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08257F98" w:rsidR="00397C4E" w:rsidRDefault="003C595A">
      <w:r>
        <w:rPr>
          <w:noProof/>
          <w:color w:val="FF0000"/>
          <w:sz w:val="24"/>
          <w:szCs w:val="24"/>
        </w:rPr>
        <w:drawing>
          <wp:inline distT="0" distB="0" distL="0" distR="0" wp14:anchorId="7685DD49" wp14:editId="0887396D">
            <wp:extent cx="3782875" cy="31680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875" cy="316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A0313" w14:textId="6298E149" w:rsidR="00455296" w:rsidRPr="00E559DD" w:rsidRDefault="00455296">
      <w:pPr>
        <w:rPr>
          <w:lang w:val="pt-BR"/>
        </w:rPr>
      </w:pPr>
      <w:r w:rsidRPr="00E559DD">
        <w:rPr>
          <w:lang w:val="es"/>
        </w:rPr>
        <w:t>Soporte para la frente</w:t>
      </w:r>
    </w:p>
    <w:p w14:paraId="200D23D3" w14:textId="766C22A8" w:rsidR="00455296" w:rsidRDefault="00455296">
      <w:pPr>
        <w:rPr>
          <w:lang w:val="pt-BR"/>
        </w:rPr>
      </w:pPr>
      <w:r w:rsidRPr="00E559DD">
        <w:rPr>
          <w:lang w:val="es"/>
        </w:rPr>
        <w:t>Soporte para la barbilla</w:t>
      </w:r>
    </w:p>
    <w:p w14:paraId="2D7A7D6B" w14:textId="7063C2A3" w:rsidR="003C595A" w:rsidRDefault="003C595A">
      <w:pPr>
        <w:rPr>
          <w:lang w:val="pt-BR"/>
        </w:rPr>
      </w:pPr>
      <w:r>
        <w:rPr>
          <w:lang w:val="es"/>
        </w:rPr>
        <w:t>Soporte para las manos</w:t>
      </w:r>
    </w:p>
    <w:p w14:paraId="3E2ED7C2" w14:textId="558B477D" w:rsidR="003C595A" w:rsidRDefault="003C595A">
      <w:pPr>
        <w:rPr>
          <w:lang w:val="pt-BR"/>
        </w:rPr>
      </w:pPr>
      <w:r>
        <w:rPr>
          <w:lang w:val="es"/>
        </w:rPr>
        <w:t xml:space="preserve"> Salida láser YAG</w:t>
      </w:r>
    </w:p>
    <w:p w14:paraId="5B425B4D" w14:textId="36D079D9" w:rsidR="003C595A" w:rsidRDefault="003C595A">
      <w:pPr>
        <w:rPr>
          <w:lang w:val="pt-BR"/>
        </w:rPr>
      </w:pPr>
      <w:r>
        <w:rPr>
          <w:lang w:val="es"/>
        </w:rPr>
        <w:t>Ojo</w:t>
      </w:r>
    </w:p>
    <w:p w14:paraId="76DF4415" w14:textId="29386349" w:rsidR="003C595A" w:rsidRDefault="003C595A">
      <w:pPr>
        <w:rPr>
          <w:lang w:val="pt-BR"/>
        </w:rPr>
      </w:pPr>
      <w:r>
        <w:rPr>
          <w:lang w:val="es"/>
        </w:rPr>
        <w:t>Cabezal láser con botones de ajuste</w:t>
      </w:r>
    </w:p>
    <w:p w14:paraId="7345B6DE" w14:textId="52810226" w:rsidR="003C595A" w:rsidRPr="00E559DD" w:rsidRDefault="003C595A">
      <w:pPr>
        <w:rPr>
          <w:lang w:val="pt-BR"/>
        </w:rPr>
      </w:pPr>
      <w:r>
        <w:rPr>
          <w:lang w:val="es"/>
        </w:rPr>
        <w:t>Cabezal de iluminación y control de la lámpara de hendidura</w:t>
      </w:r>
    </w:p>
    <w:p w14:paraId="060BF8A1" w14:textId="51C9FE39" w:rsidR="00455296" w:rsidRDefault="00E559DD">
      <w:pPr>
        <w:rPr>
          <w:lang w:val="pt-BR"/>
        </w:rPr>
      </w:pPr>
      <w:r>
        <w:rPr>
          <w:lang w:val="es"/>
        </w:rPr>
        <w:t>Joystick de control</w:t>
      </w:r>
    </w:p>
    <w:p w14:paraId="4D2AC405" w14:textId="3A3C54C8" w:rsidR="003C595A" w:rsidRDefault="003C595A">
      <w:pPr>
        <w:rPr>
          <w:lang w:val="pt-BR"/>
        </w:rPr>
      </w:pPr>
      <w:r>
        <w:rPr>
          <w:noProof/>
          <w:sz w:val="24"/>
          <w:szCs w:val="24"/>
        </w:rPr>
        <w:drawing>
          <wp:inline distT="0" distB="0" distL="0" distR="0" wp14:anchorId="4FE8C853" wp14:editId="3059EEB2">
            <wp:extent cx="5400000" cy="180936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9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D427E" w14:textId="2304AF1E" w:rsidR="003C595A" w:rsidRDefault="003C595A">
      <w:pPr>
        <w:rPr>
          <w:lang w:val="pt-BR"/>
        </w:rPr>
      </w:pPr>
      <w:r>
        <w:rPr>
          <w:lang w:val="es"/>
        </w:rPr>
        <w:t>Fuente de alimentación</w:t>
      </w:r>
    </w:p>
    <w:p w14:paraId="05BEC557" w14:textId="418864DD" w:rsidR="003C595A" w:rsidRDefault="003C595A">
      <w:pPr>
        <w:rPr>
          <w:lang w:val="pt-BR"/>
        </w:rPr>
      </w:pPr>
      <w:r>
        <w:rPr>
          <w:lang w:val="es"/>
        </w:rPr>
        <w:t>Monitor</w:t>
      </w:r>
    </w:p>
    <w:p w14:paraId="28923F50" w14:textId="6D9C8FD0" w:rsidR="003C595A" w:rsidRDefault="003C595A">
      <w:pPr>
        <w:rPr>
          <w:lang w:val="pt-BR"/>
        </w:rPr>
      </w:pPr>
      <w:r>
        <w:rPr>
          <w:lang w:val="es"/>
        </w:rPr>
        <w:t>Sistema de refrigeración</w:t>
      </w:r>
    </w:p>
    <w:p w14:paraId="2A46225D" w14:textId="7F4B338A" w:rsidR="003C595A" w:rsidRDefault="003C595A">
      <w:pPr>
        <w:rPr>
          <w:lang w:val="pt-BR"/>
        </w:rPr>
      </w:pPr>
      <w:r>
        <w:rPr>
          <w:lang w:val="es"/>
        </w:rPr>
        <w:t>Panel de control</w:t>
      </w:r>
    </w:p>
    <w:p w14:paraId="0305448D" w14:textId="42B1F558" w:rsidR="003C595A" w:rsidRDefault="003C595A">
      <w:pPr>
        <w:rPr>
          <w:lang w:val="pt-BR"/>
        </w:rPr>
      </w:pPr>
      <w:r>
        <w:rPr>
          <w:lang w:val="es"/>
        </w:rPr>
        <w:t xml:space="preserve">Circuito láser piloto </w:t>
      </w:r>
      <w:r w:rsidR="00B35567">
        <w:rPr>
          <w:lang w:val="es"/>
        </w:rPr>
        <w:t>(iluminación)</w:t>
      </w:r>
    </w:p>
    <w:p w14:paraId="401E1AD8" w14:textId="414217E1" w:rsidR="00B35567" w:rsidRDefault="00B35567">
      <w:pPr>
        <w:rPr>
          <w:lang w:val="pt-BR"/>
        </w:rPr>
      </w:pPr>
      <w:r>
        <w:rPr>
          <w:lang w:val="es"/>
        </w:rPr>
        <w:lastRenderedPageBreak/>
        <w:t>Circuito láser YAG</w:t>
      </w:r>
    </w:p>
    <w:p w14:paraId="1F9AFCEA" w14:textId="7ECAA009" w:rsidR="00B35567" w:rsidRDefault="00B35567">
      <w:pPr>
        <w:rPr>
          <w:lang w:val="pt-BR"/>
        </w:rPr>
      </w:pPr>
      <w:r>
        <w:rPr>
          <w:lang w:val="es"/>
        </w:rPr>
        <w:t>Fibra láser</w:t>
      </w:r>
    </w:p>
    <w:p w14:paraId="3E6A8370" w14:textId="0FD3A4A3" w:rsidR="00B35567" w:rsidRDefault="00B35567">
      <w:pPr>
        <w:rPr>
          <w:lang w:val="pt-BR"/>
        </w:rPr>
      </w:pPr>
      <w:r>
        <w:rPr>
          <w:lang w:val="es"/>
        </w:rPr>
        <w:t>Paciente</w:t>
      </w:r>
    </w:p>
    <w:p w14:paraId="19CFA843" w14:textId="2F894C09" w:rsidR="00ED3D27" w:rsidRPr="00D51F40" w:rsidRDefault="003C595A">
      <w:pPr>
        <w:rPr>
          <w:lang w:val="pt-BR"/>
        </w:rPr>
      </w:pPr>
      <w:r>
        <w:rPr>
          <w:noProof/>
          <w:sz w:val="24"/>
          <w:szCs w:val="24"/>
        </w:rPr>
        <w:drawing>
          <wp:inline distT="0" distB="0" distL="0" distR="0" wp14:anchorId="647A5B16" wp14:editId="45054670">
            <wp:extent cx="5760000" cy="38758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7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13855A01" w:rsidR="00ED3D27" w:rsidRDefault="00AB07AC" w:rsidP="00ED3D27">
      <w:pPr>
        <w:rPr>
          <w:lang w:val="pt-BR"/>
        </w:rPr>
      </w:pPr>
      <w:r>
        <w:rPr>
          <w:lang w:val="es"/>
        </w:rPr>
        <w:t xml:space="preserve"> Controles estructurales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7DDA9F3E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471C0748" w14:textId="41208280" w:rsidR="00AB07AC" w:rsidRDefault="00AB07AC" w:rsidP="00ED3D27">
      <w:pPr>
        <w:rPr>
          <w:lang w:val="es"/>
        </w:rPr>
      </w:pPr>
      <w:r>
        <w:rPr>
          <w:lang w:val="es"/>
        </w:rPr>
        <w:t xml:space="preserve"> Controles internos</w:t>
      </w:r>
    </w:p>
    <w:p w14:paraId="173B360E" w14:textId="34794390" w:rsidR="00E559DD" w:rsidRDefault="00B35567" w:rsidP="00ED3D27">
      <w:pPr>
        <w:rPr>
          <w:lang w:val="es"/>
        </w:rPr>
      </w:pPr>
      <w:r>
        <w:rPr>
          <w:lang w:val="es"/>
        </w:rPr>
        <w:t>Accesorios</w:t>
      </w:r>
    </w:p>
    <w:p w14:paraId="2B21B9B0" w14:textId="14E9DA3A" w:rsidR="00B35567" w:rsidRDefault="00B3556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78584BB5" w14:textId="57783D15" w:rsidR="00F61B04" w:rsidRDefault="00F61B04" w:rsidP="00F61B04">
      <w:pPr>
        <w:rPr>
          <w:lang w:val="pt-BR"/>
        </w:rPr>
      </w:pPr>
      <w:r>
        <w:rPr>
          <w:lang w:val="es"/>
        </w:rPr>
        <w:t xml:space="preserve">Pruebas funcionales: </w:t>
      </w:r>
    </w:p>
    <w:p w14:paraId="3ACC216D" w14:textId="45AE095F" w:rsidR="00B35567" w:rsidRDefault="00B35567" w:rsidP="00F61B04">
      <w:pPr>
        <w:rPr>
          <w:lang w:val="pt-BR"/>
        </w:rPr>
      </w:pPr>
      <w:r>
        <w:rPr>
          <w:lang w:val="es"/>
        </w:rPr>
        <w:t>Record de ejecución de procedimientos y cumplimiento de equipos</w:t>
      </w:r>
    </w:p>
    <w:p w14:paraId="7F6655C5" w14:textId="1BF3D69B" w:rsidR="00ED3D27" w:rsidRDefault="00ED3D27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1F5ADF12" w14:textId="2F6EA3D4" w:rsidR="00ED3D27" w:rsidRDefault="00ED3D27">
      <w:pPr>
        <w:rPr>
          <w:lang w:val="pt-BR"/>
        </w:rPr>
      </w:pPr>
    </w:p>
    <w:p w14:paraId="4978DE07" w14:textId="068DC75A" w:rsidR="00D52625" w:rsidRPr="00ED3D27" w:rsidRDefault="00D52625">
      <w:pPr>
        <w:rPr>
          <w:lang w:val="pt-BR"/>
        </w:rPr>
      </w:pPr>
    </w:p>
    <w:sectPr w:rsidR="00D52625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2245BE"/>
    <w:rsid w:val="00244A3D"/>
    <w:rsid w:val="00397C4E"/>
    <w:rsid w:val="003A437E"/>
    <w:rsid w:val="003C595A"/>
    <w:rsid w:val="00455296"/>
    <w:rsid w:val="006E2CC8"/>
    <w:rsid w:val="00AB07AC"/>
    <w:rsid w:val="00B35567"/>
    <w:rsid w:val="00C11544"/>
    <w:rsid w:val="00D51F40"/>
    <w:rsid w:val="00D52625"/>
    <w:rsid w:val="00E559DD"/>
    <w:rsid w:val="00EC01A5"/>
    <w:rsid w:val="00ED3D27"/>
    <w:rsid w:val="00F61B04"/>
    <w:rsid w:val="00F6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67E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135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2022-10-18T20:43:00Z</dcterms:created>
  <dcterms:modified xsi:type="dcterms:W3CDTF">2022-10-19T22:10:00Z</dcterms:modified>
  <cp:category/>
</cp:coreProperties>
</file>