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8"/>
      </w:tblGrid>
      <w:tr w:rsidR="0074033B" w:rsidRPr="0074033B" w:rsidTr="00C10916">
        <w:trPr>
          <w:trHeight w:val="345"/>
        </w:trPr>
        <w:tc>
          <w:tcPr>
            <w:tcW w:w="3118" w:type="dxa"/>
          </w:tcPr>
          <w:p w:rsidR="0074033B" w:rsidRPr="0074033B" w:rsidRDefault="0074033B" w:rsidP="0074033B">
            <w:pPr>
              <w:jc w:val="center"/>
              <w:rPr>
                <w:sz w:val="32"/>
                <w:szCs w:val="32"/>
              </w:rPr>
            </w:pPr>
            <w:bookmarkStart w:id="0" w:name="_Intervals"/>
            <w:bookmarkEnd w:id="0"/>
            <w:r w:rsidRPr="0074033B">
              <w:rPr>
                <w:sz w:val="32"/>
                <w:szCs w:val="32"/>
              </w:rPr>
              <w:t>Links</w:t>
            </w:r>
          </w:p>
        </w:tc>
      </w:tr>
      <w:tr w:rsidR="0074033B" w:rsidRPr="0074033B" w:rsidTr="00C10916">
        <w:trPr>
          <w:trHeight w:val="335"/>
        </w:trPr>
        <w:tc>
          <w:tcPr>
            <w:tcW w:w="3118" w:type="dxa"/>
          </w:tcPr>
          <w:p w:rsidR="0074033B" w:rsidRPr="0074033B" w:rsidRDefault="0074033B" w:rsidP="00131C20">
            <w:pPr>
              <w:rPr>
                <w:sz w:val="32"/>
                <w:szCs w:val="32"/>
              </w:rPr>
            </w:pPr>
            <w:hyperlink w:anchor="_Intervals" w:history="1">
              <w:r w:rsidRPr="0074033B">
                <w:rPr>
                  <w:rStyle w:val="Hyperlink"/>
                  <w:sz w:val="32"/>
                  <w:szCs w:val="32"/>
                </w:rPr>
                <w:t>Int</w:t>
              </w:r>
              <w:r w:rsidRPr="0074033B">
                <w:rPr>
                  <w:rStyle w:val="Hyperlink"/>
                  <w:sz w:val="32"/>
                  <w:szCs w:val="32"/>
                </w:rPr>
                <w:t>e</w:t>
              </w:r>
              <w:r w:rsidRPr="0074033B">
                <w:rPr>
                  <w:rStyle w:val="Hyperlink"/>
                  <w:sz w:val="32"/>
                  <w:szCs w:val="32"/>
                </w:rPr>
                <w:t>r</w:t>
              </w:r>
              <w:r w:rsidRPr="0074033B">
                <w:rPr>
                  <w:rStyle w:val="Hyperlink"/>
                  <w:sz w:val="32"/>
                  <w:szCs w:val="32"/>
                </w:rPr>
                <w:t>v</w:t>
              </w:r>
              <w:r w:rsidRPr="0074033B">
                <w:rPr>
                  <w:rStyle w:val="Hyperlink"/>
                  <w:sz w:val="32"/>
                  <w:szCs w:val="32"/>
                </w:rPr>
                <w:t>als</w:t>
              </w:r>
            </w:hyperlink>
          </w:p>
        </w:tc>
      </w:tr>
      <w:tr w:rsidR="0074033B" w:rsidRPr="0074033B" w:rsidTr="00C10916">
        <w:trPr>
          <w:trHeight w:val="345"/>
        </w:trPr>
        <w:tc>
          <w:tcPr>
            <w:tcW w:w="3118" w:type="dxa"/>
          </w:tcPr>
          <w:p w:rsidR="0074033B" w:rsidRPr="0074033B" w:rsidRDefault="0074033B" w:rsidP="00131C20">
            <w:pPr>
              <w:rPr>
                <w:sz w:val="32"/>
                <w:szCs w:val="32"/>
              </w:rPr>
            </w:pPr>
            <w:hyperlink w:anchor="_Chords" w:history="1">
              <w:r w:rsidRPr="0074033B">
                <w:rPr>
                  <w:rStyle w:val="Hyperlink"/>
                  <w:sz w:val="32"/>
                  <w:szCs w:val="32"/>
                </w:rPr>
                <w:t>Chor</w:t>
              </w:r>
              <w:r w:rsidRPr="0074033B">
                <w:rPr>
                  <w:rStyle w:val="Hyperlink"/>
                  <w:sz w:val="32"/>
                  <w:szCs w:val="32"/>
                </w:rPr>
                <w:t>d</w:t>
              </w:r>
              <w:r w:rsidRPr="0074033B">
                <w:rPr>
                  <w:rStyle w:val="Hyperlink"/>
                  <w:sz w:val="32"/>
                  <w:szCs w:val="32"/>
                </w:rPr>
                <w:t>s</w:t>
              </w:r>
            </w:hyperlink>
          </w:p>
        </w:tc>
      </w:tr>
      <w:tr w:rsidR="0074033B" w:rsidRPr="0074033B" w:rsidTr="00C10916">
        <w:trPr>
          <w:trHeight w:val="335"/>
        </w:trPr>
        <w:tc>
          <w:tcPr>
            <w:tcW w:w="3118" w:type="dxa"/>
          </w:tcPr>
          <w:p w:rsidR="0074033B" w:rsidRPr="0074033B" w:rsidRDefault="0074033B" w:rsidP="00131C20">
            <w:pPr>
              <w:rPr>
                <w:sz w:val="32"/>
                <w:szCs w:val="32"/>
              </w:rPr>
            </w:pPr>
            <w:hyperlink w:anchor="_Meter" w:history="1">
              <w:r w:rsidRPr="0074033B">
                <w:rPr>
                  <w:rStyle w:val="Hyperlink"/>
                  <w:sz w:val="32"/>
                  <w:szCs w:val="32"/>
                </w:rPr>
                <w:t>Me</w:t>
              </w:r>
              <w:r w:rsidRPr="0074033B">
                <w:rPr>
                  <w:rStyle w:val="Hyperlink"/>
                  <w:sz w:val="32"/>
                  <w:szCs w:val="32"/>
                </w:rPr>
                <w:t>t</w:t>
              </w:r>
              <w:r w:rsidRPr="0074033B">
                <w:rPr>
                  <w:rStyle w:val="Hyperlink"/>
                  <w:sz w:val="32"/>
                  <w:szCs w:val="32"/>
                </w:rPr>
                <w:t>er</w:t>
              </w:r>
            </w:hyperlink>
          </w:p>
        </w:tc>
      </w:tr>
      <w:tr w:rsidR="0074033B" w:rsidRPr="0074033B" w:rsidTr="00C10916">
        <w:trPr>
          <w:trHeight w:val="345"/>
        </w:trPr>
        <w:tc>
          <w:tcPr>
            <w:tcW w:w="3118" w:type="dxa"/>
          </w:tcPr>
          <w:p w:rsidR="0074033B" w:rsidRPr="0074033B" w:rsidRDefault="0074033B" w:rsidP="00131C20">
            <w:pPr>
              <w:rPr>
                <w:sz w:val="32"/>
                <w:szCs w:val="32"/>
              </w:rPr>
            </w:pPr>
            <w:hyperlink w:anchor="_Scales" w:history="1">
              <w:r w:rsidRPr="0074033B">
                <w:rPr>
                  <w:rStyle w:val="Hyperlink"/>
                  <w:sz w:val="32"/>
                  <w:szCs w:val="32"/>
                </w:rPr>
                <w:t>Scal</w:t>
              </w:r>
              <w:r w:rsidRPr="0074033B">
                <w:rPr>
                  <w:rStyle w:val="Hyperlink"/>
                  <w:sz w:val="32"/>
                  <w:szCs w:val="32"/>
                </w:rPr>
                <w:t>e</w:t>
              </w:r>
              <w:r w:rsidRPr="0074033B">
                <w:rPr>
                  <w:rStyle w:val="Hyperlink"/>
                  <w:sz w:val="32"/>
                  <w:szCs w:val="32"/>
                </w:rPr>
                <w:t>s</w:t>
              </w:r>
            </w:hyperlink>
          </w:p>
        </w:tc>
      </w:tr>
      <w:tr w:rsidR="0074033B" w:rsidRPr="0074033B" w:rsidTr="00C10916">
        <w:trPr>
          <w:trHeight w:val="335"/>
        </w:trPr>
        <w:tc>
          <w:tcPr>
            <w:tcW w:w="3118" w:type="dxa"/>
          </w:tcPr>
          <w:p w:rsidR="00C10916" w:rsidRPr="0074033B" w:rsidRDefault="0074033B" w:rsidP="00131C20">
            <w:pPr>
              <w:rPr>
                <w:sz w:val="32"/>
                <w:szCs w:val="32"/>
              </w:rPr>
            </w:pPr>
            <w:hyperlink w:anchor="_Tones" w:history="1">
              <w:r w:rsidRPr="0074033B">
                <w:rPr>
                  <w:rStyle w:val="Hyperlink"/>
                  <w:sz w:val="32"/>
                  <w:szCs w:val="32"/>
                </w:rPr>
                <w:t>Ton</w:t>
              </w:r>
              <w:r w:rsidRPr="0074033B">
                <w:rPr>
                  <w:rStyle w:val="Hyperlink"/>
                  <w:sz w:val="32"/>
                  <w:szCs w:val="32"/>
                </w:rPr>
                <w:t>e</w:t>
              </w:r>
              <w:r w:rsidRPr="0074033B">
                <w:rPr>
                  <w:rStyle w:val="Hyperlink"/>
                  <w:sz w:val="32"/>
                  <w:szCs w:val="32"/>
                </w:rPr>
                <w:t>s</w:t>
              </w:r>
            </w:hyperlink>
          </w:p>
        </w:tc>
      </w:tr>
      <w:tr w:rsidR="00C10916" w:rsidRPr="0074033B" w:rsidTr="00C10916">
        <w:trPr>
          <w:trHeight w:val="335"/>
        </w:trPr>
        <w:tc>
          <w:tcPr>
            <w:tcW w:w="3118" w:type="dxa"/>
          </w:tcPr>
          <w:p w:rsidR="00C10916" w:rsidRDefault="00C10916" w:rsidP="00131C20">
            <w:pPr>
              <w:rPr>
                <w:sz w:val="32"/>
                <w:szCs w:val="32"/>
              </w:rPr>
            </w:pPr>
            <w:hyperlink w:anchor="_Components_of_Pieces" w:history="1">
              <w:r w:rsidRPr="00C10916">
                <w:rPr>
                  <w:rStyle w:val="Hyperlink"/>
                  <w:sz w:val="32"/>
                  <w:szCs w:val="32"/>
                </w:rPr>
                <w:t>Components of Pieces</w:t>
              </w:r>
            </w:hyperlink>
          </w:p>
        </w:tc>
      </w:tr>
      <w:tr w:rsidR="00C10916" w:rsidRPr="0074033B" w:rsidTr="00C10916">
        <w:trPr>
          <w:trHeight w:val="335"/>
        </w:trPr>
        <w:tc>
          <w:tcPr>
            <w:tcW w:w="3118" w:type="dxa"/>
          </w:tcPr>
          <w:p w:rsidR="00C10916" w:rsidRDefault="00C10916" w:rsidP="00131C20">
            <w:pPr>
              <w:rPr>
                <w:sz w:val="32"/>
                <w:szCs w:val="32"/>
              </w:rPr>
            </w:pPr>
            <w:hyperlink w:anchor="_Types_of_Motion" w:history="1">
              <w:r w:rsidRPr="00C10916">
                <w:rPr>
                  <w:rStyle w:val="Hyperlink"/>
                  <w:sz w:val="32"/>
                  <w:szCs w:val="32"/>
                </w:rPr>
                <w:t>Types of Motion</w:t>
              </w:r>
            </w:hyperlink>
          </w:p>
        </w:tc>
      </w:tr>
      <w:tr w:rsidR="00C10916" w:rsidRPr="0074033B" w:rsidTr="00C10916">
        <w:trPr>
          <w:trHeight w:val="335"/>
        </w:trPr>
        <w:tc>
          <w:tcPr>
            <w:tcW w:w="3118" w:type="dxa"/>
          </w:tcPr>
          <w:p w:rsidR="00C10916" w:rsidRDefault="00C10916" w:rsidP="00131C20">
            <w:pPr>
              <w:rPr>
                <w:sz w:val="32"/>
                <w:szCs w:val="32"/>
              </w:rPr>
            </w:pPr>
            <w:hyperlink w:anchor="_Stylistic_Markings" w:history="1">
              <w:r w:rsidRPr="00C10916">
                <w:rPr>
                  <w:rStyle w:val="Hyperlink"/>
                  <w:sz w:val="32"/>
                  <w:szCs w:val="32"/>
                </w:rPr>
                <w:t>Stylistic Markings</w:t>
              </w:r>
            </w:hyperlink>
          </w:p>
        </w:tc>
      </w:tr>
      <w:tr w:rsidR="00C10916" w:rsidRPr="0074033B" w:rsidTr="00C10916">
        <w:trPr>
          <w:trHeight w:val="335"/>
        </w:trPr>
        <w:tc>
          <w:tcPr>
            <w:tcW w:w="3118" w:type="dxa"/>
          </w:tcPr>
          <w:p w:rsidR="00C10916" w:rsidRDefault="00C10916" w:rsidP="00131C20">
            <w:pPr>
              <w:rPr>
                <w:sz w:val="32"/>
                <w:szCs w:val="32"/>
              </w:rPr>
            </w:pPr>
            <w:hyperlink w:anchor="_Music_History" w:history="1">
              <w:r w:rsidRPr="00C10916">
                <w:rPr>
                  <w:rStyle w:val="Hyperlink"/>
                  <w:sz w:val="32"/>
                  <w:szCs w:val="32"/>
                </w:rPr>
                <w:t>Music History</w:t>
              </w:r>
            </w:hyperlink>
          </w:p>
        </w:tc>
      </w:tr>
    </w:tbl>
    <w:p w:rsidR="0074033B" w:rsidRDefault="0074033B">
      <w:pPr>
        <w:rPr>
          <w:rFonts w:asciiTheme="majorHAnsi" w:eastAsiaTheme="majorEastAsia" w:hAnsiTheme="majorHAnsi" w:cstheme="majorBidi"/>
          <w:color w:val="2F5496" w:themeColor="accent1" w:themeShade="BF"/>
          <w:sz w:val="32"/>
          <w:szCs w:val="32"/>
        </w:rPr>
      </w:pPr>
      <w:r>
        <w:br w:type="page"/>
      </w:r>
    </w:p>
    <w:p w:rsidR="00920151" w:rsidRPr="00962D7F" w:rsidRDefault="00962D7F" w:rsidP="00893DD5">
      <w:pPr>
        <w:pStyle w:val="Heading1"/>
        <w:rPr>
          <w:vanish/>
        </w:rPr>
      </w:pPr>
      <w:r>
        <w:lastRenderedPageBreak/>
        <w:t>Intervals</w:t>
      </w:r>
    </w:p>
    <w:p w:rsidR="00143DB0" w:rsidRPr="00FC59F0" w:rsidRDefault="00143DB0">
      <w:pPr>
        <w:rPr>
          <w:rFonts w:ascii="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2289"/>
        <w:gridCol w:w="2289"/>
      </w:tblGrid>
      <w:tr w:rsidR="00143DB0" w:rsidRPr="00584C1B" w:rsidTr="00584C1B">
        <w:trPr>
          <w:trHeight w:val="266"/>
        </w:trPr>
        <w:tc>
          <w:tcPr>
            <w:tcW w:w="2289" w:type="dxa"/>
          </w:tcPr>
          <w:p w:rsidR="00143DB0" w:rsidRPr="00FC59F0" w:rsidRDefault="00143DB0" w:rsidP="00584C1B">
            <w:pPr>
              <w:jc w:val="center"/>
              <w:rPr>
                <w:rFonts w:ascii="Times New Roman"/>
                <w:b/>
              </w:rPr>
            </w:pPr>
            <w:r w:rsidRPr="00FC59F0">
              <w:rPr>
                <w:rFonts w:ascii="Times New Roman"/>
                <w:b/>
              </w:rPr>
              <w:t>Type of Interval</w:t>
            </w:r>
          </w:p>
        </w:tc>
        <w:tc>
          <w:tcPr>
            <w:tcW w:w="2289" w:type="dxa"/>
          </w:tcPr>
          <w:p w:rsidR="00143DB0" w:rsidRPr="00FC59F0" w:rsidRDefault="00143DB0" w:rsidP="00584C1B">
            <w:pPr>
              <w:jc w:val="center"/>
              <w:rPr>
                <w:rFonts w:ascii="Times New Roman"/>
                <w:b/>
              </w:rPr>
            </w:pPr>
            <w:r w:rsidRPr="00FC59F0">
              <w:rPr>
                <w:rFonts w:ascii="Times New Roman"/>
                <w:b/>
              </w:rPr>
              <w:t>Number of Half Steps</w:t>
            </w:r>
          </w:p>
        </w:tc>
      </w:tr>
      <w:tr w:rsidR="00143DB0" w:rsidRPr="00FC59F0" w:rsidTr="00584C1B">
        <w:trPr>
          <w:trHeight w:val="266"/>
        </w:trPr>
        <w:tc>
          <w:tcPr>
            <w:tcW w:w="2289" w:type="dxa"/>
          </w:tcPr>
          <w:p w:rsidR="00143DB0" w:rsidRPr="00FC59F0" w:rsidRDefault="00584C1B" w:rsidP="00584C1B">
            <w:pPr>
              <w:jc w:val="center"/>
              <w:rPr>
                <w:rFonts w:ascii="Times New Roman"/>
              </w:rPr>
            </w:pPr>
            <w:r>
              <w:rPr>
                <w:rFonts w:ascii="Times New Roman"/>
              </w:rPr>
              <w:t xml:space="preserve"> </w:t>
            </w:r>
            <w:r w:rsidR="00143DB0" w:rsidRPr="00FC59F0">
              <w:rPr>
                <w:rFonts w:ascii="Times New Roman"/>
              </w:rPr>
              <w:t>Unison</w:t>
            </w:r>
          </w:p>
        </w:tc>
        <w:tc>
          <w:tcPr>
            <w:tcW w:w="2289" w:type="dxa"/>
          </w:tcPr>
          <w:p w:rsidR="00143DB0" w:rsidRPr="00FC59F0" w:rsidRDefault="00143DB0" w:rsidP="00584C1B">
            <w:pPr>
              <w:jc w:val="center"/>
              <w:rPr>
                <w:rFonts w:ascii="Times New Roman"/>
              </w:rPr>
            </w:pPr>
            <w:r w:rsidRPr="00FC59F0">
              <w:rPr>
                <w:rFonts w:ascii="Times New Roman"/>
              </w:rPr>
              <w:t>0</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Minor Second</w:t>
            </w:r>
          </w:p>
        </w:tc>
        <w:tc>
          <w:tcPr>
            <w:tcW w:w="2289" w:type="dxa"/>
          </w:tcPr>
          <w:p w:rsidR="00143DB0" w:rsidRPr="00FC59F0" w:rsidRDefault="00143DB0" w:rsidP="00584C1B">
            <w:pPr>
              <w:jc w:val="center"/>
              <w:rPr>
                <w:rFonts w:ascii="Times New Roman"/>
              </w:rPr>
            </w:pPr>
            <w:r w:rsidRPr="00FC59F0">
              <w:rPr>
                <w:rFonts w:ascii="Times New Roman"/>
              </w:rPr>
              <w:t>1</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Major Second</w:t>
            </w:r>
          </w:p>
        </w:tc>
        <w:tc>
          <w:tcPr>
            <w:tcW w:w="2289" w:type="dxa"/>
          </w:tcPr>
          <w:p w:rsidR="00143DB0" w:rsidRPr="00FC59F0" w:rsidRDefault="00143DB0" w:rsidP="00584C1B">
            <w:pPr>
              <w:jc w:val="center"/>
              <w:rPr>
                <w:rFonts w:ascii="Times New Roman"/>
              </w:rPr>
            </w:pPr>
            <w:r w:rsidRPr="00FC59F0">
              <w:rPr>
                <w:rFonts w:ascii="Times New Roman"/>
              </w:rPr>
              <w:t>2</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Minor Third</w:t>
            </w:r>
          </w:p>
        </w:tc>
        <w:tc>
          <w:tcPr>
            <w:tcW w:w="2289" w:type="dxa"/>
          </w:tcPr>
          <w:p w:rsidR="00143DB0" w:rsidRPr="00FC59F0" w:rsidRDefault="00143DB0" w:rsidP="00584C1B">
            <w:pPr>
              <w:jc w:val="center"/>
              <w:rPr>
                <w:rFonts w:ascii="Times New Roman"/>
              </w:rPr>
            </w:pPr>
            <w:r w:rsidRPr="00FC59F0">
              <w:rPr>
                <w:rFonts w:ascii="Times New Roman"/>
              </w:rPr>
              <w:t>3</w:t>
            </w:r>
          </w:p>
        </w:tc>
      </w:tr>
      <w:tr w:rsidR="00143DB0" w:rsidRPr="00FC59F0" w:rsidTr="00584C1B">
        <w:trPr>
          <w:trHeight w:val="253"/>
        </w:trPr>
        <w:tc>
          <w:tcPr>
            <w:tcW w:w="2289" w:type="dxa"/>
          </w:tcPr>
          <w:p w:rsidR="00143DB0" w:rsidRPr="00FC59F0" w:rsidRDefault="00143DB0" w:rsidP="00584C1B">
            <w:pPr>
              <w:jc w:val="center"/>
              <w:rPr>
                <w:rFonts w:ascii="Times New Roman"/>
              </w:rPr>
            </w:pPr>
            <w:r w:rsidRPr="00FC59F0">
              <w:rPr>
                <w:rFonts w:ascii="Times New Roman"/>
              </w:rPr>
              <w:t>Major Third</w:t>
            </w:r>
          </w:p>
        </w:tc>
        <w:tc>
          <w:tcPr>
            <w:tcW w:w="2289" w:type="dxa"/>
          </w:tcPr>
          <w:p w:rsidR="00143DB0" w:rsidRPr="00FC59F0" w:rsidRDefault="00143DB0" w:rsidP="00584C1B">
            <w:pPr>
              <w:jc w:val="center"/>
              <w:rPr>
                <w:rFonts w:ascii="Times New Roman"/>
              </w:rPr>
            </w:pPr>
            <w:r w:rsidRPr="00FC59F0">
              <w:rPr>
                <w:rFonts w:ascii="Times New Roman"/>
              </w:rPr>
              <w:t>4</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Perfect Fourth</w:t>
            </w:r>
          </w:p>
        </w:tc>
        <w:tc>
          <w:tcPr>
            <w:tcW w:w="2289" w:type="dxa"/>
          </w:tcPr>
          <w:p w:rsidR="00143DB0" w:rsidRPr="00FC59F0" w:rsidRDefault="00143DB0" w:rsidP="00584C1B">
            <w:pPr>
              <w:jc w:val="center"/>
              <w:rPr>
                <w:rFonts w:ascii="Times New Roman"/>
              </w:rPr>
            </w:pPr>
            <w:r w:rsidRPr="00FC59F0">
              <w:rPr>
                <w:rFonts w:ascii="Times New Roman"/>
              </w:rPr>
              <w:t>5</w:t>
            </w:r>
          </w:p>
        </w:tc>
      </w:tr>
      <w:tr w:rsidR="002F127C" w:rsidRPr="00FC59F0" w:rsidTr="00584C1B">
        <w:trPr>
          <w:trHeight w:val="266"/>
        </w:trPr>
        <w:tc>
          <w:tcPr>
            <w:tcW w:w="2289" w:type="dxa"/>
          </w:tcPr>
          <w:p w:rsidR="002F127C" w:rsidRPr="00FC59F0" w:rsidRDefault="002F127C" w:rsidP="00584C1B">
            <w:pPr>
              <w:jc w:val="center"/>
              <w:rPr>
                <w:rFonts w:ascii="Times New Roman"/>
              </w:rPr>
            </w:pPr>
            <w:r w:rsidRPr="00FC59F0">
              <w:rPr>
                <w:rFonts w:ascii="Times New Roman"/>
              </w:rPr>
              <w:t>Diminished Fifth</w:t>
            </w:r>
          </w:p>
        </w:tc>
        <w:tc>
          <w:tcPr>
            <w:tcW w:w="2289" w:type="dxa"/>
          </w:tcPr>
          <w:p w:rsidR="002F127C" w:rsidRPr="00FC59F0" w:rsidRDefault="002F127C" w:rsidP="00584C1B">
            <w:pPr>
              <w:jc w:val="center"/>
              <w:rPr>
                <w:rFonts w:ascii="Times New Roman"/>
              </w:rPr>
            </w:pPr>
            <w:r w:rsidRPr="00FC59F0">
              <w:rPr>
                <w:rFonts w:ascii="Times New Roman"/>
              </w:rPr>
              <w:t>6</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Perfect Fifth</w:t>
            </w:r>
          </w:p>
        </w:tc>
        <w:tc>
          <w:tcPr>
            <w:tcW w:w="2289" w:type="dxa"/>
          </w:tcPr>
          <w:p w:rsidR="00143DB0" w:rsidRPr="00FC59F0" w:rsidRDefault="00E22DCF" w:rsidP="00584C1B">
            <w:pPr>
              <w:jc w:val="center"/>
              <w:rPr>
                <w:rFonts w:ascii="Times New Roman"/>
              </w:rPr>
            </w:pPr>
            <w:r w:rsidRPr="00FC59F0">
              <w:rPr>
                <w:rFonts w:ascii="Times New Roman"/>
              </w:rPr>
              <w:t>7</w:t>
            </w:r>
          </w:p>
        </w:tc>
      </w:tr>
      <w:tr w:rsidR="00A24F71" w:rsidRPr="00FC59F0" w:rsidTr="00584C1B">
        <w:trPr>
          <w:trHeight w:val="266"/>
        </w:trPr>
        <w:tc>
          <w:tcPr>
            <w:tcW w:w="2289" w:type="dxa"/>
          </w:tcPr>
          <w:p w:rsidR="00A24F71" w:rsidRPr="00FC59F0" w:rsidRDefault="00A24F71" w:rsidP="00584C1B">
            <w:pPr>
              <w:jc w:val="center"/>
              <w:rPr>
                <w:rFonts w:ascii="Times New Roman"/>
              </w:rPr>
            </w:pPr>
            <w:r w:rsidRPr="00FC59F0">
              <w:rPr>
                <w:rFonts w:ascii="Times New Roman"/>
              </w:rPr>
              <w:t>Augmented Fifth</w:t>
            </w:r>
          </w:p>
        </w:tc>
        <w:tc>
          <w:tcPr>
            <w:tcW w:w="2289" w:type="dxa"/>
          </w:tcPr>
          <w:p w:rsidR="00A24F71" w:rsidRPr="00FC59F0" w:rsidRDefault="00A24F71" w:rsidP="00584C1B">
            <w:pPr>
              <w:jc w:val="center"/>
              <w:rPr>
                <w:rFonts w:ascii="Times New Roman"/>
              </w:rPr>
            </w:pPr>
            <w:r w:rsidRPr="00FC59F0">
              <w:rPr>
                <w:rFonts w:ascii="Times New Roman"/>
              </w:rPr>
              <w:t>8</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Minor Sixth</w:t>
            </w:r>
          </w:p>
        </w:tc>
        <w:tc>
          <w:tcPr>
            <w:tcW w:w="2289" w:type="dxa"/>
          </w:tcPr>
          <w:p w:rsidR="0063620C" w:rsidRPr="00FC59F0" w:rsidRDefault="0063620C" w:rsidP="00584C1B">
            <w:pPr>
              <w:jc w:val="center"/>
              <w:rPr>
                <w:rFonts w:ascii="Times New Roman"/>
              </w:rPr>
            </w:pPr>
            <w:r w:rsidRPr="00FC59F0">
              <w:rPr>
                <w:rFonts w:ascii="Times New Roman"/>
              </w:rPr>
              <w:t>8</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Major Sixth</w:t>
            </w:r>
          </w:p>
        </w:tc>
        <w:tc>
          <w:tcPr>
            <w:tcW w:w="2289" w:type="dxa"/>
          </w:tcPr>
          <w:p w:rsidR="0063620C" w:rsidRPr="00FC59F0" w:rsidRDefault="0063620C" w:rsidP="00584C1B">
            <w:pPr>
              <w:jc w:val="center"/>
              <w:rPr>
                <w:rFonts w:ascii="Times New Roman"/>
              </w:rPr>
            </w:pPr>
            <w:r w:rsidRPr="00FC59F0">
              <w:rPr>
                <w:rFonts w:ascii="Times New Roman"/>
              </w:rPr>
              <w:t>9</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Minor Seventh</w:t>
            </w:r>
          </w:p>
        </w:tc>
        <w:tc>
          <w:tcPr>
            <w:tcW w:w="2289" w:type="dxa"/>
          </w:tcPr>
          <w:p w:rsidR="0063620C" w:rsidRPr="00FC59F0" w:rsidRDefault="0063620C" w:rsidP="00584C1B">
            <w:pPr>
              <w:jc w:val="center"/>
              <w:rPr>
                <w:rFonts w:ascii="Times New Roman"/>
              </w:rPr>
            </w:pPr>
            <w:r w:rsidRPr="00FC59F0">
              <w:rPr>
                <w:rFonts w:ascii="Times New Roman"/>
              </w:rPr>
              <w:t>10</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Major Seventh</w:t>
            </w:r>
          </w:p>
        </w:tc>
        <w:tc>
          <w:tcPr>
            <w:tcW w:w="2289" w:type="dxa"/>
          </w:tcPr>
          <w:p w:rsidR="0063620C" w:rsidRPr="00FC59F0" w:rsidRDefault="0063620C" w:rsidP="00584C1B">
            <w:pPr>
              <w:jc w:val="center"/>
              <w:rPr>
                <w:rFonts w:ascii="Times New Roman"/>
              </w:rPr>
            </w:pPr>
            <w:r w:rsidRPr="00FC59F0">
              <w:rPr>
                <w:rFonts w:ascii="Times New Roman"/>
              </w:rPr>
              <w:t>11</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Perfect Octave</w:t>
            </w:r>
          </w:p>
        </w:tc>
        <w:tc>
          <w:tcPr>
            <w:tcW w:w="2289" w:type="dxa"/>
          </w:tcPr>
          <w:p w:rsidR="0063620C" w:rsidRPr="00FC59F0" w:rsidRDefault="0063620C" w:rsidP="00584C1B">
            <w:pPr>
              <w:jc w:val="center"/>
              <w:rPr>
                <w:rFonts w:ascii="Times New Roman"/>
              </w:rPr>
            </w:pPr>
            <w:r w:rsidRPr="00FC59F0">
              <w:rPr>
                <w:rFonts w:ascii="Times New Roman"/>
              </w:rPr>
              <w:t>12</w:t>
            </w:r>
          </w:p>
        </w:tc>
      </w:tr>
    </w:tbl>
    <w:p w:rsidR="00584C1B" w:rsidRDefault="00584C1B" w:rsidP="00584C1B">
      <w:pPr>
        <w:rPr>
          <w:rFonts w:ascii="Times New Roman"/>
        </w:rPr>
      </w:pPr>
      <w:r>
        <w:rPr>
          <w:rFonts w:ascii="Times New Roman"/>
        </w:rPr>
        <w:t>Minor: 1,3,8,10</w:t>
      </w:r>
    </w:p>
    <w:p w:rsidR="00584C1B" w:rsidRDefault="00584C1B" w:rsidP="00584C1B">
      <w:pPr>
        <w:rPr>
          <w:rFonts w:ascii="Times New Roman"/>
        </w:rPr>
      </w:pPr>
      <w:r>
        <w:rPr>
          <w:rFonts w:ascii="Times New Roman"/>
        </w:rPr>
        <w:t>Major: 2,4,9,11</w:t>
      </w:r>
    </w:p>
    <w:p w:rsidR="00584C1B" w:rsidRDefault="00584C1B" w:rsidP="00584C1B">
      <w:pPr>
        <w:rPr>
          <w:rFonts w:ascii="Times New Roman"/>
        </w:rPr>
      </w:pPr>
      <w:r>
        <w:rPr>
          <w:rFonts w:ascii="Times New Roman"/>
        </w:rPr>
        <w:t>Perfect: 5,7,12</w:t>
      </w:r>
    </w:p>
    <w:p w:rsidR="00584C1B" w:rsidRDefault="00584C1B" w:rsidP="00584C1B">
      <w:pPr>
        <w:rPr>
          <w:rFonts w:ascii="Times New Roman"/>
        </w:rPr>
      </w:pPr>
      <w:r>
        <w:rPr>
          <w:rFonts w:ascii="Times New Roman"/>
        </w:rPr>
        <w:t>Diminished: 6</w:t>
      </w:r>
    </w:p>
    <w:p w:rsidR="00A74FA8" w:rsidRDefault="00584C1B">
      <w:pPr>
        <w:rPr>
          <w:rFonts w:ascii="Times New Roman"/>
        </w:rPr>
      </w:pPr>
      <w:r>
        <w:rPr>
          <w:rFonts w:ascii="Times New Roman"/>
        </w:rPr>
        <w:t>Augmented: 8</w:t>
      </w: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Pr="00962D7F" w:rsidRDefault="00962D7F" w:rsidP="00893DD5">
      <w:pPr>
        <w:pStyle w:val="Heading1"/>
      </w:pPr>
      <w:bookmarkStart w:id="1" w:name="_Chords"/>
      <w:bookmarkEnd w:id="1"/>
      <w:r>
        <w:t>Chords</w:t>
      </w:r>
    </w:p>
    <w:p w:rsidR="00893DD5" w:rsidRDefault="00F2767A">
      <w:pPr>
        <w:rPr>
          <w:rFonts w:ascii="Times New Roman"/>
        </w:rPr>
      </w:pPr>
      <w:r w:rsidRPr="00FC59F0">
        <w:rPr>
          <w:rFonts w:ascii="Times New Roman"/>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p>
                  </w:txbxContent>
                </v:textbox>
              </v:shape>
            </w:pict>
          </mc:Fallback>
        </mc:AlternateContent>
      </w:r>
      <w:r w:rsidR="00DA31AC" w:rsidRPr="00FC59F0">
        <w:rPr>
          <w:rFonts w:ascii="Times New Roman"/>
        </w:rPr>
        <w:t>Chords: Chords are sets of notes based off a single note.</w:t>
      </w:r>
    </w:p>
    <w:p w:rsidR="00E739C9" w:rsidRDefault="00E739C9">
      <w:pPr>
        <w:rPr>
          <w:rFonts w:ascii="Times New Roman"/>
          <w:lang w:eastAsia="ja-JP"/>
        </w:rPr>
      </w:pPr>
      <w:r w:rsidRPr="00FC59F0">
        <w:rPr>
          <w:rFonts w:ascii="Times New Roman"/>
        </w:rPr>
        <w:t>Neapolitan Chord: A major triad that is built on a note that is the lowered second degree of a major or minor scale. For example</w:t>
      </w:r>
      <w:r>
        <w:rPr>
          <w:rFonts w:ascii="Times New Roman"/>
        </w:rPr>
        <w:t>,</w:t>
      </w:r>
      <w:r w:rsidRPr="00FC59F0">
        <w:rPr>
          <w:rFonts w:ascii="Times New Roman"/>
        </w:rPr>
        <w:t xml:space="preserve"> the Neapolitan chord for c minor would have a second scale degree of D which would be lowered to D</w:t>
      </w:r>
      <w:r w:rsidRPr="00FC59F0">
        <w:rPr>
          <w:rFonts w:ascii="Segoe UI Symbol" w:hAnsi="Segoe UI Symbol" w:cs="Segoe UI Symbol"/>
          <w:lang w:eastAsia="ja-JP"/>
        </w:rPr>
        <w:t>♭</w:t>
      </w:r>
      <w:r>
        <w:rPr>
          <w:rFonts w:ascii="Times New Roman"/>
          <w:lang w:eastAsia="ja-JP"/>
        </w:rPr>
        <w:t xml:space="preserve"> and simply be a major triad built on </w:t>
      </w:r>
      <w:r w:rsidRPr="00782143">
        <w:rPr>
          <w:rFonts w:ascii="Times New Roman"/>
          <w:lang w:eastAsia="ja-JP"/>
        </w:rPr>
        <w:t>D</w:t>
      </w:r>
      <w:r w:rsidRPr="00782143">
        <w:rPr>
          <w:rFonts w:ascii="Segoe UI Symbol" w:hAnsi="Segoe UI Symbol" w:cs="Segoe UI Symbol"/>
          <w:lang w:eastAsia="ja-JP"/>
        </w:rPr>
        <w:t>♭</w:t>
      </w:r>
      <w:r w:rsidRPr="00782143">
        <w:rPr>
          <w:rFonts w:ascii="Times New Roman"/>
          <w:lang w:eastAsia="ja-JP"/>
        </w:rPr>
        <w:t>.</w:t>
      </w:r>
    </w:p>
    <w:p w:rsidR="00962D7F" w:rsidRPr="00962D7F" w:rsidRDefault="00962D7F" w:rsidP="00893DD5">
      <w:pPr>
        <w:pStyle w:val="Heading2"/>
      </w:pPr>
      <w:r>
        <w:t>Triads</w:t>
      </w:r>
    </w:p>
    <w:p w:rsidR="00DA31AC" w:rsidRPr="00FC59F0" w:rsidRDefault="00DA31AC">
      <w:pPr>
        <w:rPr>
          <w:rFonts w:ascii="Times New Roman"/>
        </w:rPr>
      </w:pPr>
      <w:r w:rsidRPr="00FC59F0">
        <w:rPr>
          <w:rFonts w:ascii="Times New Roman"/>
        </w:rPr>
        <w:t>Triad: A chord which has a root, third and fifth.</w:t>
      </w:r>
    </w:p>
    <w:p w:rsidR="00DA31AC" w:rsidRPr="00FC59F0" w:rsidRDefault="00DA31AC">
      <w:pPr>
        <w:rPr>
          <w:rFonts w:ascii="Times New Roman"/>
        </w:rPr>
      </w:pPr>
      <w:r w:rsidRPr="00FC59F0">
        <w:rPr>
          <w:rFonts w:ascii="Times New Roman"/>
        </w:rPr>
        <w:t>Major Triad: A triad with a root, major third and perfect fifth.</w:t>
      </w:r>
    </w:p>
    <w:p w:rsidR="00DA31AC" w:rsidRPr="00FC59F0" w:rsidRDefault="00F621F6">
      <w:pPr>
        <w:rPr>
          <w:rFonts w:ascii="Times New Roman"/>
        </w:rPr>
      </w:pPr>
      <w:r w:rsidRPr="00FC59F0">
        <w:rPr>
          <w:rFonts w:ascii="Times New Roman"/>
        </w:rPr>
        <w:t>Minor Triad: A triad with a root, minor third and perfect fifth.</w:t>
      </w:r>
    </w:p>
    <w:p w:rsidR="00F621F6" w:rsidRPr="00FC59F0" w:rsidRDefault="00C36F90">
      <w:pPr>
        <w:rPr>
          <w:rFonts w:ascii="Times New Roman"/>
        </w:rPr>
      </w:pPr>
      <w:r w:rsidRPr="00FC59F0">
        <w:rPr>
          <w:rFonts w:ascii="Times New Roman"/>
        </w:rPr>
        <w:t>Augmented Triad: A triad with a root, major third and augmented fifth.</w:t>
      </w:r>
    </w:p>
    <w:p w:rsidR="007D07AB" w:rsidRDefault="007D07AB">
      <w:pPr>
        <w:rPr>
          <w:rFonts w:ascii="Times New Roman"/>
        </w:rPr>
      </w:pPr>
      <w:r w:rsidRPr="00FC59F0">
        <w:rPr>
          <w:rFonts w:ascii="Times New Roman"/>
        </w:rPr>
        <w:t>Diminished Triad: A triad with a root, minor third and diminished fifth.</w:t>
      </w:r>
    </w:p>
    <w:p w:rsidR="00893DD5" w:rsidRDefault="00893DD5" w:rsidP="00893DD5">
      <w:pPr>
        <w:pStyle w:val="Heading2"/>
      </w:pPr>
      <w:r>
        <w:t>Inversions</w:t>
      </w:r>
    </w:p>
    <w:p w:rsidR="00893DD5" w:rsidRPr="00FC59F0" w:rsidRDefault="00893DD5" w:rsidP="00893DD5">
      <w:pPr>
        <w:rPr>
          <w:rFonts w:ascii="Times New Roman"/>
        </w:rPr>
      </w:pPr>
      <w:r w:rsidRPr="00FC59F0">
        <w:rPr>
          <w:rFonts w:ascii="Times New Roman"/>
        </w:rPr>
        <w:t>Musical Inversion: The moving of the lowest note in an interval or chord up an octave.</w:t>
      </w:r>
    </w:p>
    <w:p w:rsidR="00893DD5" w:rsidRDefault="00893DD5" w:rsidP="00893DD5">
      <w:pPr>
        <w:rPr>
          <w:rFonts w:ascii="Times New Roman"/>
        </w:rPr>
      </w:pPr>
      <w:r w:rsidRPr="00FC59F0">
        <w:rPr>
          <w:rFonts w:ascii="Times New Roman"/>
        </w:rPr>
        <w:t>Triad Inversion: All triads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484D98" w:rsidRDefault="00484D98">
      <w:pPr>
        <w:rPr>
          <w:rFonts w:asciiTheme="majorHAnsi" w:eastAsiaTheme="majorEastAsia" w:hAnsiTheme="majorHAnsi" w:cstheme="majorBidi"/>
          <w:color w:val="2F5496" w:themeColor="accent1" w:themeShade="BF"/>
          <w:sz w:val="26"/>
          <w:szCs w:val="26"/>
        </w:rPr>
      </w:pPr>
      <w:r>
        <w:br w:type="page"/>
      </w:r>
    </w:p>
    <w:p w:rsidR="00893DD5" w:rsidRPr="00FC59F0" w:rsidRDefault="00893DD5" w:rsidP="00893DD5">
      <w:pPr>
        <w:pStyle w:val="Heading2"/>
      </w:pPr>
      <w:r>
        <w:lastRenderedPageBreak/>
        <w:t>Seventh Chords</w:t>
      </w:r>
    </w:p>
    <w:p w:rsidR="00893DD5" w:rsidRPr="00FC59F0" w:rsidRDefault="00893DD5" w:rsidP="00893DD5">
      <w:pPr>
        <w:rPr>
          <w:rFonts w:ascii="Times New Roman"/>
        </w:rPr>
      </w:pPr>
      <w:r w:rsidRPr="00FC59F0">
        <w:rPr>
          <w:rFonts w:ascii="Times New Roman"/>
        </w:rPr>
        <w:t>Dominant Seventh Chord: A major triad combined with a minor seventh.</w:t>
      </w:r>
    </w:p>
    <w:p w:rsidR="00893DD5" w:rsidRPr="00FC59F0" w:rsidRDefault="00893DD5" w:rsidP="00893DD5">
      <w:pPr>
        <w:rPr>
          <w:rFonts w:ascii="Times New Roman"/>
        </w:rPr>
      </w:pPr>
      <w:r w:rsidRPr="00FC59F0">
        <w:rPr>
          <w:rFonts w:ascii="Times New Roman"/>
        </w:rPr>
        <w:t>Major Seventh Chord: A major triad combined with a major seventh.</w:t>
      </w:r>
    </w:p>
    <w:p w:rsidR="00893DD5" w:rsidRPr="00FC59F0" w:rsidRDefault="00893DD5" w:rsidP="00893DD5">
      <w:pPr>
        <w:rPr>
          <w:rFonts w:ascii="Times New Roman"/>
        </w:rPr>
      </w:pPr>
      <w:r w:rsidRPr="00FC59F0">
        <w:rPr>
          <w:rFonts w:ascii="Times New Roman"/>
        </w:rPr>
        <w:t>Minor Seventh Chord: A minor triad combined with a minor seventh.</w:t>
      </w:r>
    </w:p>
    <w:p w:rsidR="00893DD5" w:rsidRPr="00FC59F0" w:rsidRDefault="00893DD5" w:rsidP="00893DD5">
      <w:pPr>
        <w:rPr>
          <w:rFonts w:ascii="Times New Roman"/>
        </w:rPr>
      </w:pPr>
      <w:r w:rsidRPr="00FC59F0">
        <w:rPr>
          <w:rFonts w:ascii="Times New Roman"/>
        </w:rPr>
        <w:t>Half-Diminished Seventh Chord: A diminished triad with a minor seventh.</w:t>
      </w:r>
    </w:p>
    <w:p w:rsidR="00893DD5" w:rsidRPr="00FC59F0" w:rsidRDefault="00893DD5" w:rsidP="00893DD5">
      <w:pPr>
        <w:rPr>
          <w:rFonts w:ascii="Times New Roman"/>
        </w:rPr>
      </w:pPr>
      <w:r w:rsidRPr="00FC59F0">
        <w:rPr>
          <w:rFonts w:ascii="Times New Roman"/>
        </w:rPr>
        <w:t>Fully Diminished Seventh Chord: A diminished triad with a diminished seventh.</w:t>
      </w:r>
    </w:p>
    <w:p w:rsidR="00893DD5" w:rsidRPr="00FC59F0" w:rsidRDefault="00893DD5" w:rsidP="00893DD5">
      <w:pPr>
        <w:rPr>
          <w:rFonts w:ascii="Times New Roman"/>
        </w:rPr>
      </w:pPr>
      <w:r w:rsidRPr="00FC59F0">
        <w:rPr>
          <w:rFonts w:ascii="Times New Roman"/>
        </w:rPr>
        <w:t>Minor-Major Seventh Chord: A minor triad with a major seventh.</w:t>
      </w:r>
    </w:p>
    <w:p w:rsidR="00893DD5" w:rsidRPr="00FC59F0" w:rsidRDefault="00893DD5" w:rsidP="00893DD5">
      <w:pPr>
        <w:rPr>
          <w:rFonts w:ascii="Times New Roman"/>
        </w:rPr>
      </w:pPr>
      <w:r w:rsidRPr="00FC59F0">
        <w:rPr>
          <w:rFonts w:ascii="Times New Roman"/>
        </w:rPr>
        <w:t>Augmented-Major Seventh Chord: An augmented triad with a major seventh.</w:t>
      </w:r>
    </w:p>
    <w:p w:rsidR="00893DD5" w:rsidRPr="00FC59F0" w:rsidRDefault="00893DD5" w:rsidP="00893DD5">
      <w:pPr>
        <w:rPr>
          <w:rFonts w:ascii="Times New Roman"/>
        </w:rPr>
      </w:pPr>
      <w:r w:rsidRPr="00FC59F0">
        <w:rPr>
          <w:rFonts w:ascii="Times New Roman"/>
        </w:rPr>
        <w:t>Augmented Seventh Chord: An augmented triad with a minor seventh.</w:t>
      </w:r>
    </w:p>
    <w:p w:rsidR="00893DD5" w:rsidRPr="00FC59F0" w:rsidRDefault="00893DD5" w:rsidP="00893DD5">
      <w:pPr>
        <w:rPr>
          <w:rFonts w:ascii="Times New Roman"/>
        </w:rPr>
      </w:pPr>
      <w:r w:rsidRPr="00FC59F0">
        <w:rPr>
          <w:rFonts w:ascii="Times New Roman"/>
        </w:rPr>
        <w:t>Seventh Chord Inversion: All 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p>
    <w:p w:rsidR="00893DD5" w:rsidRPr="00FC59F0" w:rsidRDefault="00893DD5" w:rsidP="00893DD5">
      <w:pPr>
        <w:pStyle w:val="Heading1"/>
      </w:pPr>
      <w:bookmarkStart w:id="2" w:name="_Meter"/>
      <w:bookmarkEnd w:id="2"/>
      <w:r>
        <w:t>Meter</w:t>
      </w:r>
    </w:p>
    <w:p w:rsidR="00E47FB1" w:rsidRPr="00FC59F0" w:rsidRDefault="00AF2923">
      <w:pPr>
        <w:rPr>
          <w:rFonts w:ascii="Times New Roman"/>
        </w:rPr>
      </w:pPr>
      <w:r w:rsidRPr="00FC59F0">
        <w:rPr>
          <w:rFonts w:ascii="Times New Roman"/>
        </w:rPr>
        <w:t xml:space="preserve">Meter Classifications: </w:t>
      </w:r>
      <w:r w:rsidR="00DB4343" w:rsidRPr="00FC59F0">
        <w:rPr>
          <w:rFonts w:ascii="Times New Roman"/>
        </w:rPr>
        <w:t>Duple, Triple and Quadruple refer to the number of beats in a bar</w:t>
      </w:r>
      <w:r w:rsidR="00E47FB1" w:rsidRPr="00FC59F0">
        <w:rPr>
          <w:rFonts w:ascii="Times New Roman"/>
        </w:rPr>
        <w:t>;</w:t>
      </w:r>
      <w:r w:rsidR="005C74C5" w:rsidRPr="00FC59F0">
        <w:rPr>
          <w:rFonts w:ascii="Times New Roman"/>
        </w:rPr>
        <w:t xml:space="preserve"> t</w:t>
      </w:r>
      <w:r w:rsidR="0011280D" w:rsidRPr="00FC59F0">
        <w:rPr>
          <w:rFonts w:ascii="Times New Roman"/>
        </w:rPr>
        <w:t>he term simple means that each of the</w:t>
      </w:r>
      <w:r w:rsidR="005C74C5" w:rsidRPr="00FC59F0">
        <w:rPr>
          <w:rFonts w:ascii="Times New Roman"/>
        </w:rPr>
        <w:t>se can be divided into 2 notes</w:t>
      </w:r>
      <w:r w:rsidR="008359FA" w:rsidRPr="00FC59F0">
        <w:rPr>
          <w:rFonts w:ascii="Times New Roman"/>
        </w:rPr>
        <w:t>, ex. 4/4</w:t>
      </w:r>
      <w:r w:rsidR="005C74C5" w:rsidRPr="00FC59F0">
        <w:rPr>
          <w:rFonts w:ascii="Times New Roman"/>
        </w:rPr>
        <w:t>; the term compound means that each of these can be divided into 3 notes</w:t>
      </w:r>
      <w:r w:rsidR="009E704A" w:rsidRPr="00FC59F0">
        <w:rPr>
          <w:rFonts w:ascii="Times New Roman"/>
        </w:rPr>
        <w:t>, ex. 6/8</w:t>
      </w:r>
      <w:r w:rsidR="005C74C5" w:rsidRPr="00FC59F0">
        <w:rPr>
          <w:rFonts w:ascii="Times New Roman"/>
        </w:rPr>
        <w:t>.</w:t>
      </w:r>
    </w:p>
    <w:p w:rsidR="00F42EEF" w:rsidRDefault="00F42EEF">
      <w:pPr>
        <w:rPr>
          <w:rFonts w:ascii="Times New Roman"/>
        </w:rPr>
      </w:pPr>
      <w:r w:rsidRPr="00FC59F0">
        <w:rPr>
          <w:rFonts w:ascii="Times New Roman"/>
        </w:rPr>
        <w:t>Odd Meter: A meter that contains both simple and compound beats, ex. 5/8.</w:t>
      </w:r>
    </w:p>
    <w:p w:rsidR="00893DD5" w:rsidRPr="00FC59F0" w:rsidRDefault="00893DD5" w:rsidP="00893DD5">
      <w:pPr>
        <w:pStyle w:val="Heading1"/>
      </w:pPr>
      <w:bookmarkStart w:id="3" w:name="_Scales"/>
      <w:bookmarkEnd w:id="3"/>
      <w:r>
        <w:t>Scales</w:t>
      </w:r>
    </w:p>
    <w:p w:rsidR="00A64321" w:rsidRPr="00FC59F0" w:rsidRDefault="003D4436">
      <w:pPr>
        <w:rPr>
          <w:rFonts w:ascii="Times New Roman"/>
        </w:rPr>
      </w:pPr>
      <w:r w:rsidRPr="00FC59F0">
        <w:rPr>
          <w:rFonts w:ascii="Times New Roman"/>
        </w:rPr>
        <w:t>Scale: Collection of notes within an octave.</w:t>
      </w:r>
    </w:p>
    <w:p w:rsidR="003D4436" w:rsidRPr="00FC59F0" w:rsidRDefault="003D4436">
      <w:pPr>
        <w:rPr>
          <w:rFonts w:ascii="Times New Roman"/>
        </w:rPr>
      </w:pPr>
      <w:r w:rsidRPr="00FC59F0">
        <w:rPr>
          <w:rFonts w:ascii="Times New Roman"/>
        </w:rPr>
        <w:t>Major Scale: A scale that follows the pattern of WWHWWWH. W = whole note, H = half note.</w:t>
      </w:r>
    </w:p>
    <w:p w:rsidR="00C1487D" w:rsidRPr="00FC59F0" w:rsidRDefault="00C1487D">
      <w:pPr>
        <w:rPr>
          <w:rFonts w:ascii="Times New Roman"/>
        </w:rPr>
      </w:pPr>
      <w:r w:rsidRPr="00FC59F0">
        <w:rPr>
          <w:rFonts w:ascii="Times New Roman"/>
        </w:rPr>
        <w:t>Minor Scale: A scale that follows the pattern of WHWWHWW. W = whole note, H = half note.</w:t>
      </w:r>
    </w:p>
    <w:p w:rsidR="00726297" w:rsidRPr="00FC59F0" w:rsidRDefault="005B01C6">
      <w:pPr>
        <w:rPr>
          <w:rFonts w:ascii="Times New Roman"/>
        </w:rPr>
      </w:pPr>
      <w:r w:rsidRPr="00FC59F0">
        <w:rPr>
          <w:rFonts w:ascii="Times New Roman"/>
        </w:rPr>
        <w:t>Relative Minor: The minor scale that has the same key signature as its major scale counterpart, they are found 3 half steps below their major equivalent.</w:t>
      </w:r>
    </w:p>
    <w:p w:rsidR="005B01C6" w:rsidRPr="00FC59F0" w:rsidRDefault="00E652CE">
      <w:pPr>
        <w:rPr>
          <w:rFonts w:ascii="Times New Roman"/>
        </w:rPr>
      </w:pPr>
      <w:r w:rsidRPr="00FC59F0">
        <w:rPr>
          <w:rFonts w:ascii="Times New Roman"/>
        </w:rPr>
        <w:t>Natural Minor: A normal minor scale.</w:t>
      </w:r>
    </w:p>
    <w:p w:rsidR="00E652CE" w:rsidRPr="00FC59F0" w:rsidRDefault="00E652CE">
      <w:pPr>
        <w:rPr>
          <w:rFonts w:ascii="Times New Roman"/>
        </w:rPr>
      </w:pPr>
      <w:r w:rsidRPr="00FC59F0">
        <w:rPr>
          <w:rFonts w:ascii="Times New Roman"/>
        </w:rPr>
        <w:t>Harmonic Minor: A minor scale with a raised 7</w:t>
      </w:r>
      <w:r w:rsidRPr="00FC59F0">
        <w:rPr>
          <w:rFonts w:ascii="Times New Roman"/>
          <w:vertAlign w:val="superscript"/>
        </w:rPr>
        <w:t>th</w:t>
      </w:r>
      <w:r w:rsidRPr="00FC59F0">
        <w:rPr>
          <w:rFonts w:ascii="Times New Roman"/>
        </w:rPr>
        <w:t xml:space="preserve"> note.</w:t>
      </w:r>
    </w:p>
    <w:p w:rsidR="00E652CE" w:rsidRDefault="00E652CE">
      <w:pPr>
        <w:rPr>
          <w:rFonts w:ascii="Times New Roman"/>
        </w:rPr>
      </w:pPr>
      <w:r w:rsidRPr="00FC59F0">
        <w:rPr>
          <w:rFonts w:ascii="Times New Roman"/>
        </w:rPr>
        <w:t>Melodic Minor: A minor scale with a raised 6</w:t>
      </w:r>
      <w:r w:rsidRPr="00FC59F0">
        <w:rPr>
          <w:rFonts w:ascii="Times New Roman"/>
          <w:vertAlign w:val="superscript"/>
        </w:rPr>
        <w:t>th</w:t>
      </w:r>
      <w:r w:rsidRPr="00FC59F0">
        <w:rPr>
          <w:rFonts w:ascii="Times New Roman"/>
        </w:rPr>
        <w:t xml:space="preserve"> and 7</w:t>
      </w:r>
      <w:r w:rsidRPr="00FC59F0">
        <w:rPr>
          <w:rFonts w:ascii="Times New Roman"/>
          <w:vertAlign w:val="superscript"/>
        </w:rPr>
        <w:t>th</w:t>
      </w:r>
      <w:r w:rsidRPr="00FC59F0">
        <w:rPr>
          <w:rFonts w:ascii="Times New Roman"/>
        </w:rPr>
        <w:t xml:space="preserve"> note on the ascending scale and normal on the descending side.</w:t>
      </w:r>
    </w:p>
    <w:p w:rsidR="000E199E" w:rsidRDefault="000E199E">
      <w:pPr>
        <w:rPr>
          <w:rFonts w:asciiTheme="majorHAnsi" w:eastAsiaTheme="majorEastAsia" w:hAnsiTheme="majorHAnsi" w:cstheme="majorBidi"/>
          <w:color w:val="2F5496" w:themeColor="accent1" w:themeShade="BF"/>
          <w:sz w:val="32"/>
          <w:szCs w:val="32"/>
        </w:rPr>
      </w:pPr>
      <w:r>
        <w:br w:type="page"/>
      </w:r>
    </w:p>
    <w:p w:rsidR="00893DD5" w:rsidRPr="00FC59F0" w:rsidRDefault="00893DD5" w:rsidP="0074033B">
      <w:pPr>
        <w:pStyle w:val="Heading2"/>
      </w:pPr>
      <w:r>
        <w:lastRenderedPageBreak/>
        <w:t>Components of a Scale</w:t>
      </w:r>
    </w:p>
    <w:p w:rsidR="000F0905" w:rsidRPr="00FC59F0" w:rsidRDefault="000F0905">
      <w:pPr>
        <w:rPr>
          <w:rFonts w:ascii="Times New Roman"/>
        </w:rPr>
      </w:pPr>
      <w:r w:rsidRPr="00FC59F0">
        <w:rPr>
          <w:rFonts w:ascii="Times New Roman"/>
        </w:rPr>
        <w:t>Scale Degree: The special names for notes.</w:t>
      </w:r>
    </w:p>
    <w:p w:rsidR="000F0905" w:rsidRPr="00FC59F0" w:rsidRDefault="003A1143">
      <w:pPr>
        <w:rPr>
          <w:rFonts w:ascii="Times New Roman"/>
        </w:rPr>
      </w:pPr>
      <w:r w:rsidRPr="00FC59F0">
        <w:rPr>
          <w:rFonts w:ascii="Times New Roman"/>
        </w:rPr>
        <w:t>Tonic: The first and last note in a scale.</w:t>
      </w:r>
    </w:p>
    <w:p w:rsidR="00EF2EBE" w:rsidRPr="00FC59F0" w:rsidRDefault="00EF2EBE">
      <w:pPr>
        <w:rPr>
          <w:rFonts w:ascii="Times New Roman"/>
        </w:rPr>
      </w:pPr>
      <w:r w:rsidRPr="00FC59F0">
        <w:rPr>
          <w:rFonts w:ascii="Times New Roman"/>
        </w:rPr>
        <w:t>Supertonic: The second note in a scale; named such as it is above(super) tonic.</w:t>
      </w:r>
    </w:p>
    <w:p w:rsidR="00EF2EBE" w:rsidRPr="00FC59F0" w:rsidRDefault="00EF2EBE">
      <w:pPr>
        <w:rPr>
          <w:rFonts w:ascii="Times New Roman"/>
        </w:rPr>
      </w:pPr>
      <w:r w:rsidRPr="00FC59F0">
        <w:rPr>
          <w:rFonts w:ascii="Times New Roman"/>
        </w:rPr>
        <w:t>Mediant: The third note in a scale; named such due to being in between the dominant and lower tonic.</w:t>
      </w:r>
    </w:p>
    <w:p w:rsidR="003A1143" w:rsidRPr="00FC59F0" w:rsidRDefault="003A1143">
      <w:pPr>
        <w:rPr>
          <w:rFonts w:ascii="Times New Roman"/>
        </w:rPr>
      </w:pPr>
      <w:r w:rsidRPr="00FC59F0">
        <w:rPr>
          <w:rFonts w:ascii="Times New Roman"/>
        </w:rPr>
        <w:t>Subdominant: The fourth note in a scale.</w:t>
      </w:r>
    </w:p>
    <w:p w:rsidR="003A1143" w:rsidRPr="00FC59F0" w:rsidRDefault="003A1143">
      <w:pPr>
        <w:rPr>
          <w:rFonts w:ascii="Times New Roman"/>
        </w:rPr>
      </w:pPr>
      <w:r w:rsidRPr="00FC59F0">
        <w:rPr>
          <w:rFonts w:ascii="Times New Roman"/>
        </w:rPr>
        <w:t>Dominant: The fifth note in a scale.</w:t>
      </w:r>
    </w:p>
    <w:p w:rsidR="00C4140F" w:rsidRPr="00FC59F0" w:rsidRDefault="000F4545">
      <w:pPr>
        <w:rPr>
          <w:rFonts w:ascii="Times New Roman"/>
        </w:rPr>
      </w:pPr>
      <w:r w:rsidRPr="00FC59F0">
        <w:rPr>
          <w:rFonts w:ascii="Times New Roman"/>
        </w:rPr>
        <w:t>Submediant: The sixth note in a scale; named such due to being in between</w:t>
      </w:r>
      <w:r w:rsidR="00EF2EBE" w:rsidRPr="00FC59F0">
        <w:rPr>
          <w:rFonts w:ascii="Times New Roman"/>
        </w:rPr>
        <w:t xml:space="preserve"> the subdominant and high tonic.</w:t>
      </w:r>
    </w:p>
    <w:p w:rsidR="00883073" w:rsidRPr="00FC59F0" w:rsidRDefault="00E51F5A">
      <w:pPr>
        <w:rPr>
          <w:rFonts w:ascii="Times New Roman"/>
        </w:rPr>
      </w:pPr>
      <w:r w:rsidRPr="00FC59F0">
        <w:rPr>
          <w:rFonts w:ascii="Times New Roman"/>
        </w:rPr>
        <w:t>Leading Note: The seventh note in a scale that is a half note below the tonic. Named such as it leads into the tonic note naturally.</w:t>
      </w:r>
    </w:p>
    <w:p w:rsidR="00E51F5A" w:rsidRDefault="000920E1">
      <w:pPr>
        <w:rPr>
          <w:rFonts w:ascii="Times New Roman"/>
        </w:rPr>
      </w:pPr>
      <w:r w:rsidRPr="00FC59F0">
        <w:rPr>
          <w:rFonts w:ascii="Times New Roman"/>
        </w:rPr>
        <w:t>Subtonic: The seventh note in a scale that is a whole note below the tonic.</w:t>
      </w:r>
    </w:p>
    <w:p w:rsidR="00893DD5" w:rsidRPr="00FC59F0" w:rsidRDefault="0074033B" w:rsidP="0074033B">
      <w:pPr>
        <w:pStyle w:val="Heading2"/>
      </w:pPr>
      <w:r>
        <w:t xml:space="preserve">Ordering of </w:t>
      </w:r>
      <w:r w:rsidR="00893DD5">
        <w:t>Flats and Sharps</w:t>
      </w:r>
    </w:p>
    <w:p w:rsidR="000920E1" w:rsidRPr="00FC59F0" w:rsidRDefault="005549CF">
      <w:pPr>
        <w:rPr>
          <w:rFonts w:ascii="Times New Roman"/>
        </w:rPr>
      </w:pPr>
      <w:r w:rsidRPr="00FC59F0">
        <w:rPr>
          <w:rFonts w:ascii="Times New Roman"/>
        </w:rPr>
        <w:t>Order of Flats: The order of flat notes on the key signature is BEADGCF, note this is opposite the sharps.</w:t>
      </w:r>
    </w:p>
    <w:p w:rsidR="005549CF" w:rsidRPr="00FC59F0" w:rsidRDefault="005549CF">
      <w:pPr>
        <w:rPr>
          <w:rFonts w:ascii="Times New Roman"/>
        </w:rPr>
      </w:pPr>
      <w:r w:rsidRPr="00FC59F0">
        <w:rPr>
          <w:rFonts w:ascii="Times New Roman"/>
        </w:rPr>
        <w:t>Order of Sharps: The order of sharps on the key signature is FCGDEAB, note this is opposite the flats.</w:t>
      </w:r>
    </w:p>
    <w:p w:rsidR="005549CF" w:rsidRPr="00FC59F0" w:rsidRDefault="0073623B">
      <w:pPr>
        <w:rPr>
          <w:rFonts w:ascii="Times New Roman"/>
        </w:rPr>
      </w:pPr>
      <w:r w:rsidRPr="00FC59F0">
        <w:rPr>
          <w:rFonts w:ascii="Times New Roman"/>
          <w:noProof/>
        </w:rPr>
        <w:drawing>
          <wp:anchor distT="0" distB="0" distL="114300" distR="114300" simplePos="0" relativeHeight="251660288" behindDoc="1" locked="0" layoutInCell="1" allowOverlap="1">
            <wp:simplePos x="0" y="0"/>
            <wp:positionH relativeFrom="margin">
              <wp:align>left</wp:align>
            </wp:positionH>
            <wp:positionV relativeFrom="paragraph">
              <wp:posOffset>5080</wp:posOffset>
            </wp:positionV>
            <wp:extent cx="2415540" cy="2390140"/>
            <wp:effectExtent l="0" t="0" r="3810" b="0"/>
            <wp:wrapTight wrapText="bothSides">
              <wp:wrapPolygon edited="0">
                <wp:start x="0" y="0"/>
                <wp:lineTo x="0" y="21348"/>
                <wp:lineTo x="21464" y="21348"/>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8108" cy="2392836"/>
                    </a:xfrm>
                    <a:prstGeom prst="rect">
                      <a:avLst/>
                    </a:prstGeom>
                  </pic:spPr>
                </pic:pic>
              </a:graphicData>
            </a:graphic>
            <wp14:sizeRelH relativeFrom="page">
              <wp14:pctWidth>0</wp14:pctWidth>
            </wp14:sizeRelH>
            <wp14:sizeRelV relativeFrom="page">
              <wp14:pctHeight>0</wp14:pctHeight>
            </wp14:sizeRelV>
          </wp:anchor>
        </w:drawing>
      </w:r>
      <w:r w:rsidR="00083B94" w:rsidRPr="00FC59F0">
        <w:rPr>
          <w:rFonts w:ascii="Times New Roman"/>
        </w:rPr>
        <w:t xml:space="preserve">Circle of Fifth: A geometric representation of the order of the key signatures. </w:t>
      </w:r>
      <w:r w:rsidR="0079028E" w:rsidRPr="00FC59F0">
        <w:rPr>
          <w:rFonts w:ascii="Times New Roman"/>
        </w:rPr>
        <w:t>The scale C Major is in the centre of the circle, to its left is F Major which is a 5</w:t>
      </w:r>
      <w:r w:rsidR="0079028E" w:rsidRPr="00FC59F0">
        <w:rPr>
          <w:rFonts w:ascii="Times New Roman"/>
          <w:vertAlign w:val="superscript"/>
        </w:rPr>
        <w:t>th</w:t>
      </w:r>
      <w:r w:rsidR="0079028E" w:rsidRPr="00FC59F0">
        <w:rPr>
          <w:rFonts w:ascii="Times New Roman"/>
        </w:rPr>
        <w:t xml:space="preserve"> below C Major, to its right is G Major which is a 5</w:t>
      </w:r>
      <w:r w:rsidR="0079028E" w:rsidRPr="00FC59F0">
        <w:rPr>
          <w:rFonts w:ascii="Times New Roman"/>
          <w:vertAlign w:val="superscript"/>
        </w:rPr>
        <w:t>th</w:t>
      </w:r>
      <w:r w:rsidR="0079028E" w:rsidRPr="00FC59F0">
        <w:rPr>
          <w:rFonts w:ascii="Times New Roman"/>
        </w:rPr>
        <w:t xml:space="preserve"> above C Major. F Major contains 1 flat while G major contains 1 flat. As you progress by fifths the number of flats and sharps increase until you reach a midway point in F# Major or Gb Major which contains 6 sharps/flats. </w:t>
      </w:r>
      <w:r w:rsidR="00AB1578" w:rsidRPr="00FC59F0">
        <w:rPr>
          <w:rFonts w:ascii="Times New Roman"/>
        </w:rPr>
        <w:t>Representation below.</w:t>
      </w:r>
    </w:p>
    <w:p w:rsidR="0073623B" w:rsidRDefault="0073623B">
      <w:pPr>
        <w:rPr>
          <w:rFonts w:ascii="Times New Roman"/>
          <w:lang w:eastAsia="ja-JP"/>
        </w:rPr>
      </w:pPr>
      <w:r>
        <w:rPr>
          <w:rFonts w:ascii="Times New Roman"/>
          <w:lang w:eastAsia="ja-JP"/>
        </w:rPr>
        <w:br w:type="page"/>
      </w:r>
    </w:p>
    <w:p w:rsidR="0073623B" w:rsidRDefault="0073623B" w:rsidP="0073623B">
      <w:pPr>
        <w:pStyle w:val="Heading1"/>
        <w:rPr>
          <w:lang w:eastAsia="ja-JP"/>
        </w:rPr>
      </w:pPr>
      <w:bookmarkStart w:id="4" w:name="_Tones"/>
      <w:bookmarkEnd w:id="4"/>
      <w:r>
        <w:rPr>
          <w:lang w:eastAsia="ja-JP"/>
        </w:rPr>
        <w:lastRenderedPageBreak/>
        <w:t>Tones</w:t>
      </w:r>
    </w:p>
    <w:p w:rsidR="00B1313C" w:rsidRDefault="00B1313C">
      <w:pPr>
        <w:rPr>
          <w:rFonts w:ascii="Times New Roman"/>
          <w:lang w:eastAsia="ja-JP"/>
        </w:rPr>
      </w:pPr>
      <w:r>
        <w:rPr>
          <w:rFonts w:ascii="Times New Roman"/>
          <w:lang w:eastAsia="ja-JP"/>
        </w:rPr>
        <w:t>Nonharmonic Tones (Non-Chord Tones): Notes that do not belong in a certain chord.</w:t>
      </w:r>
    </w:p>
    <w:p w:rsidR="00B1313C" w:rsidRDefault="00B1313C">
      <w:pPr>
        <w:rPr>
          <w:rFonts w:ascii="Times New Roman"/>
          <w:lang w:eastAsia="ja-JP"/>
        </w:rPr>
      </w:pPr>
      <w:r>
        <w:rPr>
          <w:rFonts w:ascii="Times New Roman"/>
          <w:lang w:eastAsia="ja-JP"/>
        </w:rPr>
        <w:t xml:space="preserve">Passing Tone: A </w:t>
      </w:r>
      <w:r w:rsidR="00F27387">
        <w:rPr>
          <w:rFonts w:ascii="Times New Roman"/>
          <w:lang w:eastAsia="ja-JP"/>
        </w:rPr>
        <w:t>nonharmonic tone</w:t>
      </w:r>
      <w:r>
        <w:rPr>
          <w:rFonts w:ascii="Times New Roman"/>
          <w:lang w:eastAsia="ja-JP"/>
        </w:rPr>
        <w:t xml:space="preserve"> that is approached by a step and then continue by step in the same direction.</w:t>
      </w:r>
    </w:p>
    <w:p w:rsidR="00B1313C" w:rsidRDefault="00B1313C">
      <w:pPr>
        <w:rPr>
          <w:rFonts w:ascii="Times New Roman"/>
          <w:lang w:eastAsia="ja-JP"/>
        </w:rPr>
      </w:pPr>
      <w:r>
        <w:rPr>
          <w:rFonts w:ascii="Times New Roman"/>
          <w:lang w:eastAsia="ja-JP"/>
        </w:rPr>
        <w:t>Accented Passing Tone: A passing tone that occurs with the second chord as opposed to the middle of two chords.</w:t>
      </w:r>
    </w:p>
    <w:p w:rsidR="00B1313C" w:rsidRDefault="00F27387">
      <w:pPr>
        <w:rPr>
          <w:rFonts w:ascii="Times New Roman"/>
          <w:lang w:eastAsia="ja-JP"/>
        </w:rPr>
      </w:pPr>
      <w:r>
        <w:rPr>
          <w:rFonts w:ascii="Times New Roman"/>
          <w:lang w:eastAsia="ja-JP"/>
        </w:rPr>
        <w:t>Neighbouring Tone: A nonharmonic tone that is approached by a step then returns by step to the original note.</w:t>
      </w:r>
    </w:p>
    <w:p w:rsidR="00F27387" w:rsidRDefault="00F27387">
      <w:pPr>
        <w:rPr>
          <w:rFonts w:ascii="Times New Roman"/>
          <w:lang w:eastAsia="ja-JP"/>
        </w:rPr>
      </w:pPr>
      <w:r>
        <w:rPr>
          <w:rFonts w:ascii="Times New Roman"/>
          <w:lang w:eastAsia="ja-JP"/>
        </w:rPr>
        <w:t xml:space="preserve">Accented Neighbouring Tone: </w:t>
      </w:r>
      <w:r w:rsidR="001C4FD8">
        <w:rPr>
          <w:rFonts w:ascii="Times New Roman"/>
          <w:lang w:eastAsia="ja-JP"/>
        </w:rPr>
        <w:t>A neighbouring tone the occurs with the second chord.</w:t>
      </w:r>
    </w:p>
    <w:p w:rsidR="001C4FD8" w:rsidRDefault="001C4FD8">
      <w:pPr>
        <w:rPr>
          <w:rFonts w:ascii="Times New Roman"/>
          <w:lang w:eastAsia="ja-JP"/>
        </w:rPr>
      </w:pPr>
      <w:r>
        <w:rPr>
          <w:rFonts w:ascii="Times New Roman"/>
          <w:lang w:eastAsia="ja-JP"/>
        </w:rPr>
        <w:t>Anticipation Tone: A nonharmonic tone that is approached by a step then remains the same. They are not accented.</w:t>
      </w:r>
    </w:p>
    <w:p w:rsidR="001C4FD8" w:rsidRDefault="001C4FD8">
      <w:pPr>
        <w:rPr>
          <w:rFonts w:ascii="Times New Roman"/>
          <w:lang w:eastAsia="ja-JP"/>
        </w:rPr>
      </w:pPr>
      <w:r>
        <w:rPr>
          <w:rFonts w:ascii="Times New Roman"/>
          <w:lang w:eastAsia="ja-JP"/>
        </w:rPr>
        <w:t>Escape Tone: A nonharmonic tone that is approached by a step then skips in the opposite direction. They are not accented and thus occur between two chords.</w:t>
      </w:r>
    </w:p>
    <w:p w:rsidR="001C4FD8" w:rsidRDefault="001C4FD8">
      <w:pPr>
        <w:rPr>
          <w:rFonts w:ascii="Times New Roman"/>
          <w:lang w:eastAsia="ja-JP"/>
        </w:rPr>
      </w:pPr>
      <w:r>
        <w:rPr>
          <w:rFonts w:ascii="Times New Roman"/>
          <w:lang w:eastAsia="ja-JP"/>
        </w:rPr>
        <w:t>Appoggiatura Tone: A nonharmonic tone that is approached by a skip and then steps in the opposite direction. They are accented a</w:t>
      </w:r>
      <w:r w:rsidR="00EB17B0">
        <w:rPr>
          <w:rFonts w:ascii="Times New Roman"/>
          <w:lang w:eastAsia="ja-JP"/>
        </w:rPr>
        <w:t>nd occur with the second chord.</w:t>
      </w:r>
    </w:p>
    <w:p w:rsidR="00EB17B0" w:rsidRDefault="00EB17B0">
      <w:pPr>
        <w:rPr>
          <w:rFonts w:ascii="Times New Roman"/>
          <w:lang w:eastAsia="ja-JP"/>
        </w:rPr>
      </w:pPr>
      <w:r>
        <w:rPr>
          <w:rFonts w:ascii="Times New Roman"/>
          <w:lang w:eastAsia="ja-JP"/>
        </w:rPr>
        <w:t>Suspension: A nonharmonic tone that keep a note the same and then steps downward.</w:t>
      </w:r>
    </w:p>
    <w:p w:rsidR="00EB17B0" w:rsidRDefault="00EB17B0">
      <w:pPr>
        <w:rPr>
          <w:rFonts w:ascii="Times New Roman"/>
          <w:lang w:eastAsia="ja-JP"/>
        </w:rPr>
      </w:pPr>
      <w:r>
        <w:rPr>
          <w:rFonts w:ascii="Times New Roman"/>
          <w:lang w:eastAsia="ja-JP"/>
        </w:rPr>
        <w:t>Retardation: A nonharmonic tone that keeps a note the same and then steps upward.</w:t>
      </w:r>
    </w:p>
    <w:p w:rsidR="008F6C33" w:rsidRDefault="008F6C33">
      <w:pPr>
        <w:rPr>
          <w:rFonts w:ascii="Times New Roman"/>
          <w:lang w:eastAsia="ja-JP"/>
        </w:rPr>
      </w:pPr>
      <w:r>
        <w:rPr>
          <w:rFonts w:ascii="Times New Roman"/>
          <w:lang w:eastAsia="ja-JP"/>
        </w:rPr>
        <w:t>Changing Tones</w:t>
      </w:r>
      <w:r w:rsidR="00D933A5">
        <w:rPr>
          <w:rFonts w:ascii="Times New Roman"/>
          <w:lang w:eastAsia="ja-JP"/>
        </w:rPr>
        <w:t xml:space="preserve"> (Double Neighbouring Tones, Neighbour Group)</w:t>
      </w:r>
      <w:r>
        <w:rPr>
          <w:rFonts w:ascii="Times New Roman"/>
          <w:lang w:eastAsia="ja-JP"/>
        </w:rPr>
        <w:t>: Two harmonic tones in succession, the first is approached by a stop and then skips in the opposite direction to the second nonharmonic tone which is resolved by a step.</w:t>
      </w:r>
    </w:p>
    <w:p w:rsidR="00D96C2B" w:rsidRDefault="00D96C2B" w:rsidP="00D96C2B">
      <w:pPr>
        <w:pStyle w:val="Heading1"/>
        <w:rPr>
          <w:lang w:eastAsia="ja-JP"/>
        </w:rPr>
      </w:pPr>
      <w:bookmarkStart w:id="5" w:name="_Components_of_Pieces"/>
      <w:bookmarkEnd w:id="5"/>
      <w:r>
        <w:rPr>
          <w:lang w:eastAsia="ja-JP"/>
        </w:rPr>
        <w:t>Components of Pieces</w:t>
      </w:r>
    </w:p>
    <w:p w:rsidR="00065BB2" w:rsidRDefault="00065BB2" w:rsidP="00065BB2">
      <w:pPr>
        <w:rPr>
          <w:rFonts w:ascii="Times New Roman"/>
        </w:rPr>
      </w:pPr>
      <w:r w:rsidRPr="00FC59F0">
        <w:rPr>
          <w:rFonts w:ascii="Times New Roman"/>
        </w:rPr>
        <w:t>Atonal Music: Music that lacks a ‘centre’ on which the pitches are based; not written in any key or mode.</w:t>
      </w:r>
    </w:p>
    <w:p w:rsidR="00551090" w:rsidRDefault="00551090" w:rsidP="00065BB2">
      <w:pPr>
        <w:rPr>
          <w:rFonts w:ascii="Times New Roman"/>
        </w:rPr>
      </w:pPr>
      <w:r>
        <w:rPr>
          <w:rFonts w:ascii="Times New Roman"/>
        </w:rPr>
        <w:t>Authentic Cadence: A cadence that occurs when a formal unit ends with the progression D5-T1(V</w:t>
      </w:r>
      <w:r>
        <w:rPr>
          <w:rFonts w:ascii="Times New Roman"/>
          <w:vertAlign w:val="superscript"/>
        </w:rPr>
        <w:t>7</w:t>
      </w:r>
      <w:r>
        <w:rPr>
          <w:rFonts w:ascii="Times New Roman"/>
        </w:rPr>
        <w:t>-I). If the melody accompaniment ends on do it is a perfect authentic cadence. If it ends of mi or sol, it is an imperfect authentic cadence.</w:t>
      </w:r>
    </w:p>
    <w:p w:rsidR="005C4787" w:rsidRPr="00065BB2" w:rsidRDefault="005C4787" w:rsidP="00065BB2">
      <w:pPr>
        <w:rPr>
          <w:rFonts w:ascii="Times New Roman"/>
        </w:rPr>
      </w:pPr>
      <w:r>
        <w:rPr>
          <w:rFonts w:ascii="Times New Roman"/>
        </w:rPr>
        <w:t>Binary Form: A two-part form in which both main sections are repeated.</w:t>
      </w:r>
      <w:bookmarkStart w:id="6" w:name="_GoBack"/>
      <w:bookmarkEnd w:id="6"/>
    </w:p>
    <w:p w:rsidR="008875A5" w:rsidRDefault="008875A5">
      <w:pPr>
        <w:rPr>
          <w:rFonts w:ascii="Times New Roman"/>
        </w:rPr>
      </w:pPr>
      <w:r w:rsidRPr="00FC59F0">
        <w:rPr>
          <w:rFonts w:ascii="Times New Roman"/>
        </w:rPr>
        <w:t>Cadence: A falling harmonic or melodic configuration that creates a sense of resolution.</w:t>
      </w:r>
    </w:p>
    <w:p w:rsidR="003909DA" w:rsidRDefault="003909DA" w:rsidP="003909DA">
      <w:pPr>
        <w:rPr>
          <w:rFonts w:ascii="Times New Roman"/>
        </w:rPr>
      </w:pPr>
      <w:r>
        <w:rPr>
          <w:rFonts w:ascii="Times New Roman"/>
        </w:rPr>
        <w:t xml:space="preserve">Cadence: A point which punctuates the end of a musical unit such as a phrase, theme, or movement. They tend to be categorized by the </w:t>
      </w:r>
      <w:proofErr w:type="gramStart"/>
      <w:r>
        <w:rPr>
          <w:rFonts w:ascii="Times New Roman"/>
        </w:rPr>
        <w:t>different ways</w:t>
      </w:r>
      <w:proofErr w:type="gramEnd"/>
      <w:r>
        <w:rPr>
          <w:rFonts w:ascii="Times New Roman"/>
        </w:rPr>
        <w:t xml:space="preserve"> in which harmony and melody articulate the point of arrival, but they may be a harmonic, melodic and rhythmic.</w:t>
      </w:r>
    </w:p>
    <w:p w:rsidR="003909DA" w:rsidRDefault="003909DA">
      <w:pPr>
        <w:rPr>
          <w:rFonts w:ascii="Times New Roman"/>
        </w:rPr>
      </w:pPr>
      <w:r>
        <w:rPr>
          <w:rFonts w:ascii="Times New Roman"/>
        </w:rPr>
        <w:t>Homophony: A musical texture in which the primary part is supported by one of more strands that provide rhythmic contrast and flesh out the harmony.</w:t>
      </w:r>
    </w:p>
    <w:p w:rsidR="00065BB2" w:rsidRDefault="00065BB2">
      <w:pPr>
        <w:rPr>
          <w:rFonts w:ascii="Times New Roman"/>
        </w:rPr>
      </w:pPr>
      <w:r w:rsidRPr="00FC59F0">
        <w:rPr>
          <w:rFonts w:ascii="Times New Roman"/>
        </w:rPr>
        <w:t xml:space="preserve">Cadenza: An improvised or written-out passage in a piece of music, often a concerto, that is meant to </w:t>
      </w:r>
      <w:proofErr w:type="gramStart"/>
      <w:r w:rsidRPr="00FC59F0">
        <w:rPr>
          <w:rFonts w:ascii="Times New Roman"/>
        </w:rPr>
        <w:t>showcase</w:t>
      </w:r>
      <w:proofErr w:type="gramEnd"/>
      <w:r w:rsidRPr="00FC59F0">
        <w:rPr>
          <w:rFonts w:ascii="Times New Roman"/>
        </w:rPr>
        <w:t xml:space="preserve"> the player’s virtuosic ability.</w:t>
      </w:r>
    </w:p>
    <w:p w:rsidR="00065BB2" w:rsidRPr="00FC59F0" w:rsidRDefault="00065BB2" w:rsidP="00065BB2">
      <w:pPr>
        <w:rPr>
          <w:rFonts w:ascii="Times New Roman"/>
        </w:rPr>
      </w:pPr>
      <w:r w:rsidRPr="00FC59F0">
        <w:rPr>
          <w:rFonts w:ascii="Times New Roman"/>
        </w:rPr>
        <w:t>Chromaticism: A scale using all 12 pitches as opposed to major/minor scales which use 7.</w:t>
      </w:r>
    </w:p>
    <w:p w:rsidR="00065BB2" w:rsidRDefault="00065BB2">
      <w:pPr>
        <w:rPr>
          <w:rFonts w:ascii="Times New Roman"/>
        </w:rPr>
      </w:pPr>
      <w:r w:rsidRPr="00FC59F0">
        <w:rPr>
          <w:rFonts w:ascii="Times New Roman"/>
        </w:rPr>
        <w:lastRenderedPageBreak/>
        <w:t>Common Practice Period: The time of European music spanning the Baroque, Classical and Romantic periods.</w:t>
      </w:r>
    </w:p>
    <w:p w:rsidR="00065BB2" w:rsidRDefault="00065BB2">
      <w:pPr>
        <w:rPr>
          <w:rFonts w:ascii="Times New Roman"/>
        </w:rPr>
      </w:pPr>
      <w:r w:rsidRPr="00FC59F0">
        <w:rPr>
          <w:rFonts w:ascii="Times New Roman"/>
        </w:rPr>
        <w:t>Counterpoint: The relationship between voices that are harmonically interdependent, yet independent in rhythm and contour.</w:t>
      </w:r>
    </w:p>
    <w:p w:rsidR="00065BB2" w:rsidRPr="00FC59F0" w:rsidRDefault="00065BB2" w:rsidP="00065BB2">
      <w:pPr>
        <w:rPr>
          <w:rFonts w:ascii="Times New Roman"/>
        </w:rPr>
      </w:pPr>
      <w:r w:rsidRPr="00FC59F0">
        <w:rPr>
          <w:rFonts w:ascii="Times New Roman"/>
        </w:rPr>
        <w:t>Modulation: A change of key within a piece.</w:t>
      </w:r>
    </w:p>
    <w:p w:rsidR="00065BB2" w:rsidRDefault="00065BB2">
      <w:pPr>
        <w:rPr>
          <w:rFonts w:ascii="Times New Roman"/>
        </w:rPr>
      </w:pPr>
      <w:r w:rsidRPr="00FC59F0">
        <w:rPr>
          <w:rFonts w:ascii="Times New Roman"/>
        </w:rPr>
        <w:t>Movement: A self-contained of a composition, most works are divided into 3-5 movements, each with its own title. Often, they are titled by their tempo markings. They are linked thematically, though not always apparent.</w:t>
      </w:r>
    </w:p>
    <w:p w:rsidR="00551090" w:rsidRPr="00FC59F0" w:rsidRDefault="00551090">
      <w:pPr>
        <w:rPr>
          <w:rFonts w:ascii="Times New Roman"/>
        </w:rPr>
      </w:pPr>
      <w:r>
        <w:rPr>
          <w:rFonts w:ascii="Times New Roman"/>
        </w:rPr>
        <w:t>Sentence: The sentence is 8 measures long and is divided into a presentation phase and a continuation phase, each of which are 4 measures long. The presentation phrase begins the sentence and consists of two components a melodic and harmonic component. The melodic component contains 2 repeated basic ideas and the harmonic component prolongs the tonic by either subsidiary harmonic progression or contrapuntal chords. The continuation phrase acquires momentum and leads to the cadence which ends the sentence (the cadence may be PAC, IAC or HC). Continuation phases begin with continuation function which involves 1 or more of the following: fragmentation (a breakdown in size of melodic units), liquidation (removal of characteristic melodic figures), sequential repetition, accelerated surface rhythm, accelerated harmonic rhythm. In addition to this, the sentence may be expanded or contracted, with the continuation phrase being more likely to be expanded or contracted than the presentation phrase.</w:t>
      </w:r>
    </w:p>
    <w:p w:rsidR="0085235F" w:rsidRDefault="0085235F">
      <w:pPr>
        <w:rPr>
          <w:rFonts w:ascii="Times New Roman"/>
        </w:rPr>
      </w:pPr>
      <w:r w:rsidRPr="00FC59F0">
        <w:rPr>
          <w:rFonts w:ascii="Times New Roman"/>
        </w:rPr>
        <w:t xml:space="preserve">Song Structure-Introduction: The introduction is the unique section that begins a piece </w:t>
      </w:r>
      <w:r w:rsidR="00D35616" w:rsidRPr="00FC59F0">
        <w:rPr>
          <w:rFonts w:ascii="Times New Roman"/>
        </w:rPr>
        <w:t>that is meant to both build suspense as well as create the piece’s atmosphere.</w:t>
      </w:r>
      <w:r w:rsidR="001E75E4" w:rsidRPr="00FC59F0">
        <w:rPr>
          <w:rFonts w:ascii="Times New Roman"/>
        </w:rPr>
        <w:t xml:space="preserve"> The rhythm typically builds into the rest of the song the succeeds it. </w:t>
      </w:r>
      <w:r w:rsidR="008875A5" w:rsidRPr="00FC59F0">
        <w:rPr>
          <w:rFonts w:ascii="Times New Roman"/>
        </w:rPr>
        <w:t xml:space="preserve">In general, the introduction also ends with a cadence. Rarely the introduction may imply </w:t>
      </w:r>
      <w:r w:rsidR="00F65777" w:rsidRPr="00FC59F0">
        <w:rPr>
          <w:rFonts w:ascii="Times New Roman"/>
        </w:rPr>
        <w:t>a key change.</w:t>
      </w:r>
    </w:p>
    <w:p w:rsidR="005C4787" w:rsidRDefault="005C4787">
      <w:pPr>
        <w:rPr>
          <w:rFonts w:ascii="Times New Roman"/>
        </w:rPr>
      </w:pPr>
      <w:r>
        <w:rPr>
          <w:rFonts w:ascii="Times New Roman"/>
        </w:rPr>
        <w:t>Ternary Form: A three-part form featuring a return of the initial music after a contrasting section.</w:t>
      </w:r>
    </w:p>
    <w:p w:rsidR="005C4787" w:rsidRDefault="005C4787" w:rsidP="005C4787">
      <w:pPr>
        <w:rPr>
          <w:rFonts w:ascii="Times New Roman"/>
        </w:rPr>
      </w:pPr>
      <w:r>
        <w:rPr>
          <w:rFonts w:ascii="Times New Roman"/>
        </w:rPr>
        <w:t>Through-Composed: A structure in which there is no repeat or return of any large-scale musical selection.</w:t>
      </w:r>
    </w:p>
    <w:p w:rsidR="00065BB2" w:rsidRDefault="00065BB2">
      <w:pPr>
        <w:rPr>
          <w:rFonts w:ascii="Times New Roman"/>
        </w:rPr>
      </w:pPr>
      <w:r w:rsidRPr="00FC59F0">
        <w:rPr>
          <w:rFonts w:ascii="Times New Roman"/>
        </w:rPr>
        <w:t>Tonal: A system of music that uses pitches based off a tonic and uses pitches from both major and minor scales.</w:t>
      </w:r>
    </w:p>
    <w:p w:rsidR="00065BB2" w:rsidRDefault="00065BB2">
      <w:pPr>
        <w:rPr>
          <w:rFonts w:ascii="Times New Roman"/>
        </w:rPr>
      </w:pPr>
      <w:r w:rsidRPr="00FC59F0">
        <w:rPr>
          <w:rFonts w:ascii="Times New Roman"/>
        </w:rPr>
        <w:t>Turnaround: A passage at the end of a section that leads into the next section. Typically found in Jazz, it often repeats parts of old sections or even the entire song.</w:t>
      </w:r>
    </w:p>
    <w:p w:rsidR="00065BB2" w:rsidRPr="00FC59F0" w:rsidRDefault="00065BB2">
      <w:pPr>
        <w:rPr>
          <w:rFonts w:ascii="Times New Roman"/>
        </w:rPr>
      </w:pPr>
      <w:r w:rsidRPr="00FC59F0">
        <w:rPr>
          <w:rFonts w:ascii="Times New Roman"/>
        </w:rPr>
        <w:t>Upbeat Figure: A series of notes played between the downbeat meant to be anticipatory in manor.</w:t>
      </w:r>
    </w:p>
    <w:p w:rsidR="00065BB2" w:rsidRPr="00FC59F0" w:rsidRDefault="00065BB2" w:rsidP="00065BB2">
      <w:pPr>
        <w:pStyle w:val="Heading1"/>
      </w:pPr>
      <w:bookmarkStart w:id="7" w:name="_Types_of_Motion"/>
      <w:bookmarkEnd w:id="7"/>
      <w:r>
        <w:t>Types of Motion</w:t>
      </w:r>
    </w:p>
    <w:p w:rsidR="008B00C3" w:rsidRPr="00FC59F0" w:rsidRDefault="00105C40">
      <w:pPr>
        <w:rPr>
          <w:rFonts w:ascii="Times New Roman"/>
        </w:rPr>
      </w:pPr>
      <w:r w:rsidRPr="00FC59F0">
        <w:rPr>
          <w:rFonts w:ascii="Times New Roman"/>
        </w:rPr>
        <w:t xml:space="preserve">Parallel Motion: Two </w:t>
      </w:r>
      <w:r w:rsidR="008B00C3" w:rsidRPr="00FC59F0">
        <w:rPr>
          <w:rFonts w:ascii="Times New Roman"/>
        </w:rPr>
        <w:t>parts move in the same direction and maintain the same interval.</w:t>
      </w:r>
    </w:p>
    <w:p w:rsidR="008B00C3" w:rsidRPr="00FC59F0" w:rsidRDefault="008B00C3">
      <w:pPr>
        <w:rPr>
          <w:rFonts w:ascii="Times New Roman"/>
        </w:rPr>
      </w:pPr>
      <w:r w:rsidRPr="00FC59F0">
        <w:rPr>
          <w:rFonts w:ascii="Times New Roman"/>
        </w:rPr>
        <w:t>Similar Motion (Direct Moti</w:t>
      </w:r>
      <w:r w:rsidR="00105C40" w:rsidRPr="00FC59F0">
        <w:rPr>
          <w:rFonts w:ascii="Times New Roman"/>
        </w:rPr>
        <w:t>on): Two parts</w:t>
      </w:r>
      <w:r w:rsidRPr="00FC59F0">
        <w:rPr>
          <w:rFonts w:ascii="Times New Roman"/>
        </w:rPr>
        <w:t xml:space="preserve"> move in the same direction, but in different intervals.</w:t>
      </w:r>
    </w:p>
    <w:p w:rsidR="008B00C3" w:rsidRPr="00FC59F0" w:rsidRDefault="00105C40">
      <w:pPr>
        <w:rPr>
          <w:rFonts w:ascii="Times New Roman"/>
        </w:rPr>
      </w:pPr>
      <w:r w:rsidRPr="00FC59F0">
        <w:rPr>
          <w:rFonts w:ascii="Times New Roman"/>
        </w:rPr>
        <w:t>Contrary Motion: Two parts move in opposite directions.</w:t>
      </w:r>
    </w:p>
    <w:p w:rsidR="00105C40" w:rsidRDefault="00105C40">
      <w:pPr>
        <w:rPr>
          <w:rFonts w:ascii="Times New Roman"/>
        </w:rPr>
      </w:pPr>
      <w:r w:rsidRPr="00FC59F0">
        <w:rPr>
          <w:rFonts w:ascii="Times New Roman"/>
        </w:rPr>
        <w:t>Oblique Motion: One part is stationary, while another move in an arbitrary direction.</w:t>
      </w:r>
    </w:p>
    <w:p w:rsidR="00065BB2" w:rsidRDefault="00065BB2" w:rsidP="00065BB2">
      <w:pPr>
        <w:pStyle w:val="Heading1"/>
      </w:pPr>
      <w:bookmarkStart w:id="8" w:name="_Stylistic_Markings"/>
      <w:bookmarkEnd w:id="8"/>
      <w:r>
        <w:t>Stylistic Markings</w:t>
      </w:r>
    </w:p>
    <w:p w:rsidR="00065BB2" w:rsidRPr="00065BB2" w:rsidRDefault="00065BB2" w:rsidP="00065BB2">
      <w:pPr>
        <w:rPr>
          <w:rFonts w:ascii="Times New Roman"/>
        </w:rPr>
      </w:pPr>
      <w:r w:rsidRPr="00FC59F0">
        <w:rPr>
          <w:rFonts w:ascii="Times New Roman"/>
        </w:rPr>
        <w:t>Scherzando: A tempo marking meaning playfully.</w:t>
      </w:r>
    </w:p>
    <w:p w:rsidR="00756316" w:rsidRDefault="00D97D2B">
      <w:pPr>
        <w:rPr>
          <w:rFonts w:ascii="Times New Roman"/>
        </w:rPr>
      </w:pPr>
      <w:r>
        <w:rPr>
          <w:rFonts w:ascii="Times New Roman"/>
        </w:rPr>
        <w:lastRenderedPageBreak/>
        <w:t>Key Signature Calculation Method: A w</w:t>
      </w:r>
      <w:r w:rsidR="00BD169B">
        <w:rPr>
          <w:rFonts w:ascii="Times New Roman"/>
        </w:rPr>
        <w:t xml:space="preserve">ay to derive various key signatures through simple calculation. In order to use it one must memorize that C Major has no accidentals and we represent it with the number 0, D Major has two sharps and is represented by 2, E Major has 4 sharps and is represented by 4, F Major has one flat as is represented by -1, G Major has 1 sharp and is represented by 1, A Major has 3 sharps and is represented by 3 and finally B Major has 5 sharps and is represented by 5. Once this is memorized we follow the simple rule to find the sharp of any scale we add 7, and to find the flat we subtract 7. For </w:t>
      </w:r>
      <w:r w:rsidR="00803100">
        <w:rPr>
          <w:rFonts w:ascii="Times New Roman"/>
        </w:rPr>
        <w:t>example,</w:t>
      </w:r>
      <w:r w:rsidR="00BD169B">
        <w:rPr>
          <w:rFonts w:ascii="Times New Roman"/>
        </w:rPr>
        <w:t xml:space="preserve"> take C, if we add 7 we find that the key signature of C sharp involves 7 sharps, and by subtracting 7 we find the key signature of C flat is 7 flats. </w:t>
      </w:r>
      <w:r w:rsidR="00803100">
        <w:rPr>
          <w:rFonts w:ascii="Times New Roman"/>
        </w:rPr>
        <w:t>This method can also be extended to minor scales, simply find its parallel major and then subtract 3.</w:t>
      </w:r>
    </w:p>
    <w:p w:rsidR="00AB3D35" w:rsidRDefault="00AB3D35" w:rsidP="00AB3D35">
      <w:pPr>
        <w:pStyle w:val="Heading1"/>
      </w:pPr>
      <w:bookmarkStart w:id="9" w:name="_Music_History"/>
      <w:bookmarkEnd w:id="9"/>
      <w:r>
        <w:t>Music History</w:t>
      </w:r>
    </w:p>
    <w:p w:rsidR="00AB3D35" w:rsidRPr="00AB3D35" w:rsidRDefault="00AB3D35" w:rsidP="00AB3D35">
      <w:r>
        <w:t>The history of music, from eras, to composers.</w:t>
      </w:r>
    </w:p>
    <w:p w:rsidR="00AB3D35" w:rsidRPr="00AB3D35" w:rsidRDefault="00AB3D35" w:rsidP="00AB3D35">
      <w:pPr>
        <w:pStyle w:val="Heading2"/>
      </w:pPr>
      <w:r>
        <w:t>Musical Eras</w:t>
      </w:r>
    </w:p>
    <w:p w:rsidR="00D35616" w:rsidRDefault="00402F4D">
      <w:pPr>
        <w:rPr>
          <w:rFonts w:ascii="Times New Roman"/>
        </w:rPr>
      </w:pPr>
      <w:r w:rsidRPr="00FC59F0">
        <w:rPr>
          <w:rFonts w:ascii="Times New Roman"/>
        </w:rPr>
        <w:t>Baroque Era: The musical era extending from 1600-1750</w:t>
      </w:r>
      <w:r w:rsidR="002F22AA" w:rsidRPr="00FC59F0">
        <w:rPr>
          <w:rFonts w:ascii="Times New Roman"/>
        </w:rPr>
        <w:t xml:space="preserve"> which marks the beginning of what is commonly referred to as classical music. </w:t>
      </w:r>
      <w:r w:rsidR="00627751" w:rsidRPr="00FC59F0">
        <w:rPr>
          <w:rFonts w:ascii="Times New Roman"/>
        </w:rPr>
        <w:t>Music during this period developed into the tonal music that we know today. Baroque music is primarily characterized by its polyphonic texture, meaning it contains 2 or more independent melodic voices.</w:t>
      </w:r>
      <w:r w:rsidR="00125C7E" w:rsidRPr="00FC59F0">
        <w:rPr>
          <w:rFonts w:ascii="Times New Roman"/>
        </w:rPr>
        <w:t xml:space="preserve"> In addition</w:t>
      </w:r>
      <w:r w:rsidR="00941C25" w:rsidRPr="00FC59F0">
        <w:rPr>
          <w:rFonts w:ascii="Times New Roman"/>
        </w:rPr>
        <w:t>,</w:t>
      </w:r>
      <w:r w:rsidR="00125C7E" w:rsidRPr="00FC59F0">
        <w:rPr>
          <w:rFonts w:ascii="Times New Roman"/>
        </w:rPr>
        <w:t xml:space="preserve"> the baroque era is known for the use of the counterpoint.</w:t>
      </w:r>
      <w:r w:rsidR="00AE24BA" w:rsidRPr="00FC59F0">
        <w:rPr>
          <w:rFonts w:ascii="Times New Roman"/>
        </w:rPr>
        <w:t xml:space="preserve"> Baroque pieces are known for their unity in mood, continuity of rhythm (patterns are often repeated throughout a piece), repetition of melody, terraced dynamics (sudden rather than gradual dynamic change), ornamentation an</w:t>
      </w:r>
      <w:r w:rsidR="001B02BD">
        <w:rPr>
          <w:rFonts w:ascii="Times New Roman"/>
        </w:rPr>
        <w:t>d often use of the harpsichord.</w:t>
      </w:r>
    </w:p>
    <w:p w:rsidR="001B02BD" w:rsidRDefault="001B02BD">
      <w:pPr>
        <w:rPr>
          <w:rFonts w:ascii="Times New Roman"/>
        </w:rPr>
      </w:pPr>
      <w:r>
        <w:rPr>
          <w:rFonts w:ascii="Times New Roman"/>
        </w:rPr>
        <w:t xml:space="preserve">Classical Era: The musical era </w:t>
      </w:r>
      <w:r w:rsidR="00371320">
        <w:rPr>
          <w:rFonts w:ascii="Times New Roman"/>
        </w:rPr>
        <w:t xml:space="preserve">from 1750-1820 this falls between the Baroque and Romantic eras of music. It has a lighter, clearer texture and less complexity. Music during this period tended to be homophonic, using clear melody line, but still maintaining a counterpoint. It also exhibited a style </w:t>
      </w:r>
      <w:proofErr w:type="spellStart"/>
      <w:r w:rsidR="00371320">
        <w:rPr>
          <w:rFonts w:ascii="Times New Roman"/>
        </w:rPr>
        <w:t>galant</w:t>
      </w:r>
      <w:proofErr w:type="spellEnd"/>
      <w:r w:rsidR="00371320">
        <w:rPr>
          <w:rFonts w:ascii="Times New Roman"/>
        </w:rPr>
        <w:t xml:space="preserve"> which in essence played to a lighter elegance as opposed to a dignified or grandeur tone. During the period variety and contrast became more pronounced and composers used a variety of keys, </w:t>
      </w:r>
      <w:r w:rsidR="002A5668">
        <w:rPr>
          <w:rFonts w:ascii="Times New Roman"/>
        </w:rPr>
        <w:t>melodies, rhythms and dynamics.</w:t>
      </w:r>
    </w:p>
    <w:p w:rsidR="001D4FA6" w:rsidRPr="00FC59F0" w:rsidRDefault="002A5668">
      <w:pPr>
        <w:rPr>
          <w:rFonts w:ascii="Times New Roman"/>
        </w:rPr>
      </w:pPr>
      <w:r>
        <w:rPr>
          <w:rFonts w:ascii="Times New Roman"/>
        </w:rPr>
        <w:t>Romantic Era: The musical era from 1820-1910 that follows the classical era and marks the end of the music that is generally termed as classical music. The music of this era tended to be more expressive and emotional and encompassed many themes from outside of music. The era differentiated itself from others due to its use of a wider range of dynamics and a larger tonal range as well as more elaborate harmonic progressions and larger orchestrations.</w:t>
      </w:r>
    </w:p>
    <w:sectPr w:rsidR="001D4FA6" w:rsidRPr="00FC59F0"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151"/>
    <w:rsid w:val="00016A2C"/>
    <w:rsid w:val="00052B72"/>
    <w:rsid w:val="00065BB2"/>
    <w:rsid w:val="00083B94"/>
    <w:rsid w:val="000920E1"/>
    <w:rsid w:val="000D14A1"/>
    <w:rsid w:val="000E199E"/>
    <w:rsid w:val="000F0905"/>
    <w:rsid w:val="000F4545"/>
    <w:rsid w:val="00101E48"/>
    <w:rsid w:val="00105C40"/>
    <w:rsid w:val="0011280D"/>
    <w:rsid w:val="00125C7E"/>
    <w:rsid w:val="00143DB0"/>
    <w:rsid w:val="00151339"/>
    <w:rsid w:val="001B02BD"/>
    <w:rsid w:val="001C0444"/>
    <w:rsid w:val="001C27FD"/>
    <w:rsid w:val="001C4FD8"/>
    <w:rsid w:val="001D4FA6"/>
    <w:rsid w:val="001D7E24"/>
    <w:rsid w:val="001E75E4"/>
    <w:rsid w:val="00207E6A"/>
    <w:rsid w:val="002147BD"/>
    <w:rsid w:val="00291A5C"/>
    <w:rsid w:val="00292249"/>
    <w:rsid w:val="002A5668"/>
    <w:rsid w:val="002F127C"/>
    <w:rsid w:val="002F22AA"/>
    <w:rsid w:val="003214DF"/>
    <w:rsid w:val="00371320"/>
    <w:rsid w:val="00376CDF"/>
    <w:rsid w:val="00385F39"/>
    <w:rsid w:val="003909DA"/>
    <w:rsid w:val="003A1143"/>
    <w:rsid w:val="003B68CB"/>
    <w:rsid w:val="003D4436"/>
    <w:rsid w:val="00402F4D"/>
    <w:rsid w:val="00461D88"/>
    <w:rsid w:val="00484D98"/>
    <w:rsid w:val="004A6C7A"/>
    <w:rsid w:val="00530DD8"/>
    <w:rsid w:val="00551090"/>
    <w:rsid w:val="005549CF"/>
    <w:rsid w:val="00584C1B"/>
    <w:rsid w:val="005B01C6"/>
    <w:rsid w:val="005B3A39"/>
    <w:rsid w:val="005C4787"/>
    <w:rsid w:val="005C74C5"/>
    <w:rsid w:val="005F298D"/>
    <w:rsid w:val="00624BFB"/>
    <w:rsid w:val="00627751"/>
    <w:rsid w:val="0063620C"/>
    <w:rsid w:val="00726297"/>
    <w:rsid w:val="0073623B"/>
    <w:rsid w:val="0074033B"/>
    <w:rsid w:val="00754DAD"/>
    <w:rsid w:val="00756316"/>
    <w:rsid w:val="00782143"/>
    <w:rsid w:val="007873FD"/>
    <w:rsid w:val="0079028E"/>
    <w:rsid w:val="007D07AB"/>
    <w:rsid w:val="00803100"/>
    <w:rsid w:val="00812DBC"/>
    <w:rsid w:val="00813E31"/>
    <w:rsid w:val="008359FA"/>
    <w:rsid w:val="00845408"/>
    <w:rsid w:val="0085235F"/>
    <w:rsid w:val="00864575"/>
    <w:rsid w:val="00883073"/>
    <w:rsid w:val="008875A5"/>
    <w:rsid w:val="00893DD5"/>
    <w:rsid w:val="008B00C3"/>
    <w:rsid w:val="008C2190"/>
    <w:rsid w:val="008F6C33"/>
    <w:rsid w:val="00920151"/>
    <w:rsid w:val="00941C25"/>
    <w:rsid w:val="00962D7F"/>
    <w:rsid w:val="009E704A"/>
    <w:rsid w:val="00A10F5A"/>
    <w:rsid w:val="00A24F71"/>
    <w:rsid w:val="00A55B6A"/>
    <w:rsid w:val="00A6187F"/>
    <w:rsid w:val="00A64321"/>
    <w:rsid w:val="00A74FA8"/>
    <w:rsid w:val="00A85210"/>
    <w:rsid w:val="00AB1578"/>
    <w:rsid w:val="00AB3D35"/>
    <w:rsid w:val="00AE24BA"/>
    <w:rsid w:val="00AF2923"/>
    <w:rsid w:val="00B1313C"/>
    <w:rsid w:val="00B8776D"/>
    <w:rsid w:val="00BA7AD1"/>
    <w:rsid w:val="00BD169B"/>
    <w:rsid w:val="00BE0275"/>
    <w:rsid w:val="00C10916"/>
    <w:rsid w:val="00C1487D"/>
    <w:rsid w:val="00C36F90"/>
    <w:rsid w:val="00C4140F"/>
    <w:rsid w:val="00C673C0"/>
    <w:rsid w:val="00C94C07"/>
    <w:rsid w:val="00CE0EF7"/>
    <w:rsid w:val="00CF5088"/>
    <w:rsid w:val="00D028EC"/>
    <w:rsid w:val="00D35616"/>
    <w:rsid w:val="00D8705A"/>
    <w:rsid w:val="00D933A5"/>
    <w:rsid w:val="00D96C2B"/>
    <w:rsid w:val="00D97D2B"/>
    <w:rsid w:val="00D97DEB"/>
    <w:rsid w:val="00DA31AC"/>
    <w:rsid w:val="00DB4343"/>
    <w:rsid w:val="00E22DCF"/>
    <w:rsid w:val="00E343FE"/>
    <w:rsid w:val="00E47FB1"/>
    <w:rsid w:val="00E51F5A"/>
    <w:rsid w:val="00E652CE"/>
    <w:rsid w:val="00E66ADD"/>
    <w:rsid w:val="00E739C9"/>
    <w:rsid w:val="00EB17B0"/>
    <w:rsid w:val="00ED6683"/>
    <w:rsid w:val="00EF2EBE"/>
    <w:rsid w:val="00EF4B4C"/>
    <w:rsid w:val="00F173D3"/>
    <w:rsid w:val="00F253E2"/>
    <w:rsid w:val="00F27387"/>
    <w:rsid w:val="00F2767A"/>
    <w:rsid w:val="00F42E10"/>
    <w:rsid w:val="00F42EEF"/>
    <w:rsid w:val="00F621F6"/>
    <w:rsid w:val="00F65777"/>
    <w:rsid w:val="00F906AB"/>
    <w:rsid w:val="00FC59F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C48C"/>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D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033B"/>
    <w:rPr>
      <w:color w:val="0563C1" w:themeColor="hyperlink"/>
      <w:u w:val="single"/>
    </w:rPr>
  </w:style>
  <w:style w:type="character" w:styleId="UnresolvedMention">
    <w:name w:val="Unresolved Mention"/>
    <w:basedOn w:val="DefaultParagraphFont"/>
    <w:uiPriority w:val="99"/>
    <w:semiHidden/>
    <w:unhideWhenUsed/>
    <w:rsid w:val="0074033B"/>
    <w:rPr>
      <w:color w:val="808080"/>
      <w:shd w:val="clear" w:color="auto" w:fill="E6E6E6"/>
    </w:rPr>
  </w:style>
  <w:style w:type="character" w:styleId="FollowedHyperlink">
    <w:name w:val="FollowedHyperlink"/>
    <w:basedOn w:val="DefaultParagraphFont"/>
    <w:uiPriority w:val="99"/>
    <w:semiHidden/>
    <w:unhideWhenUsed/>
    <w:rsid w:val="00F17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49407</TotalTime>
  <Pages>7</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113</cp:revision>
  <dcterms:created xsi:type="dcterms:W3CDTF">2017-02-15T21:40:00Z</dcterms:created>
  <dcterms:modified xsi:type="dcterms:W3CDTF">2018-04-20T20:13:00Z</dcterms:modified>
</cp:coreProperties>
</file>