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13" w:rsidRDefault="00746AAE">
      <w:r>
        <w:t>Even Function: Symmetric to the y-axis; f(x) = f(-x)</w:t>
      </w:r>
      <w:r w:rsidR="00E77F9C">
        <w:t>; cos(x)</w:t>
      </w:r>
    </w:p>
    <w:p w:rsidR="00746AAE" w:rsidRDefault="00A87690">
      <w:r>
        <w:t>Odd Function: Symmetri</w:t>
      </w:r>
      <w:r w:rsidR="00E77F9C">
        <w:t>c to the origin; -f(x) = f(-x); sin(x)</w:t>
      </w:r>
    </w:p>
    <w:p w:rsidR="00E77F9C" w:rsidRDefault="002263B4">
      <w:r>
        <w:t>End Behaviour: The behaviour of a function</w:t>
      </w:r>
      <w:r>
        <w:t>’</w:t>
      </w:r>
      <w:r>
        <w:t xml:space="preserve">s ends as they move to </w:t>
      </w:r>
      <w:r>
        <w:t>±∞</w:t>
      </w:r>
    </w:p>
    <w:p w:rsidR="002263B4" w:rsidRDefault="00676BD5">
      <w:r>
        <w:t>Even Degree Polynomial End Behaviour: Same end behaviour</w:t>
      </w:r>
    </w:p>
    <w:p w:rsidR="00676BD5" w:rsidRDefault="00676BD5">
      <w:r>
        <w:t>Odd Degree Polynomial End Behaviour: Opposite end behaviour</w:t>
      </w:r>
    </w:p>
    <w:p w:rsidR="0057026E" w:rsidRDefault="0057026E">
      <w:r>
        <w:t>Point of Inflection: Point where the behaviour of a function changes</w:t>
      </w:r>
    </w:p>
    <w:p w:rsidR="0057026E" w:rsidRDefault="0057026E">
      <w:r>
        <w:t>Multiplicity: When two or more x-intercepts are at a point. Function does not cross axis if multiplicity is even.</w:t>
      </w:r>
    </w:p>
    <w:p w:rsidR="0057026E" w:rsidRDefault="007F628A">
      <w:r>
        <w:t>Piecewise Function: A function which has multiple sections each with their own equation.</w:t>
      </w:r>
    </w:p>
    <w:p w:rsidR="007F628A" w:rsidRDefault="00600CC5">
      <w:r>
        <w:t>Trigonometric Equation: An equation with the following form a*sin(</w:t>
      </w:r>
      <w:proofErr w:type="spellStart"/>
      <w:r>
        <w:t>bx+</w:t>
      </w:r>
      <w:proofErr w:type="gramStart"/>
      <w:r>
        <w:t>c</w:t>
      </w:r>
      <w:proofErr w:type="spellEnd"/>
      <w:r>
        <w:t>)+</w:t>
      </w:r>
      <w:proofErr w:type="gramEnd"/>
      <w:r>
        <w:t>d; may involve any function not only sign; a controls the amplitude of the function; b controls period length; c controls horizontal shift; and d controls vertical shift.</w:t>
      </w:r>
    </w:p>
    <w:p w:rsidR="00600CC5" w:rsidRDefault="00E8179B" w:rsidP="00E8179B">
      <w:pPr>
        <w:spacing w:line="360" w:lineRule="auto"/>
      </w:pPr>
      <w:r>
        <w:t>Powers of i: In the situation i</w:t>
      </w:r>
      <w:r>
        <w:rPr>
          <w:vertAlign w:val="superscript"/>
        </w:rPr>
        <w:t>x</w:t>
      </w:r>
      <w:r>
        <w:t xml:space="preserve"> if x%4 =1 then i</w:t>
      </w:r>
      <w:r>
        <w:rPr>
          <w:vertAlign w:val="superscript"/>
        </w:rPr>
        <w:t>x</w:t>
      </w:r>
      <w:r>
        <w:t xml:space="preserve"> = </w:t>
      </w:r>
      <w:proofErr w:type="spellStart"/>
      <w:r>
        <w:t>i</w:t>
      </w:r>
      <w:proofErr w:type="spellEnd"/>
      <w:r>
        <w:t>, if x%4=2 then i</w:t>
      </w:r>
      <w:r>
        <w:rPr>
          <w:vertAlign w:val="superscript"/>
        </w:rPr>
        <w:t>x</w:t>
      </w:r>
      <w:r>
        <w:t> </w:t>
      </w:r>
      <w:r>
        <w:t>= -1, if x%4=3 then i</w:t>
      </w:r>
      <w:r>
        <w:rPr>
          <w:vertAlign w:val="superscript"/>
        </w:rPr>
        <w:t>x</w:t>
      </w:r>
      <w:r>
        <w:t xml:space="preserve"> = -</w:t>
      </w:r>
      <w:proofErr w:type="spellStart"/>
      <w:r>
        <w:t>i</w:t>
      </w:r>
      <w:proofErr w:type="spellEnd"/>
      <w:r>
        <w:t>, and if x%4=0 then i</w:t>
      </w:r>
      <w:r>
        <w:rPr>
          <w:vertAlign w:val="superscript"/>
        </w:rPr>
        <w:t>x</w:t>
      </w:r>
      <w:r>
        <w:t xml:space="preserve"> = 1.</w:t>
      </w:r>
    </w:p>
    <w:p w:rsidR="00E8179B" w:rsidRDefault="00A92A66" w:rsidP="00E8179B">
      <w:pPr>
        <w:spacing w:line="360" w:lineRule="auto"/>
      </w:pPr>
      <w:r>
        <w:t>Compound Interest Formula: A = P(1+r/</w:t>
      </w:r>
      <w:proofErr w:type="gramStart"/>
      <w:r>
        <w:t>n)</w:t>
      </w:r>
      <w:proofErr w:type="spellStart"/>
      <w:r>
        <w:rPr>
          <w:vertAlign w:val="superscript"/>
        </w:rPr>
        <w:t>nt</w:t>
      </w:r>
      <w:proofErr w:type="spellEnd"/>
      <w:proofErr w:type="gramEnd"/>
      <w:r>
        <w:t>; A = Amount; P = Principle(initial); R = Rate; N = Number of Times Compounded per Year and T = Time (in years).</w:t>
      </w:r>
    </w:p>
    <w:p w:rsidR="00A92A66" w:rsidRDefault="00A92A66" w:rsidP="00E8179B">
      <w:pPr>
        <w:spacing w:line="360" w:lineRule="auto"/>
      </w:pPr>
      <w:r>
        <w:t>Continuously Compounded Interest: A = P(e)</w:t>
      </w:r>
      <w:proofErr w:type="spellStart"/>
      <w:r>
        <w:rPr>
          <w:vertAlign w:val="superscript"/>
        </w:rPr>
        <w:t>rt</w:t>
      </w:r>
      <w:proofErr w:type="spellEnd"/>
      <w:r>
        <w:t xml:space="preserve">; </w:t>
      </w:r>
      <w:r w:rsidR="00DD5FE5">
        <w:t>A = Amount; P = Principle; R = Rate; T = Time (in years).</w:t>
      </w:r>
    </w:p>
    <w:p w:rsidR="00DF4C95" w:rsidRDefault="001F7EA7" w:rsidP="00E8179B">
      <w:pPr>
        <w:spacing w:line="360" w:lineRule="auto"/>
      </w:pPr>
      <w:r>
        <w:t>Log</w:t>
      </w:r>
      <w:r w:rsidR="00262FA2">
        <w:t>arithm Formulas:</w:t>
      </w:r>
    </w:p>
    <w:tbl>
      <w:tblPr>
        <w:tblStyle w:val="TableGrid"/>
        <w:tblW w:w="9441" w:type="dxa"/>
        <w:tblLook w:val="04A0" w:firstRow="1" w:lastRow="0" w:firstColumn="1" w:lastColumn="0" w:noHBand="0" w:noVBand="1"/>
      </w:tblPr>
      <w:tblGrid>
        <w:gridCol w:w="2359"/>
        <w:gridCol w:w="2452"/>
        <w:gridCol w:w="2181"/>
        <w:gridCol w:w="2449"/>
      </w:tblGrid>
      <w:tr w:rsidR="00262FA2" w:rsidTr="00262FA2">
        <w:trPr>
          <w:trHeight w:val="378"/>
        </w:trPr>
        <w:tc>
          <w:tcPr>
            <w:tcW w:w="2359" w:type="dxa"/>
          </w:tcPr>
          <w:p w:rsidR="00262FA2" w:rsidRDefault="00262FA2" w:rsidP="00E8179B">
            <w:pPr>
              <w:spacing w:line="360" w:lineRule="auto"/>
            </w:pPr>
            <w:proofErr w:type="spellStart"/>
            <w:r>
              <w:t>Log</w:t>
            </w:r>
            <w:r>
              <w:rPr>
                <w:vertAlign w:val="subscript"/>
              </w:rPr>
              <w:t>a</w:t>
            </w:r>
            <w:r>
              <w:t>b</w:t>
            </w:r>
            <w:proofErr w:type="spellEnd"/>
            <w:r>
              <w:t xml:space="preserve"> + </w:t>
            </w:r>
            <w:proofErr w:type="spellStart"/>
            <w:r>
              <w:t>Log</w:t>
            </w:r>
            <w:r>
              <w:rPr>
                <w:vertAlign w:val="subscript"/>
              </w:rPr>
              <w:t>a</w:t>
            </w:r>
            <w:r>
              <w:t>c</w:t>
            </w:r>
            <w:proofErr w:type="spellEnd"/>
            <w:r>
              <w:t xml:space="preserve"> = Log</w:t>
            </w:r>
            <w:r>
              <w:rPr>
                <w:vertAlign w:val="subscript"/>
              </w:rPr>
              <w:t>a</w:t>
            </w:r>
            <w:r>
              <w:t>(</w:t>
            </w:r>
            <w:proofErr w:type="spellStart"/>
            <w:r>
              <w:t>bc</w:t>
            </w:r>
            <w:proofErr w:type="spellEnd"/>
            <w:r>
              <w:t>)</w:t>
            </w:r>
          </w:p>
        </w:tc>
        <w:tc>
          <w:tcPr>
            <w:tcW w:w="2452" w:type="dxa"/>
          </w:tcPr>
          <w:p w:rsidR="00262FA2" w:rsidRPr="00C92DFB" w:rsidRDefault="00262FA2" w:rsidP="00262FA2">
            <w:pPr>
              <w:spacing w:line="360" w:lineRule="auto"/>
              <w:rPr>
                <w:lang w:val="es-PR"/>
              </w:rPr>
            </w:pPr>
            <w:proofErr w:type="spellStart"/>
            <w:r w:rsidRPr="00C92DFB">
              <w:rPr>
                <w:lang w:val="es-PR"/>
              </w:rPr>
              <w:t>Log</w:t>
            </w:r>
            <w:r w:rsidRPr="00C92DFB">
              <w:rPr>
                <w:lang w:val="es-PR"/>
              </w:rPr>
              <w:softHyphen/>
            </w:r>
            <w:r w:rsidRPr="00C92DFB">
              <w:rPr>
                <w:vertAlign w:val="subscript"/>
                <w:lang w:val="es-PR"/>
              </w:rPr>
              <w:t>a</w:t>
            </w:r>
            <w:r w:rsidRPr="00C92DFB">
              <w:rPr>
                <w:lang w:val="es-PR"/>
              </w:rPr>
              <w:t>b</w:t>
            </w:r>
            <w:proofErr w:type="spellEnd"/>
            <w:r w:rsidRPr="00C92DFB">
              <w:rPr>
                <w:lang w:val="es-PR"/>
              </w:rPr>
              <w:t xml:space="preserve"> + </w:t>
            </w:r>
            <w:proofErr w:type="spellStart"/>
            <w:r w:rsidRPr="00C92DFB">
              <w:rPr>
                <w:lang w:val="es-PR"/>
              </w:rPr>
              <w:t>Log</w:t>
            </w:r>
            <w:r w:rsidRPr="00C92DFB">
              <w:rPr>
                <w:vertAlign w:val="subscript"/>
                <w:lang w:val="es-PR"/>
              </w:rPr>
              <w:t>a</w:t>
            </w:r>
            <w:r w:rsidRPr="00C92DFB">
              <w:rPr>
                <w:lang w:val="es-PR"/>
              </w:rPr>
              <w:t>c</w:t>
            </w:r>
            <w:proofErr w:type="spellEnd"/>
            <w:r w:rsidRPr="00C92DFB">
              <w:rPr>
                <w:lang w:val="es-PR"/>
              </w:rPr>
              <w:t xml:space="preserve"> = Log</w:t>
            </w:r>
            <w:r w:rsidRPr="00C92DFB">
              <w:rPr>
                <w:vertAlign w:val="subscript"/>
                <w:lang w:val="es-PR"/>
              </w:rPr>
              <w:t>a</w:t>
            </w:r>
            <w:r w:rsidRPr="00C92DFB">
              <w:rPr>
                <w:lang w:val="es-PR"/>
              </w:rPr>
              <w:t>(b/c)</w:t>
            </w:r>
          </w:p>
          <w:p w:rsidR="00262FA2" w:rsidRPr="00C92DFB" w:rsidRDefault="00262FA2" w:rsidP="00E8179B">
            <w:pPr>
              <w:spacing w:line="360" w:lineRule="auto"/>
              <w:rPr>
                <w:lang w:val="es-PR"/>
              </w:rPr>
            </w:pPr>
          </w:p>
        </w:tc>
        <w:tc>
          <w:tcPr>
            <w:tcW w:w="2181" w:type="dxa"/>
          </w:tcPr>
          <w:p w:rsidR="00262FA2" w:rsidRDefault="00262FA2" w:rsidP="00E8179B">
            <w:pPr>
              <w:spacing w:line="360" w:lineRule="auto"/>
            </w:pPr>
            <w:r>
              <w:t>c*</w:t>
            </w:r>
            <w:proofErr w:type="spellStart"/>
            <w:r>
              <w:t>Log</w:t>
            </w:r>
            <w:r>
              <w:rPr>
                <w:vertAlign w:val="subscript"/>
              </w:rPr>
              <w:t>a</w:t>
            </w:r>
            <w:r>
              <w:t>b</w:t>
            </w:r>
            <w:proofErr w:type="spellEnd"/>
            <w:r>
              <w:t xml:space="preserve"> = </w:t>
            </w:r>
            <w:proofErr w:type="spellStart"/>
            <w:r>
              <w:t>log</w:t>
            </w:r>
            <w:r>
              <w:rPr>
                <w:vertAlign w:val="subscript"/>
              </w:rPr>
              <w:t>a</w:t>
            </w:r>
            <w:proofErr w:type="spellEnd"/>
            <w:r>
              <w:t>(</w:t>
            </w:r>
            <w:proofErr w:type="spellStart"/>
            <w:r>
              <w:t>b</w:t>
            </w:r>
            <w:r>
              <w:rPr>
                <w:vertAlign w:val="superscript"/>
              </w:rPr>
              <w:t>c</w:t>
            </w:r>
            <w:proofErr w:type="spellEnd"/>
            <w:r>
              <w:t>)</w:t>
            </w:r>
          </w:p>
        </w:tc>
        <w:tc>
          <w:tcPr>
            <w:tcW w:w="2449" w:type="dxa"/>
          </w:tcPr>
          <w:p w:rsidR="00262FA2" w:rsidRDefault="00262FA2" w:rsidP="00E8179B">
            <w:pPr>
              <w:spacing w:line="360" w:lineRule="auto"/>
            </w:pPr>
            <w:r>
              <w:t>log</w:t>
            </w:r>
            <w:r>
              <w:rPr>
                <w:vertAlign w:val="subscript"/>
              </w:rPr>
              <w:t>a</w:t>
            </w:r>
            <w:r>
              <w:t>0 = 1</w:t>
            </w:r>
          </w:p>
        </w:tc>
      </w:tr>
    </w:tbl>
    <w:p w:rsidR="00DF4C95" w:rsidRDefault="00DF4C95" w:rsidP="00E8179B">
      <w:pPr>
        <w:spacing w:line="360" w:lineRule="auto"/>
      </w:pPr>
    </w:p>
    <w:p w:rsidR="00262FA2" w:rsidRDefault="0029124C" w:rsidP="00E8179B">
      <w:pPr>
        <w:spacing w:line="360" w:lineRule="auto"/>
      </w:pPr>
      <w:r>
        <w:t>Factor Theorem: Given x -</w:t>
      </w:r>
      <w:r w:rsidR="00262FA2">
        <w:t xml:space="preserve"> a and a is a factor of p(x), then the remainder when preforming division is 0.</w:t>
      </w:r>
    </w:p>
    <w:p w:rsidR="00262FA2" w:rsidRDefault="00E55457" w:rsidP="00E8179B">
      <w:pPr>
        <w:spacing w:line="360" w:lineRule="auto"/>
      </w:pPr>
      <w:r>
        <w:t>Fundamental Theorem of Algebra: Any polynomial of degree n has n roots.</w:t>
      </w:r>
    </w:p>
    <w:p w:rsidR="00E55457" w:rsidRDefault="00F87681" w:rsidP="00E8179B">
      <w:pPr>
        <w:spacing w:line="360" w:lineRule="auto"/>
      </w:pPr>
      <w:r>
        <w:t>Number of Zeroes Theorem: A function defined by degree n has at most n distinct roots.</w:t>
      </w:r>
    </w:p>
    <w:p w:rsidR="00F87681" w:rsidRDefault="00F87681" w:rsidP="00E8179B">
      <w:pPr>
        <w:spacing w:line="360" w:lineRule="auto"/>
      </w:pPr>
      <w:r>
        <w:t>Rational Zeroes Theorem: For a function define p and q. P is the leading coefficient of the function and q is the coefficient whose variable has a power of 0. The factors of p and q, defined sets a and b corresponding to p and q respectively define all the possible rational roots with the fraction p/q.</w:t>
      </w:r>
    </w:p>
    <w:p w:rsidR="00F87681" w:rsidRDefault="00421A23" w:rsidP="00E8179B">
      <w:pPr>
        <w:spacing w:line="360" w:lineRule="auto"/>
      </w:pPr>
      <w:r>
        <w:lastRenderedPageBreak/>
        <w:t>Vertical Asymptotes: A vertical asymptote is created when an equation</w:t>
      </w:r>
      <w:r>
        <w:t>’</w:t>
      </w:r>
      <w:r>
        <w:t>s line is undefined in both the original and simplified form at a given value.</w:t>
      </w:r>
    </w:p>
    <w:p w:rsidR="00421A23" w:rsidRDefault="00496FC7" w:rsidP="00E8179B">
      <w:pPr>
        <w:spacing w:line="360" w:lineRule="auto"/>
      </w:pPr>
      <w:r>
        <w:t>Point of Discontinuity: A</w:t>
      </w:r>
      <w:r w:rsidR="00836336">
        <w:t xml:space="preserve"> value that gets cancelled out in the simplified form of a polynomial.</w:t>
      </w:r>
    </w:p>
    <w:p w:rsidR="003E757F" w:rsidRDefault="002D13DE" w:rsidP="00E8179B">
      <w:pPr>
        <w:spacing w:line="360" w:lineRule="auto"/>
      </w:pPr>
      <w:r>
        <w:t>Horizontal Asymptote: Horizontal Asymptotes may be determined by the degree of the numerator and denominator with the x-axis being the asymptote if n</w:t>
      </w:r>
      <w:r>
        <w:t>°</w:t>
      </w:r>
      <w:r>
        <w:t xml:space="preserve"> &lt; d</w:t>
      </w:r>
      <w:r>
        <w:t>°</w:t>
      </w:r>
      <w:r>
        <w:t>; the equation of the horizontal asymptote is the first term of the numerator, a of n, divided by the first term of the denominator, a of d;</w:t>
      </w:r>
      <w:r w:rsidR="003E757F">
        <w:t xml:space="preserve"> If n</w:t>
      </w:r>
      <w:r w:rsidR="003E757F">
        <w:t>°</w:t>
      </w:r>
      <w:r w:rsidR="003E757F">
        <w:t xml:space="preserve"> &gt; d</w:t>
      </w:r>
      <w:r w:rsidR="003E757F">
        <w:t>°</w:t>
      </w:r>
      <w:r w:rsidR="003E757F">
        <w:t xml:space="preserve"> there is no asymptote.</w:t>
      </w:r>
    </w:p>
    <w:p w:rsidR="003E757F" w:rsidRDefault="00AD3472" w:rsidP="00E8179B">
      <w:pPr>
        <w:spacing w:line="360" w:lineRule="auto"/>
      </w:pPr>
      <w:r>
        <w:t>Oblique Asymptote: A diagonal asymptote that occurs when the degree of the numerator is greater than that of the denominator by 1. Its slope is found by dividing the numerator by the denominator without accounting for remainders.</w:t>
      </w:r>
    </w:p>
    <w:p w:rsidR="00901375" w:rsidRDefault="00BD1123" w:rsidP="00E8179B">
      <w:pPr>
        <w:spacing w:line="360" w:lineRule="auto"/>
      </w:pPr>
      <w:r>
        <w:t xml:space="preserve">Trigonometric Functions: sin(x) = OPP/HYP; </w:t>
      </w:r>
      <w:r w:rsidR="002733B5">
        <w:t>cos(x) = ADJ/HYP; tan(</w:t>
      </w:r>
      <w:r w:rsidR="00901375">
        <w:t>x) = OPP/ADJ; csc(x) = HYP/OPP;</w:t>
      </w:r>
    </w:p>
    <w:p w:rsidR="00901375" w:rsidRDefault="00901375" w:rsidP="00E8179B">
      <w:pPr>
        <w:spacing w:line="360" w:lineRule="auto"/>
      </w:pPr>
      <w:r>
        <w:t>sec(x) = HYP/ADJ; cot(x) = ADJ/OPP;</w:t>
      </w:r>
    </w:p>
    <w:p w:rsidR="00624860" w:rsidRDefault="00624860" w:rsidP="00E8179B">
      <w:pPr>
        <w:spacing w:line="360" w:lineRule="auto"/>
      </w:pPr>
      <w:r>
        <w:t>Pythagorean Identity: By identifying the equation of the unit circle we find that x</w:t>
      </w:r>
      <w:r>
        <w:rPr>
          <w:vertAlign w:val="superscript"/>
        </w:rPr>
        <w:t>2</w:t>
      </w:r>
      <w:r>
        <w:t xml:space="preserve"> + y</w:t>
      </w:r>
      <w:r>
        <w:rPr>
          <w:vertAlign w:val="superscript"/>
        </w:rPr>
        <w:t>2</w:t>
      </w:r>
      <w:r>
        <w:t xml:space="preserve"> = 1, after substituting in cosine and sine we find that sin</w:t>
      </w:r>
      <w:r>
        <w:rPr>
          <w:vertAlign w:val="superscript"/>
        </w:rPr>
        <w:t>2</w:t>
      </w:r>
      <w:r>
        <w:t xml:space="preserve"> + cos</w:t>
      </w:r>
      <w:r>
        <w:rPr>
          <w:vertAlign w:val="superscript"/>
        </w:rPr>
        <w:t>2</w:t>
      </w:r>
      <w:r>
        <w:t xml:space="preserve"> = 1 which is the Pythagorean Root Identity.</w:t>
      </w:r>
    </w:p>
    <w:p w:rsidR="0099755A" w:rsidRDefault="00AA6AD1" w:rsidP="00E8179B">
      <w:pPr>
        <w:spacing w:line="360" w:lineRule="auto"/>
      </w:pPr>
      <w:r>
        <w:t>Trigonometric</w:t>
      </w:r>
      <w:r w:rsidR="0099755A">
        <w:t xml:space="preserve"> Identifies List</w:t>
      </w:r>
    </w:p>
    <w:tbl>
      <w:tblPr>
        <w:tblStyle w:val="TableGrid"/>
        <w:tblW w:w="0" w:type="auto"/>
        <w:tblLook w:val="04A0" w:firstRow="1" w:lastRow="0" w:firstColumn="1" w:lastColumn="0" w:noHBand="0" w:noVBand="1"/>
      </w:tblPr>
      <w:tblGrid>
        <w:gridCol w:w="1870"/>
        <w:gridCol w:w="1870"/>
        <w:gridCol w:w="1870"/>
        <w:gridCol w:w="1870"/>
        <w:gridCol w:w="1870"/>
      </w:tblGrid>
      <w:tr w:rsidR="00B80288" w:rsidTr="00B80288">
        <w:tc>
          <w:tcPr>
            <w:tcW w:w="1870" w:type="dxa"/>
          </w:tcPr>
          <w:p w:rsidR="00B80288" w:rsidRPr="00B80288" w:rsidRDefault="00B80288" w:rsidP="00E8179B">
            <w:pPr>
              <w:spacing w:line="360" w:lineRule="auto"/>
            </w:pPr>
            <w:r>
              <w:t>Sin</w:t>
            </w:r>
            <w:r>
              <w:rPr>
                <w:vertAlign w:val="superscript"/>
              </w:rPr>
              <w:t>2</w:t>
            </w:r>
            <w:r>
              <w:t xml:space="preserve"> + Cos</w:t>
            </w:r>
            <w:r>
              <w:rPr>
                <w:vertAlign w:val="superscript"/>
              </w:rPr>
              <w:t>2</w:t>
            </w:r>
            <w:r>
              <w:t xml:space="preserve"> = 1</w:t>
            </w:r>
          </w:p>
        </w:tc>
        <w:tc>
          <w:tcPr>
            <w:tcW w:w="1870" w:type="dxa"/>
          </w:tcPr>
          <w:p w:rsidR="00B80288" w:rsidRPr="00B80288" w:rsidRDefault="00B80288" w:rsidP="00E8179B">
            <w:pPr>
              <w:spacing w:line="360" w:lineRule="auto"/>
            </w:pPr>
            <w:r>
              <w:t>Csc</w:t>
            </w:r>
            <w:r>
              <w:rPr>
                <w:vertAlign w:val="superscript"/>
              </w:rPr>
              <w:t>2</w:t>
            </w:r>
            <w:r>
              <w:t xml:space="preserve"> = Cot</w:t>
            </w:r>
            <w:r>
              <w:rPr>
                <w:vertAlign w:val="superscript"/>
              </w:rPr>
              <w:t>2</w:t>
            </w:r>
            <w:r>
              <w:t xml:space="preserve"> + 1</w:t>
            </w:r>
          </w:p>
        </w:tc>
        <w:tc>
          <w:tcPr>
            <w:tcW w:w="1870" w:type="dxa"/>
          </w:tcPr>
          <w:p w:rsidR="00B80288" w:rsidRPr="00FF196B" w:rsidRDefault="00FF196B" w:rsidP="00E8179B">
            <w:pPr>
              <w:spacing w:line="360" w:lineRule="auto"/>
            </w:pPr>
            <w:r>
              <w:t>Sec</w:t>
            </w:r>
            <w:r>
              <w:rPr>
                <w:vertAlign w:val="superscript"/>
              </w:rPr>
              <w:t>2</w:t>
            </w:r>
            <w:r>
              <w:t xml:space="preserve"> = Tan</w:t>
            </w:r>
            <w:r>
              <w:rPr>
                <w:vertAlign w:val="superscript"/>
              </w:rPr>
              <w:t>2</w:t>
            </w:r>
            <w:r>
              <w:t xml:space="preserve"> + 1</w:t>
            </w:r>
          </w:p>
        </w:tc>
        <w:tc>
          <w:tcPr>
            <w:tcW w:w="1870" w:type="dxa"/>
          </w:tcPr>
          <w:p w:rsidR="00B80288" w:rsidRDefault="00AA6AD1" w:rsidP="00E8179B">
            <w:pPr>
              <w:spacing w:line="360" w:lineRule="auto"/>
            </w:pPr>
            <w:r>
              <w:t>Sin(-x) = -Sin(x)</w:t>
            </w:r>
          </w:p>
        </w:tc>
        <w:tc>
          <w:tcPr>
            <w:tcW w:w="1870" w:type="dxa"/>
          </w:tcPr>
          <w:p w:rsidR="00B80288" w:rsidRDefault="00FD1A8F" w:rsidP="00E8179B">
            <w:pPr>
              <w:spacing w:line="360" w:lineRule="auto"/>
            </w:pPr>
            <w:r>
              <w:t>Cos(-x) = Cos(x)</w:t>
            </w:r>
          </w:p>
        </w:tc>
      </w:tr>
      <w:tr w:rsidR="00FD1A8F" w:rsidTr="00B80288">
        <w:tc>
          <w:tcPr>
            <w:tcW w:w="1870" w:type="dxa"/>
          </w:tcPr>
          <w:p w:rsidR="00FD1A8F" w:rsidRDefault="00E02997" w:rsidP="00E8179B">
            <w:pPr>
              <w:spacing w:line="360" w:lineRule="auto"/>
            </w:pPr>
            <w:r>
              <w:t>Tan(-x) = -Tan(x)</w:t>
            </w:r>
          </w:p>
        </w:tc>
        <w:tc>
          <w:tcPr>
            <w:tcW w:w="1870" w:type="dxa"/>
          </w:tcPr>
          <w:p w:rsidR="00FD1A8F" w:rsidRDefault="00E02997" w:rsidP="00E8179B">
            <w:pPr>
              <w:spacing w:line="360" w:lineRule="auto"/>
            </w:pPr>
            <w:r>
              <w:t>Csc(-x) = -Csc(x)</w:t>
            </w:r>
          </w:p>
        </w:tc>
        <w:tc>
          <w:tcPr>
            <w:tcW w:w="1870" w:type="dxa"/>
          </w:tcPr>
          <w:p w:rsidR="00FD1A8F" w:rsidRDefault="00E02997" w:rsidP="00E8179B">
            <w:pPr>
              <w:spacing w:line="360" w:lineRule="auto"/>
            </w:pPr>
            <w:r>
              <w:t>Sec(-x) = Sec(x)</w:t>
            </w:r>
          </w:p>
        </w:tc>
        <w:tc>
          <w:tcPr>
            <w:tcW w:w="1870" w:type="dxa"/>
          </w:tcPr>
          <w:p w:rsidR="00FD1A8F" w:rsidRDefault="00E02997" w:rsidP="00E8179B">
            <w:pPr>
              <w:spacing w:line="360" w:lineRule="auto"/>
            </w:pPr>
            <w:r>
              <w:t>Cot(-x) = -Cot(x)</w:t>
            </w:r>
          </w:p>
        </w:tc>
        <w:tc>
          <w:tcPr>
            <w:tcW w:w="1870" w:type="dxa"/>
          </w:tcPr>
          <w:p w:rsidR="00FD1A8F" w:rsidRDefault="00FD1A8F" w:rsidP="00E8179B">
            <w:pPr>
              <w:spacing w:line="360" w:lineRule="auto"/>
            </w:pPr>
          </w:p>
        </w:tc>
      </w:tr>
    </w:tbl>
    <w:p w:rsidR="005B3738" w:rsidRDefault="005B3738" w:rsidP="00E8179B">
      <w:pPr>
        <w:spacing w:line="360" w:lineRule="auto"/>
      </w:pPr>
    </w:p>
    <w:p w:rsidR="00566B41" w:rsidRDefault="00566B41" w:rsidP="00E8179B">
      <w:pPr>
        <w:spacing w:line="360" w:lineRule="auto"/>
      </w:pPr>
      <w:r>
        <w:t>Rationalization (Removing discontinuities)</w:t>
      </w:r>
      <w:r w:rsidR="00B62F57">
        <w:t>:</w:t>
      </w:r>
      <w:r w:rsidR="006C14E4">
        <w:t xml:space="preserve"> For discontinuities resulting form Points o</w:t>
      </w:r>
      <w:r w:rsidR="00E72A06">
        <w:t xml:space="preserve">f Discontinuity we may remove discontinuities by simplifying the polynomial and then substituting the x-value of the Point of the Point of Discontinuity into the simplified polynomial to find the </w:t>
      </w:r>
      <w:proofErr w:type="spellStart"/>
      <w:r w:rsidR="00E72A06">
        <w:t>lim</w:t>
      </w:r>
      <w:proofErr w:type="spellEnd"/>
      <w:r w:rsidR="00E72A06">
        <w:t>(x-&gt;x</w:t>
      </w:r>
      <w:r w:rsidR="00E72A06">
        <w:rPr>
          <w:vertAlign w:val="subscript"/>
        </w:rPr>
        <w:t>1</w:t>
      </w:r>
      <w:r w:rsidR="00E72A06">
        <w:t>) f(x)-&gt;f(x</w:t>
      </w:r>
      <w:r w:rsidR="00E72A06">
        <w:rPr>
          <w:vertAlign w:val="subscript"/>
        </w:rPr>
        <w:t>1</w:t>
      </w:r>
      <w:r w:rsidR="00054992">
        <w:t xml:space="preserve">), in other words to rationalize the function. </w:t>
      </w:r>
      <w:r w:rsidR="003B18FB">
        <w:t xml:space="preserve">For discontinuities resulting from the asymptotes by finding an expression that is </w:t>
      </w:r>
      <w:r w:rsidR="00E320C4">
        <w:t xml:space="preserve">equivalent for the </w:t>
      </w:r>
      <w:proofErr w:type="spellStart"/>
      <w:r w:rsidR="00E320C4">
        <w:t>lim</w:t>
      </w:r>
      <w:proofErr w:type="spellEnd"/>
      <w:r w:rsidR="00E320C4">
        <w:t>(x-&gt;x</w:t>
      </w:r>
      <w:r w:rsidR="00E320C4">
        <w:rPr>
          <w:vertAlign w:val="subscript"/>
        </w:rPr>
        <w:t>1</w:t>
      </w:r>
      <w:r w:rsidR="00E320C4">
        <w:t>) by taking the factored form of the expression, taking the term that causes the asymptote and multiplying the polynomial by any form of 1 that will cause that term to disappear from the new polynomial where you thence find the discontinuity</w:t>
      </w:r>
      <w:r w:rsidR="00E320C4">
        <w:t>’</w:t>
      </w:r>
      <w:r w:rsidR="00E320C4">
        <w:t>s value.</w:t>
      </w:r>
      <w:r w:rsidR="00E72A06">
        <w:t xml:space="preserve"> </w:t>
      </w:r>
    </w:p>
    <w:p w:rsidR="00C57198" w:rsidRDefault="00C57198">
      <w:r>
        <w:br w:type="page"/>
      </w:r>
    </w:p>
    <w:p w:rsidR="00C57198" w:rsidRDefault="000C04EC" w:rsidP="00E8179B">
      <w:pPr>
        <w:spacing w:line="360" w:lineRule="auto"/>
      </w:pPr>
      <w:r>
        <w:lastRenderedPageBreak/>
        <w:t>Sum and Difference Identities:</w:t>
      </w:r>
    </w:p>
    <w:tbl>
      <w:tblPr>
        <w:tblStyle w:val="TableGrid"/>
        <w:tblW w:w="9265" w:type="dxa"/>
        <w:tblLook w:val="04A0" w:firstRow="1" w:lastRow="0" w:firstColumn="1" w:lastColumn="0" w:noHBand="0" w:noVBand="1"/>
      </w:tblPr>
      <w:tblGrid>
        <w:gridCol w:w="2875"/>
        <w:gridCol w:w="3150"/>
        <w:gridCol w:w="3240"/>
      </w:tblGrid>
      <w:tr w:rsidR="00E64D80" w:rsidRPr="00C92DFB" w:rsidTr="00E64D80">
        <w:tc>
          <w:tcPr>
            <w:tcW w:w="2875" w:type="dxa"/>
          </w:tcPr>
          <w:p w:rsidR="00E64D80" w:rsidRPr="00C92DFB" w:rsidRDefault="00E64D80" w:rsidP="00E8179B">
            <w:pPr>
              <w:spacing w:line="360" w:lineRule="auto"/>
              <w:rPr>
                <w:sz w:val="18"/>
                <w:szCs w:val="18"/>
                <w:lang w:val="es-PR"/>
              </w:rPr>
            </w:pPr>
            <w:r w:rsidRPr="00C92DFB">
              <w:rPr>
                <w:sz w:val="18"/>
                <w:szCs w:val="18"/>
                <w:lang w:val="es-PR"/>
              </w:rPr>
              <w:t>cos(</w:t>
            </w:r>
            <w:proofErr w:type="spellStart"/>
            <w:r w:rsidRPr="00C92DFB">
              <w:rPr>
                <w:sz w:val="18"/>
                <w:szCs w:val="18"/>
                <w:lang w:val="es-PR"/>
              </w:rPr>
              <w:t>a+b</w:t>
            </w:r>
            <w:proofErr w:type="spellEnd"/>
            <w:r w:rsidRPr="00C92DFB">
              <w:rPr>
                <w:sz w:val="18"/>
                <w:szCs w:val="18"/>
                <w:lang w:val="es-PR"/>
              </w:rPr>
              <w:t>) = cos(a)cos(b)-sin(a)sin(b)</w:t>
            </w:r>
          </w:p>
        </w:tc>
        <w:tc>
          <w:tcPr>
            <w:tcW w:w="3150" w:type="dxa"/>
          </w:tcPr>
          <w:p w:rsidR="00E64D80" w:rsidRPr="00C92DFB" w:rsidRDefault="00E64D80" w:rsidP="00E8179B">
            <w:pPr>
              <w:spacing w:line="360" w:lineRule="auto"/>
              <w:rPr>
                <w:sz w:val="18"/>
                <w:szCs w:val="18"/>
                <w:lang w:val="es-PR"/>
              </w:rPr>
            </w:pPr>
            <w:r w:rsidRPr="00C92DFB">
              <w:rPr>
                <w:sz w:val="18"/>
                <w:szCs w:val="18"/>
                <w:lang w:val="es-PR"/>
              </w:rPr>
              <w:t>sin(</w:t>
            </w:r>
            <w:proofErr w:type="spellStart"/>
            <w:r w:rsidRPr="00C92DFB">
              <w:rPr>
                <w:sz w:val="18"/>
                <w:szCs w:val="18"/>
                <w:lang w:val="es-PR"/>
              </w:rPr>
              <w:t>a+b</w:t>
            </w:r>
            <w:proofErr w:type="spellEnd"/>
            <w:r w:rsidRPr="00C92DFB">
              <w:rPr>
                <w:sz w:val="18"/>
                <w:szCs w:val="18"/>
                <w:lang w:val="es-PR"/>
              </w:rPr>
              <w:t>) = sin(a)cos(b)+sin(b)cos(a)</w:t>
            </w:r>
          </w:p>
        </w:tc>
        <w:tc>
          <w:tcPr>
            <w:tcW w:w="3240" w:type="dxa"/>
          </w:tcPr>
          <w:p w:rsidR="00E64D80" w:rsidRPr="00C92DFB" w:rsidRDefault="00D00EFC" w:rsidP="00E8179B">
            <w:pPr>
              <w:spacing w:line="360" w:lineRule="auto"/>
              <w:rPr>
                <w:lang w:val="es-PR"/>
              </w:rPr>
            </w:pPr>
            <m:oMath>
              <m:func>
                <m:funcPr>
                  <m:ctrlPr>
                    <w:rPr>
                      <w:rFonts w:ascii="Cambria Math" w:hAnsi="Cambria Math"/>
                    </w:rPr>
                  </m:ctrlPr>
                </m:funcPr>
                <m:fName>
                  <m:r>
                    <m:rPr>
                      <m:sty m:val="p"/>
                    </m:rPr>
                    <w:rPr>
                      <w:rFonts w:ascii="Cambria Math" w:hAnsi="Cambria Math"/>
                      <w:lang w:val="es-PR"/>
                    </w:rPr>
                    <m:t>tan</m:t>
                  </m:r>
                </m:fName>
                <m:e>
                  <m:d>
                    <m:dPr>
                      <m:ctrlPr>
                        <w:rPr>
                          <w:rFonts w:ascii="Cambria Math" w:hAnsi="Cambria Math"/>
                          <w:i/>
                        </w:rPr>
                      </m:ctrlPr>
                    </m:dPr>
                    <m:e>
                      <m:r>
                        <w:rPr>
                          <w:rFonts w:ascii="Cambria Math" w:hAnsi="Cambria Math"/>
                        </w:rPr>
                        <m:t>a</m:t>
                      </m:r>
                      <m:r>
                        <w:rPr>
                          <w:rFonts w:ascii="Cambria Math" w:hAnsi="Cambria Math"/>
                          <w:lang w:val="es-PR"/>
                        </w:rPr>
                        <m:t>+</m:t>
                      </m:r>
                      <m:r>
                        <w:rPr>
                          <w:rFonts w:ascii="Cambria Math" w:hAnsi="Cambria Math"/>
                        </w:rPr>
                        <m:t>b</m:t>
                      </m:r>
                    </m:e>
                  </m:d>
                </m:e>
              </m:func>
              <m:r>
                <w:rPr>
                  <w:rFonts w:ascii="Cambria Math" w:hAnsi="Cambria Math"/>
                  <w:lang w:val="es-PR"/>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lang w:val="es-PR"/>
                        </w:rPr>
                        <m:t>tan</m:t>
                      </m:r>
                    </m:fName>
                    <m:e>
                      <m:d>
                        <m:dPr>
                          <m:ctrlPr>
                            <w:rPr>
                              <w:rFonts w:ascii="Cambria Math" w:hAnsi="Cambria Math"/>
                              <w:i/>
                            </w:rPr>
                          </m:ctrlPr>
                        </m:dPr>
                        <m:e>
                          <m:r>
                            <w:rPr>
                              <w:rFonts w:ascii="Cambria Math" w:hAnsi="Cambria Math"/>
                            </w:rPr>
                            <m:t>a</m:t>
                          </m:r>
                        </m:e>
                      </m:d>
                    </m:e>
                  </m:func>
                  <m:r>
                    <w:rPr>
                      <w:rFonts w:ascii="Cambria Math" w:hAnsi="Cambria Math"/>
                      <w:lang w:val="es-PR"/>
                    </w:rPr>
                    <m:t>+</m:t>
                  </m:r>
                  <m:r>
                    <m:rPr>
                      <m:sty m:val="p"/>
                    </m:rPr>
                    <w:rPr>
                      <w:rFonts w:ascii="Cambria Math" w:hAnsi="Cambria Math"/>
                      <w:lang w:val="es-PR"/>
                    </w:rPr>
                    <m:t>tan⁡</m:t>
                  </m:r>
                  <m:r>
                    <w:rPr>
                      <w:rFonts w:ascii="Cambria Math" w:hAnsi="Cambria Math"/>
                      <w:lang w:val="es-PR"/>
                    </w:rPr>
                    <m:t>(</m:t>
                  </m:r>
                  <m:r>
                    <w:rPr>
                      <w:rFonts w:ascii="Cambria Math" w:hAnsi="Cambria Math"/>
                    </w:rPr>
                    <m:t>b</m:t>
                  </m:r>
                  <m:r>
                    <w:rPr>
                      <w:rFonts w:ascii="Cambria Math" w:hAnsi="Cambria Math"/>
                      <w:lang w:val="es-PR"/>
                    </w:rPr>
                    <m:t>)</m:t>
                  </m:r>
                </m:num>
                <m:den>
                  <m:r>
                    <w:rPr>
                      <w:rFonts w:ascii="Cambria Math" w:hAnsi="Cambria Math"/>
                      <w:lang w:val="es-PR"/>
                    </w:rPr>
                    <m:t>1-</m:t>
                  </m:r>
                  <m:func>
                    <m:funcPr>
                      <m:ctrlPr>
                        <w:rPr>
                          <w:rFonts w:ascii="Cambria Math" w:hAnsi="Cambria Math"/>
                        </w:rPr>
                      </m:ctrlPr>
                    </m:funcPr>
                    <m:fName>
                      <m:r>
                        <m:rPr>
                          <m:sty m:val="p"/>
                        </m:rPr>
                        <w:rPr>
                          <w:rFonts w:ascii="Cambria Math" w:hAnsi="Cambria Math"/>
                          <w:lang w:val="es-PR"/>
                        </w:rPr>
                        <m:t>tan</m:t>
                      </m:r>
                      <m:ctrlPr>
                        <w:rPr>
                          <w:rFonts w:ascii="Cambria Math" w:hAnsi="Cambria Math"/>
                          <w:i/>
                        </w:rPr>
                      </m:ctrlPr>
                    </m:fName>
                    <m:e>
                      <m:d>
                        <m:dPr>
                          <m:ctrlPr>
                            <w:rPr>
                              <w:rFonts w:ascii="Cambria Math" w:hAnsi="Cambria Math"/>
                              <w:i/>
                            </w:rPr>
                          </m:ctrlPr>
                        </m:dPr>
                        <m:e>
                          <m:r>
                            <w:rPr>
                              <w:rFonts w:ascii="Cambria Math" w:hAnsi="Cambria Math"/>
                            </w:rPr>
                            <m:t>a</m:t>
                          </m:r>
                        </m:e>
                      </m:d>
                    </m:e>
                  </m:func>
                  <m:r>
                    <m:rPr>
                      <m:sty m:val="p"/>
                    </m:rPr>
                    <w:rPr>
                      <w:rFonts w:ascii="Cambria Math" w:hAnsi="Cambria Math"/>
                      <w:lang w:val="es-PR"/>
                    </w:rPr>
                    <m:t>tan⁡</m:t>
                  </m:r>
                  <m:r>
                    <w:rPr>
                      <w:rFonts w:ascii="Cambria Math" w:hAnsi="Cambria Math"/>
                      <w:lang w:val="es-PR"/>
                    </w:rPr>
                    <m:t>(</m:t>
                  </m:r>
                  <m:r>
                    <w:rPr>
                      <w:rFonts w:ascii="Cambria Math" w:hAnsi="Cambria Math"/>
                    </w:rPr>
                    <m:t>b</m:t>
                  </m:r>
                  <m:r>
                    <w:rPr>
                      <w:rFonts w:ascii="Cambria Math" w:hAnsi="Cambria Math"/>
                      <w:lang w:val="es-PR"/>
                    </w:rPr>
                    <m:t>)</m:t>
                  </m:r>
                </m:den>
              </m:f>
            </m:oMath>
            <w:r w:rsidR="00E64D80" w:rsidRPr="00C92DFB">
              <w:rPr>
                <w:lang w:val="es-PR"/>
              </w:rPr>
              <w:t xml:space="preserve">                                                                                                                                     </w:t>
            </w:r>
          </w:p>
        </w:tc>
      </w:tr>
      <w:tr w:rsidR="00E64D80" w:rsidTr="00E64D80">
        <w:tc>
          <w:tcPr>
            <w:tcW w:w="2875" w:type="dxa"/>
          </w:tcPr>
          <w:p w:rsidR="00E64D80" w:rsidRPr="00C92DFB" w:rsidRDefault="00E64D80" w:rsidP="00E8179B">
            <w:pPr>
              <w:spacing w:line="360" w:lineRule="auto"/>
              <w:rPr>
                <w:sz w:val="18"/>
                <w:szCs w:val="18"/>
                <w:lang w:val="es-PR"/>
              </w:rPr>
            </w:pPr>
            <w:r w:rsidRPr="00C92DFB">
              <w:rPr>
                <w:sz w:val="18"/>
                <w:szCs w:val="18"/>
                <w:lang w:val="es-PR"/>
              </w:rPr>
              <w:t>cos(a-b) = cos(a)</w:t>
            </w:r>
            <w:proofErr w:type="spellStart"/>
            <w:r w:rsidRPr="00C92DFB">
              <w:rPr>
                <w:sz w:val="18"/>
                <w:szCs w:val="18"/>
                <w:lang w:val="es-PR"/>
              </w:rPr>
              <w:t>cob</w:t>
            </w:r>
            <w:proofErr w:type="spellEnd"/>
            <w:r w:rsidRPr="00C92DFB">
              <w:rPr>
                <w:sz w:val="18"/>
                <w:szCs w:val="18"/>
                <w:lang w:val="es-PR"/>
              </w:rPr>
              <w:t>(b)+sin(a)sin(b)</w:t>
            </w:r>
          </w:p>
        </w:tc>
        <w:tc>
          <w:tcPr>
            <w:tcW w:w="3150" w:type="dxa"/>
          </w:tcPr>
          <w:p w:rsidR="00E64D80" w:rsidRPr="00C92DFB" w:rsidRDefault="00E64D80" w:rsidP="00E8179B">
            <w:pPr>
              <w:spacing w:line="360" w:lineRule="auto"/>
              <w:rPr>
                <w:lang w:val="es-PR"/>
              </w:rPr>
            </w:pPr>
            <w:r w:rsidRPr="00C92DFB">
              <w:rPr>
                <w:sz w:val="18"/>
                <w:szCs w:val="18"/>
                <w:lang w:val="es-PR"/>
              </w:rPr>
              <w:t>sin(a-b) = sin(a)cos(b)-sin(b)cos(</w:t>
            </w:r>
            <w:proofErr w:type="gramStart"/>
            <w:r w:rsidRPr="00C92DFB">
              <w:rPr>
                <w:sz w:val="18"/>
                <w:szCs w:val="18"/>
                <w:lang w:val="es-PR"/>
              </w:rPr>
              <w:t xml:space="preserve">a)   </w:t>
            </w:r>
            <w:proofErr w:type="gramEnd"/>
            <w:r w:rsidRPr="00C92DFB">
              <w:rPr>
                <w:sz w:val="18"/>
                <w:szCs w:val="18"/>
                <w:lang w:val="es-PR"/>
              </w:rPr>
              <w:t xml:space="preserve">           </w:t>
            </w:r>
            <m:oMath>
              <m:r>
                <m:rPr>
                  <m:sty m:val="p"/>
                </m:rPr>
                <w:rPr>
                  <w:rFonts w:ascii="Cambria Math" w:hAnsi="Cambria Math"/>
                  <w:lang w:val="es-PR"/>
                </w:rPr>
                <w:br/>
              </m:r>
            </m:oMath>
            <w:r w:rsidRPr="00C92DFB">
              <w:rPr>
                <w:sz w:val="18"/>
                <w:szCs w:val="18"/>
                <w:lang w:val="es-PR"/>
              </w:rPr>
              <w:t xml:space="preserve">                                                                                                    </w:t>
            </w:r>
          </w:p>
        </w:tc>
        <w:tc>
          <w:tcPr>
            <w:tcW w:w="3240" w:type="dxa"/>
          </w:tcPr>
          <w:p w:rsidR="00E64D80" w:rsidRDefault="00D00EFC" w:rsidP="00E64D80">
            <w:pPr>
              <w:spacing w:line="360" w:lineRule="auto"/>
            </w:pPr>
            <m:oMathPara>
              <m:oMath>
                <m:func>
                  <m:funcPr>
                    <m:ctrlPr>
                      <w:rPr>
                        <w:rFonts w:ascii="Cambria Math" w:hAnsi="Cambria Math"/>
                        <w:i/>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m:t>
                    </m:r>
                    <m:f>
                      <m:fPr>
                        <m:ctrlPr>
                          <w:rPr>
                            <w:rFonts w:ascii="Cambria Math" w:hAnsi="Cambria Math"/>
                            <w:sz w:val="18"/>
                            <w:szCs w:val="18"/>
                          </w:rPr>
                        </m:ctrlPr>
                      </m:fPr>
                      <m:num>
                        <m:func>
                          <m:funcPr>
                            <m:ctrlPr>
                              <w:rPr>
                                <w:rFonts w:ascii="Cambria Math" w:hAnsi="Cambria Math"/>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m:t>
                                </m:r>
                              </m:e>
                            </m:d>
                          </m:e>
                        </m:func>
                        <m:r>
                          <w:rPr>
                            <w:rFonts w:ascii="Cambria Math" w:hAnsi="Cambria Math"/>
                            <w:sz w:val="18"/>
                            <w:szCs w:val="18"/>
                          </w:rPr>
                          <m:t>-</m:t>
                        </m:r>
                        <m:r>
                          <m:rPr>
                            <m:sty m:val="p"/>
                          </m:rPr>
                          <w:rPr>
                            <w:rFonts w:ascii="Cambria Math" w:hAnsi="Cambria Math"/>
                            <w:sz w:val="18"/>
                            <w:szCs w:val="18"/>
                          </w:rPr>
                          <m:t>tan⁡</m:t>
                        </m:r>
                        <m:r>
                          <w:rPr>
                            <w:rFonts w:ascii="Cambria Math" w:hAnsi="Cambria Math"/>
                            <w:sz w:val="18"/>
                            <w:szCs w:val="18"/>
                          </w:rPr>
                          <m:t>(b)</m:t>
                        </m:r>
                      </m:num>
                      <m:den>
                        <m:r>
                          <w:rPr>
                            <w:rFonts w:ascii="Cambria Math" w:hAnsi="Cambria Math"/>
                            <w:sz w:val="18"/>
                            <w:szCs w:val="18"/>
                          </w:rPr>
                          <m:t>1+</m:t>
                        </m:r>
                        <m:func>
                          <m:funcPr>
                            <m:ctrlPr>
                              <w:rPr>
                                <w:rFonts w:ascii="Cambria Math" w:hAnsi="Cambria Math"/>
                                <w:sz w:val="18"/>
                                <w:szCs w:val="18"/>
                              </w:rPr>
                            </m:ctrlPr>
                          </m:funcPr>
                          <m:fName>
                            <m:r>
                              <m:rPr>
                                <m:sty m:val="p"/>
                              </m:rPr>
                              <w:rPr>
                                <w:rFonts w:ascii="Cambria Math" w:hAnsi="Cambria Math"/>
                                <w:sz w:val="18"/>
                                <w:szCs w:val="18"/>
                              </w:rPr>
                              <m:t>tan</m:t>
                            </m:r>
                          </m:fName>
                          <m:e>
                            <m:d>
                              <m:dPr>
                                <m:ctrlPr>
                                  <w:rPr>
                                    <w:rFonts w:ascii="Cambria Math" w:hAnsi="Cambria Math"/>
                                    <w:i/>
                                    <w:sz w:val="18"/>
                                    <w:szCs w:val="18"/>
                                  </w:rPr>
                                </m:ctrlPr>
                              </m:dPr>
                              <m:e>
                                <m:r>
                                  <w:rPr>
                                    <w:rFonts w:ascii="Cambria Math" w:hAnsi="Cambria Math"/>
                                    <w:sz w:val="18"/>
                                    <w:szCs w:val="18"/>
                                  </w:rPr>
                                  <m:t>a</m:t>
                                </m:r>
                              </m:e>
                            </m:d>
                          </m:e>
                        </m:func>
                        <m:r>
                          <m:rPr>
                            <m:sty m:val="p"/>
                          </m:rPr>
                          <w:rPr>
                            <w:rFonts w:ascii="Cambria Math" w:hAnsi="Cambria Math"/>
                            <w:sz w:val="18"/>
                            <w:szCs w:val="18"/>
                          </w:rPr>
                          <m:t>tan⁡</m:t>
                        </m:r>
                        <m:r>
                          <w:rPr>
                            <w:rFonts w:ascii="Cambria Math" w:hAnsi="Cambria Math"/>
                            <w:sz w:val="18"/>
                            <w:szCs w:val="18"/>
                          </w:rPr>
                          <m:t>(b)</m:t>
                        </m:r>
                      </m:den>
                    </m:f>
                  </m:e>
                </m:func>
              </m:oMath>
            </m:oMathPara>
          </w:p>
          <w:p w:rsidR="00E64D80" w:rsidRDefault="00E64D80" w:rsidP="00E8179B">
            <w:pPr>
              <w:spacing w:line="360" w:lineRule="auto"/>
            </w:pPr>
          </w:p>
        </w:tc>
      </w:tr>
    </w:tbl>
    <w:p w:rsidR="000C04EC" w:rsidRDefault="000C04EC" w:rsidP="00E8179B">
      <w:pPr>
        <w:spacing w:line="360" w:lineRule="auto"/>
        <w:rPr>
          <w:rFonts w:ascii="Times New Roman"/>
        </w:rPr>
      </w:pPr>
      <w:r>
        <w:t xml:space="preserve">Law of Sines: Given </w:t>
      </w:r>
      <w:r>
        <w:rPr>
          <w:rFonts w:ascii="Times New Roman"/>
        </w:rPr>
        <w:t xml:space="preserve">▲ABC with sides a, b, and c corresponding to the sides opposite the angles A, B, and C respectively, we can say that </w:t>
      </w:r>
      <m:oMath>
        <m:f>
          <m:fPr>
            <m:ctrlPr>
              <w:rPr>
                <w:rFonts w:ascii="Cambria Math" w:hAnsi="Cambria Math"/>
                <w:i/>
              </w:rPr>
            </m:ctrlPr>
          </m:fPr>
          <m:num>
            <m:r>
              <m:rPr>
                <m:sty m:val="p"/>
              </m:rPr>
              <w:rPr>
                <w:rFonts w:ascii="Cambria Math" w:hAnsi="Cambria Math"/>
              </w:rPr>
              <m:t>sin⁡</m:t>
            </m:r>
            <m:r>
              <w:rPr>
                <w:rFonts w:ascii="Cambria Math" w:hAnsi="Cambria Math"/>
              </w:rPr>
              <m:t>(A)</m:t>
            </m:r>
          </m:num>
          <m:den>
            <m:r>
              <w:rPr>
                <w:rFonts w:ascii="Cambria Math" w:hAnsi="Cambria Math"/>
              </w:rPr>
              <m:t>a</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(C)</m:t>
            </m:r>
          </m:num>
          <m:den>
            <m:r>
              <w:rPr>
                <w:rFonts w:ascii="Cambria Math" w:hAnsi="Cambria Math"/>
              </w:rPr>
              <m:t>c</m:t>
            </m:r>
          </m:den>
        </m:f>
      </m:oMath>
      <w:r>
        <w:rPr>
          <w:rFonts w:ascii="Times New Roman"/>
        </w:rPr>
        <w:t>.</w:t>
      </w:r>
    </w:p>
    <w:p w:rsidR="000C04EC" w:rsidRDefault="000C04EC" w:rsidP="00E8179B">
      <w:pPr>
        <w:spacing w:line="360" w:lineRule="auto"/>
        <w:rPr>
          <w:rFonts w:ascii="Times New Roman"/>
        </w:rPr>
      </w:pPr>
      <w:r>
        <w:rPr>
          <w:rFonts w:ascii="Times New Roman"/>
        </w:rPr>
        <w:t>Half Angle Identities:</w:t>
      </w:r>
    </w:p>
    <w:tbl>
      <w:tblPr>
        <w:tblStyle w:val="TableGrid"/>
        <w:tblW w:w="0" w:type="auto"/>
        <w:tblLook w:val="04A0" w:firstRow="1" w:lastRow="0" w:firstColumn="1" w:lastColumn="0" w:noHBand="0" w:noVBand="1"/>
      </w:tblPr>
      <w:tblGrid>
        <w:gridCol w:w="3116"/>
        <w:gridCol w:w="1649"/>
        <w:gridCol w:w="1468"/>
        <w:gridCol w:w="3117"/>
      </w:tblGrid>
      <w:tr w:rsidR="00965D05" w:rsidTr="00965D05">
        <w:tc>
          <w:tcPr>
            <w:tcW w:w="4765" w:type="dxa"/>
            <w:gridSpan w:val="2"/>
          </w:tcPr>
          <w:p w:rsidR="00965D05" w:rsidRDefault="00D00EFC"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cos</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2</m:t>
                        </m:r>
                      </m:den>
                    </m:f>
                  </m:e>
                </m:rad>
              </m:oMath>
            </m:oMathPara>
          </w:p>
        </w:tc>
        <w:tc>
          <w:tcPr>
            <w:tcW w:w="4585" w:type="dxa"/>
            <w:gridSpan w:val="2"/>
          </w:tcPr>
          <w:p w:rsidR="00965D05" w:rsidRDefault="00D00EFC"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sin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2</m:t>
                        </m:r>
                      </m:den>
                    </m:f>
                  </m:e>
                </m:rad>
              </m:oMath>
            </m:oMathPara>
          </w:p>
        </w:tc>
      </w:tr>
      <w:tr w:rsidR="00965D05" w:rsidTr="00965D05">
        <w:tc>
          <w:tcPr>
            <w:tcW w:w="3116" w:type="dxa"/>
          </w:tcPr>
          <w:p w:rsidR="00965D05" w:rsidRDefault="00D00EFC"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rad>
                  <m:radPr>
                    <m:degHide m:val="1"/>
                    <m:ctrlPr>
                      <w:rPr>
                        <w:rFonts w:ascii="Cambria Math" w:eastAsia="Times New Roman" w:hAnsi="Cambria Math" w:cs="Nirmala UI"/>
                        <w:i/>
                      </w:rPr>
                    </m:ctrlPr>
                  </m:radPr>
                  <m:deg/>
                  <m:e>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w:rPr>
                            <w:rFonts w:ascii="Cambria Math" w:hAnsi="Cambria Math" w:cs="Nirmala UI"/>
                          </w:rPr>
                          <m:t>1+</m:t>
                        </m:r>
                        <m:r>
                          <m:rPr>
                            <m:sty m:val="p"/>
                          </m:rPr>
                          <w:rPr>
                            <w:rFonts w:ascii="Cambria Math" w:hAnsi="Cambria Math" w:cs="Nirmala UI"/>
                          </w:rPr>
                          <m:t>cos⁡</m:t>
                        </m:r>
                        <m:r>
                          <w:rPr>
                            <w:rFonts w:ascii="Cambria Math" w:hAnsi="Cambria Math" w:cs="Nirmala UI"/>
                          </w:rPr>
                          <m:t>(x)</m:t>
                        </m:r>
                      </m:den>
                    </m:f>
                  </m:e>
                </m:rad>
              </m:oMath>
            </m:oMathPara>
          </w:p>
        </w:tc>
        <w:tc>
          <w:tcPr>
            <w:tcW w:w="3117" w:type="dxa"/>
            <w:gridSpan w:val="2"/>
          </w:tcPr>
          <w:p w:rsidR="00965D05" w:rsidRDefault="00D00EFC"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f>
                  <m:fPr>
                    <m:ctrlPr>
                      <w:rPr>
                        <w:rFonts w:ascii="Cambria Math" w:eastAsia="Times New Roman" w:hAnsi="Cambria Math" w:cs="Nirmala UI"/>
                        <w:i/>
                      </w:rPr>
                    </m:ctrlPr>
                  </m:fPr>
                  <m:num>
                    <m:r>
                      <m:rPr>
                        <m:sty m:val="p"/>
                      </m:rPr>
                      <w:rPr>
                        <w:rFonts w:ascii="Cambria Math" w:hAnsi="Cambria Math" w:cs="Nirmala UI"/>
                      </w:rPr>
                      <m:t>sin⁡</m:t>
                    </m:r>
                    <m:r>
                      <w:rPr>
                        <w:rFonts w:ascii="Cambria Math" w:hAnsi="Cambria Math" w:cs="Nirmala UI"/>
                      </w:rPr>
                      <m:t>(x)</m:t>
                    </m:r>
                  </m:num>
                  <m:den>
                    <m:r>
                      <w:rPr>
                        <w:rFonts w:ascii="Cambria Math" w:hAnsi="Cambria Math" w:cs="Nirmala UI"/>
                      </w:rPr>
                      <m:t>1-</m:t>
                    </m:r>
                    <m:r>
                      <m:rPr>
                        <m:sty m:val="p"/>
                      </m:rPr>
                      <w:rPr>
                        <w:rFonts w:ascii="Cambria Math" w:hAnsi="Cambria Math" w:cs="Nirmala UI"/>
                      </w:rPr>
                      <m:t>cos⁡</m:t>
                    </m:r>
                    <m:r>
                      <w:rPr>
                        <w:rFonts w:ascii="Cambria Math" w:hAnsi="Cambria Math" w:cs="Nirmala UI"/>
                      </w:rPr>
                      <m:t>(x)</m:t>
                    </m:r>
                  </m:den>
                </m:f>
              </m:oMath>
            </m:oMathPara>
          </w:p>
        </w:tc>
        <w:tc>
          <w:tcPr>
            <w:tcW w:w="3117" w:type="dxa"/>
          </w:tcPr>
          <w:p w:rsidR="00965D05" w:rsidRDefault="00D00EFC" w:rsidP="00E8179B">
            <w:pPr>
              <w:spacing w:line="360" w:lineRule="auto"/>
              <w:rPr>
                <w:rFonts w:ascii="Nirmala UI" w:hAnsi="Nirmala UI" w:cs="Nirmala UI"/>
              </w:rPr>
            </w:pPr>
            <m:oMathPara>
              <m:oMath>
                <m:func>
                  <m:funcPr>
                    <m:ctrlPr>
                      <w:rPr>
                        <w:rFonts w:ascii="Cambria Math" w:hAnsi="Cambria Math" w:cs="Nirmala UI"/>
                      </w:rPr>
                    </m:ctrlPr>
                  </m:funcPr>
                  <m:fName>
                    <m:r>
                      <m:rPr>
                        <m:sty m:val="p"/>
                      </m:rPr>
                      <w:rPr>
                        <w:rFonts w:ascii="Cambria Math" w:hAnsi="Cambria Math" w:cs="Nirmala UI"/>
                      </w:rPr>
                      <m:t>tan</m:t>
                    </m:r>
                  </m:fName>
                  <m:e>
                    <m:d>
                      <m:dPr>
                        <m:ctrlPr>
                          <w:rPr>
                            <w:rFonts w:ascii="Cambria Math" w:hAnsi="Cambria Math" w:cs="Nirmala UI"/>
                            <w:i/>
                          </w:rPr>
                        </m:ctrlPr>
                      </m:dPr>
                      <m:e>
                        <m:f>
                          <m:fPr>
                            <m:ctrlPr>
                              <w:rPr>
                                <w:rFonts w:ascii="Cambria Math" w:eastAsia="Times New Roman" w:hAnsi="Cambria Math" w:cs="Nirmala UI"/>
                                <w:i/>
                              </w:rPr>
                            </m:ctrlPr>
                          </m:fPr>
                          <m:num>
                            <m:r>
                              <w:rPr>
                                <w:rFonts w:ascii="Cambria Math" w:hAnsi="Cambria Math" w:cs="Nirmala UI"/>
                              </w:rPr>
                              <m:t>x</m:t>
                            </m:r>
                          </m:num>
                          <m:den>
                            <m:r>
                              <w:rPr>
                                <w:rFonts w:ascii="Cambria Math" w:hAnsi="Cambria Math" w:cs="Nirmala UI"/>
                              </w:rPr>
                              <m:t>2</m:t>
                            </m:r>
                          </m:den>
                        </m:f>
                      </m:e>
                    </m:d>
                  </m:e>
                </m:func>
                <m:r>
                  <w:rPr>
                    <w:rFonts w:ascii="Cambria Math" w:hAnsi="Cambria Math" w:cs="Nirmala UI"/>
                  </w:rPr>
                  <m:t>=</m:t>
                </m:r>
                <m:f>
                  <m:fPr>
                    <m:ctrlPr>
                      <w:rPr>
                        <w:rFonts w:ascii="Cambria Math" w:eastAsia="Times New Roman" w:hAnsi="Cambria Math" w:cs="Nirmala UI"/>
                        <w:i/>
                      </w:rPr>
                    </m:ctrlPr>
                  </m:fPr>
                  <m:num>
                    <m:r>
                      <w:rPr>
                        <w:rFonts w:ascii="Cambria Math" w:hAnsi="Cambria Math" w:cs="Nirmala UI"/>
                      </w:rPr>
                      <m:t>1-</m:t>
                    </m:r>
                    <m:r>
                      <m:rPr>
                        <m:sty m:val="p"/>
                      </m:rPr>
                      <w:rPr>
                        <w:rFonts w:ascii="Cambria Math" w:hAnsi="Cambria Math" w:cs="Nirmala UI"/>
                      </w:rPr>
                      <m:t>cos⁡</m:t>
                    </m:r>
                    <m:r>
                      <w:rPr>
                        <w:rFonts w:ascii="Cambria Math" w:hAnsi="Cambria Math" w:cs="Nirmala UI"/>
                      </w:rPr>
                      <m:t>(x)</m:t>
                    </m:r>
                  </m:num>
                  <m:den>
                    <m:r>
                      <m:rPr>
                        <m:sty m:val="p"/>
                      </m:rPr>
                      <w:rPr>
                        <w:rFonts w:ascii="Cambria Math" w:hAnsi="Cambria Math" w:cs="Nirmala UI"/>
                      </w:rPr>
                      <m:t>sin⁡</m:t>
                    </m:r>
                    <m:r>
                      <w:rPr>
                        <w:rFonts w:ascii="Cambria Math" w:hAnsi="Cambria Math" w:cs="Nirmala UI"/>
                      </w:rPr>
                      <m:t>(x)</m:t>
                    </m:r>
                  </m:den>
                </m:f>
              </m:oMath>
            </m:oMathPara>
          </w:p>
        </w:tc>
      </w:tr>
    </w:tbl>
    <w:p w:rsidR="00965D05" w:rsidRDefault="0023620D" w:rsidP="00E8179B">
      <w:pPr>
        <w:spacing w:line="360" w:lineRule="auto"/>
        <w:rPr>
          <w:rFonts w:ascii="Nirmala UI" w:hAnsi="Nirmala UI" w:cs="Nirmala UI"/>
        </w:rPr>
      </w:pPr>
      <w:r>
        <w:rPr>
          <w:rFonts w:ascii="Nirmala UI" w:hAnsi="Nirmala UI" w:cs="Nirmala UI"/>
        </w:rPr>
        <w:t>SSA Number of Triangles/Solution Sets</w:t>
      </w:r>
    </w:p>
    <w:tbl>
      <w:tblPr>
        <w:tblStyle w:val="TableGrid"/>
        <w:tblW w:w="0" w:type="auto"/>
        <w:tblLook w:val="04A0" w:firstRow="1" w:lastRow="0" w:firstColumn="1" w:lastColumn="0" w:noHBand="0" w:noVBand="1"/>
      </w:tblPr>
      <w:tblGrid>
        <w:gridCol w:w="1795"/>
        <w:gridCol w:w="7555"/>
      </w:tblGrid>
      <w:tr w:rsidR="0023620D" w:rsidTr="008B786B">
        <w:tc>
          <w:tcPr>
            <w:tcW w:w="9350" w:type="dxa"/>
            <w:gridSpan w:val="2"/>
          </w:tcPr>
          <w:p w:rsidR="0023620D" w:rsidRDefault="0023620D" w:rsidP="0023620D">
            <w:pPr>
              <w:spacing w:line="360" w:lineRule="auto"/>
              <w:jc w:val="center"/>
              <w:rPr>
                <w:rFonts w:ascii="Nirmala UI" w:hAnsi="Nirmala UI" w:cs="Nirmala UI"/>
              </w:rPr>
            </w:pPr>
            <w:r>
              <w:rPr>
                <w:rFonts w:ascii="Nirmala UI" w:hAnsi="Nirmala UI" w:cs="Nirmala UI"/>
              </w:rPr>
              <w:t>If A&lt;90°</w:t>
            </w:r>
          </w:p>
        </w:tc>
      </w:tr>
      <w:tr w:rsidR="0023620D" w:rsidTr="003C51C9">
        <w:tc>
          <w:tcPr>
            <w:tcW w:w="1795" w:type="dxa"/>
          </w:tcPr>
          <w:p w:rsidR="0023620D" w:rsidRDefault="0023620D" w:rsidP="003C51C9">
            <w:pPr>
              <w:spacing w:line="360" w:lineRule="auto"/>
              <w:jc w:val="center"/>
              <w:rPr>
                <w:rFonts w:ascii="Nirmala UI" w:hAnsi="Nirmala UI" w:cs="Nirmala UI"/>
              </w:rPr>
            </w:pPr>
            <w:r>
              <w:rPr>
                <w:rFonts w:ascii="Nirmala UI" w:hAnsi="Nirmala UI" w:cs="Nirmala UI"/>
              </w:rPr>
              <w:t>0 triangles</w:t>
            </w:r>
          </w:p>
        </w:tc>
        <w:tc>
          <w:tcPr>
            <w:tcW w:w="7555" w:type="dxa"/>
          </w:tcPr>
          <w:p w:rsidR="0023620D" w:rsidRDefault="0023620D" w:rsidP="00E8179B">
            <w:pPr>
              <w:spacing w:line="360" w:lineRule="auto"/>
              <w:rPr>
                <w:rFonts w:ascii="Nirmala UI" w:hAnsi="Nirmala UI" w:cs="Nirmala UI"/>
              </w:rPr>
            </w:pPr>
            <w:r>
              <w:rPr>
                <w:rFonts w:ascii="Nirmala UI" w:hAnsi="Nirmala UI" w:cs="Nirmala UI"/>
              </w:rPr>
              <w:t>sin(B)&gt;1 &amp; a&lt;h&lt;b</w:t>
            </w:r>
          </w:p>
        </w:tc>
      </w:tr>
      <w:tr w:rsidR="0023620D" w:rsidTr="003C51C9">
        <w:tc>
          <w:tcPr>
            <w:tcW w:w="1795" w:type="dxa"/>
          </w:tcPr>
          <w:p w:rsidR="0023620D" w:rsidRDefault="0023620D" w:rsidP="00E8179B">
            <w:pPr>
              <w:spacing w:line="360" w:lineRule="auto"/>
              <w:rPr>
                <w:rFonts w:ascii="Nirmala UI" w:hAnsi="Nirmala UI" w:cs="Nirmala UI"/>
              </w:rPr>
            </w:pPr>
            <w:r>
              <w:rPr>
                <w:rFonts w:ascii="Nirmala UI" w:hAnsi="Nirmala UI" w:cs="Nirmala UI"/>
              </w:rPr>
              <w:t xml:space="preserve">1 </w:t>
            </w:r>
            <w:r w:rsidR="003C51C9">
              <w:rPr>
                <w:rFonts w:ascii="Nirmala UI" w:hAnsi="Nirmala UI" w:cs="Nirmala UI"/>
              </w:rPr>
              <w:t xml:space="preserve">(right) </w:t>
            </w:r>
            <w:r>
              <w:rPr>
                <w:rFonts w:ascii="Nirmala UI" w:hAnsi="Nirmala UI" w:cs="Nirmala UI"/>
              </w:rPr>
              <w:t>triangle</w:t>
            </w:r>
          </w:p>
        </w:tc>
        <w:tc>
          <w:tcPr>
            <w:tcW w:w="7555" w:type="dxa"/>
          </w:tcPr>
          <w:p w:rsidR="0023620D" w:rsidRDefault="0023620D" w:rsidP="00E8179B">
            <w:pPr>
              <w:spacing w:line="360" w:lineRule="auto"/>
              <w:rPr>
                <w:rFonts w:ascii="Nirmala UI" w:hAnsi="Nirmala UI" w:cs="Nirmala UI"/>
              </w:rPr>
            </w:pPr>
            <w:r>
              <w:rPr>
                <w:rFonts w:ascii="Nirmala UI" w:hAnsi="Nirmala UI" w:cs="Nirmala UI"/>
              </w:rPr>
              <w:t>sin(B)=1 &amp; a=h &amp; h&lt;b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1 triangle</w:t>
            </w:r>
          </w:p>
        </w:tc>
        <w:tc>
          <w:tcPr>
            <w:tcW w:w="7555" w:type="dxa"/>
          </w:tcPr>
          <w:p w:rsidR="0023620D" w:rsidRPr="003C51C9" w:rsidRDefault="003C51C9" w:rsidP="00E8179B">
            <w:pPr>
              <w:spacing w:line="360" w:lineRule="auto"/>
              <w:rPr>
                <w:rFonts w:ascii="Arial" w:hAnsi="Arial" w:cs="Arial"/>
                <w:lang w:eastAsia="zh-CN"/>
              </w:rPr>
            </w:pPr>
            <w:r>
              <w:rPr>
                <w:rFonts w:ascii="Nirmala UI" w:hAnsi="Nirmala UI" w:cs="Nirmala UI"/>
              </w:rPr>
              <w:t xml:space="preserve">0&lt;sin(B)&lt;1 &amp; a </w:t>
            </w:r>
            <w:r>
              <w:rPr>
                <w:rFonts w:ascii="Arial" w:eastAsia="Times New Roman" w:hAnsi="Arial" w:cs="Arial" w:hint="eastAsia"/>
                <w:lang w:eastAsia="zh-CN"/>
              </w:rPr>
              <w:t>≥</w:t>
            </w:r>
            <w:r>
              <w:rPr>
                <w:rFonts w:ascii="Arial" w:eastAsia="Times New Roman" w:hAnsi="Arial" w:cs="Arial"/>
                <w:lang w:eastAsia="zh-CN"/>
              </w:rPr>
              <w:t xml:space="preserve"> 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2 triangles</w:t>
            </w:r>
          </w:p>
        </w:tc>
        <w:tc>
          <w:tcPr>
            <w:tcW w:w="7555" w:type="dxa"/>
          </w:tcPr>
          <w:p w:rsidR="0023620D" w:rsidRPr="003C51C9" w:rsidRDefault="003C51C9" w:rsidP="00E8179B">
            <w:pPr>
              <w:spacing w:line="360" w:lineRule="auto"/>
              <w:rPr>
                <w:rFonts w:ascii="Nirmala UI" w:hAnsi="Nirmala UI" w:cs="Nirmala UI"/>
              </w:rPr>
            </w:pPr>
            <w:r>
              <w:rPr>
                <w:rFonts w:ascii="Nirmala UI" w:hAnsi="Nirmala UI" w:cs="Nirmala UI"/>
              </w:rPr>
              <w:t>0&lt;sin(B</w:t>
            </w:r>
            <w:proofErr w:type="gramStart"/>
            <w:r>
              <w:rPr>
                <w:rFonts w:ascii="Nirmala UI" w:hAnsi="Nirmala UI" w:cs="Nirmala UI"/>
                <w:vertAlign w:val="subscript"/>
              </w:rPr>
              <w:t>2</w:t>
            </w:r>
            <w:r>
              <w:rPr>
                <w:rFonts w:ascii="Nirmala UI" w:hAnsi="Nirmala UI" w:cs="Nirmala UI"/>
              </w:rPr>
              <w:t>)&lt;</w:t>
            </w:r>
            <w:proofErr w:type="gramEnd"/>
            <w:r>
              <w:rPr>
                <w:rFonts w:ascii="Nirmala UI" w:hAnsi="Nirmala UI" w:cs="Nirmala UI"/>
              </w:rPr>
              <w:t>1 &amp; h&lt;a&lt;b</w:t>
            </w:r>
          </w:p>
        </w:tc>
      </w:tr>
      <w:tr w:rsidR="003C51C9" w:rsidTr="00EA1C9C">
        <w:tc>
          <w:tcPr>
            <w:tcW w:w="9350" w:type="dxa"/>
            <w:gridSpan w:val="2"/>
          </w:tcPr>
          <w:p w:rsidR="003C51C9" w:rsidRDefault="003C51C9" w:rsidP="003C51C9">
            <w:pPr>
              <w:spacing w:line="360" w:lineRule="auto"/>
              <w:jc w:val="center"/>
              <w:rPr>
                <w:rFonts w:ascii="Nirmala UI" w:hAnsi="Nirmala UI" w:cs="Nirmala UI"/>
              </w:rPr>
            </w:pPr>
            <w:r>
              <w:rPr>
                <w:rFonts w:ascii="Nirmala UI" w:hAnsi="Nirmala UI" w:cs="Nirmala UI"/>
              </w:rPr>
              <w:t>If A&gt;90°</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0 triangles</w:t>
            </w:r>
          </w:p>
        </w:tc>
        <w:tc>
          <w:tcPr>
            <w:tcW w:w="7555" w:type="dxa"/>
          </w:tcPr>
          <w:p w:rsidR="0023620D" w:rsidRPr="003C51C9" w:rsidRDefault="003C51C9" w:rsidP="00E8179B">
            <w:pPr>
              <w:spacing w:line="360" w:lineRule="auto"/>
              <w:rPr>
                <w:rFonts w:ascii="Arial" w:hAnsi="Arial" w:cs="Arial"/>
                <w:lang w:val="en-US" w:eastAsia="zh-CN"/>
              </w:rPr>
            </w:pPr>
            <w:r>
              <w:rPr>
                <w:rFonts w:ascii="Nirmala UI" w:hAnsi="Nirmala UI" w:cs="Nirmala UI"/>
              </w:rPr>
              <w:t xml:space="preserve">sin(B) </w:t>
            </w:r>
            <w:r>
              <w:rPr>
                <w:rFonts w:ascii="Arial" w:hAnsi="Arial" w:cs="Arial"/>
                <w:lang w:val="en-US" w:eastAsia="zh-CN"/>
              </w:rPr>
              <w:t>≥ 1 &amp; a ≤ b</w:t>
            </w:r>
          </w:p>
        </w:tc>
      </w:tr>
      <w:tr w:rsidR="0023620D" w:rsidTr="003C51C9">
        <w:tc>
          <w:tcPr>
            <w:tcW w:w="1795" w:type="dxa"/>
          </w:tcPr>
          <w:p w:rsidR="0023620D" w:rsidRDefault="003C51C9" w:rsidP="003C51C9">
            <w:pPr>
              <w:spacing w:line="360" w:lineRule="auto"/>
              <w:jc w:val="center"/>
              <w:rPr>
                <w:rFonts w:ascii="Nirmala UI" w:hAnsi="Nirmala UI" w:cs="Nirmala UI"/>
              </w:rPr>
            </w:pPr>
            <w:r>
              <w:rPr>
                <w:rFonts w:ascii="Nirmala UI" w:hAnsi="Nirmala UI" w:cs="Nirmala UI"/>
              </w:rPr>
              <w:t>1 triangle</w:t>
            </w:r>
          </w:p>
        </w:tc>
        <w:tc>
          <w:tcPr>
            <w:tcW w:w="7555" w:type="dxa"/>
          </w:tcPr>
          <w:p w:rsidR="0023620D" w:rsidRDefault="003C51C9" w:rsidP="00E8179B">
            <w:pPr>
              <w:spacing w:line="360" w:lineRule="auto"/>
              <w:rPr>
                <w:rFonts w:ascii="Nirmala UI" w:hAnsi="Nirmala UI" w:cs="Nirmala UI"/>
              </w:rPr>
            </w:pPr>
            <w:r>
              <w:rPr>
                <w:rFonts w:ascii="Nirmala UI" w:hAnsi="Nirmala UI" w:cs="Nirmala UI"/>
              </w:rPr>
              <w:t>0&lt;sin(B)&lt;1 &amp; a &gt;b</w:t>
            </w:r>
          </w:p>
        </w:tc>
      </w:tr>
    </w:tbl>
    <w:p w:rsidR="003B1AE5" w:rsidRDefault="003B1AE5" w:rsidP="00E8179B">
      <w:pPr>
        <w:spacing w:line="360" w:lineRule="auto"/>
        <w:rPr>
          <w:rFonts w:ascii="Nirmala UI" w:hAnsi="Nirmala UI" w:cs="Nirmala UI"/>
        </w:rPr>
      </w:pPr>
      <w:r>
        <w:rPr>
          <w:rFonts w:ascii="Nirmala UI" w:hAnsi="Nirmala UI" w:cs="Nirmala UI"/>
        </w:rPr>
        <w:t xml:space="preserve">Matrix: A system of arraigning systems of equations into a box, usually with variables on the left and a constant on the right. As illustrated on the right. </w:t>
      </w:r>
      <m:oMath>
        <m:m>
          <m:mPr>
            <m:mcs>
              <m:mc>
                <m:mcPr>
                  <m:count m:val="3"/>
                  <m:mcJc m:val="center"/>
                </m:mcPr>
              </m:mc>
            </m:mcs>
            <m:ctrlPr>
              <w:rPr>
                <w:rFonts w:ascii="Cambria Math" w:hAnsi="Cambria Math" w:cs="Nirmala UI"/>
                <w:i/>
              </w:rPr>
            </m:ctrlPr>
          </m:mPr>
          <m:mr>
            <m:e>
              <m:r>
                <w:rPr>
                  <w:rFonts w:ascii="Cambria Math" w:hAnsi="Cambria Math" w:cs="Nirmala UI"/>
                </w:rPr>
                <m:t>3</m:t>
              </m:r>
            </m:e>
            <m:e>
              <m:r>
                <w:rPr>
                  <w:rFonts w:ascii="Cambria Math" w:hAnsi="Cambria Math" w:cs="Nirmala UI"/>
                </w:rPr>
                <m:t>0</m:t>
              </m:r>
            </m:e>
            <m:e>
              <m:r>
                <w:rPr>
                  <w:rFonts w:ascii="Cambria Math" w:hAnsi="Cambria Math" w:cs="Nirmala UI"/>
                </w:rPr>
                <m:t>1</m:t>
              </m:r>
            </m:e>
          </m:mr>
          <m:mr>
            <m:e>
              <m:r>
                <w:rPr>
                  <w:rFonts w:ascii="Cambria Math" w:hAnsi="Cambria Math" w:cs="Nirmala UI"/>
                </w:rPr>
                <m:t>-1</m:t>
              </m:r>
            </m:e>
            <m:e>
              <m:r>
                <w:rPr>
                  <w:rFonts w:ascii="Cambria Math" w:hAnsi="Cambria Math" w:cs="Nirmala UI"/>
                </w:rPr>
                <m:t>-2</m:t>
              </m:r>
            </m:e>
            <m:e>
              <m:r>
                <w:rPr>
                  <w:rFonts w:ascii="Cambria Math" w:hAnsi="Cambria Math" w:cs="Nirmala UI"/>
                </w:rPr>
                <m:t>3</m:t>
              </m:r>
            </m:e>
          </m:mr>
          <m:mr>
            <m:e>
              <m:r>
                <w:rPr>
                  <w:rFonts w:ascii="Cambria Math" w:hAnsi="Cambria Math" w:cs="Nirmala UI"/>
                </w:rPr>
                <m:t>4</m:t>
              </m:r>
            </m:e>
            <m:e>
              <m:r>
                <w:rPr>
                  <w:rFonts w:ascii="Cambria Math" w:hAnsi="Cambria Math" w:cs="Nirmala UI"/>
                </w:rPr>
                <m:t>2</m:t>
              </m:r>
            </m:e>
            <m:e>
              <m:r>
                <w:rPr>
                  <w:rFonts w:ascii="Cambria Math" w:hAnsi="Cambria Math" w:cs="Nirmala UI"/>
                </w:rPr>
                <m:t>1</m:t>
              </m:r>
            </m:e>
          </m:mr>
        </m:m>
        <m:r>
          <w:rPr>
            <w:rFonts w:ascii="Cambria Math" w:hAnsi="Cambria Math" w:cs="Nirmala UI"/>
          </w:rPr>
          <m:t xml:space="preserve">    </m:t>
        </m:r>
        <m:m>
          <m:mPr>
            <m:mcs>
              <m:mc>
                <m:mcPr>
                  <m:count m:val="1"/>
                  <m:mcJc m:val="center"/>
                </m:mcPr>
              </m:mc>
            </m:mcs>
            <m:ctrlPr>
              <w:rPr>
                <w:rFonts w:ascii="Cambria Math" w:hAnsi="Cambria Math" w:cs="Nirmala UI"/>
                <w:i/>
              </w:rPr>
            </m:ctrlPr>
          </m:mPr>
          <m:mr>
            <m:e>
              <m:r>
                <w:rPr>
                  <w:rFonts w:ascii="Cambria Math" w:hAnsi="Cambria Math" w:cs="Nirmala UI"/>
                </w:rPr>
                <m:t>4</m:t>
              </m:r>
            </m:e>
          </m:mr>
          <m:mr>
            <m:e>
              <m:r>
                <w:rPr>
                  <w:rFonts w:ascii="Cambria Math" w:hAnsi="Cambria Math" w:cs="Nirmala UI"/>
                </w:rPr>
                <m:t>-6</m:t>
              </m:r>
            </m:e>
          </m:mr>
          <m:mr>
            <m:e>
              <m:r>
                <w:rPr>
                  <w:rFonts w:ascii="Cambria Math" w:hAnsi="Cambria Math" w:cs="Nirmala UI"/>
                </w:rPr>
                <m:t>0</m:t>
              </m:r>
            </m:e>
          </m:mr>
        </m:m>
      </m:oMath>
    </w:p>
    <w:p w:rsidR="001F53C8" w:rsidRDefault="001F53C8">
      <w:pPr>
        <w:rPr>
          <w:rFonts w:ascii="Nirmala UI" w:hAnsi="Nirmala UI" w:cs="Nirmala UI"/>
        </w:rPr>
      </w:pPr>
      <w:r>
        <w:rPr>
          <w:rFonts w:ascii="Nirmala UI" w:hAnsi="Nirmala UI" w:cs="Nirmala UI"/>
        </w:rPr>
        <w:br w:type="page"/>
      </w:r>
    </w:p>
    <w:p w:rsidR="003B1AE5" w:rsidRDefault="003B1AE5" w:rsidP="00E8179B">
      <w:pPr>
        <w:spacing w:line="360" w:lineRule="auto"/>
        <w:rPr>
          <w:rFonts w:ascii="Nirmala UI" w:hAnsi="Nirmala UI" w:cs="Nirmala UI"/>
        </w:rPr>
      </w:pPr>
      <w:r>
        <w:rPr>
          <w:rFonts w:ascii="Nirmala UI" w:hAnsi="Nirmala UI" w:cs="Nirmala UI"/>
        </w:rPr>
        <w:lastRenderedPageBreak/>
        <w:t>Matrix Row Transformations:</w:t>
      </w:r>
    </w:p>
    <w:p w:rsidR="003B1AE5" w:rsidRDefault="003B1AE5" w:rsidP="003B1AE5">
      <w:pPr>
        <w:pStyle w:val="ListParagraph"/>
        <w:numPr>
          <w:ilvl w:val="0"/>
          <w:numId w:val="2"/>
        </w:numPr>
        <w:spacing w:line="360" w:lineRule="auto"/>
        <w:rPr>
          <w:rFonts w:ascii="Nirmala UI" w:hAnsi="Nirmala UI" w:cs="Nirmala UI"/>
        </w:rPr>
      </w:pPr>
      <w:r>
        <w:rPr>
          <w:rFonts w:ascii="Nirmala UI" w:hAnsi="Nirmala UI" w:cs="Nirmala UI"/>
        </w:rPr>
        <w:t>Interchange any two rows</w:t>
      </w:r>
    </w:p>
    <w:p w:rsidR="003B1AE5" w:rsidRDefault="003B1AE5" w:rsidP="003B1AE5">
      <w:pPr>
        <w:pStyle w:val="ListParagraph"/>
        <w:numPr>
          <w:ilvl w:val="0"/>
          <w:numId w:val="2"/>
        </w:numPr>
        <w:spacing w:line="360" w:lineRule="auto"/>
        <w:rPr>
          <w:rFonts w:ascii="Nirmala UI" w:hAnsi="Nirmala UI" w:cs="Nirmala UI"/>
        </w:rPr>
      </w:pPr>
      <w:r>
        <w:rPr>
          <w:rFonts w:ascii="Nirmala UI" w:hAnsi="Nirmala UI" w:cs="Nirmala UI"/>
        </w:rPr>
        <w:t>Multiply and divide the elements of any row by a non-zero real number</w:t>
      </w:r>
    </w:p>
    <w:p w:rsidR="00D76087" w:rsidRDefault="00D76087" w:rsidP="00D76087">
      <w:pPr>
        <w:pStyle w:val="ListParagraph"/>
        <w:numPr>
          <w:ilvl w:val="0"/>
          <w:numId w:val="2"/>
        </w:numPr>
        <w:spacing w:line="360" w:lineRule="auto"/>
        <w:rPr>
          <w:rFonts w:ascii="Nirmala UI" w:hAnsi="Nirmala UI" w:cs="Nirmala UI"/>
        </w:rPr>
      </w:pPr>
      <w:r>
        <w:rPr>
          <w:rFonts w:ascii="Nirmala UI" w:hAnsi="Nirmala UI" w:cs="Nirmala UI"/>
        </w:rPr>
        <w:t xml:space="preserve">Replace any row of the matrix by the sum of the elements of that row and a multiple of the elements of another row. </w:t>
      </w:r>
    </w:p>
    <w:p w:rsidR="00270F72" w:rsidRDefault="00D76087" w:rsidP="00D76087">
      <w:pPr>
        <w:spacing w:line="360" w:lineRule="auto"/>
        <w:rPr>
          <w:rFonts w:ascii="Nirmala UI" w:hAnsi="Nirmala UI" w:cs="Nirmala UI"/>
        </w:rPr>
      </w:pPr>
      <w:r>
        <w:rPr>
          <w:rFonts w:ascii="Nirmala UI" w:hAnsi="Nirmala UI" w:cs="Nirmala UI"/>
        </w:rPr>
        <w:t>Reduced Row Echelon Form (Diagonal Form): A form of a matrix that involves the</w:t>
      </w:r>
      <m:oMath>
        <m:r>
          <w:rPr>
            <w:rFonts w:ascii="Cambria Math" w:hAnsi="Cambria Math" w:cs="Nirmala UI"/>
          </w:rPr>
          <m:t xml:space="preserve"> </m:t>
        </m:r>
        <m:m>
          <m:mPr>
            <m:mcs>
              <m:mc>
                <m:mcPr>
                  <m:count m:val="3"/>
                  <m:mcJc m:val="center"/>
                </m:mcPr>
              </m:mc>
            </m:mcs>
            <m:ctrlPr>
              <w:rPr>
                <w:rFonts w:ascii="Cambria Math" w:hAnsi="Cambria Math" w:cs="Nirmala UI"/>
                <w:i/>
              </w:rPr>
            </m:ctrlPr>
          </m:mPr>
          <m:mr>
            <m:e>
              <m:r>
                <w:rPr>
                  <w:rFonts w:ascii="Cambria Math" w:hAnsi="Cambria Math" w:cs="Nirmala UI"/>
                </w:rPr>
                <m:t>1</m:t>
              </m:r>
            </m:e>
            <m:e>
              <m:r>
                <w:rPr>
                  <w:rFonts w:ascii="Cambria Math" w:hAnsi="Cambria Math" w:cs="Nirmala UI"/>
                </w:rPr>
                <m:t>0</m:t>
              </m:r>
            </m:e>
            <m:e>
              <m:r>
                <w:rPr>
                  <w:rFonts w:ascii="Cambria Math" w:hAnsi="Cambria Math" w:cs="Nirmala UI"/>
                </w:rPr>
                <m:t>0</m:t>
              </m:r>
            </m:e>
          </m:mr>
          <m:mr>
            <m:e>
              <m:r>
                <w:rPr>
                  <w:rFonts w:ascii="Cambria Math" w:hAnsi="Cambria Math" w:cs="Nirmala UI"/>
                </w:rPr>
                <m:t>0</m:t>
              </m:r>
            </m:e>
            <m:e>
              <m:r>
                <w:rPr>
                  <w:rFonts w:ascii="Cambria Math" w:hAnsi="Cambria Math" w:cs="Nirmala UI"/>
                </w:rPr>
                <m:t>1</m:t>
              </m:r>
            </m:e>
            <m:e>
              <m:r>
                <w:rPr>
                  <w:rFonts w:ascii="Cambria Math" w:hAnsi="Cambria Math" w:cs="Nirmala UI"/>
                </w:rPr>
                <m:t>0</m:t>
              </m:r>
            </m:e>
          </m:mr>
          <m:mr>
            <m:e>
              <m:r>
                <w:rPr>
                  <w:rFonts w:ascii="Cambria Math" w:hAnsi="Cambria Math" w:cs="Nirmala UI"/>
                </w:rPr>
                <m:t>0</m:t>
              </m:r>
            </m:e>
            <m:e>
              <m:r>
                <w:rPr>
                  <w:rFonts w:ascii="Cambria Math" w:hAnsi="Cambria Math" w:cs="Nirmala UI"/>
                </w:rPr>
                <m:t>0</m:t>
              </m:r>
            </m:e>
            <m:e>
              <m:r>
                <w:rPr>
                  <w:rFonts w:ascii="Cambria Math" w:hAnsi="Cambria Math" w:cs="Nirmala UI"/>
                </w:rPr>
                <m:t>1</m:t>
              </m:r>
            </m:e>
          </m:mr>
        </m:m>
      </m:oMath>
      <w:r>
        <w:rPr>
          <w:rFonts w:ascii="Nirmala UI" w:hAnsi="Nirmala UI" w:cs="Nirmala UI"/>
        </w:rPr>
        <w:t xml:space="preserve"> values of rows being set in a diagonal pattern as shown on the left. It is very useful for solving matrices.</w:t>
      </w:r>
    </w:p>
    <w:p w:rsidR="00270F72" w:rsidRDefault="00270F72" w:rsidP="00D76087">
      <w:pPr>
        <w:spacing w:line="360" w:lineRule="auto"/>
        <w:rPr>
          <w:rFonts w:ascii="Nirmala UI" w:hAnsi="Nirmala UI" w:cs="Nirmala UI"/>
        </w:rPr>
      </w:pPr>
      <w:r>
        <w:rPr>
          <w:rFonts w:ascii="Nirmala UI" w:hAnsi="Nirmala UI" w:cs="Nirmala UI"/>
        </w:rPr>
        <w:t>Gauss-Jordan Method: A method of placing matrices in reduced echelon form by moving column by column and obtaining the necessary values through matrix row transformations.</w:t>
      </w:r>
    </w:p>
    <w:p w:rsidR="0027774E" w:rsidRDefault="0027774E" w:rsidP="00D76087">
      <w:pPr>
        <w:spacing w:line="360" w:lineRule="auto"/>
        <w:rPr>
          <w:rFonts w:ascii="Nirmala UI" w:hAnsi="Nirmala UI" w:cs="Nirmala UI"/>
        </w:rPr>
      </w:pPr>
      <w:r>
        <w:rPr>
          <w:rFonts w:ascii="Nirmala UI" w:hAnsi="Nirmala UI" w:cs="Nirmala UI"/>
        </w:rPr>
        <w:t># of Solutions of a Matrix</w:t>
      </w:r>
    </w:p>
    <w:p w:rsidR="0027774E" w:rsidRDefault="0027774E" w:rsidP="0027774E">
      <w:pPr>
        <w:pStyle w:val="ListParagraph"/>
        <w:numPr>
          <w:ilvl w:val="0"/>
          <w:numId w:val="4"/>
        </w:numPr>
        <w:spacing w:line="360" w:lineRule="auto"/>
        <w:rPr>
          <w:rFonts w:ascii="Nirmala UI" w:hAnsi="Nirmala UI" w:cs="Nirmala UI"/>
        </w:rPr>
      </w:pPr>
      <w:r>
        <w:rPr>
          <w:rFonts w:ascii="Nirmala UI" w:hAnsi="Nirmala UI" w:cs="Nirmala UI"/>
        </w:rPr>
        <w:t>If the number of rows with non-zero elements to the left of the constants is equal to the number of variables in the system then the system has 1 solution.</w:t>
      </w:r>
    </w:p>
    <w:p w:rsidR="0027774E" w:rsidRPr="002B5DB5" w:rsidRDefault="0027774E" w:rsidP="0027774E">
      <w:pPr>
        <w:pStyle w:val="ListParagraph"/>
        <w:numPr>
          <w:ilvl w:val="0"/>
          <w:numId w:val="4"/>
        </w:numPr>
        <w:spacing w:line="360" w:lineRule="auto"/>
        <w:rPr>
          <w:rFonts w:ascii="Nirmala UI" w:hAnsi="Nirmala UI" w:cs="Nirmala UI"/>
        </w:rPr>
      </w:pPr>
      <w:r>
        <w:rPr>
          <w:rFonts w:ascii="Nirmala UI" w:hAnsi="Nirmala UI" w:cs="Nirmala UI"/>
        </w:rPr>
        <w:t>If one of the rows has the form [0,0…,0|a</w:t>
      </w:r>
      <w:r w:rsidR="002B5DB5">
        <w:rPr>
          <w:rFonts w:ascii="Nirmala UI" w:hAnsi="Nirmala UI" w:cs="Nirmala UI"/>
        </w:rPr>
        <w:t>] with a</w:t>
      </w:r>
      <w:r w:rsidR="002B5DB5">
        <w:rPr>
          <w:rFonts w:ascii="Calibri" w:hAnsi="Calibri" w:cs="Nirmala UI"/>
        </w:rPr>
        <w:t>≠0</w:t>
      </w:r>
    </w:p>
    <w:p w:rsidR="002B5DB5" w:rsidRPr="002B5DB5" w:rsidRDefault="002B5DB5" w:rsidP="0027774E">
      <w:pPr>
        <w:pStyle w:val="ListParagraph"/>
        <w:numPr>
          <w:ilvl w:val="0"/>
          <w:numId w:val="4"/>
        </w:numPr>
        <w:spacing w:line="360" w:lineRule="auto"/>
        <w:rPr>
          <w:rFonts w:ascii="Nirmala UI" w:hAnsi="Nirmala UI" w:cs="Nirmala UI"/>
        </w:rPr>
      </w:pPr>
      <w:r>
        <w:rPr>
          <w:rFonts w:ascii="Calibri" w:hAnsi="Calibri" w:cs="Nirmala UI"/>
        </w:rPr>
        <w:t>If there are fewer rows in the matrix containing non-zero elements than the number of variables then the system has no solution or infinite solutions. If infinite express with regards to one variable i.e. {x,2x}</w:t>
      </w:r>
    </w:p>
    <w:p w:rsidR="002B5DB5" w:rsidRDefault="002B5DB5" w:rsidP="002B5DB5">
      <w:pPr>
        <w:spacing w:line="360" w:lineRule="auto"/>
        <w:rPr>
          <w:rFonts w:ascii="Nirmala UI" w:hAnsi="Nirmala UI" w:cs="Nirmala UI"/>
        </w:rPr>
      </w:pPr>
      <w:r>
        <w:rPr>
          <w:rFonts w:ascii="Nirmala UI" w:hAnsi="Nirmala UI" w:cs="Nirmala UI"/>
        </w:rPr>
        <w:t>Determinants of Matrices: For every matrix of form n×n, there exists a number called the determinant, if the matrix is named A then its determinant is expressed as |A| - not to be confused with the absolute value of variable A.</w:t>
      </w:r>
    </w:p>
    <w:p w:rsidR="00475357" w:rsidRDefault="00AF07EC" w:rsidP="002B5DB5">
      <w:pPr>
        <w:spacing w:line="360" w:lineRule="auto"/>
        <w:rPr>
          <w:rFonts w:ascii="Nirmala UI" w:hAnsi="Nirmala UI" w:cs="Nirmala UI"/>
        </w:rPr>
      </w:pPr>
      <w:r>
        <w:rPr>
          <w:rFonts w:ascii="Nirmala UI" w:hAnsi="Nirmala UI" w:cs="Nirmala UI"/>
        </w:rPr>
        <w:t>Determinant of a 2×2 Matrix: Given a matrix A, and its values a</w:t>
      </w:r>
      <w:r>
        <w:rPr>
          <w:rFonts w:ascii="Nirmala UI" w:hAnsi="Nirmala UI" w:cs="Nirmala UI"/>
          <w:vertAlign w:val="subscript"/>
        </w:rPr>
        <w:t>11</w:t>
      </w:r>
      <w:r>
        <w:rPr>
          <w:rFonts w:ascii="Nirmala UI" w:hAnsi="Nirmala UI" w:cs="Nirmala UI"/>
        </w:rPr>
        <w:t xml:space="preserve"> a</w:t>
      </w:r>
      <w:r>
        <w:rPr>
          <w:rFonts w:ascii="Nirmala UI" w:hAnsi="Nirmala UI" w:cs="Nirmala UI"/>
          <w:vertAlign w:val="subscript"/>
        </w:rPr>
        <w:t>12</w:t>
      </w:r>
      <w:r>
        <w:rPr>
          <w:rFonts w:ascii="Nirmala UI" w:hAnsi="Nirmala UI" w:cs="Nirmala UI"/>
        </w:rPr>
        <w:t xml:space="preserve"> a</w:t>
      </w:r>
      <w:r>
        <w:rPr>
          <w:rFonts w:ascii="Nirmala UI" w:hAnsi="Nirmala UI" w:cs="Nirmala UI"/>
          <w:vertAlign w:val="subscript"/>
        </w:rPr>
        <w:t>21</w:t>
      </w:r>
      <w:r>
        <w:rPr>
          <w:rFonts w:ascii="Nirmala UI" w:hAnsi="Nirmala UI" w:cs="Nirmala UI"/>
        </w:rPr>
        <w:t xml:space="preserve"> a</w:t>
      </w:r>
      <w:r>
        <w:rPr>
          <w:rFonts w:ascii="Nirmala UI" w:hAnsi="Nirmala UI" w:cs="Nirmala UI"/>
          <w:vertAlign w:val="subscript"/>
        </w:rPr>
        <w:t>22</w:t>
      </w:r>
      <w:r>
        <w:rPr>
          <w:rFonts w:ascii="Nirmala UI" w:hAnsi="Nirmala UI" w:cs="Nirmala UI"/>
        </w:rPr>
        <w:t xml:space="preserve"> </w:t>
      </w:r>
      <w:r w:rsidR="00475357">
        <w:rPr>
          <w:rFonts w:ascii="Nirmala UI" w:hAnsi="Nirmala UI" w:cs="Nirmala UI"/>
        </w:rPr>
        <w:t>the determinant is a</w:t>
      </w:r>
      <w:r w:rsidR="00475357">
        <w:rPr>
          <w:rFonts w:ascii="Nirmala UI" w:hAnsi="Nirmala UI" w:cs="Nirmala UI"/>
          <w:vertAlign w:val="subscript"/>
        </w:rPr>
        <w:t>11</w:t>
      </w:r>
      <w:r w:rsidR="00475357">
        <w:rPr>
          <w:rFonts w:ascii="Nirmala UI" w:hAnsi="Nirmala UI" w:cs="Nirmala UI"/>
        </w:rPr>
        <w:t>×a</w:t>
      </w:r>
      <w:r w:rsidR="00475357">
        <w:rPr>
          <w:rFonts w:ascii="Nirmala UI" w:hAnsi="Nirmala UI" w:cs="Nirmala UI"/>
          <w:vertAlign w:val="subscript"/>
        </w:rPr>
        <w:t>22</w:t>
      </w:r>
      <w:r w:rsidR="00475357">
        <w:rPr>
          <w:rFonts w:ascii="Nirmala UI" w:hAnsi="Nirmala UI" w:cs="Nirmala UI"/>
        </w:rPr>
        <w:t xml:space="preserve"> </w:t>
      </w:r>
      <w:r w:rsidR="005B32F2">
        <w:rPr>
          <w:rFonts w:ascii="Nirmala UI" w:hAnsi="Nirmala UI" w:cs="Nirmala UI"/>
        </w:rPr>
        <w:t>–</w:t>
      </w:r>
      <w:r w:rsidR="00475357">
        <w:rPr>
          <w:rFonts w:ascii="Nirmala UI" w:hAnsi="Nirmala UI" w:cs="Nirmala UI"/>
        </w:rPr>
        <w:t xml:space="preserve"> </w:t>
      </w:r>
      <w:r w:rsidR="005B32F2">
        <w:rPr>
          <w:rFonts w:ascii="Nirmala UI" w:hAnsi="Nirmala UI" w:cs="Nirmala UI"/>
        </w:rPr>
        <w:t>a</w:t>
      </w:r>
      <w:r w:rsidR="005B32F2">
        <w:rPr>
          <w:rFonts w:ascii="Nirmala UI" w:hAnsi="Nirmala UI" w:cs="Nirmala UI"/>
          <w:vertAlign w:val="subscript"/>
        </w:rPr>
        <w:t>12</w:t>
      </w:r>
      <w:r w:rsidR="005B32F2">
        <w:rPr>
          <w:rFonts w:ascii="Nirmala UI" w:hAnsi="Nirmala UI" w:cs="Nirmala UI"/>
        </w:rPr>
        <w:t>×a</w:t>
      </w:r>
      <w:r w:rsidR="005B32F2">
        <w:rPr>
          <w:rFonts w:ascii="Nirmala UI" w:hAnsi="Nirmala UI" w:cs="Nirmala UI"/>
          <w:vertAlign w:val="subscript"/>
        </w:rPr>
        <w:t>21</w:t>
      </w:r>
      <w:r w:rsidR="005B32F2">
        <w:rPr>
          <w:rFonts w:ascii="Nirmala UI" w:hAnsi="Nirmala UI" w:cs="Nirmala UI"/>
        </w:rPr>
        <w:t>.</w:t>
      </w:r>
    </w:p>
    <w:p w:rsidR="005B32F2" w:rsidRDefault="005B32F2" w:rsidP="002B5DB5">
      <w:pPr>
        <w:spacing w:line="360" w:lineRule="auto"/>
        <w:rPr>
          <w:rFonts w:ascii="Nirmala UI" w:hAnsi="Nirmala UI" w:cs="Nirmala UI"/>
        </w:rPr>
      </w:pPr>
      <w:r>
        <w:rPr>
          <w:rFonts w:ascii="Nirmala UI" w:hAnsi="Nirmala UI" w:cs="Nirmala UI"/>
        </w:rPr>
        <w:t>Elements of a Matrix: The elements of a matrix are named on a coordinate system i.e. the element on the first row and first column would be a</w:t>
      </w:r>
      <w:r>
        <w:rPr>
          <w:rFonts w:ascii="Nirmala UI" w:hAnsi="Nirmala UI" w:cs="Nirmala UI"/>
          <w:vertAlign w:val="subscript"/>
        </w:rPr>
        <w:t>11</w:t>
      </w:r>
      <w:r>
        <w:rPr>
          <w:rFonts w:ascii="Nirmala UI" w:hAnsi="Nirmala UI" w:cs="Nirmala UI"/>
        </w:rPr>
        <w:t xml:space="preserve"> while the element on the first row and second column would be a</w:t>
      </w:r>
      <w:r>
        <w:rPr>
          <w:rFonts w:ascii="Nirmala UI" w:hAnsi="Nirmala UI" w:cs="Nirmala UI"/>
          <w:vertAlign w:val="subscript"/>
        </w:rPr>
        <w:t>12</w:t>
      </w:r>
      <w:r>
        <w:rPr>
          <w:rFonts w:ascii="Nirmala UI" w:hAnsi="Nirmala UI" w:cs="Nirmala UI"/>
        </w:rPr>
        <w:t>, and so on and so forth.</w:t>
      </w:r>
    </w:p>
    <w:p w:rsidR="005B32F2" w:rsidRDefault="00E862E6" w:rsidP="002B5DB5">
      <w:pPr>
        <w:spacing w:line="360" w:lineRule="auto"/>
        <w:rPr>
          <w:rFonts w:ascii="Nirmala UI" w:hAnsi="Nirmala UI" w:cs="Nirmala UI"/>
        </w:rPr>
      </w:pPr>
      <w:r>
        <w:rPr>
          <w:rFonts w:ascii="Nirmala UI" w:hAnsi="Nirmala UI" w:cs="Nirmala UI"/>
        </w:rPr>
        <w:lastRenderedPageBreak/>
        <w:t xml:space="preserve">Determinant of a 3×3 Matrix: </w:t>
      </w:r>
      <w:r w:rsidR="00713BD4">
        <w:rPr>
          <w:rFonts w:ascii="Nirmala UI" w:hAnsi="Nirmala UI" w:cs="Nirmala UI"/>
        </w:rPr>
        <w:t>See the image below…</w:t>
      </w:r>
    </w:p>
    <w:p w:rsidR="00713BD4" w:rsidRDefault="00713BD4" w:rsidP="002B5DB5">
      <w:pPr>
        <w:spacing w:line="360" w:lineRule="auto"/>
        <w:rPr>
          <w:rFonts w:ascii="Nirmala UI" w:hAnsi="Nirmala UI" w:cs="Nirmala UI"/>
        </w:rPr>
      </w:pPr>
      <w:r>
        <w:rPr>
          <w:rFonts w:ascii="Nirmala UI" w:hAnsi="Nirmala UI" w:cs="Nirmala UI"/>
          <w:noProof/>
        </w:rPr>
        <w:drawing>
          <wp:inline distT="0" distB="0" distL="0" distR="0">
            <wp:extent cx="6355080" cy="167238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 Matrix Determinant.png"/>
                    <pic:cNvPicPr/>
                  </pic:nvPicPr>
                  <pic:blipFill>
                    <a:blip r:embed="rId5">
                      <a:extLst>
                        <a:ext uri="{28A0092B-C50C-407E-A947-70E740481C1C}">
                          <a14:useLocalDpi xmlns:a14="http://schemas.microsoft.com/office/drawing/2010/main" val="0"/>
                        </a:ext>
                      </a:extLst>
                    </a:blip>
                    <a:stretch>
                      <a:fillRect/>
                    </a:stretch>
                  </pic:blipFill>
                  <pic:spPr>
                    <a:xfrm>
                      <a:off x="0" y="0"/>
                      <a:ext cx="6366893" cy="1675498"/>
                    </a:xfrm>
                    <a:prstGeom prst="rect">
                      <a:avLst/>
                    </a:prstGeom>
                  </pic:spPr>
                </pic:pic>
              </a:graphicData>
            </a:graphic>
          </wp:inline>
        </w:drawing>
      </w:r>
    </w:p>
    <w:p w:rsidR="000D2D88" w:rsidRDefault="009F78A8" w:rsidP="002B5DB5">
      <w:pPr>
        <w:spacing w:line="360" w:lineRule="auto"/>
        <w:rPr>
          <w:rFonts w:ascii="Nirmala UI" w:hAnsi="Nirmala UI" w:cs="Nirmala UI"/>
        </w:rPr>
      </w:pPr>
      <w:r>
        <w:rPr>
          <w:rFonts w:ascii="Nirmala UI" w:hAnsi="Nirmala UI" w:cs="Nirmala UI"/>
        </w:rPr>
        <w:t xml:space="preserve">Minor of a Matrix: The determinant of each smaller matrix is termed a minor represented by </w:t>
      </w:r>
      <w:proofErr w:type="spellStart"/>
      <w:r>
        <w:rPr>
          <w:rFonts w:ascii="Nirmala UI" w:hAnsi="Nirmala UI" w:cs="Nirmala UI"/>
        </w:rPr>
        <w:t>M</w:t>
      </w:r>
      <w:r>
        <w:rPr>
          <w:rFonts w:ascii="Nirmala UI" w:hAnsi="Nirmala UI" w:cs="Nirmala UI"/>
          <w:vertAlign w:val="subscript"/>
        </w:rPr>
        <w:t>ij</w:t>
      </w:r>
      <w:proofErr w:type="spellEnd"/>
      <w:r>
        <w:rPr>
          <w:rFonts w:ascii="Nirmala UI" w:hAnsi="Nirmala UI" w:cs="Nirmala UI"/>
        </w:rPr>
        <w:t xml:space="preserve"> with </w:t>
      </w:r>
      <w:proofErr w:type="spellStart"/>
      <w:r>
        <w:rPr>
          <w:rFonts w:ascii="Nirmala UI" w:hAnsi="Nirmala UI" w:cs="Nirmala UI"/>
        </w:rPr>
        <w:t>i</w:t>
      </w:r>
      <w:proofErr w:type="spellEnd"/>
      <w:r>
        <w:rPr>
          <w:rFonts w:ascii="Nirmala UI" w:hAnsi="Nirmala UI" w:cs="Nirmala UI"/>
        </w:rPr>
        <w:t xml:space="preserve"> representing the eliminated row and j the eliminated column.</w:t>
      </w:r>
    </w:p>
    <w:p w:rsidR="000D2D88" w:rsidRDefault="000D2D88" w:rsidP="002B5DB5">
      <w:pPr>
        <w:spacing w:line="360" w:lineRule="auto"/>
        <w:rPr>
          <w:vertAlign w:val="subscript"/>
        </w:rPr>
      </w:pPr>
      <w:r>
        <w:rPr>
          <w:rFonts w:ascii="Nirmala UI" w:hAnsi="Nirmala UI" w:cs="Nirmala UI"/>
        </w:rPr>
        <w:t xml:space="preserve">Cofactor of an Element of a Matrix: The cofactor of </w:t>
      </w:r>
      <w:proofErr w:type="spellStart"/>
      <w:r>
        <w:rPr>
          <w:rFonts w:ascii="Nirmala UI" w:hAnsi="Nirmala UI" w:cs="Nirmala UI"/>
        </w:rPr>
        <w:t>A</w:t>
      </w:r>
      <w:r>
        <w:rPr>
          <w:rFonts w:ascii="Nirmala UI" w:hAnsi="Nirmala UI" w:cs="Nirmala UI"/>
          <w:vertAlign w:val="subscript"/>
        </w:rPr>
        <w:t>ij</w:t>
      </w:r>
      <w:proofErr w:type="spellEnd"/>
      <w:r>
        <w:rPr>
          <w:rFonts w:ascii="Nirmala UI" w:hAnsi="Nirmala UI" w:cs="Nirmala UI"/>
          <w:vertAlign w:val="subscript"/>
        </w:rPr>
        <w:t xml:space="preserve"> </w:t>
      </w:r>
      <w:r>
        <w:t xml:space="preserve">or the element A residing in row </w:t>
      </w:r>
      <w:proofErr w:type="spellStart"/>
      <w:r>
        <w:t>i</w:t>
      </w:r>
      <w:proofErr w:type="spellEnd"/>
      <w:r>
        <w:t xml:space="preserve"> and column j, is found by the equation </w:t>
      </w:r>
      <w:proofErr w:type="spellStart"/>
      <w:r>
        <w:t>A</w:t>
      </w:r>
      <w:r>
        <w:rPr>
          <w:vertAlign w:val="subscript"/>
        </w:rPr>
        <w:t>ij</w:t>
      </w:r>
      <w:proofErr w:type="spellEnd"/>
      <w:r>
        <w:t xml:space="preserve"> = (-</w:t>
      </w:r>
      <w:proofErr w:type="gramStart"/>
      <w:r>
        <w:t>1)</w:t>
      </w:r>
      <w:proofErr w:type="spellStart"/>
      <w:r>
        <w:rPr>
          <w:vertAlign w:val="superscript"/>
        </w:rPr>
        <w:t>i</w:t>
      </w:r>
      <w:proofErr w:type="gramEnd"/>
      <w:r>
        <w:rPr>
          <w:vertAlign w:val="superscript"/>
        </w:rPr>
        <w:t>+j</w:t>
      </w:r>
      <w:proofErr w:type="spellEnd"/>
      <w:r>
        <w:rPr>
          <w:vertAlign w:val="subscript"/>
        </w:rPr>
        <w:t xml:space="preserve"> </w:t>
      </w:r>
      <w:r>
        <w:t>×</w:t>
      </w:r>
      <w:r>
        <w:t xml:space="preserve"> </w:t>
      </w:r>
      <w:proofErr w:type="spellStart"/>
      <w:r>
        <w:t>M</w:t>
      </w:r>
      <w:r>
        <w:rPr>
          <w:vertAlign w:val="subscript"/>
        </w:rPr>
        <w:t>ij</w:t>
      </w:r>
      <w:proofErr w:type="spellEnd"/>
      <w:r>
        <w:rPr>
          <w:vertAlign w:val="subscript"/>
        </w:rPr>
        <w:t>.</w:t>
      </w:r>
    </w:p>
    <w:p w:rsidR="000D2D88" w:rsidRDefault="000D2D88" w:rsidP="002B5DB5">
      <w:pPr>
        <w:spacing w:line="360" w:lineRule="auto"/>
      </w:pPr>
      <w:r>
        <w:t>Finding the Determinant of Any n</w:t>
      </w:r>
      <w:r>
        <w:t>×</w:t>
      </w:r>
      <w:r>
        <w:t>n Matrix: To find the determinant of any n</w:t>
      </w:r>
      <w:r>
        <w:t>×</w:t>
      </w:r>
      <w:r>
        <w:t>n matrix chose a column or row and find the sum of each element multiplied by its cofactor.</w:t>
      </w:r>
    </w:p>
    <w:p w:rsidR="0072424A" w:rsidRDefault="0047565F" w:rsidP="002B5DB5">
      <w:pPr>
        <w:spacing w:line="360" w:lineRule="auto"/>
      </w:pPr>
      <w:r>
        <w:t>Cramer</w:t>
      </w:r>
      <w:r>
        <w:t>’</w:t>
      </w:r>
      <w:r>
        <w:t xml:space="preserve">s Rule for Two Equations in Two Variables: Given the system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47565F" w:rsidRDefault="007D1D7B" w:rsidP="002B5DB5">
      <w:pPr>
        <w:spacing w:line="360" w:lineRule="auto"/>
      </w:pPr>
      <w:r>
        <w:t xml:space="preserve">if its determinant D </w:t>
      </w:r>
      <w:r>
        <w:rPr>
          <w:rFonts w:ascii="Calibri" w:hAnsi="Calibri" w:cs="Calibri"/>
        </w:rPr>
        <w:t xml:space="preserve">≠ 0 then x =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x</m:t>
                </m:r>
              </m:sub>
            </m:sSub>
          </m:num>
          <m:den>
            <m:r>
              <w:rPr>
                <w:rFonts w:ascii="Cambria Math" w:hAnsi="Cambria Math" w:cs="Calibri"/>
              </w:rPr>
              <m:t>D</m:t>
            </m:r>
          </m:den>
        </m:f>
      </m:oMath>
      <w:r>
        <w:rPr>
          <w:rFonts w:ascii="Calibri" w:hAnsi="Calibri" w:cs="Calibri"/>
        </w:rPr>
        <w:t xml:space="preserve"> and y =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D</m:t>
                </m:r>
              </m:e>
              <m:sub>
                <m:r>
                  <w:rPr>
                    <w:rFonts w:ascii="Cambria Math" w:hAnsi="Cambria Math" w:cs="Calibri"/>
                  </w:rPr>
                  <m:t>y</m:t>
                </m:r>
              </m:sub>
            </m:sSub>
          </m:num>
          <m:den>
            <m:r>
              <w:rPr>
                <w:rFonts w:ascii="Cambria Math" w:hAnsi="Cambria Math" w:cs="Calibri"/>
              </w:rPr>
              <m:t>D</m:t>
            </m:r>
          </m:den>
        </m:f>
      </m:oMath>
      <w:r>
        <w:rPr>
          <w:rFonts w:ascii="Calibri" w:hAnsi="Calibri" w:cs="Calibri"/>
        </w:rPr>
        <w:t xml:space="preserve"> where D =</w:t>
      </w:r>
      <m:oMath>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mr>
            </m:m>
          </m:e>
        </m:d>
      </m:oMath>
      <w:r>
        <w:rPr>
          <w:rFonts w:ascii="Calibri" w:hAnsi="Calibri" w:cs="Calibri"/>
        </w:rPr>
        <w:t>, D</w:t>
      </w:r>
      <w:r>
        <w:rPr>
          <w:rFonts w:ascii="Calibri" w:hAnsi="Calibri" w:cs="Calibri"/>
          <w:vertAlign w:val="subscript"/>
        </w:rPr>
        <w:t>x</w:t>
      </w:r>
      <w:r>
        <w:rPr>
          <w:rFonts w:ascii="Calibri" w:hAnsi="Calibri" w:cs="Calibri"/>
        </w:rPr>
        <w:t xml:space="preserve"> = </w:t>
      </w:r>
      <m:oMath>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c</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c</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b</m:t>
                      </m:r>
                    </m:e>
                    <m:sub>
                      <m:r>
                        <w:rPr>
                          <w:rFonts w:ascii="Cambria Math" w:hAnsi="Cambria Math" w:cs="Calibri"/>
                        </w:rPr>
                        <m:t>2</m:t>
                      </m:r>
                    </m:sub>
                  </m:sSub>
                </m:e>
              </m:mr>
            </m:m>
          </m:e>
        </m:d>
      </m:oMath>
      <w:r>
        <w:rPr>
          <w:rFonts w:ascii="Calibri" w:hAnsi="Calibri" w:cs="Calibri"/>
        </w:rPr>
        <w:t>, and D</w:t>
      </w:r>
      <w:r>
        <w:rPr>
          <w:vertAlign w:val="subscript"/>
        </w:rPr>
        <w:t>y</w:t>
      </w:r>
      <w:r>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e>
                <m:e>
                  <m:sSub>
                    <m:sSubPr>
                      <m:ctrlPr>
                        <w:rPr>
                          <w:rFonts w:ascii="Cambria Math" w:hAnsi="Cambria Math" w:cs="Calibri"/>
                          <w:i/>
                        </w:rPr>
                      </m:ctrlPr>
                    </m:sSubPr>
                    <m:e>
                      <m:r>
                        <w:rPr>
                          <w:rFonts w:ascii="Cambria Math" w:hAnsi="Cambria Math" w:cs="Calibri"/>
                        </w:rPr>
                        <m:t>c</m:t>
                      </m:r>
                    </m:e>
                    <m:sub>
                      <m:r>
                        <w:rPr>
                          <w:rFonts w:ascii="Cambria Math" w:hAnsi="Cambria Math" w:cs="Calibri"/>
                        </w:rPr>
                        <m:t>1</m:t>
                      </m:r>
                    </m:sub>
                  </m:sSub>
                </m:e>
              </m:mr>
              <m:mr>
                <m:e>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e>
                <m:e>
                  <m:sSub>
                    <m:sSubPr>
                      <m:ctrlPr>
                        <w:rPr>
                          <w:rFonts w:ascii="Cambria Math" w:hAnsi="Cambria Math" w:cs="Calibri"/>
                          <w:i/>
                        </w:rPr>
                      </m:ctrlPr>
                    </m:sSubPr>
                    <m:e>
                      <m:r>
                        <w:rPr>
                          <w:rFonts w:ascii="Cambria Math" w:hAnsi="Cambria Math" w:cs="Calibri"/>
                        </w:rPr>
                        <m:t>c</m:t>
                      </m:r>
                    </m:e>
                    <m:sub>
                      <m:r>
                        <w:rPr>
                          <w:rFonts w:ascii="Cambria Math" w:hAnsi="Cambria Math" w:cs="Calibri"/>
                        </w:rPr>
                        <m:t>2</m:t>
                      </m:r>
                    </m:sub>
                  </m:sSub>
                </m:e>
              </m:mr>
            </m:m>
          </m:e>
        </m:d>
      </m:oMath>
      <w:r>
        <w:t>.</w:t>
      </w:r>
    </w:p>
    <w:p w:rsidR="00C92DFB" w:rsidRDefault="009644AB" w:rsidP="002B5DB5">
      <w:pPr>
        <w:spacing w:line="360" w:lineRule="auto"/>
      </w:pPr>
      <w:r>
        <w:t>General Form of Cramer</w:t>
      </w:r>
      <w:r>
        <w:t>’</w:t>
      </w:r>
      <w:r>
        <w:t>s Rule</w:t>
      </w:r>
      <w:r w:rsidR="001B2B34">
        <w:t>: Let an n</w:t>
      </w:r>
      <w:r w:rsidR="001B2B34">
        <w:t>×</w:t>
      </w:r>
      <w:r w:rsidR="001B2B34">
        <w:t>n system have linear equations of the form a</w:t>
      </w:r>
      <w:r w:rsidR="001B2B34">
        <w:rPr>
          <w:vertAlign w:val="subscript"/>
        </w:rPr>
        <w:t>1</w:t>
      </w:r>
      <w:r w:rsidR="001B2B34">
        <w:t>x</w:t>
      </w:r>
      <w:r w:rsidR="001B2B34">
        <w:rPr>
          <w:vertAlign w:val="subscript"/>
        </w:rPr>
        <w:t>1</w:t>
      </w:r>
      <w:r w:rsidR="001B2B34">
        <w:t>+a</w:t>
      </w:r>
      <w:r w:rsidR="001B2B34">
        <w:rPr>
          <w:vertAlign w:val="subscript"/>
        </w:rPr>
        <w:t>2</w:t>
      </w:r>
      <w:r w:rsidR="001B2B34">
        <w:t>x</w:t>
      </w:r>
      <w:r w:rsidR="001B2B34">
        <w:rPr>
          <w:vertAlign w:val="subscript"/>
        </w:rPr>
        <w:t>2</w:t>
      </w:r>
      <w:r w:rsidR="001B2B34">
        <w:t>+a</w:t>
      </w:r>
      <w:r w:rsidR="001B2B34">
        <w:rPr>
          <w:vertAlign w:val="subscript"/>
        </w:rPr>
        <w:t>3</w:t>
      </w:r>
      <w:r w:rsidR="001B2B34">
        <w:t>x</w:t>
      </w:r>
      <w:proofErr w:type="gramStart"/>
      <w:r w:rsidR="001B2B34">
        <w:rPr>
          <w:vertAlign w:val="subscript"/>
        </w:rPr>
        <w:t>3</w:t>
      </w:r>
      <w:r w:rsidR="001B2B34">
        <w:t>,</w:t>
      </w:r>
      <w:r w:rsidR="001B2B34">
        <w:t>…</w:t>
      </w:r>
      <w:proofErr w:type="gramEnd"/>
      <w:r w:rsidR="001B2B34">
        <w:t>,</w:t>
      </w:r>
      <w:proofErr w:type="spellStart"/>
      <w:r w:rsidR="001B2B34">
        <w:t>a</w:t>
      </w:r>
      <w:r w:rsidR="001B2B34">
        <w:rPr>
          <w:vertAlign w:val="subscript"/>
        </w:rPr>
        <w:t>n</w:t>
      </w:r>
      <w:r w:rsidR="001B2B34">
        <w:t>x</w:t>
      </w:r>
      <w:r w:rsidR="001B2B34">
        <w:rPr>
          <w:vertAlign w:val="subscript"/>
        </w:rPr>
        <w:t>n</w:t>
      </w:r>
      <w:proofErr w:type="spellEnd"/>
      <w:r w:rsidR="001B2B34">
        <w:t>=b. D is defined as the determinant of the entire matrix, define D</w:t>
      </w:r>
      <w:r w:rsidR="001B2B34">
        <w:rPr>
          <w:vertAlign w:val="subscript"/>
        </w:rPr>
        <w:t>x1</w:t>
      </w:r>
      <w:r w:rsidR="001B2B34">
        <w:t xml:space="preserve"> as the determinant obtained from the system, by replacing first column with the constants of the system. Define </w:t>
      </w:r>
      <w:proofErr w:type="spellStart"/>
      <w:r w:rsidR="001B2B34">
        <w:t>D</w:t>
      </w:r>
      <w:r w:rsidR="001B2B34">
        <w:rPr>
          <w:vertAlign w:val="subscript"/>
        </w:rPr>
        <w:t>xi</w:t>
      </w:r>
      <w:proofErr w:type="spellEnd"/>
      <w:r w:rsidR="001B2B34">
        <w:t xml:space="preserve"> as the determinant obtained from D by replacing the entries in column </w:t>
      </w:r>
      <w:proofErr w:type="spellStart"/>
      <w:r w:rsidR="001B2B34">
        <w:t>i</w:t>
      </w:r>
      <w:proofErr w:type="spellEnd"/>
      <w:r w:rsidR="001B2B34">
        <w:t xml:space="preserve"> with the constants of the system. If D</w:t>
      </w:r>
      <w:r w:rsidR="001B2B34">
        <w:t>≠</w:t>
      </w:r>
      <w:r w:rsidR="001B2B34">
        <w:t>0 the unique solution of the system is x</w:t>
      </w:r>
      <w:r w:rsidR="001B2B34">
        <w:rPr>
          <w:vertAlign w:val="subscript"/>
        </w:rPr>
        <w:t>1</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x1</m:t>
                </m:r>
              </m:sub>
            </m:sSub>
          </m:num>
          <m:den>
            <m:r>
              <w:rPr>
                <w:rFonts w:ascii="Cambria Math" w:hAnsi="Cambria Math"/>
              </w:rPr>
              <m:t>D</m:t>
            </m:r>
          </m:den>
        </m:f>
      </m:oMath>
      <w:r w:rsidR="001B2B34">
        <w:t xml:space="preserve"> , x</w:t>
      </w:r>
      <w:r w:rsidR="001B2B34">
        <w:rPr>
          <w:vertAlign w:val="subscript"/>
        </w:rPr>
        <w:t>2</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x2</m:t>
                </m:r>
              </m:sub>
            </m:sSub>
          </m:num>
          <m:den>
            <m:r>
              <w:rPr>
                <w:rFonts w:ascii="Cambria Math" w:hAnsi="Cambria Math"/>
              </w:rPr>
              <m:t>D</m:t>
            </m:r>
          </m:den>
        </m:f>
      </m:oMath>
      <w:r w:rsidR="001B2B34">
        <w:t>,</w:t>
      </w:r>
      <w:r w:rsidR="001B2B34">
        <w:t>…</w:t>
      </w:r>
      <w:r w:rsidR="001B2B34">
        <w:t>, x</w:t>
      </w:r>
      <w:r w:rsidR="001B2B34">
        <w:rPr>
          <w:vertAlign w:val="subscript"/>
        </w:rPr>
        <w:t>i</w:t>
      </w:r>
      <w:r w:rsidR="001B2B3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x</m:t>
                </m:r>
                <m:r>
                  <w:rPr>
                    <w:rFonts w:ascii="Cambria Math" w:hAnsi="Cambria Math"/>
                  </w:rPr>
                  <m:t>i</m:t>
                </m:r>
              </m:sub>
            </m:sSub>
          </m:num>
          <m:den>
            <m:r>
              <w:rPr>
                <w:rFonts w:ascii="Cambria Math" w:hAnsi="Cambria Math"/>
              </w:rPr>
              <m:t>D</m:t>
            </m:r>
          </m:den>
        </m:f>
      </m:oMath>
      <w:r w:rsidR="001B2B34">
        <w:t>.</w:t>
      </w:r>
    </w:p>
    <w:p w:rsidR="00AE5900" w:rsidRDefault="00AE5900" w:rsidP="002B5DB5">
      <w:pPr>
        <w:spacing w:line="360" w:lineRule="auto"/>
      </w:pPr>
      <w:r>
        <w:t>Determinant Theorems:</w:t>
      </w:r>
    </w:p>
    <w:p w:rsidR="00AE5900" w:rsidRDefault="00D00EFC" w:rsidP="00AE5900">
      <w:pPr>
        <w:pStyle w:val="ListParagraph"/>
        <w:numPr>
          <w:ilvl w:val="0"/>
          <w:numId w:val="5"/>
        </w:numPr>
        <w:spacing w:line="360" w:lineRule="auto"/>
      </w:pPr>
      <w:r>
        <w:t>If every element in a row or column of matrix A is 0, then |A| is 0.</w:t>
      </w:r>
    </w:p>
    <w:p w:rsidR="00D00EFC" w:rsidRDefault="00D00EFC" w:rsidP="00AE5900">
      <w:pPr>
        <w:pStyle w:val="ListParagraph"/>
        <w:numPr>
          <w:ilvl w:val="0"/>
          <w:numId w:val="5"/>
        </w:numPr>
        <w:spacing w:line="360" w:lineRule="auto"/>
      </w:pPr>
      <w:r>
        <w:t>If the rows of matrix A are the corresponding columns of matrix B, then |B| = |A|.</w:t>
      </w:r>
    </w:p>
    <w:p w:rsidR="00D00EFC" w:rsidRPr="001B2B34" w:rsidRDefault="00D00EFC" w:rsidP="00AE5900">
      <w:pPr>
        <w:pStyle w:val="ListParagraph"/>
        <w:numPr>
          <w:ilvl w:val="0"/>
          <w:numId w:val="5"/>
        </w:numPr>
        <w:spacing w:line="360" w:lineRule="auto"/>
      </w:pPr>
      <w:bookmarkStart w:id="0" w:name="_GoBack"/>
      <w:bookmarkEnd w:id="0"/>
    </w:p>
    <w:p w:rsidR="007D1D7B" w:rsidRPr="007D1D7B" w:rsidRDefault="007D1D7B" w:rsidP="002B5DB5">
      <w:pPr>
        <w:spacing w:line="360" w:lineRule="auto"/>
      </w:pPr>
    </w:p>
    <w:p w:rsidR="0047565F" w:rsidRPr="0047565F" w:rsidRDefault="0047565F" w:rsidP="002B5DB5">
      <w:pPr>
        <w:spacing w:line="360" w:lineRule="auto"/>
      </w:pPr>
    </w:p>
    <w:p w:rsidR="000D2D88" w:rsidRPr="000D2D88" w:rsidRDefault="000D2D88" w:rsidP="002B5DB5">
      <w:pPr>
        <w:spacing w:line="360" w:lineRule="auto"/>
      </w:pPr>
    </w:p>
    <w:sectPr w:rsidR="000D2D88" w:rsidRPr="000D2D88"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7EB2"/>
    <w:multiLevelType w:val="hybridMultilevel"/>
    <w:tmpl w:val="62967BEA"/>
    <w:lvl w:ilvl="0" w:tplc="7470517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3B7D70"/>
    <w:multiLevelType w:val="hybridMultilevel"/>
    <w:tmpl w:val="E3168772"/>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D20736"/>
    <w:multiLevelType w:val="hybridMultilevel"/>
    <w:tmpl w:val="3BD6F0AA"/>
    <w:lvl w:ilvl="0" w:tplc="EB9E9E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C64466"/>
    <w:multiLevelType w:val="hybridMultilevel"/>
    <w:tmpl w:val="955211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0D6F6B"/>
    <w:multiLevelType w:val="hybridMultilevel"/>
    <w:tmpl w:val="37C4DFB0"/>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69"/>
    <w:rsid w:val="00017F58"/>
    <w:rsid w:val="00030013"/>
    <w:rsid w:val="00054992"/>
    <w:rsid w:val="000C04EC"/>
    <w:rsid w:val="000D2D88"/>
    <w:rsid w:val="00133631"/>
    <w:rsid w:val="00137C12"/>
    <w:rsid w:val="001A2387"/>
    <w:rsid w:val="001B2B34"/>
    <w:rsid w:val="001C27FD"/>
    <w:rsid w:val="001D0D4A"/>
    <w:rsid w:val="001F53C8"/>
    <w:rsid w:val="001F7EA7"/>
    <w:rsid w:val="002263B4"/>
    <w:rsid w:val="0023620D"/>
    <w:rsid w:val="00262FA2"/>
    <w:rsid w:val="00270F72"/>
    <w:rsid w:val="002733B5"/>
    <w:rsid w:val="0027774E"/>
    <w:rsid w:val="0029124C"/>
    <w:rsid w:val="002B5DB5"/>
    <w:rsid w:val="002D13DE"/>
    <w:rsid w:val="003260AF"/>
    <w:rsid w:val="003B18FB"/>
    <w:rsid w:val="003B1AE5"/>
    <w:rsid w:val="003C51C9"/>
    <w:rsid w:val="003E757F"/>
    <w:rsid w:val="00421A23"/>
    <w:rsid w:val="00475357"/>
    <w:rsid w:val="0047565F"/>
    <w:rsid w:val="00496FC7"/>
    <w:rsid w:val="004A495D"/>
    <w:rsid w:val="00566B41"/>
    <w:rsid w:val="0057026E"/>
    <w:rsid w:val="005B32F2"/>
    <w:rsid w:val="005B3738"/>
    <w:rsid w:val="00600CC5"/>
    <w:rsid w:val="0060178F"/>
    <w:rsid w:val="00624860"/>
    <w:rsid w:val="0064550A"/>
    <w:rsid w:val="00676BD5"/>
    <w:rsid w:val="006937AA"/>
    <w:rsid w:val="006C14E4"/>
    <w:rsid w:val="00713BD4"/>
    <w:rsid w:val="0072424A"/>
    <w:rsid w:val="00746AAE"/>
    <w:rsid w:val="007D1D7B"/>
    <w:rsid w:val="007D3E45"/>
    <w:rsid w:val="007F628A"/>
    <w:rsid w:val="00824569"/>
    <w:rsid w:val="00836336"/>
    <w:rsid w:val="008477B8"/>
    <w:rsid w:val="008C2190"/>
    <w:rsid w:val="00901375"/>
    <w:rsid w:val="00910369"/>
    <w:rsid w:val="009644AB"/>
    <w:rsid w:val="00965D05"/>
    <w:rsid w:val="0099755A"/>
    <w:rsid w:val="009F78A8"/>
    <w:rsid w:val="00A87690"/>
    <w:rsid w:val="00A92A66"/>
    <w:rsid w:val="00AA6AD1"/>
    <w:rsid w:val="00AD3472"/>
    <w:rsid w:val="00AE5900"/>
    <w:rsid w:val="00AF07EC"/>
    <w:rsid w:val="00B54DC6"/>
    <w:rsid w:val="00B62F57"/>
    <w:rsid w:val="00B80288"/>
    <w:rsid w:val="00B8776D"/>
    <w:rsid w:val="00BD1123"/>
    <w:rsid w:val="00C57198"/>
    <w:rsid w:val="00C92DFB"/>
    <w:rsid w:val="00C94C07"/>
    <w:rsid w:val="00D00EFC"/>
    <w:rsid w:val="00D66738"/>
    <w:rsid w:val="00D76087"/>
    <w:rsid w:val="00DD5FE5"/>
    <w:rsid w:val="00DF4C95"/>
    <w:rsid w:val="00E02997"/>
    <w:rsid w:val="00E04415"/>
    <w:rsid w:val="00E320C4"/>
    <w:rsid w:val="00E55457"/>
    <w:rsid w:val="00E64D80"/>
    <w:rsid w:val="00E72A06"/>
    <w:rsid w:val="00E77F9C"/>
    <w:rsid w:val="00E8179B"/>
    <w:rsid w:val="00E862E6"/>
    <w:rsid w:val="00EA1ECC"/>
    <w:rsid w:val="00ED6683"/>
    <w:rsid w:val="00F63AA4"/>
    <w:rsid w:val="00F87681"/>
    <w:rsid w:val="00FD1A8F"/>
    <w:rsid w:val="00FE7141"/>
    <w:rsid w:val="00FF196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1EFA"/>
  <w15:chartTrackingRefBased/>
  <w15:docId w15:val="{374D00E4-B3BD-46ED-AB30-28C47BC3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04EC"/>
    <w:rPr>
      <w:color w:val="808080"/>
    </w:rPr>
  </w:style>
  <w:style w:type="paragraph" w:styleId="ListParagraph">
    <w:name w:val="List Paragraph"/>
    <w:basedOn w:val="Normal"/>
    <w:uiPriority w:val="34"/>
    <w:qFormat/>
    <w:rsid w:val="003B1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6</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20</cp:revision>
  <dcterms:created xsi:type="dcterms:W3CDTF">2017-03-23T19:14:00Z</dcterms:created>
  <dcterms:modified xsi:type="dcterms:W3CDTF">2017-06-27T20:24:00Z</dcterms:modified>
</cp:coreProperties>
</file>