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F39A" w14:textId="77777777" w:rsidR="00763E25" w:rsidRPr="00A90441" w:rsidRDefault="00763E25" w:rsidP="003B75F7">
      <w:pPr>
        <w:jc w:val="center"/>
        <w:rPr>
          <w:rFonts w:ascii="Gill Sans MT" w:hAnsi="Gill Sans MT" w:cs="Arial"/>
          <w:b/>
          <w:sz w:val="28"/>
          <w:szCs w:val="22"/>
          <w:lang w:val="es-ES_tradnl"/>
        </w:rPr>
      </w:pPr>
    </w:p>
    <w:p w14:paraId="3FDD6916" w14:textId="77777777" w:rsidR="003B75F7" w:rsidRPr="00A90441" w:rsidRDefault="003B75F7" w:rsidP="003B75F7">
      <w:pPr>
        <w:jc w:val="center"/>
        <w:rPr>
          <w:rFonts w:ascii="Gill Sans MT" w:hAnsi="Gill Sans MT" w:cs="Arial"/>
          <w:b/>
          <w:sz w:val="28"/>
          <w:szCs w:val="22"/>
          <w:lang w:val="es-ES_tradnl"/>
        </w:rPr>
      </w:pPr>
      <w:r w:rsidRPr="00A90441">
        <w:rPr>
          <w:rFonts w:ascii="Gill Sans MT" w:hAnsi="Gill Sans MT" w:cs="Arial"/>
          <w:b/>
          <w:sz w:val="28"/>
          <w:szCs w:val="22"/>
          <w:lang w:val="es-ES_tradnl"/>
        </w:rPr>
        <w:t>MAESTRÍA EN GOBIERNO Y POLÍTICAS PÚBLICAS</w:t>
      </w:r>
    </w:p>
    <w:p w14:paraId="2C153A80" w14:textId="77777777" w:rsidR="003B75F7" w:rsidRPr="00A90441" w:rsidRDefault="003B75F7" w:rsidP="003B75F7">
      <w:pPr>
        <w:jc w:val="center"/>
        <w:rPr>
          <w:rFonts w:ascii="Gill Sans MT" w:hAnsi="Gill Sans MT" w:cs="Arial"/>
          <w:b/>
          <w:sz w:val="28"/>
          <w:szCs w:val="22"/>
          <w:lang w:val="es-ES_tradnl"/>
        </w:rPr>
      </w:pPr>
    </w:p>
    <w:p w14:paraId="4571FB3E" w14:textId="77777777" w:rsidR="003B75F7" w:rsidRPr="00A90441" w:rsidRDefault="003B75F7" w:rsidP="003B75F7">
      <w:pPr>
        <w:jc w:val="center"/>
        <w:rPr>
          <w:rFonts w:ascii="Gill Sans MT" w:hAnsi="Gill Sans MT" w:cs="Arial"/>
          <w:b/>
          <w:sz w:val="28"/>
          <w:szCs w:val="22"/>
          <w:lang w:val="es-ES_tradnl"/>
        </w:rPr>
      </w:pPr>
      <w:r w:rsidRPr="00A90441">
        <w:rPr>
          <w:rFonts w:ascii="Gill Sans MT" w:hAnsi="Gill Sans MT" w:cs="Arial"/>
          <w:b/>
          <w:sz w:val="28"/>
          <w:szCs w:val="22"/>
          <w:lang w:val="es-ES_tradnl"/>
        </w:rPr>
        <w:t>GOBIERNO Y DECISIONES PÚBLICAS</w:t>
      </w:r>
    </w:p>
    <w:p w14:paraId="40C062F3" w14:textId="77777777" w:rsidR="003B75F7" w:rsidRPr="00A90441" w:rsidRDefault="003B75F7" w:rsidP="003B75F7">
      <w:pPr>
        <w:rPr>
          <w:rFonts w:ascii="Gill Sans MT" w:hAnsi="Gill Sans MT" w:cs="Arial"/>
          <w:szCs w:val="22"/>
          <w:lang w:val="es-ES_tradnl"/>
        </w:rPr>
      </w:pPr>
    </w:p>
    <w:p w14:paraId="2FA0CD8F" w14:textId="77777777" w:rsidR="003B75F7" w:rsidRPr="00A90441" w:rsidRDefault="003B75F7" w:rsidP="003B75F7">
      <w:pPr>
        <w:pStyle w:val="ListParagraph"/>
        <w:numPr>
          <w:ilvl w:val="0"/>
          <w:numId w:val="2"/>
        </w:numPr>
        <w:ind w:left="142" w:hanging="142"/>
        <w:jc w:val="both"/>
        <w:rPr>
          <w:rFonts w:ascii="Gill Sans MT" w:hAnsi="Gill Sans MT" w:cs="Arial"/>
          <w:szCs w:val="22"/>
          <w:lang w:val="es-ES_tradnl"/>
        </w:rPr>
      </w:pPr>
      <w:r w:rsidRPr="00A90441">
        <w:rPr>
          <w:rFonts w:ascii="Gill Sans MT" w:hAnsi="Gill Sans MT" w:cs="Arial"/>
          <w:b/>
          <w:szCs w:val="22"/>
          <w:lang w:val="es-ES_tradnl"/>
        </w:rPr>
        <w:t xml:space="preserve">INFORMACIÓN GENERAL </w:t>
      </w:r>
    </w:p>
    <w:p w14:paraId="46FAB327" w14:textId="77777777" w:rsidR="003B75F7" w:rsidRPr="00A90441" w:rsidRDefault="003B75F7" w:rsidP="003B75F7">
      <w:pPr>
        <w:pStyle w:val="ListParagraph"/>
        <w:ind w:left="142"/>
        <w:jc w:val="both"/>
        <w:rPr>
          <w:rFonts w:ascii="Gill Sans MT" w:hAnsi="Gill Sans MT" w:cs="Arial"/>
          <w:szCs w:val="22"/>
          <w:lang w:val="es-ES_tradnl"/>
        </w:rPr>
      </w:pPr>
    </w:p>
    <w:tbl>
      <w:tblPr>
        <w:tblW w:w="868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1837"/>
        <w:gridCol w:w="1980"/>
        <w:gridCol w:w="2880"/>
      </w:tblGrid>
      <w:tr w:rsidR="003B75F7" w:rsidRPr="00A90441" w14:paraId="13AD370B" w14:textId="77777777" w:rsidTr="00BB1FBC">
        <w:trPr>
          <w:trHeight w:val="464"/>
        </w:trPr>
        <w:tc>
          <w:tcPr>
            <w:tcW w:w="1986" w:type="dxa"/>
            <w:shd w:val="clear" w:color="auto" w:fill="E0EBF8"/>
            <w:vAlign w:val="center"/>
          </w:tcPr>
          <w:p w14:paraId="1AB7AE98"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Curso:</w:t>
            </w:r>
          </w:p>
        </w:tc>
        <w:tc>
          <w:tcPr>
            <w:tcW w:w="1837" w:type="dxa"/>
            <w:shd w:val="clear" w:color="auto" w:fill="auto"/>
            <w:vAlign w:val="center"/>
          </w:tcPr>
          <w:p w14:paraId="13B1C561" w14:textId="77777777"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Gobierno y Decisiones Públicas</w:t>
            </w:r>
          </w:p>
        </w:tc>
        <w:tc>
          <w:tcPr>
            <w:tcW w:w="1980" w:type="dxa"/>
            <w:shd w:val="clear" w:color="auto" w:fill="E0EBF8"/>
            <w:vAlign w:val="center"/>
          </w:tcPr>
          <w:p w14:paraId="25EDCAA5"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Semestre:</w:t>
            </w:r>
          </w:p>
        </w:tc>
        <w:tc>
          <w:tcPr>
            <w:tcW w:w="2880" w:type="dxa"/>
            <w:shd w:val="clear" w:color="auto" w:fill="auto"/>
            <w:vAlign w:val="center"/>
          </w:tcPr>
          <w:p w14:paraId="2E83DC75" w14:textId="2DC738DF"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202</w:t>
            </w:r>
            <w:r w:rsidR="008751D2" w:rsidRPr="00A90441">
              <w:rPr>
                <w:rFonts w:ascii="Gill Sans MT" w:hAnsi="Gill Sans MT" w:cs="Arial"/>
                <w:sz w:val="20"/>
                <w:szCs w:val="22"/>
                <w:lang w:val="es-ES_tradnl"/>
              </w:rPr>
              <w:t>3</w:t>
            </w:r>
            <w:r w:rsidRPr="00A90441">
              <w:rPr>
                <w:rFonts w:ascii="Gill Sans MT" w:hAnsi="Gill Sans MT" w:cs="Arial"/>
                <w:sz w:val="20"/>
                <w:szCs w:val="22"/>
                <w:lang w:val="es-ES_tradnl"/>
              </w:rPr>
              <w:t>-</w:t>
            </w:r>
            <w:r w:rsidR="008C07CA" w:rsidRPr="00A90441">
              <w:rPr>
                <w:rFonts w:ascii="Gill Sans MT" w:hAnsi="Gill Sans MT" w:cs="Arial"/>
                <w:sz w:val="20"/>
                <w:szCs w:val="22"/>
                <w:lang w:val="es-ES_tradnl"/>
              </w:rPr>
              <w:t>1</w:t>
            </w:r>
          </w:p>
        </w:tc>
      </w:tr>
      <w:tr w:rsidR="00BB1FBC" w:rsidRPr="00A90441" w14:paraId="16D7AE7C" w14:textId="77777777" w:rsidTr="00BB1FBC">
        <w:trPr>
          <w:trHeight w:val="464"/>
        </w:trPr>
        <w:tc>
          <w:tcPr>
            <w:tcW w:w="1986" w:type="dxa"/>
            <w:shd w:val="clear" w:color="auto" w:fill="E0EBF8"/>
            <w:vAlign w:val="center"/>
          </w:tcPr>
          <w:p w14:paraId="6FDB63F8"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Código:</w:t>
            </w:r>
          </w:p>
        </w:tc>
        <w:tc>
          <w:tcPr>
            <w:tcW w:w="1837" w:type="dxa"/>
            <w:shd w:val="clear" w:color="auto" w:fill="auto"/>
            <w:vAlign w:val="center"/>
          </w:tcPr>
          <w:p w14:paraId="4E971468" w14:textId="27D7991F"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1GOB01</w:t>
            </w:r>
          </w:p>
        </w:tc>
        <w:tc>
          <w:tcPr>
            <w:tcW w:w="1980" w:type="dxa"/>
            <w:shd w:val="clear" w:color="auto" w:fill="E0EBF8"/>
            <w:vAlign w:val="center"/>
          </w:tcPr>
          <w:p w14:paraId="5A7A8839"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Ciclo:</w:t>
            </w:r>
          </w:p>
        </w:tc>
        <w:tc>
          <w:tcPr>
            <w:tcW w:w="2880" w:type="dxa"/>
            <w:shd w:val="clear" w:color="auto" w:fill="auto"/>
            <w:vAlign w:val="center"/>
          </w:tcPr>
          <w:p w14:paraId="29C8C91A" w14:textId="00624097"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I</w:t>
            </w:r>
          </w:p>
        </w:tc>
      </w:tr>
      <w:tr w:rsidR="003B75F7" w:rsidRPr="00A90441" w14:paraId="1D8AAE0C" w14:textId="77777777" w:rsidTr="00BB1FBC">
        <w:trPr>
          <w:trHeight w:val="464"/>
        </w:trPr>
        <w:tc>
          <w:tcPr>
            <w:tcW w:w="1986" w:type="dxa"/>
            <w:shd w:val="clear" w:color="auto" w:fill="E0EBF8"/>
            <w:vAlign w:val="center"/>
          </w:tcPr>
          <w:p w14:paraId="51AF0EC6" w14:textId="77777777" w:rsidR="003B75F7" w:rsidRPr="00A90441" w:rsidRDefault="003B75F7" w:rsidP="00BB1FBC">
            <w:pPr>
              <w:rPr>
                <w:rFonts w:ascii="Gill Sans MT" w:hAnsi="Gill Sans MT" w:cs="Arial"/>
                <w:b/>
                <w:sz w:val="20"/>
                <w:szCs w:val="22"/>
                <w:lang w:val="es-ES_tradnl"/>
              </w:rPr>
            </w:pPr>
            <w:proofErr w:type="spellStart"/>
            <w:r w:rsidRPr="00A90441">
              <w:rPr>
                <w:rFonts w:ascii="Gill Sans MT" w:hAnsi="Gill Sans MT" w:cs="Arial"/>
                <w:b/>
                <w:sz w:val="20"/>
                <w:szCs w:val="22"/>
                <w:lang w:val="es-ES_tradnl"/>
              </w:rPr>
              <w:t>Nº</w:t>
            </w:r>
            <w:proofErr w:type="spellEnd"/>
            <w:r w:rsidRPr="00A90441">
              <w:rPr>
                <w:rFonts w:ascii="Gill Sans MT" w:hAnsi="Gill Sans MT" w:cs="Arial"/>
                <w:b/>
                <w:sz w:val="20"/>
                <w:szCs w:val="22"/>
                <w:lang w:val="es-ES_tradnl"/>
              </w:rPr>
              <w:t xml:space="preserve"> de Créditos:</w:t>
            </w:r>
          </w:p>
        </w:tc>
        <w:tc>
          <w:tcPr>
            <w:tcW w:w="1837" w:type="dxa"/>
            <w:shd w:val="clear" w:color="auto" w:fill="auto"/>
            <w:vAlign w:val="center"/>
          </w:tcPr>
          <w:p w14:paraId="1B1CE680" w14:textId="20759077"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 xml:space="preserve">3 </w:t>
            </w:r>
          </w:p>
        </w:tc>
        <w:tc>
          <w:tcPr>
            <w:tcW w:w="1980" w:type="dxa"/>
            <w:shd w:val="clear" w:color="auto" w:fill="E0EBF8"/>
            <w:vAlign w:val="center"/>
          </w:tcPr>
          <w:p w14:paraId="3EC377C5" w14:textId="22C27338" w:rsidR="003B75F7" w:rsidRPr="00A90441" w:rsidRDefault="003B75F7" w:rsidP="00BB1FBC">
            <w:pPr>
              <w:ind w:left="33" w:hanging="33"/>
              <w:rPr>
                <w:rFonts w:ascii="Gill Sans MT" w:hAnsi="Gill Sans MT" w:cs="Arial"/>
                <w:b/>
                <w:sz w:val="20"/>
                <w:szCs w:val="22"/>
                <w:lang w:val="es-ES_tradnl"/>
              </w:rPr>
            </w:pPr>
            <w:r w:rsidRPr="00A90441">
              <w:rPr>
                <w:rFonts w:ascii="Gill Sans MT" w:hAnsi="Gill Sans MT" w:cs="Arial"/>
                <w:b/>
                <w:sz w:val="20"/>
                <w:szCs w:val="22"/>
                <w:lang w:val="es-ES_tradnl"/>
              </w:rPr>
              <w:t>Profesor:</w:t>
            </w:r>
          </w:p>
        </w:tc>
        <w:tc>
          <w:tcPr>
            <w:tcW w:w="2880" w:type="dxa"/>
            <w:shd w:val="clear" w:color="auto" w:fill="auto"/>
            <w:vAlign w:val="center"/>
          </w:tcPr>
          <w:p w14:paraId="198850A6" w14:textId="6E8932FA" w:rsidR="003B75F7" w:rsidRPr="00A90441" w:rsidRDefault="003B75F7" w:rsidP="00BB1FBC">
            <w:pPr>
              <w:rPr>
                <w:rFonts w:ascii="Gill Sans MT" w:hAnsi="Gill Sans MT"/>
                <w:sz w:val="20"/>
                <w:szCs w:val="22"/>
                <w:lang w:val="es-ES_tradnl"/>
              </w:rPr>
            </w:pPr>
            <w:r w:rsidRPr="00A90441">
              <w:rPr>
                <w:rFonts w:ascii="Gill Sans MT" w:hAnsi="Gill Sans MT"/>
                <w:sz w:val="20"/>
                <w:szCs w:val="22"/>
                <w:lang w:val="es-ES_tradnl"/>
              </w:rPr>
              <w:t>Dr. José Manuel Magallanes, PhD</w:t>
            </w:r>
          </w:p>
        </w:tc>
      </w:tr>
      <w:tr w:rsidR="003B75F7" w:rsidRPr="00A90441" w14:paraId="10C2C88F" w14:textId="77777777" w:rsidTr="00BB1FBC">
        <w:trPr>
          <w:trHeight w:val="464"/>
        </w:trPr>
        <w:tc>
          <w:tcPr>
            <w:tcW w:w="1986" w:type="dxa"/>
            <w:shd w:val="clear" w:color="auto" w:fill="E0EBF8"/>
            <w:vAlign w:val="center"/>
          </w:tcPr>
          <w:p w14:paraId="6C43CF9C"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Horario de curso:</w:t>
            </w:r>
          </w:p>
        </w:tc>
        <w:tc>
          <w:tcPr>
            <w:tcW w:w="1837" w:type="dxa"/>
            <w:shd w:val="clear" w:color="auto" w:fill="auto"/>
            <w:vAlign w:val="center"/>
          </w:tcPr>
          <w:p w14:paraId="008077EE" w14:textId="31FA85FE" w:rsidR="003B75F7" w:rsidRPr="00A90441" w:rsidRDefault="008751D2" w:rsidP="00BB1FBC">
            <w:pPr>
              <w:rPr>
                <w:rFonts w:ascii="Gill Sans MT" w:hAnsi="Gill Sans MT" w:cs="Arial"/>
                <w:sz w:val="20"/>
                <w:szCs w:val="22"/>
                <w:lang w:val="es-ES_tradnl"/>
              </w:rPr>
            </w:pPr>
            <w:r w:rsidRPr="00A90441">
              <w:rPr>
                <w:rFonts w:ascii="Gill Sans MT" w:hAnsi="Gill Sans MT" w:cs="Arial"/>
                <w:sz w:val="20"/>
                <w:szCs w:val="22"/>
                <w:lang w:val="es-ES_tradnl"/>
              </w:rPr>
              <w:t>1000</w:t>
            </w:r>
          </w:p>
        </w:tc>
        <w:tc>
          <w:tcPr>
            <w:tcW w:w="1980" w:type="dxa"/>
            <w:shd w:val="clear" w:color="auto" w:fill="E0EBF8"/>
            <w:vAlign w:val="center"/>
          </w:tcPr>
          <w:p w14:paraId="5B859A6F" w14:textId="2ACA4974" w:rsidR="003B75F7"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Día y hora de dictado:</w:t>
            </w:r>
          </w:p>
        </w:tc>
        <w:tc>
          <w:tcPr>
            <w:tcW w:w="2880" w:type="dxa"/>
            <w:shd w:val="clear" w:color="auto" w:fill="auto"/>
            <w:vAlign w:val="center"/>
          </w:tcPr>
          <w:p w14:paraId="3C332297" w14:textId="3E702B3D" w:rsidR="003B75F7" w:rsidRPr="00A90441" w:rsidRDefault="008751D2" w:rsidP="00BB1FBC">
            <w:pPr>
              <w:widowControl w:val="0"/>
              <w:rPr>
                <w:rFonts w:ascii="Gill Sans MT" w:hAnsi="Gill Sans MT" w:cs="Arial"/>
                <w:sz w:val="20"/>
                <w:szCs w:val="22"/>
                <w:lang w:val="es-ES_tradnl"/>
              </w:rPr>
            </w:pPr>
            <w:r w:rsidRPr="00A90441">
              <w:rPr>
                <w:rFonts w:ascii="Gill Sans MT" w:hAnsi="Gill Sans MT" w:cs="Arial"/>
                <w:sz w:val="20"/>
                <w:szCs w:val="22"/>
                <w:lang w:val="es-ES_tradnl"/>
              </w:rPr>
              <w:t>Viernes</w:t>
            </w:r>
            <w:r w:rsidR="003B75F7" w:rsidRPr="00A90441">
              <w:rPr>
                <w:rFonts w:ascii="Gill Sans MT" w:hAnsi="Gill Sans MT" w:cs="Arial"/>
                <w:sz w:val="20"/>
                <w:szCs w:val="22"/>
                <w:lang w:val="es-ES_tradnl"/>
              </w:rPr>
              <w:t xml:space="preserve"> 1</w:t>
            </w:r>
            <w:r w:rsidRPr="00A90441">
              <w:rPr>
                <w:rFonts w:ascii="Gill Sans MT" w:hAnsi="Gill Sans MT" w:cs="Arial"/>
                <w:sz w:val="20"/>
                <w:szCs w:val="22"/>
                <w:lang w:val="es-ES_tradnl"/>
              </w:rPr>
              <w:t>9</w:t>
            </w:r>
            <w:r w:rsidR="003B75F7" w:rsidRPr="00A90441">
              <w:rPr>
                <w:rFonts w:ascii="Gill Sans MT" w:hAnsi="Gill Sans MT" w:cs="Arial"/>
                <w:sz w:val="20"/>
                <w:szCs w:val="22"/>
                <w:lang w:val="es-ES_tradnl"/>
              </w:rPr>
              <w:t xml:space="preserve">:00 – </w:t>
            </w:r>
            <w:r w:rsidRPr="00A90441">
              <w:rPr>
                <w:rFonts w:ascii="Gill Sans MT" w:hAnsi="Gill Sans MT" w:cs="Arial"/>
                <w:sz w:val="20"/>
                <w:szCs w:val="22"/>
                <w:lang w:val="es-ES_tradnl"/>
              </w:rPr>
              <w:t>22</w:t>
            </w:r>
            <w:r w:rsidR="003B75F7" w:rsidRPr="00A90441">
              <w:rPr>
                <w:rFonts w:ascii="Gill Sans MT" w:hAnsi="Gill Sans MT" w:cs="Arial"/>
                <w:sz w:val="20"/>
                <w:szCs w:val="22"/>
                <w:lang w:val="es-ES_tradnl"/>
              </w:rPr>
              <w:t>:00</w:t>
            </w:r>
          </w:p>
        </w:tc>
      </w:tr>
      <w:tr w:rsidR="00BB1FBC" w:rsidRPr="00A90441" w14:paraId="3B56EF11" w14:textId="77777777" w:rsidTr="00BB1FBC">
        <w:trPr>
          <w:trHeight w:val="464"/>
        </w:trPr>
        <w:tc>
          <w:tcPr>
            <w:tcW w:w="1986" w:type="dxa"/>
            <w:shd w:val="clear" w:color="auto" w:fill="E0EBF8"/>
            <w:vAlign w:val="center"/>
          </w:tcPr>
          <w:p w14:paraId="7EE2CD82" w14:textId="2F8E3EEB"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Tipo de curso:</w:t>
            </w:r>
          </w:p>
        </w:tc>
        <w:tc>
          <w:tcPr>
            <w:tcW w:w="1837" w:type="dxa"/>
            <w:shd w:val="clear" w:color="auto" w:fill="auto"/>
            <w:vAlign w:val="center"/>
          </w:tcPr>
          <w:p w14:paraId="5DF2EFC8" w14:textId="03D99C3D"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Obligatorio</w:t>
            </w:r>
          </w:p>
        </w:tc>
        <w:tc>
          <w:tcPr>
            <w:tcW w:w="1980" w:type="dxa"/>
            <w:shd w:val="clear" w:color="auto" w:fill="E0EBF8"/>
            <w:vAlign w:val="center"/>
          </w:tcPr>
          <w:p w14:paraId="4BE5B9BA" w14:textId="14F007D2"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Modalidad:</w:t>
            </w:r>
          </w:p>
        </w:tc>
        <w:tc>
          <w:tcPr>
            <w:tcW w:w="2880" w:type="dxa"/>
            <w:shd w:val="clear" w:color="auto" w:fill="auto"/>
            <w:vAlign w:val="center"/>
          </w:tcPr>
          <w:p w14:paraId="4712E7E4" w14:textId="3B1A4DB0" w:rsidR="00BB1FBC" w:rsidRPr="00A90441" w:rsidRDefault="00BB1FBC" w:rsidP="00BB1FBC">
            <w:pPr>
              <w:widowControl w:val="0"/>
              <w:rPr>
                <w:rFonts w:ascii="Gill Sans MT" w:hAnsi="Gill Sans MT" w:cs="Arial"/>
                <w:color w:val="FF0000"/>
                <w:sz w:val="20"/>
                <w:szCs w:val="22"/>
                <w:lang w:val="es-ES_tradnl"/>
              </w:rPr>
            </w:pPr>
            <w:r w:rsidRPr="00A90441">
              <w:rPr>
                <w:rFonts w:ascii="Gill Sans MT" w:hAnsi="Gill Sans MT" w:cs="Arial"/>
                <w:color w:val="000000" w:themeColor="text1"/>
                <w:sz w:val="20"/>
                <w:szCs w:val="22"/>
                <w:lang w:val="es-ES_tradnl"/>
              </w:rPr>
              <w:t>Virtual</w:t>
            </w:r>
          </w:p>
        </w:tc>
      </w:tr>
      <w:tr w:rsidR="00BB1FBC" w:rsidRPr="00A90441" w14:paraId="22E98A5B" w14:textId="77777777" w:rsidTr="00BB1FBC">
        <w:trPr>
          <w:trHeight w:val="464"/>
        </w:trPr>
        <w:tc>
          <w:tcPr>
            <w:tcW w:w="1986" w:type="dxa"/>
            <w:shd w:val="clear" w:color="auto" w:fill="E0EBF8"/>
            <w:vAlign w:val="center"/>
          </w:tcPr>
          <w:p w14:paraId="1B94D74A"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 xml:space="preserve">Curso(s) </w:t>
            </w:r>
          </w:p>
          <w:p w14:paraId="7091B23A" w14:textId="197059E6"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Pre-requisito(s):</w:t>
            </w:r>
          </w:p>
        </w:tc>
        <w:tc>
          <w:tcPr>
            <w:tcW w:w="1837" w:type="dxa"/>
            <w:shd w:val="clear" w:color="auto" w:fill="auto"/>
            <w:vAlign w:val="center"/>
          </w:tcPr>
          <w:p w14:paraId="206F483E" w14:textId="6F89EDB0"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Ninguno</w:t>
            </w:r>
          </w:p>
        </w:tc>
        <w:tc>
          <w:tcPr>
            <w:tcW w:w="1980" w:type="dxa"/>
            <w:shd w:val="clear" w:color="auto" w:fill="E0EBF8"/>
            <w:vAlign w:val="center"/>
          </w:tcPr>
          <w:p w14:paraId="68333F06" w14:textId="7D888EF9"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Naturaleza del Curso:</w:t>
            </w:r>
          </w:p>
        </w:tc>
        <w:tc>
          <w:tcPr>
            <w:tcW w:w="2880" w:type="dxa"/>
            <w:shd w:val="clear" w:color="auto" w:fill="auto"/>
            <w:vAlign w:val="center"/>
          </w:tcPr>
          <w:p w14:paraId="1105B47B" w14:textId="66B2379D"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Teórico Práctico</w:t>
            </w:r>
          </w:p>
        </w:tc>
      </w:tr>
    </w:tbl>
    <w:p w14:paraId="5F0D80D5" w14:textId="77777777" w:rsidR="003B75F7" w:rsidRPr="00A90441" w:rsidRDefault="003B75F7" w:rsidP="003B75F7">
      <w:pPr>
        <w:rPr>
          <w:rFonts w:ascii="Gill Sans MT" w:hAnsi="Gill Sans MT" w:cs="Arial"/>
          <w:szCs w:val="22"/>
          <w:lang w:val="es-ES_tradnl"/>
        </w:rPr>
      </w:pPr>
    </w:p>
    <w:p w14:paraId="241443CC" w14:textId="77777777" w:rsidR="003B75F7" w:rsidRPr="00A90441" w:rsidRDefault="003B75F7" w:rsidP="003B75F7">
      <w:pPr>
        <w:pStyle w:val="ListParagraph"/>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SUMILLA</w:t>
      </w:r>
      <w:r w:rsidRPr="00A90441">
        <w:rPr>
          <w:rFonts w:ascii="Gill Sans MT" w:hAnsi="Gill Sans MT" w:cs="Arial"/>
          <w:b/>
          <w:sz w:val="28"/>
          <w:szCs w:val="22"/>
          <w:lang w:val="es-ES_tradnl"/>
        </w:rPr>
        <w:t xml:space="preserve"> </w:t>
      </w:r>
    </w:p>
    <w:p w14:paraId="3879A979" w14:textId="77777777" w:rsidR="003B75F7" w:rsidRPr="00A90441" w:rsidRDefault="003B75F7" w:rsidP="003B75F7">
      <w:pPr>
        <w:pStyle w:val="ListParagraph"/>
        <w:ind w:left="142"/>
        <w:rPr>
          <w:rFonts w:ascii="Gill Sans MT" w:hAnsi="Gill Sans MT" w:cs="Arial"/>
          <w:b/>
          <w:szCs w:val="22"/>
          <w:lang w:val="es-ES_tradnl"/>
        </w:rPr>
      </w:pPr>
    </w:p>
    <w:p w14:paraId="2E6761EC" w14:textId="6464B885" w:rsidR="003B75F7" w:rsidRPr="00A90441" w:rsidRDefault="0016199E" w:rsidP="003B75F7">
      <w:pPr>
        <w:jc w:val="both"/>
        <w:rPr>
          <w:rFonts w:ascii="Gill Sans MT" w:hAnsi="Gill Sans MT"/>
          <w:sz w:val="22"/>
          <w:szCs w:val="22"/>
          <w:lang w:val="es-ES_tradnl"/>
        </w:rPr>
      </w:pPr>
      <w:r w:rsidRPr="0016199E">
        <w:rPr>
          <w:rFonts w:ascii="Gill Sans MT" w:hAnsi="Gill Sans MT"/>
          <w:sz w:val="22"/>
          <w:szCs w:val="22"/>
          <w:lang w:val="es-ES_tradnl"/>
        </w:rPr>
        <w:t xml:space="preserve">Es un curso teórico cuyo propósito es desarrollar la lógica de la decisión pública, y la naturaleza de los actos de gobierno. </w:t>
      </w:r>
      <w:proofErr w:type="gramStart"/>
      <w:r w:rsidRPr="0016199E">
        <w:rPr>
          <w:rFonts w:ascii="Gill Sans MT" w:hAnsi="Gill Sans MT"/>
          <w:sz w:val="22"/>
          <w:szCs w:val="22"/>
          <w:lang w:val="es-ES_tradnl"/>
        </w:rPr>
        <w:t>Los principales temas a desarrollar</w:t>
      </w:r>
      <w:proofErr w:type="gramEnd"/>
      <w:r w:rsidRPr="0016199E">
        <w:rPr>
          <w:rFonts w:ascii="Gill Sans MT" w:hAnsi="Gill Sans MT"/>
          <w:sz w:val="22"/>
          <w:szCs w:val="22"/>
          <w:lang w:val="es-ES_tradnl"/>
        </w:rPr>
        <w:t xml:space="preserve"> son la modernización del estado, las reformas administrativas y los avances en los diversos modelos burocráticos, metodología para comprender la política de las políticas, la relación Ejecutivo Parlamento, el proceso de formulación e implementación de políticas en un Estado descentralizado, el peso e influencia de las burocracias, actores de la sociedad civil e instituciones informales como la gestión de intereses y la protesta social.</w:t>
      </w:r>
    </w:p>
    <w:p w14:paraId="4F2461D7" w14:textId="77777777" w:rsidR="00DA78F5" w:rsidRPr="00A90441" w:rsidRDefault="00DA78F5" w:rsidP="00DA78F5">
      <w:pPr>
        <w:pStyle w:val="ColorfulList-Accent11"/>
        <w:ind w:left="0"/>
        <w:rPr>
          <w:rFonts w:ascii="Gill Sans MT" w:hAnsi="Gill Sans MT" w:cs="Arial"/>
          <w:b/>
          <w:szCs w:val="22"/>
          <w:lang w:val="es-ES_tradnl"/>
        </w:rPr>
      </w:pPr>
    </w:p>
    <w:p w14:paraId="41CA5D68" w14:textId="77777777" w:rsidR="003B75F7" w:rsidRPr="00A90441" w:rsidRDefault="003B75F7" w:rsidP="00DA78F5">
      <w:pPr>
        <w:pStyle w:val="ColorfulList-Accent11"/>
        <w:ind w:left="0"/>
        <w:rPr>
          <w:rFonts w:ascii="Gill Sans MT" w:hAnsi="Gill Sans MT" w:cs="Arial"/>
          <w:b/>
          <w:szCs w:val="22"/>
          <w:lang w:val="es-ES_tradnl"/>
        </w:rPr>
      </w:pPr>
    </w:p>
    <w:p w14:paraId="0B6E32A1" w14:textId="77777777" w:rsidR="0045552B" w:rsidRPr="00A90441" w:rsidRDefault="005E5388" w:rsidP="0045552B">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FUNDAMENTACIÓN</w:t>
      </w:r>
      <w:r w:rsidR="00292EC6" w:rsidRPr="00A90441">
        <w:rPr>
          <w:rFonts w:ascii="Gill Sans MT" w:hAnsi="Gill Sans MT" w:cs="Arial"/>
          <w:b/>
          <w:szCs w:val="22"/>
          <w:lang w:val="es-ES_tradnl"/>
        </w:rPr>
        <w:t xml:space="preserve"> </w:t>
      </w:r>
    </w:p>
    <w:p w14:paraId="1D9907C8" w14:textId="72DF200C" w:rsidR="005A16C9" w:rsidRPr="00A90441" w:rsidRDefault="005A16C9" w:rsidP="005A16C9">
      <w:pPr>
        <w:jc w:val="both"/>
        <w:rPr>
          <w:rFonts w:ascii="Gill Sans MT" w:hAnsi="Gill Sans MT"/>
          <w:sz w:val="22"/>
          <w:lang w:val="es-ES_tradnl"/>
        </w:rPr>
      </w:pPr>
      <w:r w:rsidRPr="00A90441">
        <w:rPr>
          <w:rFonts w:ascii="Gill Sans MT" w:hAnsi="Gill Sans MT"/>
          <w:sz w:val="22"/>
          <w:lang w:val="es-ES_tradnl"/>
        </w:rPr>
        <w:t xml:space="preserve">Este curso busca desarrollar en el alumno su personalidad y competencia como tomador de decisiones en entornos complejos. Este curso permite al alumno situarse como gerente público </w:t>
      </w:r>
      <w:r w:rsidR="00ED7056" w:rsidRPr="00A90441">
        <w:rPr>
          <w:rFonts w:ascii="Gill Sans MT" w:hAnsi="Gill Sans MT"/>
          <w:sz w:val="22"/>
          <w:lang w:val="es-ES_tradnl"/>
        </w:rPr>
        <w:t>creador de</w:t>
      </w:r>
      <w:r w:rsidRPr="00A90441">
        <w:rPr>
          <w:rFonts w:ascii="Gill Sans MT" w:hAnsi="Gill Sans MT"/>
          <w:sz w:val="22"/>
          <w:lang w:val="es-ES_tradnl"/>
        </w:rPr>
        <w:t xml:space="preserve"> valor, inmerso en </w:t>
      </w:r>
      <w:r w:rsidR="00867346" w:rsidRPr="00A90441">
        <w:rPr>
          <w:rFonts w:ascii="Gill Sans MT" w:hAnsi="Gill Sans MT"/>
          <w:sz w:val="22"/>
          <w:lang w:val="es-ES_tradnl"/>
        </w:rPr>
        <w:t>situaciones</w:t>
      </w:r>
      <w:r w:rsidRPr="00A90441">
        <w:rPr>
          <w:rFonts w:ascii="Gill Sans MT" w:hAnsi="Gill Sans MT"/>
          <w:sz w:val="22"/>
          <w:lang w:val="es-ES_tradnl"/>
        </w:rPr>
        <w:t xml:space="preserve"> donde interactúa con diversos decisores con posiciones e intereses disimiles. En suma, le permite tener al alumno una visión integral del perfil con que egresará de la maestría.</w:t>
      </w:r>
    </w:p>
    <w:p w14:paraId="12CC4D77" w14:textId="77777777" w:rsidR="00BB1CFC" w:rsidRPr="00A90441" w:rsidRDefault="00763E25" w:rsidP="0045552B">
      <w:pPr>
        <w:jc w:val="both"/>
        <w:rPr>
          <w:rFonts w:ascii="Gill Sans MT" w:hAnsi="Gill Sans MT" w:cs="Arial"/>
          <w:sz w:val="20"/>
          <w:szCs w:val="22"/>
          <w:lang w:val="es-ES_tradnl"/>
        </w:rPr>
      </w:pPr>
      <w:r w:rsidRPr="00A90441">
        <w:rPr>
          <w:rFonts w:ascii="Gill Sans MT" w:hAnsi="Gill Sans MT" w:cs="Arial"/>
          <w:sz w:val="20"/>
          <w:szCs w:val="22"/>
          <w:lang w:val="es-ES_tradnl"/>
        </w:rPr>
        <w:br w:type="page"/>
      </w:r>
    </w:p>
    <w:p w14:paraId="42C47E7C" w14:textId="4542D3F9" w:rsidR="005E5388" w:rsidRPr="00A90441" w:rsidRDefault="00A90441"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lastRenderedPageBreak/>
        <w:t>APORTE DEL CURSO A LAS COMPETENCIAS DEL PERFIL DE</w:t>
      </w:r>
      <w:r w:rsidRPr="00A90441">
        <w:rPr>
          <w:rFonts w:ascii="Gill Sans" w:hAnsi="Gill Sans" w:cs="Gill Sans"/>
          <w:b/>
          <w:bCs/>
          <w:color w:val="000000"/>
          <w:lang w:val="es-ES_tradnl"/>
        </w:rPr>
        <w:t xml:space="preserve"> EGRESO</w:t>
      </w:r>
      <w:r w:rsidR="00292EC6" w:rsidRPr="00A90441">
        <w:rPr>
          <w:rFonts w:ascii="Gill Sans MT" w:hAnsi="Gill Sans MT" w:cs="Arial"/>
          <w:b/>
          <w:szCs w:val="22"/>
          <w:lang w:val="es-ES_tradnl"/>
        </w:rPr>
        <w:t xml:space="preserve"> </w:t>
      </w:r>
    </w:p>
    <w:p w14:paraId="7FB6B36A" w14:textId="77777777" w:rsidR="00292EC6" w:rsidRPr="00A90441" w:rsidRDefault="00292EC6" w:rsidP="00622F06">
      <w:pPr>
        <w:pBdr>
          <w:top w:val="nil"/>
          <w:left w:val="nil"/>
          <w:bottom w:val="nil"/>
          <w:right w:val="nil"/>
          <w:between w:val="nil"/>
        </w:pBdr>
        <w:ind w:left="220" w:right="25"/>
        <w:jc w:val="both"/>
        <w:rPr>
          <w:rFonts w:ascii="Gill Sans MT" w:eastAsia="Cabin" w:hAnsi="Gill Sans MT" w:cs="Arial"/>
          <w:sz w:val="22"/>
          <w:szCs w:val="20"/>
          <w:lang w:val="es-ES_tradnl"/>
        </w:rPr>
      </w:pPr>
    </w:p>
    <w:p w14:paraId="1AE9199D" w14:textId="77777777" w:rsidR="00BB1FBC" w:rsidRDefault="00BB1FBC" w:rsidP="00BB1FBC">
      <w:pPr>
        <w:pBdr>
          <w:top w:val="nil"/>
          <w:left w:val="nil"/>
          <w:bottom w:val="nil"/>
          <w:right w:val="nil"/>
          <w:between w:val="nil"/>
        </w:pBdr>
        <w:ind w:left="220" w:right="25"/>
        <w:jc w:val="both"/>
        <w:rPr>
          <w:rFonts w:ascii="Gill Sans MT" w:hAnsi="Gill Sans MT"/>
          <w:sz w:val="22"/>
        </w:rPr>
      </w:pPr>
      <w:r w:rsidRPr="00A90441">
        <w:rPr>
          <w:rFonts w:ascii="Gill Sans MT" w:hAnsi="Gill Sans MT"/>
          <w:sz w:val="22"/>
          <w:lang w:val="es-ES_tradnl"/>
        </w:rPr>
        <w:t xml:space="preserve">La Maestría en Gobierno y Políticas Públicas comprometida con una educación de calidad para sus estudiantes, promueve el enfoque por competencias en su plan de estudios, con el fin de brindarles una formación que les permita desenvolverse en el campo laboral y generar valor en la sociedad.  El curso Gobierno y decisiones públicas, aporta al logro de las competencias genéricas y específicas: </w:t>
      </w:r>
    </w:p>
    <w:p w14:paraId="613464BD" w14:textId="77777777" w:rsidR="00A90441" w:rsidRPr="00A90441" w:rsidRDefault="00A90441" w:rsidP="00BB1FBC">
      <w:pPr>
        <w:pBdr>
          <w:top w:val="nil"/>
          <w:left w:val="nil"/>
          <w:bottom w:val="nil"/>
          <w:right w:val="nil"/>
          <w:between w:val="nil"/>
        </w:pBdr>
        <w:ind w:left="220" w:right="25"/>
        <w:jc w:val="both"/>
        <w:rPr>
          <w:rFonts w:ascii="Gill Sans MT" w:hAnsi="Gill Sans MT"/>
          <w:sz w:val="22"/>
          <w:lang w:val="es-ES_tradnl"/>
        </w:rPr>
      </w:pPr>
    </w:p>
    <w:p w14:paraId="04FFF133" w14:textId="77777777"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Pensamiento Crítico</w:t>
      </w:r>
    </w:p>
    <w:p w14:paraId="5684F4CC" w14:textId="77777777"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Comunicación</w:t>
      </w:r>
    </w:p>
    <w:p w14:paraId="795FA437" w14:textId="7CCCC3EA"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Colaboración y Adaptabilidad</w:t>
      </w:r>
    </w:p>
    <w:p w14:paraId="5B9E06A7" w14:textId="77777777" w:rsidR="00A90441" w:rsidRDefault="00A90441" w:rsidP="00A90441">
      <w:r w:rsidRPr="00A90441">
        <w:rPr>
          <w:lang w:val="es-ES_tradnl"/>
        </w:rPr>
        <w:br/>
      </w:r>
    </w:p>
    <w:p w14:paraId="318240F3" w14:textId="77777777" w:rsidR="00A90441" w:rsidRPr="00A90441" w:rsidRDefault="00A90441" w:rsidP="00A90441">
      <w:pPr>
        <w:rPr>
          <w:lang w:val="es-ES_tradnl"/>
        </w:rPr>
      </w:pPr>
    </w:p>
    <w:p w14:paraId="58721D57" w14:textId="77777777" w:rsidR="00A90441" w:rsidRPr="00A90441" w:rsidRDefault="00A90441" w:rsidP="00A90441">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RESULTADOS DE APRENDIZAJE </w:t>
      </w:r>
    </w:p>
    <w:p w14:paraId="2CDC894B" w14:textId="77777777" w:rsidR="00A90441" w:rsidRPr="00A90441" w:rsidRDefault="00A90441" w:rsidP="00A90441">
      <w:pPr>
        <w:rPr>
          <w:lang w:val="es-ES_tradnl"/>
        </w:rPr>
      </w:pPr>
    </w:p>
    <w:p w14:paraId="238BD14C" w14:textId="77777777" w:rsidR="00A90441" w:rsidRPr="00A90441" w:rsidRDefault="00A90441" w:rsidP="00A90441">
      <w:pPr>
        <w:ind w:left="580" w:right="-8"/>
        <w:jc w:val="both"/>
        <w:rPr>
          <w:lang w:val="es-ES_tradnl"/>
        </w:rPr>
      </w:pPr>
      <w:r w:rsidRPr="00A90441">
        <w:rPr>
          <w:rFonts w:ascii="Gill Sans" w:hAnsi="Gill Sans" w:cs="Gill Sans"/>
          <w:color w:val="000000"/>
          <w:sz w:val="22"/>
          <w:szCs w:val="22"/>
          <w:lang w:val="es-ES_tradnl"/>
        </w:rPr>
        <w:t>Los resultados de aprendizaje específicos del curso son los siguientes:</w:t>
      </w:r>
    </w:p>
    <w:p w14:paraId="45E91C49" w14:textId="77777777" w:rsidR="00A90441" w:rsidRPr="00A90441" w:rsidRDefault="00A90441" w:rsidP="00A90441">
      <w:pPr>
        <w:rPr>
          <w:lang w:val="es-ES_tradnl"/>
        </w:rPr>
      </w:pPr>
    </w:p>
    <w:tbl>
      <w:tblPr>
        <w:tblW w:w="0" w:type="auto"/>
        <w:tblCellMar>
          <w:top w:w="15" w:type="dxa"/>
          <w:left w:w="15" w:type="dxa"/>
          <w:bottom w:w="15" w:type="dxa"/>
          <w:right w:w="15" w:type="dxa"/>
        </w:tblCellMar>
        <w:tblLook w:val="04A0" w:firstRow="1" w:lastRow="0" w:firstColumn="1" w:lastColumn="0" w:noHBand="0" w:noVBand="1"/>
      </w:tblPr>
      <w:tblGrid>
        <w:gridCol w:w="6263"/>
        <w:gridCol w:w="2033"/>
      </w:tblGrid>
      <w:tr w:rsidR="00A90441" w:rsidRPr="00A90441" w14:paraId="4E56B186" w14:textId="77777777" w:rsidTr="00A90441">
        <w:tc>
          <w:tcPr>
            <w:tcW w:w="0" w:type="auto"/>
            <w:tcBorders>
              <w:top w:val="single" w:sz="4" w:space="0" w:color="000000"/>
              <w:left w:val="single" w:sz="4" w:space="0" w:color="000000"/>
              <w:bottom w:val="single" w:sz="4" w:space="0" w:color="000000"/>
              <w:right w:val="single" w:sz="4" w:space="0" w:color="000000"/>
            </w:tcBorders>
            <w:shd w:val="clear" w:color="auto" w:fill="B4C6E7"/>
            <w:tcMar>
              <w:top w:w="100" w:type="dxa"/>
              <w:left w:w="108" w:type="dxa"/>
              <w:bottom w:w="100" w:type="dxa"/>
              <w:right w:w="108" w:type="dxa"/>
            </w:tcMar>
            <w:hideMark/>
          </w:tcPr>
          <w:p w14:paraId="1AEF07E5"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Resultado de aprendizaje específicos</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00" w:type="dxa"/>
              <w:left w:w="108" w:type="dxa"/>
              <w:bottom w:w="100" w:type="dxa"/>
              <w:right w:w="108" w:type="dxa"/>
            </w:tcMar>
            <w:hideMark/>
          </w:tcPr>
          <w:p w14:paraId="5F0E9AD4"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Competencia con la que se vincula</w:t>
            </w:r>
          </w:p>
        </w:tc>
      </w:tr>
      <w:tr w:rsidR="00A90441" w:rsidRPr="00A90441" w14:paraId="422E20B8"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EE53AD8"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 xml:space="preserve"> </w:t>
            </w:r>
            <w:r w:rsidRPr="00A90441">
              <w:rPr>
                <w:rFonts w:ascii="Gill Sans" w:hAnsi="Gill Sans" w:cs="Gill Sans"/>
                <w:color w:val="000000"/>
                <w:lang w:val="es-ES_tradnl"/>
              </w:rPr>
              <w:t>RA1</w:t>
            </w:r>
            <w:r w:rsidRPr="00A90441">
              <w:rPr>
                <w:rFonts w:ascii="Gill Sans" w:hAnsi="Gill Sans" w:cs="Gill Sans"/>
                <w:color w:val="000000"/>
                <w:lang w:val="es-ES_tradnl"/>
              </w:rPr>
              <w:tab/>
              <w:t>Analiza la organización de la Administración Pública y las relaciones entre gobiernos y poderes en un Estado unitario y descentralizado.</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B0F502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4582C05C"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441A5B52"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1ED16D5A"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EAA1B11" w14:textId="77777777" w:rsidR="00A90441" w:rsidRPr="00A90441" w:rsidRDefault="00A90441" w:rsidP="00A90441">
            <w:pPr>
              <w:rPr>
                <w:lang w:val="es-ES_tradnl"/>
              </w:rPr>
            </w:pPr>
            <w:r w:rsidRPr="00A90441">
              <w:rPr>
                <w:rFonts w:ascii="Gill Sans" w:hAnsi="Gill Sans" w:cs="Gill Sans"/>
                <w:color w:val="000000"/>
                <w:lang w:val="es-ES_tradnl"/>
              </w:rPr>
              <w:t>RA2</w:t>
            </w:r>
            <w:r w:rsidRPr="00A90441">
              <w:rPr>
                <w:rFonts w:ascii="Gill Sans" w:hAnsi="Gill Sans" w:cs="Gill Sans"/>
                <w:color w:val="000000"/>
                <w:lang w:val="es-ES_tradnl"/>
              </w:rPr>
              <w:tab/>
              <w:t>Explica la lógica de la toma de decisiones del funcionario y del servidor público en los diferentes contextos intra e interinstitucionales, asociados a la gestión</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EDD4E6A"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6B16206E"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4AE719B1"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68BD88A4"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35CC533" w14:textId="77777777" w:rsidR="00A90441" w:rsidRPr="00A90441" w:rsidRDefault="00A90441" w:rsidP="00A90441">
            <w:pPr>
              <w:rPr>
                <w:lang w:val="es-ES_tradnl"/>
              </w:rPr>
            </w:pPr>
            <w:r w:rsidRPr="00A90441">
              <w:rPr>
                <w:rFonts w:ascii="Gill Sans" w:hAnsi="Gill Sans" w:cs="Gill Sans"/>
                <w:color w:val="000000"/>
                <w:lang w:val="es-ES_tradnl"/>
              </w:rPr>
              <w:t>RA3</w:t>
            </w:r>
            <w:r w:rsidRPr="00A90441">
              <w:rPr>
                <w:rFonts w:ascii="Gill Sans" w:hAnsi="Gill Sans" w:cs="Gill Sans"/>
                <w:color w:val="000000"/>
                <w:lang w:val="es-ES_tradnl"/>
              </w:rPr>
              <w:tab/>
              <w:t>Explica los diferentes el proceso de formulación y aprobación de las políticas públicas</w:t>
            </w:r>
          </w:p>
          <w:p w14:paraId="79061582" w14:textId="77777777" w:rsidR="00A90441" w:rsidRPr="00A90441" w:rsidRDefault="00A90441" w:rsidP="00A90441">
            <w:pPr>
              <w:rPr>
                <w:lang w:val="es-ES_tradnl"/>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974103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749EEEB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1038A924"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3CA027B2"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A2FEF1E" w14:textId="77777777" w:rsidR="00A90441" w:rsidRPr="00A90441" w:rsidRDefault="00A90441" w:rsidP="00A90441">
            <w:pPr>
              <w:rPr>
                <w:lang w:val="es-ES_tradnl"/>
              </w:rPr>
            </w:pPr>
            <w:r w:rsidRPr="00A90441">
              <w:rPr>
                <w:rFonts w:ascii="Gill Sans" w:hAnsi="Gill Sans" w:cs="Gill Sans"/>
                <w:color w:val="000000"/>
                <w:lang w:val="es-ES_tradnl"/>
              </w:rPr>
              <w:t>RA4</w:t>
            </w:r>
            <w:r w:rsidRPr="00A90441">
              <w:rPr>
                <w:rFonts w:ascii="Gill Sans" w:hAnsi="Gill Sans" w:cs="Gill Sans"/>
                <w:color w:val="000000"/>
                <w:lang w:val="es-ES_tradnl"/>
              </w:rPr>
              <w:tab/>
              <w:t>Identifica el rol de la complejidad en la construcción de valor público.</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BF52F30"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781FFD61"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7E48743C"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bl>
    <w:p w14:paraId="671FA1EA" w14:textId="5F7AFD19" w:rsidR="00A90441" w:rsidRDefault="00A90441" w:rsidP="00A90441">
      <w:r w:rsidRPr="00A90441">
        <w:rPr>
          <w:lang w:val="es-ES_tradnl"/>
        </w:rPr>
        <w:br/>
      </w:r>
      <w:r w:rsidRPr="00A90441">
        <w:rPr>
          <w:lang w:val="es-ES_tradnl"/>
        </w:rPr>
        <w:br/>
      </w:r>
    </w:p>
    <w:p w14:paraId="0C4C8BD1" w14:textId="77777777" w:rsidR="00A90441" w:rsidRDefault="00A90441">
      <w:r>
        <w:br w:type="page"/>
      </w:r>
    </w:p>
    <w:p w14:paraId="0F558925" w14:textId="77777777" w:rsidR="00A90441" w:rsidRPr="00A90441" w:rsidRDefault="00A90441" w:rsidP="00A90441">
      <w:pPr>
        <w:rPr>
          <w:lang w:val="es-ES_tradnl"/>
        </w:rPr>
      </w:pPr>
    </w:p>
    <w:p w14:paraId="33F3A0B6" w14:textId="4522BB8E" w:rsidR="00ED7056" w:rsidRPr="00A90441" w:rsidRDefault="00A90441" w:rsidP="00A90441">
      <w:pPr>
        <w:pStyle w:val="ColorfulList-Accent11"/>
        <w:numPr>
          <w:ilvl w:val="0"/>
          <w:numId w:val="2"/>
        </w:numPr>
        <w:ind w:left="142" w:hanging="142"/>
        <w:rPr>
          <w:rFonts w:ascii="Gill Sans MT" w:hAnsi="Gill Sans MT" w:cs="Arial"/>
          <w:b/>
          <w:szCs w:val="22"/>
          <w:lang w:val="es-ES"/>
        </w:rPr>
      </w:pPr>
      <w:r w:rsidRPr="00A90441">
        <w:rPr>
          <w:rFonts w:ascii="Gill Sans MT" w:hAnsi="Gill Sans MT" w:cs="Arial"/>
          <w:b/>
          <w:szCs w:val="22"/>
          <w:lang w:val="es-ES"/>
        </w:rPr>
        <w:t>CONTENIDO TEMÁTICO</w:t>
      </w:r>
    </w:p>
    <w:p w14:paraId="225CB322" w14:textId="77777777" w:rsidR="00BB1FBC" w:rsidRPr="00A90441" w:rsidRDefault="00BB1FBC" w:rsidP="00622F06">
      <w:pPr>
        <w:pBdr>
          <w:top w:val="nil"/>
          <w:left w:val="nil"/>
          <w:bottom w:val="nil"/>
          <w:right w:val="nil"/>
          <w:between w:val="nil"/>
        </w:pBdr>
        <w:ind w:left="220" w:right="25"/>
        <w:jc w:val="both"/>
        <w:rPr>
          <w:rFonts w:ascii="Gill Sans MT" w:eastAsia="Cabin" w:hAnsi="Gill Sans MT" w:cs="Arial"/>
          <w:b/>
          <w:sz w:val="22"/>
          <w:szCs w:val="20"/>
          <w:lang w:val="es-ES_tradnl"/>
        </w:rPr>
      </w:pPr>
    </w:p>
    <w:tbl>
      <w:tblPr>
        <w:tblW w:w="8970"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970"/>
      </w:tblGrid>
      <w:tr w:rsidR="00622F06" w:rsidRPr="00A90441" w14:paraId="733D9D64" w14:textId="77777777" w:rsidTr="00875193">
        <w:trPr>
          <w:trHeight w:val="86"/>
        </w:trPr>
        <w:tc>
          <w:tcPr>
            <w:tcW w:w="8970" w:type="dxa"/>
            <w:shd w:val="clear" w:color="auto" w:fill="E0EBF8"/>
            <w:vAlign w:val="center"/>
          </w:tcPr>
          <w:p w14:paraId="246935B1" w14:textId="77777777" w:rsidR="00622F06" w:rsidRPr="00A90441" w:rsidRDefault="003F6F2A" w:rsidP="004A59FD">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sz w:val="20"/>
                <w:szCs w:val="20"/>
                <w:lang w:val="es-ES_tradnl"/>
              </w:rPr>
              <w:t xml:space="preserve">Unidad 1: </w:t>
            </w:r>
            <w:r w:rsidR="005A16C9" w:rsidRPr="00A90441">
              <w:rPr>
                <w:rFonts w:ascii="Gill Sans MT" w:hAnsi="Gill Sans MT"/>
                <w:b/>
                <w:color w:val="000000"/>
                <w:sz w:val="20"/>
                <w:szCs w:val="20"/>
                <w:lang w:val="es-ES_tradnl"/>
              </w:rPr>
              <w:t>Teorías de la Toma de Decisiones</w:t>
            </w:r>
          </w:p>
        </w:tc>
      </w:tr>
      <w:tr w:rsidR="00622F06" w:rsidRPr="00A90441" w14:paraId="5581738F" w14:textId="77777777" w:rsidTr="00185CF3">
        <w:tc>
          <w:tcPr>
            <w:tcW w:w="8970" w:type="dxa"/>
            <w:shd w:val="clear" w:color="auto" w:fill="FFFFFF"/>
          </w:tcPr>
          <w:p w14:paraId="1DCBFA38" w14:textId="77777777" w:rsidR="00622F06" w:rsidRPr="00A90441" w:rsidRDefault="00622F06" w:rsidP="00CC190B">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Resultados de aprendizaje específicos:</w:t>
            </w:r>
          </w:p>
          <w:p w14:paraId="414D872F" w14:textId="52D4840F" w:rsidR="00A90441" w:rsidRDefault="00A90441" w:rsidP="005A16C9">
            <w:pPr>
              <w:pStyle w:val="ColorfulList-Accent11"/>
              <w:ind w:left="0"/>
              <w:rPr>
                <w:rFonts w:ascii="Gill Sans MT" w:eastAsia="Cabin" w:hAnsi="Gill Sans MT" w:cs="Arial"/>
                <w:color w:val="000000"/>
                <w:sz w:val="20"/>
                <w:szCs w:val="20"/>
              </w:rPr>
            </w:pPr>
            <w:r w:rsidRPr="00A90441">
              <w:rPr>
                <w:rFonts w:ascii="Gill Sans MT" w:eastAsia="Cabin" w:hAnsi="Gill Sans MT" w:cs="Arial"/>
                <w:b/>
                <w:bCs/>
                <w:color w:val="000000"/>
                <w:sz w:val="20"/>
                <w:szCs w:val="20"/>
              </w:rPr>
              <w:t>RA2</w:t>
            </w:r>
            <w:r>
              <w:rPr>
                <w:rFonts w:ascii="Gill Sans MT" w:eastAsia="Cabin" w:hAnsi="Gill Sans MT" w:cs="Arial"/>
                <w:color w:val="000000"/>
                <w:sz w:val="20"/>
                <w:szCs w:val="20"/>
              </w:rPr>
              <w:t xml:space="preserve">: </w:t>
            </w:r>
            <w:r w:rsidRPr="00A90441">
              <w:rPr>
                <w:rFonts w:ascii="Gill Sans MT" w:eastAsia="Cabin" w:hAnsi="Gill Sans MT" w:cs="Arial"/>
                <w:color w:val="000000"/>
                <w:sz w:val="20"/>
                <w:szCs w:val="20"/>
              </w:rPr>
              <w:t xml:space="preserve">Explica la lógica de la toma de decisiones del funcionario y del servidor público en los diferentes contextos intra e interinstitucionales, asociados a la gestión </w:t>
            </w:r>
          </w:p>
          <w:p w14:paraId="1F7884F1" w14:textId="77777777" w:rsidR="00A90441" w:rsidRDefault="00A90441" w:rsidP="00CC190B">
            <w:pPr>
              <w:pBdr>
                <w:top w:val="nil"/>
                <w:left w:val="nil"/>
                <w:bottom w:val="nil"/>
                <w:right w:val="nil"/>
                <w:between w:val="nil"/>
              </w:pBdr>
              <w:ind w:right="27"/>
              <w:jc w:val="both"/>
              <w:rPr>
                <w:rFonts w:ascii="Gill Sans MT" w:eastAsia="Cabin" w:hAnsi="Gill Sans MT" w:cs="Arial"/>
                <w:b/>
                <w:color w:val="000000"/>
                <w:sz w:val="20"/>
                <w:szCs w:val="20"/>
              </w:rPr>
            </w:pPr>
          </w:p>
          <w:p w14:paraId="4C9048A3" w14:textId="5647E712" w:rsidR="00622F06" w:rsidRPr="00A90441" w:rsidRDefault="00622F06" w:rsidP="00CC190B">
            <w:pPr>
              <w:pBdr>
                <w:top w:val="nil"/>
                <w:left w:val="nil"/>
                <w:bottom w:val="nil"/>
                <w:right w:val="nil"/>
                <w:between w:val="nil"/>
              </w:pBdr>
              <w:ind w:right="27"/>
              <w:jc w:val="both"/>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563F8202" w14:textId="77777777" w:rsidR="005A16C9" w:rsidRPr="00A90441" w:rsidRDefault="005A16C9"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 xml:space="preserve">Enfoque </w:t>
            </w:r>
            <w:r w:rsidR="00A05CE6" w:rsidRPr="00A90441">
              <w:rPr>
                <w:rFonts w:ascii="Gill Sans MT" w:eastAsia="Cabin" w:hAnsi="Gill Sans MT" w:cs="Arial"/>
                <w:sz w:val="20"/>
                <w:szCs w:val="20"/>
                <w:lang w:val="es-ES_tradnl"/>
              </w:rPr>
              <w:t>R</w:t>
            </w:r>
            <w:r w:rsidRPr="00A90441">
              <w:rPr>
                <w:rFonts w:ascii="Gill Sans MT" w:eastAsia="Cabin" w:hAnsi="Gill Sans MT" w:cs="Arial"/>
                <w:sz w:val="20"/>
                <w:szCs w:val="20"/>
                <w:lang w:val="es-ES_tradnl"/>
              </w:rPr>
              <w:t>acional de las decisiones.</w:t>
            </w:r>
          </w:p>
          <w:p w14:paraId="5D6B7D09" w14:textId="77777777" w:rsidR="00A05CE6" w:rsidRPr="00A90441"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 xml:space="preserve">Enfoque </w:t>
            </w:r>
            <w:r w:rsidR="005A16C9" w:rsidRPr="00A90441">
              <w:rPr>
                <w:rFonts w:ascii="Gill Sans MT" w:eastAsia="Cabin" w:hAnsi="Gill Sans MT" w:cs="Arial"/>
                <w:sz w:val="20"/>
                <w:szCs w:val="20"/>
                <w:lang w:val="es-ES_tradnl"/>
              </w:rPr>
              <w:t>Comunicaci</w:t>
            </w:r>
            <w:r w:rsidRPr="00A90441">
              <w:rPr>
                <w:rFonts w:ascii="Gill Sans MT" w:eastAsia="Cabin" w:hAnsi="Gill Sans MT" w:cs="Arial"/>
                <w:sz w:val="20"/>
                <w:szCs w:val="20"/>
                <w:lang w:val="es-ES_tradnl"/>
              </w:rPr>
              <w:t>onal de las decisiones.</w:t>
            </w:r>
          </w:p>
          <w:p w14:paraId="7FA8BB33" w14:textId="77777777" w:rsidR="00A05CE6" w:rsidRPr="00A90441" w:rsidRDefault="00763E25"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Enfoque Institucional</w:t>
            </w:r>
            <w:r w:rsidR="00A05CE6" w:rsidRPr="00A90441">
              <w:rPr>
                <w:rFonts w:ascii="Gill Sans MT" w:eastAsia="Cabin" w:hAnsi="Gill Sans MT" w:cs="Arial"/>
                <w:sz w:val="20"/>
                <w:szCs w:val="20"/>
                <w:lang w:val="es-ES_tradnl"/>
              </w:rPr>
              <w:t xml:space="preserve"> de las decisiones.</w:t>
            </w:r>
          </w:p>
          <w:p w14:paraId="07229A2D" w14:textId="77777777" w:rsidR="00622F06" w:rsidRPr="00A90441"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Enfoque Estratégico de las decisiones</w:t>
            </w:r>
            <w:r w:rsidR="005A16C9" w:rsidRPr="00A90441">
              <w:rPr>
                <w:rFonts w:ascii="Gill Sans MT" w:eastAsia="Cabin" w:hAnsi="Gill Sans MT" w:cs="Arial"/>
                <w:sz w:val="20"/>
                <w:szCs w:val="20"/>
                <w:lang w:val="es-ES_tradnl"/>
              </w:rPr>
              <w:t>.</w:t>
            </w:r>
          </w:p>
        </w:tc>
      </w:tr>
      <w:tr w:rsidR="00CD32AB" w:rsidRPr="00A90441" w14:paraId="0E4E9196" w14:textId="77777777" w:rsidTr="00185CF3">
        <w:tc>
          <w:tcPr>
            <w:tcW w:w="8970" w:type="dxa"/>
            <w:shd w:val="clear" w:color="auto" w:fill="E0EBF8"/>
          </w:tcPr>
          <w:p w14:paraId="623B0C2A" w14:textId="77777777" w:rsidR="00C70812" w:rsidRPr="00A90441" w:rsidRDefault="00C70812"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 xml:space="preserve">Unidad II: </w:t>
            </w:r>
            <w:r w:rsidR="00F746A5" w:rsidRPr="00A90441">
              <w:rPr>
                <w:rFonts w:ascii="Gill Sans MT" w:hAnsi="Gill Sans MT"/>
                <w:b/>
                <w:color w:val="000000"/>
                <w:sz w:val="20"/>
                <w:szCs w:val="20"/>
                <w:lang w:val="es-ES_tradnl"/>
              </w:rPr>
              <w:t>Problema Público</w:t>
            </w:r>
          </w:p>
        </w:tc>
      </w:tr>
      <w:tr w:rsidR="00CD32AB" w:rsidRPr="00A90441" w14:paraId="4B43D714" w14:textId="77777777" w:rsidTr="00185CF3">
        <w:tc>
          <w:tcPr>
            <w:tcW w:w="8970" w:type="dxa"/>
            <w:shd w:val="clear" w:color="auto" w:fill="FFFFFF"/>
          </w:tcPr>
          <w:p w14:paraId="7733D14D" w14:textId="77777777" w:rsidR="00CD32AB" w:rsidRDefault="00C70812" w:rsidP="00CC190B">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p>
          <w:p w14:paraId="7B011BEB" w14:textId="77777777" w:rsidR="009D13F8" w:rsidRPr="00A90441" w:rsidRDefault="009D13F8" w:rsidP="00CC190B">
            <w:pPr>
              <w:pBdr>
                <w:top w:val="nil"/>
                <w:left w:val="nil"/>
                <w:bottom w:val="nil"/>
                <w:right w:val="nil"/>
                <w:between w:val="nil"/>
              </w:pBdr>
              <w:ind w:right="539"/>
              <w:rPr>
                <w:rFonts w:ascii="Gill Sans MT" w:eastAsia="Cabin" w:hAnsi="Gill Sans MT" w:cs="Arial"/>
                <w:b/>
                <w:color w:val="000000"/>
                <w:sz w:val="20"/>
                <w:szCs w:val="20"/>
                <w:lang w:val="es-ES_tradnl"/>
              </w:rPr>
            </w:pPr>
          </w:p>
          <w:p w14:paraId="1E38B829" w14:textId="2A7C0B28" w:rsidR="00763E25" w:rsidRDefault="00A90441" w:rsidP="005A16C9">
            <w:pPr>
              <w:rPr>
                <w:rFonts w:ascii="Gill Sans MT" w:hAnsi="Gill Sans MT"/>
                <w:sz w:val="20"/>
                <w:szCs w:val="20"/>
              </w:rPr>
            </w:pPr>
            <w:r w:rsidRPr="00A90441">
              <w:rPr>
                <w:rFonts w:ascii="Gill Sans MT" w:hAnsi="Gill Sans MT"/>
                <w:b/>
                <w:bCs/>
                <w:sz w:val="20"/>
                <w:szCs w:val="20"/>
              </w:rPr>
              <w:t>RA1</w:t>
            </w:r>
            <w:r>
              <w:rPr>
                <w:rFonts w:ascii="Gill Sans MT" w:hAnsi="Gill Sans MT"/>
                <w:sz w:val="20"/>
                <w:szCs w:val="20"/>
              </w:rPr>
              <w:t>:</w:t>
            </w:r>
            <w:r w:rsidR="009D13F8">
              <w:rPr>
                <w:rFonts w:ascii="Gill Sans MT" w:hAnsi="Gill Sans MT"/>
                <w:sz w:val="20"/>
                <w:szCs w:val="20"/>
              </w:rPr>
              <w:t xml:space="preserve"> </w:t>
            </w:r>
            <w:proofErr w:type="spellStart"/>
            <w:r w:rsidRPr="00A90441">
              <w:rPr>
                <w:rFonts w:ascii="Gill Sans MT" w:hAnsi="Gill Sans MT"/>
                <w:sz w:val="20"/>
                <w:szCs w:val="20"/>
              </w:rPr>
              <w:t>Analiza</w:t>
            </w:r>
            <w:proofErr w:type="spellEnd"/>
            <w:r w:rsidRPr="00A90441">
              <w:rPr>
                <w:rFonts w:ascii="Gill Sans MT" w:hAnsi="Gill Sans MT"/>
                <w:sz w:val="20"/>
                <w:szCs w:val="20"/>
              </w:rPr>
              <w:t xml:space="preserve"> la </w:t>
            </w:r>
            <w:proofErr w:type="spellStart"/>
            <w:r w:rsidRPr="00A90441">
              <w:rPr>
                <w:rFonts w:ascii="Gill Sans MT" w:hAnsi="Gill Sans MT"/>
                <w:sz w:val="20"/>
                <w:szCs w:val="20"/>
              </w:rPr>
              <w:t>organización</w:t>
            </w:r>
            <w:proofErr w:type="spellEnd"/>
            <w:r w:rsidRPr="00A90441">
              <w:rPr>
                <w:rFonts w:ascii="Gill Sans MT" w:hAnsi="Gill Sans MT"/>
                <w:sz w:val="20"/>
                <w:szCs w:val="20"/>
              </w:rPr>
              <w:t xml:space="preserve"> de la </w:t>
            </w:r>
            <w:proofErr w:type="spellStart"/>
            <w:r w:rsidRPr="00A90441">
              <w:rPr>
                <w:rFonts w:ascii="Gill Sans MT" w:hAnsi="Gill Sans MT"/>
                <w:sz w:val="20"/>
                <w:szCs w:val="20"/>
              </w:rPr>
              <w:t>Administración</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Pública</w:t>
            </w:r>
            <w:proofErr w:type="spellEnd"/>
            <w:r w:rsidRPr="00A90441">
              <w:rPr>
                <w:rFonts w:ascii="Gill Sans MT" w:hAnsi="Gill Sans MT"/>
                <w:sz w:val="20"/>
                <w:szCs w:val="20"/>
              </w:rPr>
              <w:t xml:space="preserve"> y las </w:t>
            </w:r>
            <w:proofErr w:type="spellStart"/>
            <w:r w:rsidRPr="00A90441">
              <w:rPr>
                <w:rFonts w:ascii="Gill Sans MT" w:hAnsi="Gill Sans MT"/>
                <w:sz w:val="20"/>
                <w:szCs w:val="20"/>
              </w:rPr>
              <w:t>relaciones</w:t>
            </w:r>
            <w:proofErr w:type="spellEnd"/>
            <w:r w:rsidRPr="00A90441">
              <w:rPr>
                <w:rFonts w:ascii="Gill Sans MT" w:hAnsi="Gill Sans MT"/>
                <w:sz w:val="20"/>
                <w:szCs w:val="20"/>
              </w:rPr>
              <w:t xml:space="preserve"> entre </w:t>
            </w:r>
            <w:proofErr w:type="spellStart"/>
            <w:r w:rsidRPr="00A90441">
              <w:rPr>
                <w:rFonts w:ascii="Gill Sans MT" w:hAnsi="Gill Sans MT"/>
                <w:sz w:val="20"/>
                <w:szCs w:val="20"/>
              </w:rPr>
              <w:t>gobiernos</w:t>
            </w:r>
            <w:proofErr w:type="spellEnd"/>
            <w:r w:rsidRPr="00A90441">
              <w:rPr>
                <w:rFonts w:ascii="Gill Sans MT" w:hAnsi="Gill Sans MT"/>
                <w:sz w:val="20"/>
                <w:szCs w:val="20"/>
              </w:rPr>
              <w:t xml:space="preserve"> y </w:t>
            </w:r>
            <w:proofErr w:type="spellStart"/>
            <w:r w:rsidRPr="00A90441">
              <w:rPr>
                <w:rFonts w:ascii="Gill Sans MT" w:hAnsi="Gill Sans MT"/>
                <w:sz w:val="20"/>
                <w:szCs w:val="20"/>
              </w:rPr>
              <w:t>poderes</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en</w:t>
            </w:r>
            <w:proofErr w:type="spellEnd"/>
            <w:r w:rsidRPr="00A90441">
              <w:rPr>
                <w:rFonts w:ascii="Gill Sans MT" w:hAnsi="Gill Sans MT"/>
                <w:sz w:val="20"/>
                <w:szCs w:val="20"/>
              </w:rPr>
              <w:t xml:space="preserve"> un </w:t>
            </w:r>
            <w:r w:rsidRPr="00A90441">
              <w:rPr>
                <w:rFonts w:ascii="Gill Sans MT" w:hAnsi="Gill Sans MT"/>
                <w:b/>
                <w:bCs/>
                <w:sz w:val="20"/>
                <w:szCs w:val="20"/>
              </w:rPr>
              <w:t>RA3</w:t>
            </w:r>
            <w:r>
              <w:rPr>
                <w:rFonts w:ascii="Gill Sans MT" w:hAnsi="Gill Sans MT"/>
                <w:sz w:val="20"/>
                <w:szCs w:val="20"/>
              </w:rPr>
              <w:t>:</w:t>
            </w:r>
            <w:r w:rsidR="009D13F8">
              <w:rPr>
                <w:rFonts w:ascii="Gill Sans MT" w:hAnsi="Gill Sans MT"/>
                <w:sz w:val="20"/>
                <w:szCs w:val="20"/>
              </w:rPr>
              <w:t xml:space="preserve"> </w:t>
            </w:r>
            <w:r w:rsidRPr="00A90441">
              <w:rPr>
                <w:rFonts w:ascii="Gill Sans MT" w:hAnsi="Gill Sans MT"/>
                <w:sz w:val="20"/>
                <w:szCs w:val="20"/>
              </w:rPr>
              <w:t xml:space="preserve">Estado </w:t>
            </w:r>
            <w:proofErr w:type="spellStart"/>
            <w:r w:rsidRPr="00A90441">
              <w:rPr>
                <w:rFonts w:ascii="Gill Sans MT" w:hAnsi="Gill Sans MT"/>
                <w:sz w:val="20"/>
                <w:szCs w:val="20"/>
              </w:rPr>
              <w:t>unitario</w:t>
            </w:r>
            <w:proofErr w:type="spellEnd"/>
            <w:r w:rsidRPr="00A90441">
              <w:rPr>
                <w:rFonts w:ascii="Gill Sans MT" w:hAnsi="Gill Sans MT"/>
                <w:sz w:val="20"/>
                <w:szCs w:val="20"/>
              </w:rPr>
              <w:t xml:space="preserve"> y </w:t>
            </w:r>
            <w:proofErr w:type="spellStart"/>
            <w:r w:rsidRPr="00A90441">
              <w:rPr>
                <w:rFonts w:ascii="Gill Sans MT" w:hAnsi="Gill Sans MT"/>
                <w:sz w:val="20"/>
                <w:szCs w:val="20"/>
              </w:rPr>
              <w:t>descentralizado</w:t>
            </w:r>
            <w:proofErr w:type="spellEnd"/>
            <w:r w:rsidR="00763E25" w:rsidRPr="00A90441">
              <w:rPr>
                <w:rFonts w:ascii="Gill Sans MT" w:hAnsi="Gill Sans MT"/>
                <w:sz w:val="20"/>
                <w:szCs w:val="20"/>
                <w:lang w:val="es-ES_tradnl"/>
              </w:rPr>
              <w:t>.</w:t>
            </w:r>
          </w:p>
          <w:p w14:paraId="57208E9B" w14:textId="170BAD99" w:rsidR="00A90441" w:rsidRDefault="00A90441" w:rsidP="005A16C9">
            <w:pPr>
              <w:rPr>
                <w:rFonts w:ascii="Gill Sans MT" w:hAnsi="Gill Sans MT"/>
                <w:sz w:val="20"/>
                <w:szCs w:val="20"/>
              </w:rPr>
            </w:pPr>
            <w:proofErr w:type="spellStart"/>
            <w:r w:rsidRPr="00A90441">
              <w:rPr>
                <w:rFonts w:ascii="Gill Sans MT" w:eastAsia="Cabin" w:hAnsi="Gill Sans MT" w:cs="Arial"/>
                <w:color w:val="000000"/>
                <w:sz w:val="20"/>
                <w:szCs w:val="20"/>
              </w:rPr>
              <w:t>Explica</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los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diferentes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el</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proceso</w:t>
            </w:r>
            <w:proofErr w:type="spellEnd"/>
            <w:r w:rsidRPr="00A90441">
              <w:rPr>
                <w:rFonts w:ascii="Gill Sans MT" w:eastAsia="Cabin" w:hAnsi="Gill Sans MT" w:cs="Arial"/>
                <w:color w:val="000000"/>
                <w:sz w:val="20"/>
                <w:szCs w:val="20"/>
              </w:rPr>
              <w:t xml:space="preserve"> de </w:t>
            </w:r>
            <w:proofErr w:type="spellStart"/>
            <w:r w:rsidRPr="00A90441">
              <w:rPr>
                <w:rFonts w:ascii="Gill Sans MT" w:eastAsia="Cabin" w:hAnsi="Gill Sans MT" w:cs="Arial"/>
                <w:color w:val="000000"/>
                <w:sz w:val="20"/>
                <w:szCs w:val="20"/>
              </w:rPr>
              <w:t>formulación</w:t>
            </w:r>
            <w:proofErr w:type="spellEnd"/>
            <w:r w:rsidRPr="00A90441">
              <w:rPr>
                <w:rFonts w:ascii="Gill Sans MT" w:eastAsia="Cabin" w:hAnsi="Gill Sans MT" w:cs="Arial"/>
                <w:color w:val="000000"/>
                <w:sz w:val="20"/>
                <w:szCs w:val="20"/>
              </w:rPr>
              <w:t xml:space="preserve"> y </w:t>
            </w:r>
            <w:proofErr w:type="spellStart"/>
            <w:r w:rsidRPr="00A90441">
              <w:rPr>
                <w:rFonts w:ascii="Gill Sans MT" w:eastAsia="Cabin" w:hAnsi="Gill Sans MT" w:cs="Arial"/>
                <w:color w:val="000000"/>
                <w:sz w:val="20"/>
                <w:szCs w:val="20"/>
              </w:rPr>
              <w:t>aprobación</w:t>
            </w:r>
            <w:proofErr w:type="spellEnd"/>
            <w:r w:rsidRPr="00A90441">
              <w:rPr>
                <w:rFonts w:ascii="Gill Sans MT" w:eastAsia="Cabin" w:hAnsi="Gill Sans MT" w:cs="Arial"/>
                <w:color w:val="000000"/>
                <w:sz w:val="20"/>
                <w:szCs w:val="20"/>
              </w:rPr>
              <w:t xml:space="preserve"> de las </w:t>
            </w:r>
            <w:proofErr w:type="spellStart"/>
            <w:r w:rsidRPr="00A90441">
              <w:rPr>
                <w:rFonts w:ascii="Gill Sans MT" w:eastAsia="Cabin" w:hAnsi="Gill Sans MT" w:cs="Arial"/>
                <w:color w:val="000000"/>
                <w:sz w:val="20"/>
                <w:szCs w:val="20"/>
              </w:rPr>
              <w:t>políticas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públicas</w:t>
            </w:r>
            <w:proofErr w:type="spellEnd"/>
            <w:r>
              <w:rPr>
                <w:rFonts w:ascii="Gill Sans MT" w:eastAsia="Cabin" w:hAnsi="Gill Sans MT" w:cs="Arial"/>
                <w:color w:val="000000"/>
                <w:sz w:val="20"/>
                <w:szCs w:val="20"/>
              </w:rPr>
              <w:t>.</w:t>
            </w:r>
          </w:p>
          <w:p w14:paraId="14E69F06" w14:textId="77777777" w:rsidR="00A90441" w:rsidRPr="00A90441" w:rsidRDefault="00A90441" w:rsidP="005A16C9">
            <w:pPr>
              <w:rPr>
                <w:rFonts w:ascii="Gill Sans MT" w:hAnsi="Gill Sans MT"/>
                <w:sz w:val="20"/>
                <w:szCs w:val="20"/>
                <w:lang w:val="es-ES_tradnl"/>
              </w:rPr>
            </w:pPr>
          </w:p>
          <w:p w14:paraId="00FDBE76" w14:textId="77777777" w:rsidR="00C70812" w:rsidRPr="00A90441" w:rsidRDefault="00C70812" w:rsidP="00C70812">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218065DF" w14:textId="77777777" w:rsidR="00853BAA" w:rsidRPr="00A90441" w:rsidRDefault="00393EEF" w:rsidP="00393EEF">
            <w:pPr>
              <w:pStyle w:val="ColorfulList-Accent11"/>
              <w:numPr>
                <w:ilvl w:val="0"/>
                <w:numId w:val="8"/>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Problema Público y su arquitectura.</w:t>
            </w:r>
          </w:p>
          <w:p w14:paraId="55D0EDE9" w14:textId="77777777" w:rsidR="00393EEF" w:rsidRPr="00A90441" w:rsidRDefault="00F746A5" w:rsidP="00A05CE6">
            <w:pPr>
              <w:pStyle w:val="ColorfulList-Accent11"/>
              <w:numPr>
                <w:ilvl w:val="0"/>
                <w:numId w:val="8"/>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Generación y uso de evidencia</w:t>
            </w:r>
            <w:r w:rsidR="00393EEF" w:rsidRPr="00A90441">
              <w:rPr>
                <w:rFonts w:ascii="Gill Sans MT" w:eastAsia="Cabin" w:hAnsi="Gill Sans MT" w:cs="Arial"/>
                <w:color w:val="000000"/>
                <w:sz w:val="20"/>
                <w:szCs w:val="20"/>
                <w:lang w:val="es-ES_tradnl"/>
              </w:rPr>
              <w:t>.</w:t>
            </w:r>
          </w:p>
        </w:tc>
      </w:tr>
      <w:tr w:rsidR="00CD32AB" w:rsidRPr="00A90441" w14:paraId="5FA031A5" w14:textId="77777777" w:rsidTr="00185CF3">
        <w:tc>
          <w:tcPr>
            <w:tcW w:w="8970" w:type="dxa"/>
            <w:shd w:val="clear" w:color="auto" w:fill="E0EBF8"/>
          </w:tcPr>
          <w:p w14:paraId="049EEABE" w14:textId="77777777" w:rsidR="00B266AC" w:rsidRPr="00A90441" w:rsidRDefault="00875193"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U</w:t>
            </w:r>
            <w:r w:rsidR="00F746A5" w:rsidRPr="00A90441">
              <w:rPr>
                <w:rFonts w:ascii="Gill Sans MT" w:eastAsia="Cabin" w:hAnsi="Gill Sans MT" w:cs="Arial"/>
                <w:b/>
                <w:color w:val="000000"/>
                <w:sz w:val="20"/>
                <w:szCs w:val="20"/>
                <w:lang w:val="es-ES_tradnl"/>
              </w:rPr>
              <w:t xml:space="preserve">nidad III: </w:t>
            </w:r>
            <w:r w:rsidR="00F746A5" w:rsidRPr="00A90441">
              <w:rPr>
                <w:rFonts w:ascii="Gill Sans MT" w:hAnsi="Gill Sans MT"/>
                <w:b/>
                <w:color w:val="000000"/>
                <w:sz w:val="20"/>
                <w:szCs w:val="20"/>
                <w:lang w:val="es-ES_tradnl"/>
              </w:rPr>
              <w:t>Valor Público</w:t>
            </w:r>
          </w:p>
        </w:tc>
      </w:tr>
      <w:tr w:rsidR="00CD32AB" w:rsidRPr="00A90441" w14:paraId="70037C2C" w14:textId="77777777" w:rsidTr="00185CF3">
        <w:tc>
          <w:tcPr>
            <w:tcW w:w="8970" w:type="dxa"/>
            <w:shd w:val="clear" w:color="auto" w:fill="FFFFFF"/>
          </w:tcPr>
          <w:p w14:paraId="1F9D70BE" w14:textId="77777777" w:rsidR="00B266AC" w:rsidRDefault="00B266AC" w:rsidP="00B266AC">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p>
          <w:p w14:paraId="30EE2767" w14:textId="77777777" w:rsidR="009D13F8" w:rsidRPr="00A90441" w:rsidRDefault="009D13F8" w:rsidP="00B266AC">
            <w:pPr>
              <w:pBdr>
                <w:top w:val="nil"/>
                <w:left w:val="nil"/>
                <w:bottom w:val="nil"/>
                <w:right w:val="nil"/>
                <w:between w:val="nil"/>
              </w:pBdr>
              <w:ind w:right="539"/>
              <w:rPr>
                <w:rFonts w:ascii="Gill Sans MT" w:eastAsia="Cabin" w:hAnsi="Gill Sans MT" w:cs="Arial"/>
                <w:b/>
                <w:color w:val="000000"/>
                <w:sz w:val="20"/>
                <w:szCs w:val="20"/>
                <w:lang w:val="es-ES_tradnl"/>
              </w:rPr>
            </w:pPr>
          </w:p>
          <w:p w14:paraId="7EF196B1" w14:textId="24410400" w:rsidR="00A90441" w:rsidRDefault="00A90441" w:rsidP="00A90441">
            <w:pPr>
              <w:rPr>
                <w:rFonts w:ascii="Gill Sans MT" w:hAnsi="Gill Sans MT"/>
                <w:sz w:val="20"/>
                <w:szCs w:val="20"/>
              </w:rPr>
            </w:pPr>
            <w:r w:rsidRPr="00A90441">
              <w:rPr>
                <w:rFonts w:ascii="Gill Sans MT" w:hAnsi="Gill Sans MT"/>
                <w:b/>
                <w:bCs/>
                <w:sz w:val="20"/>
                <w:szCs w:val="20"/>
              </w:rPr>
              <w:t>RA4</w:t>
            </w:r>
            <w:r>
              <w:rPr>
                <w:rFonts w:ascii="Gill Sans MT" w:hAnsi="Gill Sans MT"/>
                <w:sz w:val="20"/>
                <w:szCs w:val="20"/>
              </w:rPr>
              <w:t xml:space="preserve">: </w:t>
            </w:r>
            <w:proofErr w:type="spellStart"/>
            <w:r w:rsidRPr="00A90441">
              <w:rPr>
                <w:rFonts w:ascii="Gill Sans MT" w:hAnsi="Gill Sans MT"/>
                <w:sz w:val="20"/>
                <w:szCs w:val="20"/>
              </w:rPr>
              <w:t>Identifica</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el</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rol</w:t>
            </w:r>
            <w:proofErr w:type="spellEnd"/>
            <w:r w:rsidRPr="00A90441">
              <w:rPr>
                <w:rFonts w:ascii="Gill Sans MT" w:hAnsi="Gill Sans MT"/>
                <w:sz w:val="20"/>
                <w:szCs w:val="20"/>
              </w:rPr>
              <w:t xml:space="preserve"> de la </w:t>
            </w:r>
            <w:proofErr w:type="spellStart"/>
            <w:r w:rsidRPr="00A90441">
              <w:rPr>
                <w:rFonts w:ascii="Gill Sans MT" w:hAnsi="Gill Sans MT"/>
                <w:sz w:val="20"/>
                <w:szCs w:val="20"/>
              </w:rPr>
              <w:t>complejidad</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en</w:t>
            </w:r>
            <w:proofErr w:type="spellEnd"/>
            <w:r w:rsidRPr="00A90441">
              <w:rPr>
                <w:rFonts w:ascii="Gill Sans MT" w:hAnsi="Gill Sans MT"/>
                <w:sz w:val="20"/>
                <w:szCs w:val="20"/>
              </w:rPr>
              <w:t xml:space="preserve"> la </w:t>
            </w:r>
            <w:proofErr w:type="spellStart"/>
            <w:r w:rsidRPr="00A90441">
              <w:rPr>
                <w:rFonts w:ascii="Gill Sans MT" w:hAnsi="Gill Sans MT"/>
                <w:sz w:val="20"/>
                <w:szCs w:val="20"/>
              </w:rPr>
              <w:t>construcción</w:t>
            </w:r>
            <w:proofErr w:type="spellEnd"/>
            <w:r w:rsidRPr="00A90441">
              <w:rPr>
                <w:rFonts w:ascii="Gill Sans MT" w:hAnsi="Gill Sans MT"/>
                <w:sz w:val="20"/>
                <w:szCs w:val="20"/>
              </w:rPr>
              <w:t xml:space="preserve"> de valor </w:t>
            </w:r>
            <w:proofErr w:type="spellStart"/>
            <w:r w:rsidRPr="00A90441">
              <w:rPr>
                <w:rFonts w:ascii="Gill Sans MT" w:hAnsi="Gill Sans MT"/>
                <w:sz w:val="20"/>
                <w:szCs w:val="20"/>
              </w:rPr>
              <w:t>público</w:t>
            </w:r>
            <w:proofErr w:type="spellEnd"/>
          </w:p>
          <w:p w14:paraId="5D401850" w14:textId="77777777" w:rsidR="00A90441" w:rsidRPr="00A90441" w:rsidRDefault="00A90441" w:rsidP="00B266AC">
            <w:pPr>
              <w:pBdr>
                <w:top w:val="nil"/>
                <w:left w:val="nil"/>
                <w:bottom w:val="nil"/>
                <w:right w:val="nil"/>
                <w:between w:val="nil"/>
              </w:pBdr>
              <w:ind w:right="539"/>
              <w:rPr>
                <w:rFonts w:ascii="Gill Sans MT" w:eastAsia="Cabin" w:hAnsi="Gill Sans MT" w:cs="Arial"/>
                <w:color w:val="000000"/>
                <w:sz w:val="20"/>
                <w:szCs w:val="20"/>
                <w:lang w:val="es-ES_tradnl"/>
              </w:rPr>
            </w:pPr>
          </w:p>
          <w:p w14:paraId="4B331AD8" w14:textId="77777777" w:rsidR="00B266AC" w:rsidRPr="00A90441" w:rsidRDefault="00B266AC" w:rsidP="00B266AC">
            <w:p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b/>
                <w:color w:val="000000"/>
                <w:sz w:val="20"/>
                <w:szCs w:val="20"/>
                <w:lang w:val="es-ES_tradnl"/>
              </w:rPr>
              <w:t>Contenidos:</w:t>
            </w:r>
          </w:p>
          <w:p w14:paraId="0299BB52" w14:textId="77777777" w:rsidR="00393EEF" w:rsidRPr="00A90441" w:rsidRDefault="00D1584A"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El valor público.</w:t>
            </w:r>
          </w:p>
          <w:p w14:paraId="5EB3ED03" w14:textId="77777777" w:rsidR="00393EEF" w:rsidRPr="00A90441" w:rsidRDefault="00D1584A"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Complejidad Social</w:t>
            </w:r>
          </w:p>
          <w:p w14:paraId="37987D16" w14:textId="77777777" w:rsidR="00853BAA" w:rsidRPr="00A90441" w:rsidRDefault="00393EEF"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Priorización y Elección de alternativas.</w:t>
            </w:r>
          </w:p>
        </w:tc>
      </w:tr>
      <w:tr w:rsidR="00CD32AB" w:rsidRPr="00A90441" w14:paraId="6080F469" w14:textId="77777777" w:rsidTr="00185CF3">
        <w:tc>
          <w:tcPr>
            <w:tcW w:w="8970" w:type="dxa"/>
            <w:shd w:val="clear" w:color="auto" w:fill="E0EBF8"/>
          </w:tcPr>
          <w:p w14:paraId="50BF9341" w14:textId="6C5CFE61" w:rsidR="00853BAA" w:rsidRPr="00A90441" w:rsidRDefault="00724396" w:rsidP="00875193">
            <w:pPr>
              <w:pStyle w:val="Heading2"/>
              <w:numPr>
                <w:ilvl w:val="0"/>
                <w:numId w:val="0"/>
              </w:numPr>
              <w:rPr>
                <w:rFonts w:ascii="Gill Sans MT" w:hAnsi="Gill Sans MT"/>
                <w:b/>
                <w:color w:val="000000"/>
                <w:sz w:val="20"/>
                <w:szCs w:val="20"/>
                <w:lang w:val="es-ES_tradnl"/>
              </w:rPr>
            </w:pPr>
            <w:r w:rsidRPr="00A90441">
              <w:rPr>
                <w:rFonts w:ascii="Gill Sans MT" w:eastAsia="Cabin" w:hAnsi="Gill Sans MT" w:cs="Arial"/>
                <w:b/>
                <w:color w:val="000000"/>
                <w:sz w:val="20"/>
                <w:szCs w:val="20"/>
                <w:lang w:val="es-ES_tradnl"/>
              </w:rPr>
              <w:t xml:space="preserve">Unidad IV: </w:t>
            </w:r>
            <w:r w:rsidR="00F746A5" w:rsidRPr="00A90441">
              <w:rPr>
                <w:rFonts w:ascii="Gill Sans MT" w:hAnsi="Gill Sans MT"/>
                <w:b/>
                <w:color w:val="000000"/>
                <w:sz w:val="20"/>
                <w:szCs w:val="20"/>
                <w:lang w:val="es-ES_tradnl"/>
              </w:rPr>
              <w:t xml:space="preserve">Viabilidad de las </w:t>
            </w:r>
            <w:r w:rsidR="002D19F6" w:rsidRPr="00A90441">
              <w:rPr>
                <w:rFonts w:ascii="Gill Sans MT" w:hAnsi="Gill Sans MT"/>
                <w:b/>
                <w:color w:val="000000"/>
                <w:sz w:val="20"/>
                <w:szCs w:val="20"/>
                <w:lang w:val="es-ES_tradnl"/>
              </w:rPr>
              <w:t>Decisiones</w:t>
            </w:r>
          </w:p>
        </w:tc>
      </w:tr>
      <w:tr w:rsidR="00CD32AB" w:rsidRPr="00A90441" w14:paraId="3FBF42FB" w14:textId="77777777" w:rsidTr="00185CF3">
        <w:tc>
          <w:tcPr>
            <w:tcW w:w="8970" w:type="dxa"/>
            <w:shd w:val="clear" w:color="auto" w:fill="FFFFFF"/>
          </w:tcPr>
          <w:p w14:paraId="4E2D4B24" w14:textId="77777777" w:rsidR="00CD32AB" w:rsidRDefault="00853BAA" w:rsidP="00CC190B">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r w:rsidR="003E4881" w:rsidRPr="00A90441">
              <w:rPr>
                <w:rFonts w:ascii="Gill Sans MT" w:eastAsia="Cabin" w:hAnsi="Gill Sans MT" w:cs="Arial"/>
                <w:b/>
                <w:color w:val="000000"/>
                <w:sz w:val="20"/>
                <w:szCs w:val="20"/>
                <w:lang w:val="es-ES_tradnl"/>
              </w:rPr>
              <w:t>:</w:t>
            </w:r>
          </w:p>
          <w:p w14:paraId="30F6E9C4" w14:textId="77777777" w:rsidR="009D13F8" w:rsidRPr="00A90441" w:rsidRDefault="009D13F8" w:rsidP="00CC190B">
            <w:pPr>
              <w:pBdr>
                <w:top w:val="nil"/>
                <w:left w:val="nil"/>
                <w:bottom w:val="nil"/>
                <w:right w:val="nil"/>
                <w:between w:val="nil"/>
              </w:pBdr>
              <w:ind w:right="539"/>
              <w:rPr>
                <w:rFonts w:ascii="Gill Sans MT" w:eastAsia="Cabin" w:hAnsi="Gill Sans MT" w:cs="Arial"/>
                <w:b/>
                <w:color w:val="000000"/>
                <w:sz w:val="20"/>
                <w:szCs w:val="20"/>
                <w:lang w:val="es-ES_tradnl"/>
              </w:rPr>
            </w:pPr>
          </w:p>
          <w:p w14:paraId="38DC8AED" w14:textId="54E2B55C" w:rsidR="009D13F8" w:rsidRPr="009D13F8" w:rsidRDefault="009D13F8" w:rsidP="009D13F8">
            <w:pPr>
              <w:pStyle w:val="ColorfulList-Accent11"/>
              <w:ind w:left="0"/>
              <w:rPr>
                <w:rFonts w:ascii="Gill Sans MT" w:eastAsia="Cabin" w:hAnsi="Gill Sans MT" w:cs="Arial"/>
                <w:color w:val="000000"/>
                <w:sz w:val="20"/>
                <w:szCs w:val="20"/>
              </w:rPr>
            </w:pPr>
            <w:r w:rsidRPr="00A90441">
              <w:rPr>
                <w:rFonts w:ascii="Gill Sans MT" w:eastAsia="Cabin" w:hAnsi="Gill Sans MT" w:cs="Arial"/>
                <w:b/>
                <w:bCs/>
                <w:color w:val="000000"/>
                <w:sz w:val="20"/>
                <w:szCs w:val="20"/>
              </w:rPr>
              <w:t>RA2</w:t>
            </w:r>
            <w:r>
              <w:rPr>
                <w:rFonts w:ascii="Gill Sans MT" w:eastAsia="Cabin" w:hAnsi="Gill Sans MT" w:cs="Arial"/>
                <w:color w:val="000000"/>
                <w:sz w:val="20"/>
                <w:szCs w:val="20"/>
              </w:rPr>
              <w:t xml:space="preserve">: </w:t>
            </w:r>
            <w:r w:rsidRPr="00A90441">
              <w:rPr>
                <w:rFonts w:ascii="Gill Sans MT" w:eastAsia="Cabin" w:hAnsi="Gill Sans MT" w:cs="Arial"/>
                <w:color w:val="000000"/>
                <w:sz w:val="20"/>
                <w:szCs w:val="20"/>
              </w:rPr>
              <w:t xml:space="preserve">Explica la lógica de la toma de decisiones del funcionario y del servidor público en los diferentes contextos intra e interinstitucionales, asociados a la gestión </w:t>
            </w:r>
          </w:p>
          <w:p w14:paraId="3AA88C9B" w14:textId="34EB1049" w:rsidR="00F746A5" w:rsidRPr="00A90441" w:rsidRDefault="00A90441" w:rsidP="00F746A5">
            <w:p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hAnsi="Gill Sans MT"/>
                <w:b/>
                <w:bCs/>
                <w:sz w:val="20"/>
                <w:szCs w:val="20"/>
              </w:rPr>
              <w:t>RA4</w:t>
            </w:r>
            <w:r>
              <w:rPr>
                <w:rFonts w:ascii="Gill Sans MT" w:hAnsi="Gill Sans MT"/>
                <w:b/>
                <w:bCs/>
                <w:sz w:val="20"/>
                <w:szCs w:val="20"/>
              </w:rPr>
              <w:t>:</w:t>
            </w:r>
            <w:r>
              <w:t xml:space="preserve"> </w:t>
            </w:r>
            <w:proofErr w:type="spellStart"/>
            <w:r w:rsidRPr="00A90441">
              <w:rPr>
                <w:rFonts w:ascii="Gill Sans MT" w:eastAsia="Cabin" w:hAnsi="Gill Sans MT" w:cs="Arial"/>
                <w:color w:val="000000"/>
                <w:sz w:val="20"/>
                <w:szCs w:val="20"/>
              </w:rPr>
              <w:t>Identifica</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el</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rol</w:t>
            </w:r>
            <w:proofErr w:type="spellEnd"/>
            <w:r w:rsidRPr="00A90441">
              <w:rPr>
                <w:rFonts w:ascii="Gill Sans MT" w:eastAsia="Cabin" w:hAnsi="Gill Sans MT" w:cs="Arial"/>
                <w:color w:val="000000"/>
                <w:sz w:val="20"/>
                <w:szCs w:val="20"/>
              </w:rPr>
              <w:t xml:space="preserve"> de la </w:t>
            </w:r>
            <w:proofErr w:type="spellStart"/>
            <w:r w:rsidRPr="00A90441">
              <w:rPr>
                <w:rFonts w:ascii="Gill Sans MT" w:eastAsia="Cabin" w:hAnsi="Gill Sans MT" w:cs="Arial"/>
                <w:color w:val="000000"/>
                <w:sz w:val="20"/>
                <w:szCs w:val="20"/>
              </w:rPr>
              <w:t>complejidad</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en</w:t>
            </w:r>
            <w:proofErr w:type="spellEnd"/>
            <w:r w:rsidRPr="00A90441">
              <w:rPr>
                <w:rFonts w:ascii="Gill Sans MT" w:eastAsia="Cabin" w:hAnsi="Gill Sans MT" w:cs="Arial"/>
                <w:color w:val="000000"/>
                <w:sz w:val="20"/>
                <w:szCs w:val="20"/>
              </w:rPr>
              <w:t xml:space="preserve"> la </w:t>
            </w:r>
            <w:proofErr w:type="spellStart"/>
            <w:r w:rsidRPr="00A90441">
              <w:rPr>
                <w:rFonts w:ascii="Gill Sans MT" w:eastAsia="Cabin" w:hAnsi="Gill Sans MT" w:cs="Arial"/>
                <w:color w:val="000000"/>
                <w:sz w:val="20"/>
                <w:szCs w:val="20"/>
              </w:rPr>
              <w:t>construcción</w:t>
            </w:r>
            <w:proofErr w:type="spellEnd"/>
            <w:r w:rsidRPr="00A90441">
              <w:rPr>
                <w:rFonts w:ascii="Gill Sans MT" w:eastAsia="Cabin" w:hAnsi="Gill Sans MT" w:cs="Arial"/>
                <w:color w:val="000000"/>
                <w:sz w:val="20"/>
                <w:szCs w:val="20"/>
              </w:rPr>
              <w:t xml:space="preserve"> de valor </w:t>
            </w:r>
            <w:proofErr w:type="spellStart"/>
            <w:r w:rsidRPr="00A90441">
              <w:rPr>
                <w:rFonts w:ascii="Gill Sans MT" w:eastAsia="Cabin" w:hAnsi="Gill Sans MT" w:cs="Arial"/>
                <w:color w:val="000000"/>
                <w:sz w:val="20"/>
                <w:szCs w:val="20"/>
              </w:rPr>
              <w:t>público</w:t>
            </w:r>
            <w:proofErr w:type="spellEnd"/>
            <w:r w:rsidR="00F746A5" w:rsidRPr="00A90441">
              <w:rPr>
                <w:rFonts w:ascii="Gill Sans MT" w:eastAsia="Cabin" w:hAnsi="Gill Sans MT" w:cs="Arial"/>
                <w:color w:val="000000"/>
                <w:sz w:val="20"/>
                <w:szCs w:val="20"/>
                <w:lang w:val="es-ES_tradnl"/>
              </w:rPr>
              <w:t>.</w:t>
            </w:r>
          </w:p>
          <w:p w14:paraId="517DB501" w14:textId="77777777" w:rsidR="009D13F8" w:rsidRDefault="009D13F8" w:rsidP="00CC190B">
            <w:pPr>
              <w:pBdr>
                <w:top w:val="nil"/>
                <w:left w:val="nil"/>
                <w:bottom w:val="nil"/>
                <w:right w:val="nil"/>
                <w:between w:val="nil"/>
              </w:pBdr>
              <w:ind w:right="539"/>
              <w:rPr>
                <w:rFonts w:ascii="Gill Sans MT" w:eastAsia="Cabin" w:hAnsi="Gill Sans MT" w:cs="Arial"/>
                <w:b/>
                <w:color w:val="000000"/>
                <w:sz w:val="20"/>
                <w:szCs w:val="20"/>
              </w:rPr>
            </w:pPr>
          </w:p>
          <w:p w14:paraId="70F5B101" w14:textId="0B72E311" w:rsidR="003E4881" w:rsidRPr="00A90441" w:rsidRDefault="003E4881" w:rsidP="00CC190B">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1C946CC0" w14:textId="77777777" w:rsidR="00393EEF"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Redes de actores</w:t>
            </w:r>
          </w:p>
          <w:p w14:paraId="051CBF1F" w14:textId="77777777" w:rsidR="000D4C66"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Viabilidad de Políticas públicas</w:t>
            </w:r>
            <w:r w:rsidR="00393EEF" w:rsidRPr="00A90441">
              <w:rPr>
                <w:rFonts w:ascii="Gill Sans MT" w:hAnsi="Gill Sans MT" w:cs="Arial"/>
                <w:sz w:val="20"/>
                <w:szCs w:val="20"/>
                <w:lang w:val="es-ES_tradnl"/>
              </w:rPr>
              <w:t xml:space="preserve">. </w:t>
            </w:r>
          </w:p>
          <w:p w14:paraId="3ADCB2AC" w14:textId="77777777" w:rsidR="00F746A5"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Prospectiva en Políticas Públicas.</w:t>
            </w:r>
          </w:p>
        </w:tc>
      </w:tr>
    </w:tbl>
    <w:p w14:paraId="27797080" w14:textId="77777777" w:rsidR="00763E25" w:rsidRPr="00A90441" w:rsidRDefault="00763E25" w:rsidP="00292EC6">
      <w:pPr>
        <w:pBdr>
          <w:top w:val="nil"/>
          <w:left w:val="nil"/>
          <w:bottom w:val="nil"/>
          <w:right w:val="nil"/>
          <w:between w:val="nil"/>
        </w:pBdr>
        <w:ind w:right="25"/>
        <w:jc w:val="both"/>
        <w:rPr>
          <w:rFonts w:ascii="Gill Sans MT" w:eastAsia="Cabin" w:hAnsi="Gill Sans MT" w:cs="Arial"/>
          <w:szCs w:val="20"/>
          <w:lang w:val="es-ES_tradnl"/>
        </w:rPr>
      </w:pPr>
    </w:p>
    <w:p w14:paraId="78DDA5C1" w14:textId="77777777" w:rsidR="00875193" w:rsidRPr="00A90441" w:rsidRDefault="00763E25" w:rsidP="00292EC6">
      <w:pPr>
        <w:pBdr>
          <w:top w:val="nil"/>
          <w:left w:val="nil"/>
          <w:bottom w:val="nil"/>
          <w:right w:val="nil"/>
          <w:between w:val="nil"/>
        </w:pBdr>
        <w:ind w:right="25"/>
        <w:jc w:val="both"/>
        <w:rPr>
          <w:rFonts w:ascii="Gill Sans MT" w:eastAsia="Cabin" w:hAnsi="Gill Sans MT" w:cs="Arial"/>
          <w:szCs w:val="20"/>
          <w:lang w:val="es-ES_tradnl"/>
        </w:rPr>
      </w:pPr>
      <w:r w:rsidRPr="00A90441">
        <w:rPr>
          <w:rFonts w:ascii="Gill Sans MT" w:eastAsia="Cabin" w:hAnsi="Gill Sans MT" w:cs="Arial"/>
          <w:szCs w:val="20"/>
          <w:lang w:val="es-ES_tradnl"/>
        </w:rPr>
        <w:br w:type="page"/>
      </w:r>
    </w:p>
    <w:p w14:paraId="6A2CD359" w14:textId="79807A73" w:rsidR="005E5388" w:rsidRPr="00A90441" w:rsidRDefault="005E5388" w:rsidP="00226E8D">
      <w:pPr>
        <w:pStyle w:val="MediumGrid21"/>
        <w:numPr>
          <w:ilvl w:val="0"/>
          <w:numId w:val="2"/>
        </w:numPr>
        <w:ind w:left="142" w:hanging="142"/>
        <w:rPr>
          <w:rFonts w:ascii="Gill Sans MT" w:eastAsia="Times New Roman" w:hAnsi="Gill Sans MT" w:cs="Arial"/>
          <w:b/>
          <w:sz w:val="24"/>
          <w:lang w:val="es-ES_tradnl"/>
        </w:rPr>
      </w:pPr>
      <w:r w:rsidRPr="00A90441">
        <w:rPr>
          <w:rFonts w:ascii="Gill Sans MT" w:eastAsia="Times New Roman" w:hAnsi="Gill Sans MT" w:cs="Arial"/>
          <w:b/>
          <w:sz w:val="24"/>
          <w:lang w:val="es-ES_tradnl"/>
        </w:rPr>
        <w:lastRenderedPageBreak/>
        <w:t>METODOLOGÍA</w:t>
      </w:r>
    </w:p>
    <w:p w14:paraId="54B4EF72" w14:textId="77777777" w:rsidR="00393EEF" w:rsidRPr="00A90441" w:rsidRDefault="00393EEF" w:rsidP="00393EEF">
      <w:pPr>
        <w:pStyle w:val="MediumGrid21"/>
        <w:rPr>
          <w:rFonts w:ascii="Gill Sans MT" w:eastAsia="Times New Roman" w:hAnsi="Gill Sans MT" w:cs="Arial"/>
          <w:b/>
          <w:sz w:val="20"/>
          <w:lang w:val="es-ES_tradnl"/>
        </w:rPr>
      </w:pPr>
    </w:p>
    <w:p w14:paraId="3C52DAC1" w14:textId="29AB68C8" w:rsidR="00A05CE6" w:rsidRPr="00A90441" w:rsidRDefault="00393EEF" w:rsidP="00393EEF">
      <w:pPr>
        <w:jc w:val="both"/>
        <w:rPr>
          <w:rFonts w:ascii="Gill Sans MT" w:hAnsi="Gill Sans MT"/>
          <w:sz w:val="22"/>
          <w:lang w:val="es-ES_tradnl"/>
        </w:rPr>
      </w:pPr>
      <w:r w:rsidRPr="00A90441">
        <w:rPr>
          <w:rFonts w:ascii="Gill Sans MT" w:hAnsi="Gill Sans MT"/>
          <w:sz w:val="22"/>
          <w:lang w:val="es-ES_tradnl"/>
        </w:rPr>
        <w:t xml:space="preserve">El curso hará uso de diversas </w:t>
      </w:r>
      <w:r w:rsidR="00FA1722" w:rsidRPr="00A90441">
        <w:rPr>
          <w:rFonts w:ascii="Gill Sans MT" w:hAnsi="Gill Sans MT"/>
          <w:sz w:val="22"/>
          <w:lang w:val="es-ES_tradnl"/>
        </w:rPr>
        <w:t xml:space="preserve">actividades sincrónicas o asincrónicas </w:t>
      </w:r>
      <w:r w:rsidRPr="00A90441">
        <w:rPr>
          <w:rFonts w:ascii="Gill Sans MT" w:hAnsi="Gill Sans MT"/>
          <w:sz w:val="22"/>
          <w:lang w:val="es-ES_tradnl"/>
        </w:rPr>
        <w:t xml:space="preserve">para el logro de sus objetivos. Los contenidos de mayor densidad teórica serán abordados </w:t>
      </w:r>
      <w:r w:rsidR="00FA1722" w:rsidRPr="00A90441">
        <w:rPr>
          <w:rFonts w:ascii="Gill Sans MT" w:hAnsi="Gill Sans MT"/>
          <w:sz w:val="22"/>
          <w:lang w:val="es-ES_tradnl"/>
        </w:rPr>
        <w:t xml:space="preserve">de manera sincrónica </w:t>
      </w:r>
      <w:r w:rsidRPr="00A90441">
        <w:rPr>
          <w:rFonts w:ascii="Gill Sans MT" w:hAnsi="Gill Sans MT"/>
          <w:sz w:val="22"/>
          <w:lang w:val="es-ES_tradnl"/>
        </w:rPr>
        <w:t xml:space="preserve">por medio de </w:t>
      </w:r>
      <w:r w:rsidR="00ED7056" w:rsidRPr="00A90441">
        <w:rPr>
          <w:rFonts w:ascii="Gill Sans MT" w:hAnsi="Gill Sans MT"/>
          <w:sz w:val="22"/>
          <w:lang w:val="es-ES_tradnl"/>
        </w:rPr>
        <w:t xml:space="preserve">presentaciones </w:t>
      </w:r>
      <w:r w:rsidRPr="00A90441">
        <w:rPr>
          <w:rFonts w:ascii="Gill Sans MT" w:hAnsi="Gill Sans MT"/>
          <w:sz w:val="22"/>
          <w:lang w:val="es-ES_tradnl"/>
        </w:rPr>
        <w:t xml:space="preserve">del docente, </w:t>
      </w:r>
      <w:r w:rsidR="00FA1722" w:rsidRPr="00A90441">
        <w:rPr>
          <w:rFonts w:ascii="Gill Sans MT" w:hAnsi="Gill Sans MT"/>
          <w:sz w:val="22"/>
          <w:lang w:val="es-ES_tradnl"/>
        </w:rPr>
        <w:t>las sesiones asincrónicas requieren por lo general la revisión de casos y discusiones grupales</w:t>
      </w:r>
      <w:r w:rsidRPr="00A90441">
        <w:rPr>
          <w:rFonts w:ascii="Gill Sans MT" w:hAnsi="Gill Sans MT"/>
          <w:sz w:val="22"/>
          <w:lang w:val="es-ES_tradnl"/>
        </w:rPr>
        <w:t xml:space="preserve">.  </w:t>
      </w:r>
      <w:r w:rsidR="00323289" w:rsidRPr="00A90441">
        <w:rPr>
          <w:rFonts w:ascii="Gill Sans MT" w:hAnsi="Gill Sans MT"/>
          <w:sz w:val="22"/>
          <w:lang w:val="es-ES_tradnl"/>
        </w:rPr>
        <w:t xml:space="preserve">El profesor </w:t>
      </w:r>
      <w:r w:rsidR="00FA1722" w:rsidRPr="00A90441">
        <w:rPr>
          <w:rFonts w:ascii="Gill Sans MT" w:hAnsi="Gill Sans MT"/>
          <w:sz w:val="22"/>
          <w:lang w:val="es-ES_tradnl"/>
        </w:rPr>
        <w:t xml:space="preserve">ofrecerá </w:t>
      </w:r>
      <w:r w:rsidR="00323289" w:rsidRPr="00A90441">
        <w:rPr>
          <w:rFonts w:ascii="Gill Sans MT" w:hAnsi="Gill Sans MT"/>
          <w:sz w:val="22"/>
          <w:lang w:val="es-ES_tradnl"/>
        </w:rPr>
        <w:t>asesoría grupal de manera continua.</w:t>
      </w:r>
      <w:r w:rsidR="00791BFE" w:rsidRPr="00A90441">
        <w:rPr>
          <w:rFonts w:ascii="Gill Sans MT" w:hAnsi="Gill Sans MT"/>
          <w:sz w:val="22"/>
          <w:lang w:val="es-ES_tradnl"/>
        </w:rPr>
        <w:t xml:space="preserve"> Dada la modalidad del curso, el alumno y alumna debe asumir la mayor responsabilidad para el cumplimiento de las actividades</w:t>
      </w:r>
      <w:r w:rsidR="009D13F8">
        <w:rPr>
          <w:rFonts w:ascii="Gill Sans MT" w:hAnsi="Gill Sans MT"/>
          <w:sz w:val="22"/>
        </w:rPr>
        <w:t>.</w:t>
      </w:r>
    </w:p>
    <w:p w14:paraId="519EFEFF" w14:textId="77777777" w:rsidR="00763E25" w:rsidRPr="00A90441" w:rsidRDefault="00763E25" w:rsidP="00393EEF">
      <w:pPr>
        <w:jc w:val="both"/>
        <w:rPr>
          <w:rFonts w:ascii="Gill Sans MT" w:hAnsi="Gill Sans MT"/>
          <w:sz w:val="22"/>
          <w:lang w:val="es-ES_tradnl"/>
        </w:rPr>
      </w:pPr>
    </w:p>
    <w:p w14:paraId="5BA95128"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El email es el único mecanismo </w:t>
      </w:r>
      <w:r w:rsidRPr="00A90441">
        <w:rPr>
          <w:rFonts w:ascii="Gill Sans MT" w:hAnsi="Gill Sans MT"/>
          <w:b/>
          <w:bCs/>
          <w:sz w:val="22"/>
          <w:lang w:val="es-ES_tradnl"/>
        </w:rPr>
        <w:t>OFICIAL</w:t>
      </w:r>
      <w:r w:rsidRPr="00A90441">
        <w:rPr>
          <w:rFonts w:ascii="Gill Sans MT" w:hAnsi="Gill Sans MT"/>
          <w:sz w:val="22"/>
          <w:lang w:val="es-ES_tradnl"/>
        </w:rPr>
        <w:t xml:space="preserve"> de comunicación en el curso; el alumno debe estar pendiente a cada email del profesor, los cuáles </w:t>
      </w:r>
      <w:r w:rsidRPr="00A90441">
        <w:rPr>
          <w:rFonts w:ascii="Gill Sans MT" w:hAnsi="Gill Sans MT"/>
          <w:b/>
          <w:bCs/>
          <w:sz w:val="22"/>
          <w:lang w:val="es-ES_tradnl"/>
        </w:rPr>
        <w:t>NO</w:t>
      </w:r>
      <w:r w:rsidRPr="00A90441">
        <w:rPr>
          <w:rFonts w:ascii="Gill Sans MT" w:hAnsi="Gill Sans MT"/>
          <w:sz w:val="22"/>
          <w:lang w:val="es-ES_tradnl"/>
        </w:rPr>
        <w:t xml:space="preserve"> son diarios: si el profesor envía un email es por algo importante para el curso, sobre todo para notificar temas críticos.</w:t>
      </w:r>
    </w:p>
    <w:p w14:paraId="099B412E"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 </w:t>
      </w:r>
    </w:p>
    <w:p w14:paraId="2420266E"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Todas las actividades que se dejen a los participantes deberán ser entregadas </w:t>
      </w:r>
      <w:r w:rsidRPr="00A90441">
        <w:rPr>
          <w:rFonts w:ascii="Gill Sans MT" w:hAnsi="Gill Sans MT"/>
          <w:b/>
          <w:bCs/>
          <w:sz w:val="22"/>
          <w:lang w:val="es-ES_tradnl"/>
        </w:rPr>
        <w:t>UNICAMENTE</w:t>
      </w:r>
      <w:r w:rsidRPr="00A90441">
        <w:rPr>
          <w:rFonts w:ascii="Gill Sans MT" w:hAnsi="Gill Sans MT"/>
          <w:sz w:val="22"/>
          <w:lang w:val="es-ES_tradnl"/>
        </w:rPr>
        <w:t xml:space="preserve"> vía </w:t>
      </w:r>
      <w:r w:rsidRPr="00A90441">
        <w:rPr>
          <w:rFonts w:ascii="Gill Sans MT" w:hAnsi="Gill Sans MT"/>
          <w:b/>
          <w:bCs/>
          <w:sz w:val="22"/>
          <w:lang w:val="es-ES_tradnl"/>
        </w:rPr>
        <w:t>PAIDEIA</w:t>
      </w:r>
      <w:r w:rsidRPr="00A90441">
        <w:rPr>
          <w:rFonts w:ascii="Gill Sans MT" w:hAnsi="Gill Sans MT"/>
          <w:sz w:val="22"/>
          <w:lang w:val="es-ES_tradnl"/>
        </w:rPr>
        <w:t xml:space="preserve">. Ningún trabajo debe ser enviado por </w:t>
      </w:r>
      <w:r w:rsidRPr="00A90441">
        <w:rPr>
          <w:rFonts w:ascii="Gill Sans MT" w:hAnsi="Gill Sans MT"/>
          <w:b/>
          <w:bCs/>
          <w:sz w:val="22"/>
          <w:lang w:val="es-ES_tradnl"/>
        </w:rPr>
        <w:t>email</w:t>
      </w:r>
      <w:r w:rsidRPr="00A90441">
        <w:rPr>
          <w:rFonts w:ascii="Gill Sans MT" w:hAnsi="Gill Sans MT"/>
          <w:sz w:val="22"/>
          <w:lang w:val="es-ES_tradnl"/>
        </w:rPr>
        <w:t>.</w:t>
      </w:r>
    </w:p>
    <w:p w14:paraId="006EFD97" w14:textId="77777777" w:rsidR="00393EEF" w:rsidRPr="00A90441" w:rsidRDefault="00393EEF" w:rsidP="00393EEF">
      <w:pPr>
        <w:jc w:val="both"/>
        <w:rPr>
          <w:rFonts w:ascii="Gill Sans MT" w:hAnsi="Gill Sans MT"/>
          <w:sz w:val="22"/>
          <w:lang w:val="es-ES_tradnl"/>
        </w:rPr>
      </w:pPr>
    </w:p>
    <w:p w14:paraId="41320D98" w14:textId="77777777" w:rsidR="0009130C" w:rsidRPr="00A90441" w:rsidRDefault="0009130C" w:rsidP="00393EEF">
      <w:pPr>
        <w:jc w:val="both"/>
        <w:rPr>
          <w:rFonts w:ascii="Gill Sans MT" w:hAnsi="Gill Sans MT"/>
          <w:sz w:val="22"/>
          <w:lang w:val="es-ES_tradnl"/>
        </w:rPr>
      </w:pPr>
    </w:p>
    <w:p w14:paraId="38405AA8" w14:textId="77777777" w:rsidR="001B2123" w:rsidRPr="00A90441" w:rsidRDefault="001B2123" w:rsidP="0023607F">
      <w:pPr>
        <w:tabs>
          <w:tab w:val="left" w:pos="142"/>
        </w:tabs>
        <w:rPr>
          <w:rFonts w:ascii="Gill Sans MT" w:hAnsi="Gill Sans MT" w:cs="Arial"/>
          <w:sz w:val="22"/>
          <w:szCs w:val="22"/>
          <w:lang w:val="es-ES_tradnl"/>
        </w:rPr>
      </w:pPr>
    </w:p>
    <w:p w14:paraId="17E2C217" w14:textId="77777777" w:rsidR="00940CE0" w:rsidRPr="00A90441" w:rsidRDefault="00940CE0"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RECURSOS</w:t>
      </w:r>
    </w:p>
    <w:p w14:paraId="713CA4C6" w14:textId="77777777" w:rsidR="00940CE0" w:rsidRPr="00A90441" w:rsidRDefault="00940CE0" w:rsidP="000217C7">
      <w:pPr>
        <w:pStyle w:val="ColorfulList-Accent11"/>
        <w:ind w:left="142"/>
        <w:jc w:val="both"/>
        <w:rPr>
          <w:rFonts w:ascii="Gill Sans MT" w:hAnsi="Gill Sans MT" w:cs="Arial"/>
          <w:b/>
          <w:szCs w:val="22"/>
          <w:lang w:val="es-ES_tradnl"/>
        </w:rPr>
      </w:pPr>
    </w:p>
    <w:p w14:paraId="3E8A3784" w14:textId="01E18CEA" w:rsidR="00393EEF" w:rsidRDefault="00393EEF" w:rsidP="00393EEF">
      <w:pPr>
        <w:jc w:val="both"/>
        <w:rPr>
          <w:rFonts w:ascii="Gill Sans MT" w:hAnsi="Gill Sans MT"/>
          <w:sz w:val="22"/>
          <w:lang w:val="es-ES_tradnl"/>
        </w:rPr>
      </w:pPr>
      <w:r w:rsidRPr="00A90441">
        <w:rPr>
          <w:rFonts w:ascii="Gill Sans MT" w:hAnsi="Gill Sans MT"/>
          <w:sz w:val="22"/>
          <w:lang w:val="es-ES_tradnl"/>
        </w:rPr>
        <w:t xml:space="preserve">El curso contempla </w:t>
      </w:r>
      <w:r w:rsidR="00DC1A56" w:rsidRPr="00A90441">
        <w:rPr>
          <w:rFonts w:ascii="Gill Sans MT" w:hAnsi="Gill Sans MT"/>
          <w:sz w:val="22"/>
          <w:lang w:val="es-ES_tradnl"/>
        </w:rPr>
        <w:t>la demostración de la utilidad de herramientas</w:t>
      </w:r>
      <w:r w:rsidRPr="00A90441">
        <w:rPr>
          <w:rFonts w:ascii="Gill Sans MT" w:hAnsi="Gill Sans MT"/>
          <w:sz w:val="22"/>
          <w:lang w:val="es-ES_tradnl"/>
        </w:rPr>
        <w:t xml:space="preserve"> para el análisis de </w:t>
      </w:r>
      <w:r w:rsidR="00D1584A" w:rsidRPr="00A90441">
        <w:rPr>
          <w:rFonts w:ascii="Gill Sans MT" w:hAnsi="Gill Sans MT"/>
          <w:sz w:val="22"/>
          <w:lang w:val="es-ES_tradnl"/>
        </w:rPr>
        <w:t>decisiones de gobierno:</w:t>
      </w:r>
    </w:p>
    <w:p w14:paraId="7AC5F32A" w14:textId="77777777" w:rsidR="00E30879" w:rsidRPr="00A90441" w:rsidRDefault="00E30879" w:rsidP="00393EEF">
      <w:pPr>
        <w:jc w:val="both"/>
        <w:rPr>
          <w:rFonts w:ascii="Gill Sans MT" w:hAnsi="Gill Sans MT"/>
          <w:sz w:val="22"/>
          <w:lang w:val="es-ES_tradnl"/>
        </w:rPr>
      </w:pPr>
    </w:p>
    <w:p w14:paraId="578098E5" w14:textId="07156EEE"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E</w:t>
      </w:r>
      <w:r w:rsidR="00393EEF" w:rsidRPr="00A90441">
        <w:rPr>
          <w:rFonts w:ascii="Gill Sans MT" w:hAnsi="Gill Sans MT"/>
          <w:sz w:val="22"/>
          <w:lang w:val="es-ES_tradnl"/>
        </w:rPr>
        <w:t>xploración de Datos espaciales.</w:t>
      </w:r>
    </w:p>
    <w:p w14:paraId="0CC9E580" w14:textId="7EBB1E13" w:rsidR="00867346"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Analítica de datos</w:t>
      </w:r>
    </w:p>
    <w:p w14:paraId="7B767024" w14:textId="72DC81EB"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Análisis de R</w:t>
      </w:r>
      <w:r w:rsidR="00393EEF" w:rsidRPr="00A90441">
        <w:rPr>
          <w:rFonts w:ascii="Gill Sans MT" w:hAnsi="Gill Sans MT"/>
          <w:sz w:val="22"/>
          <w:lang w:val="es-ES_tradnl"/>
        </w:rPr>
        <w:t>edes de actores.</w:t>
      </w:r>
    </w:p>
    <w:p w14:paraId="09B904F3" w14:textId="76A8BC82"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S</w:t>
      </w:r>
      <w:r w:rsidR="00393EEF" w:rsidRPr="00A90441">
        <w:rPr>
          <w:rFonts w:ascii="Gill Sans MT" w:hAnsi="Gill Sans MT"/>
          <w:sz w:val="22"/>
          <w:lang w:val="es-ES_tradnl"/>
        </w:rPr>
        <w:t>elección de alternativas</w:t>
      </w:r>
      <w:r w:rsidRPr="00A90441">
        <w:rPr>
          <w:rFonts w:ascii="Gill Sans MT" w:hAnsi="Gill Sans MT"/>
          <w:sz w:val="22"/>
          <w:lang w:val="es-ES_tradnl"/>
        </w:rPr>
        <w:t xml:space="preserve"> multicriterio</w:t>
      </w:r>
      <w:r w:rsidR="00393EEF" w:rsidRPr="00A90441">
        <w:rPr>
          <w:rFonts w:ascii="Gill Sans MT" w:hAnsi="Gill Sans MT"/>
          <w:sz w:val="22"/>
          <w:lang w:val="es-ES_tradnl"/>
        </w:rPr>
        <w:t>.</w:t>
      </w:r>
    </w:p>
    <w:p w14:paraId="19FF9919" w14:textId="4A9E8B42"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w:t>
      </w:r>
      <w:r w:rsidR="00393EEF" w:rsidRPr="00A90441">
        <w:rPr>
          <w:rFonts w:ascii="Gill Sans MT" w:hAnsi="Gill Sans MT"/>
          <w:sz w:val="22"/>
          <w:lang w:val="es-ES_tradnl"/>
        </w:rPr>
        <w:t>nálisis de la interacción entre actores.</w:t>
      </w:r>
    </w:p>
    <w:p w14:paraId="7DA11E1C" w14:textId="2A940FBB" w:rsidR="00763E25"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w:t>
      </w:r>
      <w:r w:rsidR="00763E25" w:rsidRPr="00A90441">
        <w:rPr>
          <w:rFonts w:ascii="Gill Sans MT" w:hAnsi="Gill Sans MT"/>
          <w:sz w:val="22"/>
          <w:lang w:val="es-ES_tradnl"/>
        </w:rPr>
        <w:t>nálisis prospectivo de política pública.</w:t>
      </w:r>
    </w:p>
    <w:p w14:paraId="290D03B2" w14:textId="77777777" w:rsidR="007A46AF" w:rsidRPr="00A90441" w:rsidRDefault="007A46AF" w:rsidP="00B3401C">
      <w:pPr>
        <w:jc w:val="both"/>
        <w:rPr>
          <w:rFonts w:ascii="Gill Sans MT" w:hAnsi="Gill Sans MT"/>
          <w:sz w:val="22"/>
          <w:lang w:val="es-ES_tradnl"/>
        </w:rPr>
      </w:pPr>
    </w:p>
    <w:p w14:paraId="73539050" w14:textId="4802C89E" w:rsidR="00940CE0" w:rsidRPr="00A90441" w:rsidRDefault="00DC1A56" w:rsidP="00B3401C">
      <w:pPr>
        <w:jc w:val="both"/>
        <w:rPr>
          <w:rFonts w:ascii="Gill Sans MT" w:hAnsi="Gill Sans MT"/>
          <w:sz w:val="22"/>
          <w:lang w:val="es-ES_tradnl"/>
        </w:rPr>
      </w:pPr>
      <w:r w:rsidRPr="00A90441">
        <w:rPr>
          <w:rFonts w:ascii="Gill Sans MT" w:hAnsi="Gill Sans MT"/>
          <w:sz w:val="22"/>
          <w:lang w:val="es-ES_tradnl"/>
        </w:rPr>
        <w:t>El pro</w:t>
      </w:r>
      <w:r w:rsidR="00EB47A9" w:rsidRPr="00A90441">
        <w:rPr>
          <w:rFonts w:ascii="Gill Sans MT" w:hAnsi="Gill Sans MT"/>
          <w:sz w:val="22"/>
          <w:lang w:val="es-ES_tradnl"/>
        </w:rPr>
        <w:t>fesor del curso dará el soporte necesario para la instalación y uso</w:t>
      </w:r>
      <w:r w:rsidR="00867346" w:rsidRPr="00A90441">
        <w:rPr>
          <w:rFonts w:ascii="Gill Sans MT" w:hAnsi="Gill Sans MT"/>
          <w:sz w:val="22"/>
          <w:lang w:val="es-ES_tradnl"/>
        </w:rPr>
        <w:t xml:space="preserve"> de software para apoyar el desarrollo de las habilidades antes mencionadas</w:t>
      </w:r>
      <w:r w:rsidR="00EB47A9" w:rsidRPr="00A90441">
        <w:rPr>
          <w:rFonts w:ascii="Gill Sans MT" w:hAnsi="Gill Sans MT"/>
          <w:sz w:val="22"/>
          <w:lang w:val="es-ES_tradnl"/>
        </w:rPr>
        <w:t xml:space="preserve">. </w:t>
      </w:r>
    </w:p>
    <w:p w14:paraId="67D4464B" w14:textId="77777777" w:rsidR="00DC1A56" w:rsidRPr="00A90441" w:rsidRDefault="0009130C" w:rsidP="00940CE0">
      <w:pPr>
        <w:pStyle w:val="ColorfulList-Accent11"/>
        <w:ind w:left="142"/>
        <w:rPr>
          <w:rFonts w:ascii="Gill Sans MT" w:hAnsi="Gill Sans MT" w:cs="Arial"/>
          <w:b/>
          <w:sz w:val="22"/>
          <w:szCs w:val="22"/>
          <w:lang w:val="es-ES_tradnl"/>
        </w:rPr>
      </w:pPr>
      <w:r w:rsidRPr="00A90441">
        <w:rPr>
          <w:rFonts w:ascii="Gill Sans MT" w:hAnsi="Gill Sans MT" w:cs="Arial"/>
          <w:b/>
          <w:sz w:val="22"/>
          <w:szCs w:val="22"/>
          <w:lang w:val="es-ES_tradnl"/>
        </w:rPr>
        <w:br w:type="page"/>
      </w:r>
    </w:p>
    <w:p w14:paraId="5599A78D" w14:textId="77777777" w:rsidR="005E5388" w:rsidRDefault="005E5388" w:rsidP="00226E8D">
      <w:pPr>
        <w:pStyle w:val="ColorfulList-Accent11"/>
        <w:numPr>
          <w:ilvl w:val="0"/>
          <w:numId w:val="2"/>
        </w:numPr>
        <w:ind w:left="142" w:hanging="142"/>
        <w:rPr>
          <w:rFonts w:ascii="Gill Sans MT" w:hAnsi="Gill Sans MT" w:cs="Arial"/>
          <w:b/>
          <w:szCs w:val="22"/>
        </w:rPr>
      </w:pPr>
      <w:r w:rsidRPr="00A90441">
        <w:rPr>
          <w:rFonts w:ascii="Gill Sans MT" w:hAnsi="Gill Sans MT" w:cs="Arial"/>
          <w:b/>
          <w:szCs w:val="22"/>
          <w:lang w:val="es-ES_tradnl"/>
        </w:rPr>
        <w:lastRenderedPageBreak/>
        <w:t>EVALUACIÓN</w:t>
      </w:r>
      <w:r w:rsidR="00292EC6" w:rsidRPr="00A90441">
        <w:rPr>
          <w:rFonts w:ascii="Gill Sans MT" w:hAnsi="Gill Sans MT" w:cs="Arial"/>
          <w:b/>
          <w:szCs w:val="22"/>
          <w:lang w:val="es-ES_tradnl"/>
        </w:rPr>
        <w:t xml:space="preserve"> </w:t>
      </w:r>
    </w:p>
    <w:p w14:paraId="667CB138" w14:textId="77777777" w:rsidR="009D13F8" w:rsidRPr="00A90441" w:rsidRDefault="009D13F8" w:rsidP="009D13F8">
      <w:pPr>
        <w:pStyle w:val="ColorfulList-Accent11"/>
        <w:ind w:left="142"/>
        <w:rPr>
          <w:rFonts w:ascii="Gill Sans MT" w:hAnsi="Gill Sans MT" w:cs="Arial"/>
          <w:b/>
          <w:szCs w:val="22"/>
          <w:lang w:val="es-ES_tradnl"/>
        </w:rPr>
      </w:pPr>
    </w:p>
    <w:p w14:paraId="02BDB32E" w14:textId="77777777" w:rsidR="004D02F1" w:rsidRPr="00A90441" w:rsidRDefault="004D02F1" w:rsidP="00393EEF">
      <w:pPr>
        <w:rPr>
          <w:rFonts w:ascii="Gill Sans MT" w:hAnsi="Gill Sans MT" w:cs="Arial"/>
          <w:sz w:val="20"/>
          <w:szCs w:val="20"/>
          <w:lang w:val="es-ES_tradnl"/>
        </w:rPr>
      </w:pPr>
    </w:p>
    <w:tbl>
      <w:tblPr>
        <w:tblW w:w="9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bottom w:w="100" w:type="dxa"/>
        </w:tblCellMar>
        <w:tblLook w:val="0000" w:firstRow="0" w:lastRow="0" w:firstColumn="0" w:lastColumn="0" w:noHBand="0" w:noVBand="0"/>
      </w:tblPr>
      <w:tblGrid>
        <w:gridCol w:w="1558"/>
        <w:gridCol w:w="4017"/>
        <w:gridCol w:w="810"/>
        <w:gridCol w:w="1260"/>
        <w:gridCol w:w="1511"/>
      </w:tblGrid>
      <w:tr w:rsidR="009D13F8" w:rsidRPr="009D13F8" w14:paraId="581B2AF4" w14:textId="5E78B6FB" w:rsidTr="009D13F8">
        <w:trPr>
          <w:trHeight w:val="376"/>
          <w:tblHeader/>
          <w:jc w:val="center"/>
        </w:trPr>
        <w:tc>
          <w:tcPr>
            <w:tcW w:w="1558" w:type="dxa"/>
            <w:shd w:val="clear" w:color="auto" w:fill="DBE5F1"/>
            <w:vAlign w:val="center"/>
          </w:tcPr>
          <w:p w14:paraId="428F8EDA" w14:textId="77777777" w:rsidR="009D13F8" w:rsidRPr="009D13F8" w:rsidRDefault="009D13F8" w:rsidP="009D13F8">
            <w:pPr>
              <w:widowControl w:val="0"/>
              <w:pBdr>
                <w:top w:val="nil"/>
                <w:left w:val="nil"/>
                <w:bottom w:val="nil"/>
                <w:right w:val="nil"/>
                <w:between w:val="nil"/>
              </w:pBd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Actividad de Evaluación</w:t>
            </w:r>
          </w:p>
        </w:tc>
        <w:tc>
          <w:tcPr>
            <w:tcW w:w="4017" w:type="dxa"/>
            <w:shd w:val="clear" w:color="auto" w:fill="DBE5F1"/>
            <w:vAlign w:val="center"/>
          </w:tcPr>
          <w:p w14:paraId="6DF8E466" w14:textId="77777777" w:rsidR="009D13F8" w:rsidRPr="009D13F8" w:rsidRDefault="009D13F8" w:rsidP="009D13F8">
            <w:pPr>
              <w:widowControl w:val="0"/>
              <w:pBdr>
                <w:top w:val="nil"/>
                <w:left w:val="nil"/>
                <w:bottom w:val="nil"/>
                <w:right w:val="nil"/>
                <w:between w:val="nil"/>
              </w:pBdr>
              <w:ind w:right="308"/>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Descripción</w:t>
            </w:r>
          </w:p>
        </w:tc>
        <w:tc>
          <w:tcPr>
            <w:tcW w:w="810" w:type="dxa"/>
            <w:shd w:val="clear" w:color="auto" w:fill="DBE5F1"/>
            <w:vAlign w:val="center"/>
          </w:tcPr>
          <w:p w14:paraId="2C82267D" w14:textId="21AA0812" w:rsidR="009D13F8" w:rsidRPr="009D13F8" w:rsidRDefault="009D13F8" w:rsidP="009D13F8">
            <w:pPr>
              <w:widowControl w:val="0"/>
              <w:pBdr>
                <w:top w:val="nil"/>
                <w:left w:val="nil"/>
                <w:bottom w:val="nil"/>
                <w:right w:val="nil"/>
                <w:between w:val="nil"/>
              </w:pBdr>
              <w:ind w:right="-153"/>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Peso</w:t>
            </w:r>
          </w:p>
        </w:tc>
        <w:tc>
          <w:tcPr>
            <w:tcW w:w="1260" w:type="dxa"/>
            <w:shd w:val="clear" w:color="auto" w:fill="DBE5F1"/>
            <w:vAlign w:val="center"/>
          </w:tcPr>
          <w:p w14:paraId="005F03A3" w14:textId="2E4E5FC9" w:rsidR="009D13F8" w:rsidRPr="009D13F8" w:rsidRDefault="009D13F8" w:rsidP="009D13F8">
            <w:pPr>
              <w:widowControl w:val="0"/>
              <w:pBdr>
                <w:top w:val="nil"/>
                <w:left w:val="nil"/>
                <w:bottom w:val="nil"/>
                <w:right w:val="nil"/>
                <w:between w:val="nil"/>
              </w:pBdr>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Sincrónica</w:t>
            </w:r>
          </w:p>
        </w:tc>
        <w:tc>
          <w:tcPr>
            <w:tcW w:w="1511" w:type="dxa"/>
            <w:shd w:val="clear" w:color="auto" w:fill="DBE5F1"/>
          </w:tcPr>
          <w:p w14:paraId="5810AAE7" w14:textId="6F601A42" w:rsidR="009D13F8" w:rsidRPr="009D13F8" w:rsidRDefault="009D13F8" w:rsidP="009D13F8">
            <w:pPr>
              <w:widowControl w:val="0"/>
              <w:pBdr>
                <w:top w:val="nil"/>
                <w:left w:val="nil"/>
                <w:bottom w:val="nil"/>
                <w:right w:val="nil"/>
                <w:between w:val="nil"/>
              </w:pBdr>
              <w:jc w:val="center"/>
              <w:rPr>
                <w:rFonts w:ascii="Gill Sans MT" w:eastAsia="Cabin" w:hAnsi="Gill Sans MT" w:cs="Arial"/>
                <w:b/>
                <w:color w:val="000000"/>
                <w:sz w:val="20"/>
                <w:szCs w:val="20"/>
                <w:lang w:val="es-ES_tradnl"/>
              </w:rPr>
            </w:pPr>
            <w:r w:rsidRPr="009D13F8">
              <w:rPr>
                <w:rFonts w:ascii="Gill Sans" w:hAnsi="Gill Sans" w:cs="Gill Sans"/>
                <w:b/>
                <w:bCs/>
                <w:color w:val="000000"/>
                <w:sz w:val="20"/>
                <w:szCs w:val="20"/>
                <w:lang w:val="es-ES_tradnl"/>
              </w:rPr>
              <w:t>Resultado de Aprendizaje Específico </w:t>
            </w:r>
          </w:p>
        </w:tc>
      </w:tr>
      <w:tr w:rsidR="009D13F8" w:rsidRPr="009D13F8" w14:paraId="1C1638B5" w14:textId="12793317" w:rsidTr="00E30879">
        <w:trPr>
          <w:trHeight w:val="940"/>
          <w:jc w:val="center"/>
        </w:trPr>
        <w:tc>
          <w:tcPr>
            <w:tcW w:w="1558" w:type="dxa"/>
            <w:vAlign w:val="center"/>
          </w:tcPr>
          <w:p w14:paraId="0B35884A" w14:textId="77777777" w:rsidR="00E30879"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 xml:space="preserve">Controles de Lectura </w:t>
            </w:r>
          </w:p>
          <w:p w14:paraId="254BA8F6" w14:textId="5C74E301" w:rsidR="009D13F8"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(CL)</w:t>
            </w:r>
          </w:p>
        </w:tc>
        <w:tc>
          <w:tcPr>
            <w:tcW w:w="4017" w:type="dxa"/>
            <w:vAlign w:val="center"/>
          </w:tcPr>
          <w:p w14:paraId="56953EC1" w14:textId="61DCAD48"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Se entregan 4 controles de lectura. Los controles se tomarán como pequeñas pruebas objetivas de 10 a 20 preguntas. Esta es una evaluación individual.</w:t>
            </w:r>
          </w:p>
        </w:tc>
        <w:tc>
          <w:tcPr>
            <w:tcW w:w="810" w:type="dxa"/>
            <w:vAlign w:val="center"/>
          </w:tcPr>
          <w:p w14:paraId="06F42B0C" w14:textId="13046C7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sz w:val="20"/>
                <w:szCs w:val="20"/>
                <w:lang w:val="es-ES_tradnl"/>
              </w:rPr>
              <w:t>30</w:t>
            </w:r>
            <w:r w:rsidRPr="009D13F8">
              <w:rPr>
                <w:rFonts w:ascii="Gill Sans MT" w:eastAsia="Cabin" w:hAnsi="Gill Sans MT" w:cs="Calibri"/>
                <w:color w:val="000000"/>
                <w:sz w:val="20"/>
                <w:szCs w:val="20"/>
                <w:lang w:val="es-ES_tradnl"/>
              </w:rPr>
              <w:t>%</w:t>
            </w:r>
          </w:p>
        </w:tc>
        <w:tc>
          <w:tcPr>
            <w:tcW w:w="1260" w:type="dxa"/>
            <w:vAlign w:val="center"/>
          </w:tcPr>
          <w:p w14:paraId="3695637B" w14:textId="3576EF8D"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4EA9C4A8" w14:textId="364AFE7A"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0FCB4566" w14:textId="61EA4FEC" w:rsidTr="00E30879">
        <w:trPr>
          <w:trHeight w:val="1118"/>
          <w:jc w:val="center"/>
        </w:trPr>
        <w:tc>
          <w:tcPr>
            <w:tcW w:w="1558" w:type="dxa"/>
            <w:vAlign w:val="center"/>
          </w:tcPr>
          <w:p w14:paraId="732C9DD8"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Bitácora del curso</w:t>
            </w:r>
          </w:p>
          <w:p w14:paraId="1B8A351F" w14:textId="182E12FE"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(BIT)</w:t>
            </w:r>
          </w:p>
        </w:tc>
        <w:tc>
          <w:tcPr>
            <w:tcW w:w="4017" w:type="dxa"/>
            <w:vAlign w:val="center"/>
          </w:tcPr>
          <w:p w14:paraId="3B8EA6C4" w14:textId="76D8DFE9"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Cada participante preparará un resumen las lecciones aprendidas y que le ha parecido clave del curso para su actividad profesional. El formato puede ser reporte, presentación con diapositivas o video. Esto se presenta al final del curso.</w:t>
            </w:r>
          </w:p>
        </w:tc>
        <w:tc>
          <w:tcPr>
            <w:tcW w:w="810" w:type="dxa"/>
            <w:vAlign w:val="center"/>
          </w:tcPr>
          <w:p w14:paraId="660D3A69" w14:textId="2BC0CC9F"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sz w:val="20"/>
                <w:szCs w:val="20"/>
                <w:lang w:val="es-ES_tradnl"/>
              </w:rPr>
              <w:t>20%</w:t>
            </w:r>
          </w:p>
        </w:tc>
        <w:tc>
          <w:tcPr>
            <w:tcW w:w="1260" w:type="dxa"/>
            <w:vAlign w:val="center"/>
          </w:tcPr>
          <w:p w14:paraId="05D9CE48" w14:textId="4A0B4374"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75090A57" w14:textId="475735F9"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1C6535B9" w14:textId="76DEA43D" w:rsidTr="00E30879">
        <w:trPr>
          <w:trHeight w:val="700"/>
          <w:jc w:val="center"/>
        </w:trPr>
        <w:tc>
          <w:tcPr>
            <w:tcW w:w="1558" w:type="dxa"/>
            <w:vAlign w:val="center"/>
          </w:tcPr>
          <w:p w14:paraId="767DA854"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Presentación Grupal</w:t>
            </w:r>
          </w:p>
          <w:p w14:paraId="04321819" w14:textId="5ED75EA4"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(PG)</w:t>
            </w:r>
          </w:p>
        </w:tc>
        <w:tc>
          <w:tcPr>
            <w:tcW w:w="4017" w:type="dxa"/>
            <w:vAlign w:val="center"/>
          </w:tcPr>
          <w:p w14:paraId="125EE73E" w14:textId="097D45F8"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 xml:space="preserve">Se conformarán grupos de alumnos. Cada grupo decide durante la primera clase un tema y lugar que presente un problema </w:t>
            </w:r>
            <w:proofErr w:type="spellStart"/>
            <w:r w:rsidRPr="009D13F8">
              <w:rPr>
                <w:rFonts w:ascii="Gill Sans MT" w:eastAsia="Cabin" w:hAnsi="Gill Sans MT" w:cs="Calibri"/>
                <w:color w:val="000000"/>
                <w:sz w:val="18"/>
                <w:szCs w:val="18"/>
                <w:lang w:val="es-ES_tradnl"/>
              </w:rPr>
              <w:t>publico</w:t>
            </w:r>
            <w:proofErr w:type="spellEnd"/>
            <w:r w:rsidRPr="009D13F8">
              <w:rPr>
                <w:rFonts w:ascii="Gill Sans MT" w:eastAsia="Cabin" w:hAnsi="Gill Sans MT" w:cs="Calibri"/>
                <w:color w:val="000000"/>
                <w:sz w:val="18"/>
                <w:szCs w:val="18"/>
                <w:lang w:val="es-ES_tradnl"/>
              </w:rPr>
              <w:t xml:space="preserve"> y donde el grupo planteará una solución que genera valor. El grupo sustenta delante del salón, y todo el salón califica.</w:t>
            </w:r>
          </w:p>
        </w:tc>
        <w:tc>
          <w:tcPr>
            <w:tcW w:w="810" w:type="dxa"/>
            <w:vAlign w:val="center"/>
          </w:tcPr>
          <w:p w14:paraId="5FEF5D4D" w14:textId="1E76B1A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30%</w:t>
            </w:r>
          </w:p>
        </w:tc>
        <w:tc>
          <w:tcPr>
            <w:tcW w:w="1260" w:type="dxa"/>
            <w:vAlign w:val="center"/>
          </w:tcPr>
          <w:p w14:paraId="0C39B1C3" w14:textId="53F4BFC7" w:rsidR="009D13F8" w:rsidRPr="009D13F8" w:rsidRDefault="009D13F8" w:rsidP="009D13F8">
            <w:pPr>
              <w:pBdr>
                <w:top w:val="nil"/>
                <w:left w:val="nil"/>
                <w:bottom w:val="nil"/>
                <w:right w:val="nil"/>
                <w:between w:val="nil"/>
              </w:pBdr>
              <w:ind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Sí</w:t>
            </w:r>
          </w:p>
        </w:tc>
        <w:tc>
          <w:tcPr>
            <w:tcW w:w="1511" w:type="dxa"/>
            <w:vAlign w:val="center"/>
          </w:tcPr>
          <w:p w14:paraId="564FA315" w14:textId="77BE7B67"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72C4B9F1" w14:textId="48303E43" w:rsidTr="00E30879">
        <w:trPr>
          <w:trHeight w:val="652"/>
          <w:jc w:val="center"/>
        </w:trPr>
        <w:tc>
          <w:tcPr>
            <w:tcW w:w="1558" w:type="dxa"/>
            <w:vAlign w:val="center"/>
          </w:tcPr>
          <w:p w14:paraId="21480BB0"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Construcción Grupal</w:t>
            </w:r>
          </w:p>
          <w:p w14:paraId="71CAB04D" w14:textId="66012E40"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(CG)</w:t>
            </w:r>
          </w:p>
        </w:tc>
        <w:tc>
          <w:tcPr>
            <w:tcW w:w="4017" w:type="dxa"/>
            <w:vAlign w:val="center"/>
          </w:tcPr>
          <w:p w14:paraId="64629886" w14:textId="69045BE7"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 xml:space="preserve">La presentación, antes de ser expuesta, es discutido con el profesor en 03 asesorías de acuerdo con cronograma. La nota en esta sección está determinada por asistir y participar puntualmente en dichas reuniones. </w:t>
            </w:r>
          </w:p>
        </w:tc>
        <w:tc>
          <w:tcPr>
            <w:tcW w:w="810" w:type="dxa"/>
            <w:vAlign w:val="center"/>
          </w:tcPr>
          <w:p w14:paraId="7F3BFA44" w14:textId="4A89140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10%</w:t>
            </w:r>
          </w:p>
        </w:tc>
        <w:tc>
          <w:tcPr>
            <w:tcW w:w="1260" w:type="dxa"/>
            <w:vAlign w:val="center"/>
          </w:tcPr>
          <w:p w14:paraId="5E515F5F" w14:textId="0FBD689B"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Sí</w:t>
            </w:r>
          </w:p>
        </w:tc>
        <w:tc>
          <w:tcPr>
            <w:tcW w:w="1511" w:type="dxa"/>
            <w:vAlign w:val="center"/>
          </w:tcPr>
          <w:p w14:paraId="7DD15DD0" w14:textId="61911879"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6113E799" w14:textId="6408EDB8" w:rsidTr="00E30879">
        <w:trPr>
          <w:trHeight w:val="652"/>
          <w:jc w:val="center"/>
        </w:trPr>
        <w:tc>
          <w:tcPr>
            <w:tcW w:w="1558" w:type="dxa"/>
            <w:vAlign w:val="center"/>
          </w:tcPr>
          <w:p w14:paraId="11645210" w14:textId="77777777" w:rsidR="00E30879"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Contribución</w:t>
            </w:r>
          </w:p>
          <w:p w14:paraId="001E4B1D" w14:textId="4BC99457" w:rsidR="009D13F8"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(CN)</w:t>
            </w:r>
            <w:r w:rsidR="009D13F8" w:rsidRPr="009D13F8">
              <w:rPr>
                <w:rFonts w:ascii="Gill Sans MT" w:eastAsia="Cabin" w:hAnsi="Gill Sans MT" w:cs="Calibri"/>
                <w:color w:val="000000"/>
                <w:sz w:val="20"/>
                <w:szCs w:val="20"/>
                <w:lang w:val="es-ES_tradnl"/>
              </w:rPr>
              <w:t xml:space="preserve"> </w:t>
            </w:r>
          </w:p>
        </w:tc>
        <w:tc>
          <w:tcPr>
            <w:tcW w:w="4017" w:type="dxa"/>
            <w:vAlign w:val="center"/>
          </w:tcPr>
          <w:p w14:paraId="63AFB26E" w14:textId="77777777"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Nota obtenida de la calificación que el grupo le asigne a cada uno de sus miembros. Evalúa qué tanto ha contribuido cada miembro al desempeño del grupo.</w:t>
            </w:r>
          </w:p>
        </w:tc>
        <w:tc>
          <w:tcPr>
            <w:tcW w:w="810" w:type="dxa"/>
            <w:vAlign w:val="center"/>
          </w:tcPr>
          <w:p w14:paraId="168AD9DC" w14:textId="07D12BC8"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10%</w:t>
            </w:r>
          </w:p>
        </w:tc>
        <w:tc>
          <w:tcPr>
            <w:tcW w:w="1260" w:type="dxa"/>
            <w:vAlign w:val="center"/>
          </w:tcPr>
          <w:p w14:paraId="1E5FED00" w14:textId="7062B9D4"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4594A11B" w14:textId="1664D61E"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bl>
    <w:p w14:paraId="53A8C72D" w14:textId="77777777" w:rsidR="00292EC6" w:rsidRPr="00A90441" w:rsidRDefault="00292EC6" w:rsidP="004002F0">
      <w:pPr>
        <w:pBdr>
          <w:top w:val="nil"/>
          <w:left w:val="nil"/>
          <w:bottom w:val="nil"/>
          <w:right w:val="nil"/>
          <w:between w:val="nil"/>
        </w:pBdr>
        <w:ind w:right="25" w:firstLine="142"/>
        <w:jc w:val="both"/>
        <w:rPr>
          <w:rFonts w:ascii="Gill Sans MT" w:eastAsia="Cabin" w:hAnsi="Gill Sans MT" w:cs="Arial"/>
          <w:sz w:val="22"/>
          <w:szCs w:val="20"/>
          <w:highlight w:val="yellow"/>
          <w:lang w:val="es-ES_tradnl"/>
        </w:rPr>
      </w:pPr>
    </w:p>
    <w:p w14:paraId="1FDEC5E4" w14:textId="0275AD1E" w:rsidR="00E30879" w:rsidRPr="00E30879" w:rsidRDefault="00E30879" w:rsidP="00E30879">
      <w:pPr>
        <w:rPr>
          <w:rFonts w:ascii="Gill Sans MT" w:hAnsi="Gill Sans MT" w:cs="Arial"/>
          <w:szCs w:val="22"/>
          <w:lang w:val="es-ES_tradnl"/>
        </w:rPr>
      </w:pPr>
    </w:p>
    <w:p w14:paraId="405A6F01" w14:textId="77777777" w:rsidR="00E30879" w:rsidRPr="00E30879" w:rsidRDefault="00E30879" w:rsidP="00E30879">
      <w:pPr>
        <w:rPr>
          <w:rFonts w:ascii="Gill Sans MT" w:hAnsi="Gill Sans MT" w:cs="Arial"/>
          <w:b/>
          <w:bCs/>
          <w:szCs w:val="22"/>
          <w:lang w:val="es-ES_tradnl"/>
        </w:rPr>
      </w:pPr>
      <w:r w:rsidRPr="00E30879">
        <w:rPr>
          <w:rFonts w:ascii="Gill Sans MT" w:hAnsi="Gill Sans MT" w:cs="Arial"/>
          <w:b/>
          <w:bCs/>
          <w:szCs w:val="22"/>
          <w:lang w:val="es-ES_tradnl"/>
        </w:rPr>
        <w:t>Fórmula de evaluación</w:t>
      </w:r>
    </w:p>
    <w:p w14:paraId="0B7889D0" w14:textId="77777777" w:rsidR="00E30879" w:rsidRDefault="00E30879" w:rsidP="00E30879">
      <w:pPr>
        <w:rPr>
          <w:rFonts w:ascii="Gill Sans MT" w:hAnsi="Gill Sans MT" w:cs="Arial"/>
          <w:szCs w:val="22"/>
          <w:lang w:val="es-ES_tradnl"/>
        </w:rPr>
      </w:pPr>
    </w:p>
    <w:p w14:paraId="33879DCE" w14:textId="4A973871" w:rsidR="00E30879" w:rsidRDefault="00E30879" w:rsidP="00E30879">
      <w:pPr>
        <w:jc w:val="center"/>
        <w:rPr>
          <w:rFonts w:ascii="Gill Sans MT" w:hAnsi="Gill Sans MT" w:cs="Arial"/>
          <w:szCs w:val="22"/>
          <w:lang w:val="es-ES_tradnl"/>
        </w:rPr>
      </w:pPr>
      <w:r w:rsidRPr="00E30879">
        <w:rPr>
          <w:rFonts w:ascii="Gill Sans MT" w:hAnsi="Gill Sans MT" w:cs="Arial"/>
          <w:b/>
          <w:bCs/>
          <w:szCs w:val="22"/>
          <w:lang w:val="es-ES_tradnl"/>
        </w:rPr>
        <w:t>Promedio Final</w:t>
      </w:r>
      <w:r>
        <w:rPr>
          <w:rFonts w:ascii="Gill Sans MT" w:hAnsi="Gill Sans MT" w:cs="Arial"/>
          <w:szCs w:val="22"/>
          <w:lang w:val="es-ES_tradnl"/>
        </w:rPr>
        <w:t>= 0.3CL + 0.2BIT + 0.3PG + 0.1CG + 0.1CN</w:t>
      </w:r>
    </w:p>
    <w:p w14:paraId="2A38A22B" w14:textId="77777777" w:rsidR="00E30879" w:rsidRPr="00E30879" w:rsidRDefault="00E30879" w:rsidP="00E30879">
      <w:pPr>
        <w:rPr>
          <w:rFonts w:ascii="Gill Sans MT" w:hAnsi="Gill Sans MT" w:cs="Arial"/>
          <w:szCs w:val="22"/>
          <w:lang w:val="es-ES_tradnl"/>
        </w:rPr>
      </w:pPr>
    </w:p>
    <w:p w14:paraId="532E31E7" w14:textId="77777777" w:rsidR="00E30879" w:rsidRPr="00E30879" w:rsidRDefault="00E30879" w:rsidP="00E30879">
      <w:pPr>
        <w:rPr>
          <w:rFonts w:ascii="Gill Sans MT" w:hAnsi="Gill Sans MT" w:cs="Arial"/>
          <w:b/>
          <w:bCs/>
          <w:szCs w:val="22"/>
          <w:lang w:val="es-ES_tradnl"/>
        </w:rPr>
      </w:pPr>
      <w:r w:rsidRPr="00E30879">
        <w:rPr>
          <w:rFonts w:ascii="Gill Sans MT" w:hAnsi="Gill Sans MT" w:cs="Arial"/>
          <w:b/>
          <w:bCs/>
          <w:szCs w:val="22"/>
          <w:lang w:val="es-ES_tradnl"/>
        </w:rPr>
        <w:t>Consideraciones</w:t>
      </w:r>
    </w:p>
    <w:p w14:paraId="2E3D3C97" w14:textId="77777777" w:rsidR="00E30879" w:rsidRPr="00E30879" w:rsidRDefault="00E30879" w:rsidP="00E30879">
      <w:pPr>
        <w:rPr>
          <w:rFonts w:ascii="Gill Sans MT" w:hAnsi="Gill Sans MT" w:cs="Arial"/>
          <w:szCs w:val="22"/>
          <w:lang w:val="es-ES_tradnl"/>
        </w:rPr>
      </w:pPr>
    </w:p>
    <w:p w14:paraId="392C95EA" w14:textId="77777777" w:rsidR="00E30879" w:rsidRPr="00E30879" w:rsidRDefault="00E30879" w:rsidP="00E30879">
      <w:pPr>
        <w:pStyle w:val="ListParagraph"/>
        <w:numPr>
          <w:ilvl w:val="0"/>
          <w:numId w:val="25"/>
        </w:numPr>
        <w:rPr>
          <w:rFonts w:ascii="Gill Sans MT" w:hAnsi="Gill Sans MT" w:cs="Arial"/>
          <w:szCs w:val="22"/>
          <w:lang w:val="es-ES_tradnl"/>
        </w:rPr>
      </w:pPr>
      <w:r w:rsidRPr="00E30879">
        <w:rPr>
          <w:rFonts w:ascii="Gill Sans MT" w:hAnsi="Gill Sans MT" w:cs="Arial"/>
          <w:szCs w:val="22"/>
          <w:lang w:val="es-ES_tradnl"/>
        </w:rPr>
        <w:t xml:space="preserve">Las calificaciones se expresan en escala de cero a veinte e incluyen los dos primeros decimales </w:t>
      </w:r>
      <w:r w:rsidRPr="00E30879">
        <w:rPr>
          <w:rFonts w:ascii="Gill Sans MT" w:hAnsi="Gill Sans MT" w:cs="Arial"/>
          <w:b/>
          <w:bCs/>
          <w:szCs w:val="22"/>
          <w:lang w:val="es-ES_tradnl"/>
        </w:rPr>
        <w:t>truncados</w:t>
      </w:r>
      <w:r w:rsidRPr="00E30879">
        <w:rPr>
          <w:rFonts w:ascii="Gill Sans MT" w:hAnsi="Gill Sans MT" w:cs="Arial"/>
          <w:szCs w:val="22"/>
          <w:lang w:val="es-ES_tradnl"/>
        </w:rPr>
        <w:t xml:space="preserve">. </w:t>
      </w:r>
    </w:p>
    <w:p w14:paraId="63A732F2" w14:textId="7C0358DD" w:rsidR="009D13F8" w:rsidRPr="00E30879" w:rsidRDefault="00E30879" w:rsidP="00E30879">
      <w:pPr>
        <w:pStyle w:val="ListParagraph"/>
        <w:numPr>
          <w:ilvl w:val="0"/>
          <w:numId w:val="25"/>
        </w:numPr>
        <w:rPr>
          <w:rFonts w:ascii="Gill Sans MT" w:hAnsi="Gill Sans MT" w:cs="Arial"/>
          <w:szCs w:val="22"/>
        </w:rPr>
      </w:pPr>
      <w:r w:rsidRPr="00E30879">
        <w:rPr>
          <w:rFonts w:ascii="Gill Sans MT" w:hAnsi="Gill Sans MT" w:cs="Arial"/>
          <w:szCs w:val="22"/>
          <w:lang w:val="es-ES_tradnl"/>
        </w:rPr>
        <w:t>En el caso del promedio final del curso la fracción del medio punto o más será elevada al entero superior. La nota mínima aprobatoria es 11.</w:t>
      </w:r>
    </w:p>
    <w:p w14:paraId="657D1224" w14:textId="77777777" w:rsidR="00E30879" w:rsidRDefault="00E30879" w:rsidP="00E30879">
      <w:pPr>
        <w:pStyle w:val="ListParagraph"/>
        <w:numPr>
          <w:ilvl w:val="0"/>
          <w:numId w:val="25"/>
        </w:numPr>
        <w:jc w:val="both"/>
        <w:rPr>
          <w:rFonts w:ascii="Gill Sans MT" w:hAnsi="Gill Sans MT"/>
          <w:sz w:val="22"/>
        </w:rPr>
      </w:pPr>
      <w:r w:rsidRPr="00E30879">
        <w:rPr>
          <w:rFonts w:ascii="Gill Sans MT" w:hAnsi="Gill Sans MT"/>
          <w:sz w:val="22"/>
          <w:lang w:val="es-ES_tradnl"/>
        </w:rPr>
        <w:t>Ninguna evaluación tiene excusa en caso de no ser rendida. Toda actividad entregada luego de fecha es penalizada.</w:t>
      </w:r>
      <w:r>
        <w:rPr>
          <w:rFonts w:ascii="Gill Sans MT" w:hAnsi="Gill Sans MT"/>
          <w:sz w:val="22"/>
        </w:rPr>
        <w:t xml:space="preserve"> </w:t>
      </w:r>
    </w:p>
    <w:p w14:paraId="17029211" w14:textId="1DE41963" w:rsidR="00E30879" w:rsidRPr="00E30879" w:rsidRDefault="00E30879" w:rsidP="00E30879">
      <w:pPr>
        <w:pStyle w:val="ListParagraph"/>
        <w:numPr>
          <w:ilvl w:val="0"/>
          <w:numId w:val="25"/>
        </w:numPr>
        <w:jc w:val="both"/>
        <w:rPr>
          <w:rFonts w:ascii="Gill Sans MT" w:hAnsi="Gill Sans MT"/>
          <w:sz w:val="22"/>
          <w:lang w:val="es-ES_tradnl"/>
        </w:rPr>
      </w:pPr>
      <w:r>
        <w:rPr>
          <w:rFonts w:ascii="Gill Sans MT" w:hAnsi="Gill Sans MT"/>
          <w:sz w:val="22"/>
        </w:rPr>
        <w:t>No hay evaluaciones adicionales a las planteadas.</w:t>
      </w:r>
    </w:p>
    <w:p w14:paraId="06A8DBBD" w14:textId="77777777" w:rsidR="00E30879" w:rsidRPr="00E30879" w:rsidRDefault="00E30879" w:rsidP="00E30879">
      <w:pPr>
        <w:pStyle w:val="ListParagraph"/>
        <w:rPr>
          <w:rFonts w:ascii="Gill Sans MT" w:hAnsi="Gill Sans MT" w:cs="Arial"/>
          <w:szCs w:val="22"/>
        </w:rPr>
      </w:pPr>
    </w:p>
    <w:p w14:paraId="3BC3857C" w14:textId="77777777" w:rsidR="009D13F8" w:rsidRDefault="009D13F8" w:rsidP="009D13F8"/>
    <w:p w14:paraId="1DC6F363" w14:textId="13767EE5" w:rsidR="00940CE0" w:rsidRPr="00A90441" w:rsidRDefault="00E30879" w:rsidP="00E30879">
      <w:pPr>
        <w:pStyle w:val="ColorfulList-Accent11"/>
        <w:numPr>
          <w:ilvl w:val="0"/>
          <w:numId w:val="2"/>
        </w:numPr>
        <w:ind w:left="142" w:hanging="142"/>
        <w:rPr>
          <w:rFonts w:ascii="Gill Sans MT" w:hAnsi="Gill Sans MT" w:cs="Arial"/>
          <w:b/>
          <w:szCs w:val="22"/>
          <w:lang w:val="es-ES_tradnl"/>
        </w:rPr>
      </w:pPr>
      <w:r>
        <w:rPr>
          <w:rFonts w:ascii="Gill Sans MT" w:hAnsi="Gill Sans MT" w:cs="Arial"/>
          <w:szCs w:val="22"/>
          <w:lang w:val="es-ES_tradnl"/>
        </w:rPr>
        <w:br w:type="page"/>
      </w:r>
      <w:r w:rsidR="00940CE0" w:rsidRPr="00A90441">
        <w:rPr>
          <w:rFonts w:ascii="Gill Sans MT" w:hAnsi="Gill Sans MT" w:cs="Arial"/>
          <w:b/>
          <w:szCs w:val="22"/>
          <w:lang w:val="es-ES_tradnl"/>
        </w:rPr>
        <w:lastRenderedPageBreak/>
        <w:t>CRONOGRAMA</w:t>
      </w:r>
      <w:r w:rsidR="0021470D" w:rsidRPr="00A90441">
        <w:rPr>
          <w:rFonts w:ascii="Gill Sans MT" w:hAnsi="Gill Sans MT" w:cs="Arial"/>
          <w:b/>
          <w:szCs w:val="22"/>
          <w:lang w:val="es-ES_tradnl"/>
        </w:rPr>
        <w:t xml:space="preserve"> DETALLADO</w:t>
      </w:r>
      <w:r w:rsidR="00292EC6" w:rsidRPr="00A90441">
        <w:rPr>
          <w:rFonts w:ascii="Gill Sans MT" w:hAnsi="Gill Sans MT" w:cs="Arial"/>
          <w:b/>
          <w:szCs w:val="22"/>
          <w:lang w:val="es-ES_tradnl"/>
        </w:rPr>
        <w:t xml:space="preserve"> </w:t>
      </w:r>
    </w:p>
    <w:p w14:paraId="7473DFDF" w14:textId="77777777" w:rsidR="00393EEF" w:rsidRPr="00A90441" w:rsidRDefault="00393EEF" w:rsidP="00393EEF">
      <w:pPr>
        <w:pStyle w:val="ColorfulList-Accent11"/>
        <w:spacing w:after="200" w:line="276" w:lineRule="auto"/>
        <w:ind w:left="0"/>
        <w:rPr>
          <w:rFonts w:ascii="Gill Sans MT" w:hAnsi="Gill Sans MT" w:cs="Arial"/>
          <w:b/>
          <w:sz w:val="22"/>
          <w:szCs w:val="22"/>
          <w:lang w:val="es-ES_tradnl"/>
        </w:rPr>
      </w:pPr>
    </w:p>
    <w:tbl>
      <w:tblPr>
        <w:tblW w:w="10240"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8"/>
        <w:gridCol w:w="2483"/>
        <w:gridCol w:w="2430"/>
        <w:gridCol w:w="1350"/>
        <w:gridCol w:w="1440"/>
        <w:gridCol w:w="1260"/>
      </w:tblGrid>
      <w:tr w:rsidR="00FA1722" w:rsidRPr="00A90441" w14:paraId="59BEC058" w14:textId="77777777" w:rsidTr="00BF363A">
        <w:trPr>
          <w:trHeight w:val="107"/>
        </w:trPr>
        <w:tc>
          <w:tcPr>
            <w:tcW w:w="709" w:type="dxa"/>
            <w:vMerge w:val="restart"/>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1C607616" w14:textId="338507B1" w:rsidR="00FA1722" w:rsidRPr="00A90441" w:rsidRDefault="00FA1722" w:rsidP="00A050CA">
            <w:pPr>
              <w:pStyle w:val="ColorfulList-Accent11"/>
              <w:ind w:left="113" w:right="113"/>
              <w:jc w:val="center"/>
              <w:rPr>
                <w:rFonts w:ascii="Gill Sans MT" w:hAnsi="Gill Sans MT" w:cs="Arial"/>
                <w:b/>
                <w:sz w:val="20"/>
                <w:szCs w:val="20"/>
                <w:lang w:val="es-ES_tradnl"/>
              </w:rPr>
            </w:pPr>
            <w:r w:rsidRPr="00A90441">
              <w:rPr>
                <w:rFonts w:ascii="Gill Sans MT" w:hAnsi="Gill Sans MT" w:cs="Arial"/>
                <w:b/>
                <w:sz w:val="20"/>
                <w:szCs w:val="20"/>
                <w:lang w:val="es-ES_tradnl"/>
              </w:rPr>
              <w:t>SESION</w:t>
            </w:r>
          </w:p>
        </w:tc>
        <w:tc>
          <w:tcPr>
            <w:tcW w:w="3051" w:type="dxa"/>
            <w:gridSpan w:val="2"/>
            <w:tcBorders>
              <w:top w:val="single" w:sz="4" w:space="0" w:color="auto"/>
              <w:left w:val="single" w:sz="4" w:space="0" w:color="auto"/>
              <w:bottom w:val="single" w:sz="4" w:space="0" w:color="auto"/>
              <w:right w:val="single" w:sz="4" w:space="0" w:color="auto"/>
            </w:tcBorders>
            <w:shd w:val="clear" w:color="auto" w:fill="DEEAF6"/>
            <w:vAlign w:val="center"/>
          </w:tcPr>
          <w:p w14:paraId="3B9ED813" w14:textId="7777777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CONTENIDO</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vAlign w:val="center"/>
          </w:tcPr>
          <w:p w14:paraId="57D41F93" w14:textId="0F821D79"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 xml:space="preserve">ACTIVIDAD </w:t>
            </w:r>
          </w:p>
        </w:tc>
        <w:tc>
          <w:tcPr>
            <w:tcW w:w="1350" w:type="dxa"/>
            <w:vMerge w:val="restart"/>
            <w:tcBorders>
              <w:top w:val="single" w:sz="4" w:space="0" w:color="auto"/>
              <w:left w:val="single" w:sz="4" w:space="0" w:color="auto"/>
              <w:right w:val="single" w:sz="4" w:space="0" w:color="auto"/>
            </w:tcBorders>
            <w:shd w:val="clear" w:color="auto" w:fill="DEEAF6"/>
            <w:vAlign w:val="center"/>
          </w:tcPr>
          <w:p w14:paraId="77D5BBB5" w14:textId="1FECC6C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Modalidad</w:t>
            </w:r>
          </w:p>
        </w:tc>
        <w:tc>
          <w:tcPr>
            <w:tcW w:w="1440" w:type="dxa"/>
            <w:vMerge w:val="restart"/>
            <w:tcBorders>
              <w:top w:val="single" w:sz="4" w:space="0" w:color="auto"/>
              <w:left w:val="single" w:sz="4" w:space="0" w:color="auto"/>
              <w:right w:val="single" w:sz="4" w:space="0" w:color="auto"/>
            </w:tcBorders>
            <w:shd w:val="clear" w:color="auto" w:fill="DEEAF6"/>
            <w:vAlign w:val="center"/>
          </w:tcPr>
          <w:p w14:paraId="5D8F121A" w14:textId="4E65E7B2"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Medio</w:t>
            </w:r>
          </w:p>
        </w:tc>
        <w:tc>
          <w:tcPr>
            <w:tcW w:w="1260" w:type="dxa"/>
            <w:vMerge w:val="restart"/>
            <w:tcBorders>
              <w:top w:val="single" w:sz="4" w:space="0" w:color="auto"/>
              <w:left w:val="single" w:sz="4" w:space="0" w:color="auto"/>
              <w:right w:val="single" w:sz="4" w:space="0" w:color="auto"/>
            </w:tcBorders>
            <w:shd w:val="clear" w:color="auto" w:fill="DEEAF6"/>
            <w:vAlign w:val="center"/>
          </w:tcPr>
          <w:p w14:paraId="7FCC3FF6" w14:textId="2A697B31"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Referencia</w:t>
            </w:r>
          </w:p>
        </w:tc>
      </w:tr>
      <w:tr w:rsidR="00FA1722" w:rsidRPr="00A90441" w14:paraId="29285EDA" w14:textId="77777777" w:rsidTr="00BF363A">
        <w:trPr>
          <w:cantSplit/>
          <w:trHeight w:val="1105"/>
        </w:trPr>
        <w:tc>
          <w:tcPr>
            <w:tcW w:w="709"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05E5D31A" w14:textId="77777777" w:rsidR="00FA1722" w:rsidRPr="00A90441" w:rsidRDefault="00FA1722" w:rsidP="00A050CA">
            <w:pPr>
              <w:pStyle w:val="ColorfulList-Accent11"/>
              <w:ind w:left="0"/>
              <w:jc w:val="center"/>
              <w:rPr>
                <w:rFonts w:ascii="Gill Sans MT" w:hAnsi="Gill Sans MT" w:cs="Arial"/>
                <w:b/>
                <w:sz w:val="20"/>
                <w:szCs w:val="20"/>
                <w:lang w:val="es-ES_tradnl"/>
              </w:rPr>
            </w:pPr>
          </w:p>
        </w:tc>
        <w:tc>
          <w:tcPr>
            <w:tcW w:w="568" w:type="dxa"/>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5CE04BD5" w14:textId="77777777" w:rsidR="00FA1722" w:rsidRPr="00A90441" w:rsidRDefault="00FA1722" w:rsidP="00A050CA">
            <w:pPr>
              <w:pStyle w:val="ColorfulList-Accent11"/>
              <w:ind w:left="113" w:right="113"/>
              <w:jc w:val="center"/>
              <w:rPr>
                <w:rFonts w:ascii="Gill Sans MT" w:hAnsi="Gill Sans MT" w:cs="Arial"/>
                <w:b/>
                <w:sz w:val="18"/>
                <w:szCs w:val="20"/>
                <w:lang w:val="es-ES_tradnl"/>
              </w:rPr>
            </w:pPr>
            <w:r w:rsidRPr="00A90441">
              <w:rPr>
                <w:rFonts w:ascii="Gill Sans MT" w:hAnsi="Gill Sans MT" w:cs="Arial"/>
                <w:b/>
                <w:sz w:val="18"/>
                <w:szCs w:val="20"/>
                <w:lang w:val="es-ES_tradnl"/>
              </w:rPr>
              <w:t>UNIDAD</w:t>
            </w:r>
          </w:p>
        </w:tc>
        <w:tc>
          <w:tcPr>
            <w:tcW w:w="2483" w:type="dxa"/>
            <w:tcBorders>
              <w:top w:val="single" w:sz="4" w:space="0" w:color="auto"/>
              <w:left w:val="single" w:sz="4" w:space="0" w:color="auto"/>
              <w:bottom w:val="single" w:sz="4" w:space="0" w:color="auto"/>
              <w:right w:val="single" w:sz="4" w:space="0" w:color="auto"/>
            </w:tcBorders>
            <w:shd w:val="clear" w:color="auto" w:fill="DEEAF6"/>
            <w:vAlign w:val="center"/>
          </w:tcPr>
          <w:p w14:paraId="23CA1DD8" w14:textId="7777777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TEMA</w:t>
            </w:r>
          </w:p>
        </w:tc>
        <w:tc>
          <w:tcPr>
            <w:tcW w:w="2430"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1BE7BDCA" w14:textId="77777777" w:rsidR="00FA1722" w:rsidRPr="00A90441" w:rsidRDefault="00FA1722" w:rsidP="00A050CA">
            <w:pPr>
              <w:pStyle w:val="ColorfulList-Accent11"/>
              <w:ind w:left="0"/>
              <w:jc w:val="center"/>
              <w:rPr>
                <w:rFonts w:ascii="Gill Sans MT" w:hAnsi="Gill Sans MT" w:cs="Arial"/>
                <w:b/>
                <w:sz w:val="20"/>
                <w:szCs w:val="20"/>
                <w:lang w:val="es-ES_tradnl"/>
              </w:rPr>
            </w:pPr>
          </w:p>
        </w:tc>
        <w:tc>
          <w:tcPr>
            <w:tcW w:w="1350" w:type="dxa"/>
            <w:vMerge/>
            <w:tcBorders>
              <w:left w:val="single" w:sz="4" w:space="0" w:color="auto"/>
              <w:bottom w:val="single" w:sz="4" w:space="0" w:color="auto"/>
              <w:right w:val="single" w:sz="4" w:space="0" w:color="auto"/>
            </w:tcBorders>
            <w:shd w:val="clear" w:color="auto" w:fill="DEEAF6"/>
            <w:vAlign w:val="center"/>
          </w:tcPr>
          <w:p w14:paraId="2468AB74" w14:textId="575A1EDF" w:rsidR="00FA1722" w:rsidRPr="00A90441" w:rsidRDefault="00FA1722" w:rsidP="00A050CA">
            <w:pPr>
              <w:pStyle w:val="ColorfulList-Accent11"/>
              <w:ind w:left="0"/>
              <w:jc w:val="center"/>
              <w:rPr>
                <w:rFonts w:ascii="Gill Sans MT" w:hAnsi="Gill Sans MT" w:cs="Arial"/>
                <w:b/>
                <w:sz w:val="20"/>
                <w:szCs w:val="20"/>
                <w:lang w:val="es-ES_tradnl"/>
              </w:rPr>
            </w:pPr>
          </w:p>
        </w:tc>
        <w:tc>
          <w:tcPr>
            <w:tcW w:w="1440" w:type="dxa"/>
            <w:vMerge/>
            <w:tcBorders>
              <w:left w:val="single" w:sz="4" w:space="0" w:color="auto"/>
              <w:bottom w:val="single" w:sz="4" w:space="0" w:color="auto"/>
              <w:right w:val="single" w:sz="4" w:space="0" w:color="auto"/>
            </w:tcBorders>
            <w:shd w:val="clear" w:color="auto" w:fill="DEEAF6"/>
            <w:vAlign w:val="center"/>
          </w:tcPr>
          <w:p w14:paraId="5E86360A" w14:textId="2E130F7A" w:rsidR="00FA1722" w:rsidRPr="00A90441" w:rsidRDefault="00FA1722" w:rsidP="00A050CA">
            <w:pPr>
              <w:pStyle w:val="ColorfulList-Accent11"/>
              <w:ind w:left="0"/>
              <w:jc w:val="center"/>
              <w:rPr>
                <w:rFonts w:ascii="Gill Sans MT" w:hAnsi="Gill Sans MT" w:cs="Arial"/>
                <w:b/>
                <w:sz w:val="20"/>
                <w:szCs w:val="20"/>
                <w:lang w:val="es-ES_tradnl"/>
              </w:rPr>
            </w:pPr>
          </w:p>
        </w:tc>
        <w:tc>
          <w:tcPr>
            <w:tcW w:w="1260" w:type="dxa"/>
            <w:vMerge/>
            <w:tcBorders>
              <w:left w:val="single" w:sz="4" w:space="0" w:color="auto"/>
              <w:bottom w:val="single" w:sz="4" w:space="0" w:color="auto"/>
              <w:right w:val="single" w:sz="4" w:space="0" w:color="auto"/>
            </w:tcBorders>
            <w:shd w:val="clear" w:color="auto" w:fill="DEEAF6"/>
            <w:vAlign w:val="center"/>
          </w:tcPr>
          <w:p w14:paraId="5DD4009D" w14:textId="5ACCF49F" w:rsidR="00FA1722" w:rsidRPr="00A90441" w:rsidRDefault="00FA1722" w:rsidP="00A050CA">
            <w:pPr>
              <w:pStyle w:val="ColorfulList-Accent11"/>
              <w:ind w:left="0"/>
              <w:jc w:val="center"/>
              <w:rPr>
                <w:rFonts w:ascii="Gill Sans MT" w:hAnsi="Gill Sans MT" w:cs="Arial"/>
                <w:b/>
                <w:sz w:val="20"/>
                <w:szCs w:val="20"/>
                <w:lang w:val="es-ES_tradnl"/>
              </w:rPr>
            </w:pPr>
          </w:p>
        </w:tc>
      </w:tr>
      <w:tr w:rsidR="00326E6A" w:rsidRPr="00A90441" w14:paraId="0FD203B4" w14:textId="77777777" w:rsidTr="00BF363A">
        <w:trPr>
          <w:trHeight w:val="181"/>
        </w:trPr>
        <w:tc>
          <w:tcPr>
            <w:tcW w:w="709" w:type="dxa"/>
            <w:vMerge w:val="restart"/>
            <w:tcBorders>
              <w:top w:val="single" w:sz="4" w:space="0" w:color="auto"/>
              <w:left w:val="single" w:sz="4" w:space="0" w:color="auto"/>
              <w:right w:val="single" w:sz="4" w:space="0" w:color="auto"/>
            </w:tcBorders>
            <w:shd w:val="clear" w:color="auto" w:fill="auto"/>
            <w:vAlign w:val="center"/>
          </w:tcPr>
          <w:p w14:paraId="0CCBA68B" w14:textId="77777777" w:rsidR="00326E6A" w:rsidRPr="00A90441" w:rsidRDefault="00326E6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7BC0D1B3" w14:textId="77777777" w:rsidR="00326E6A" w:rsidRPr="00A90441" w:rsidRDefault="00326E6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2F39AA80" w14:textId="24E35A64" w:rsidR="00326E6A" w:rsidRPr="00A90441" w:rsidRDefault="00326E6A" w:rsidP="00A050CA">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Presentación del Curso y Organización de alumnos.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6F0A3D7" w14:textId="4C947E59"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Revisión del silabo.</w:t>
            </w:r>
          </w:p>
        </w:tc>
        <w:tc>
          <w:tcPr>
            <w:tcW w:w="1350" w:type="dxa"/>
            <w:tcBorders>
              <w:top w:val="single" w:sz="4" w:space="0" w:color="auto"/>
              <w:left w:val="single" w:sz="4" w:space="0" w:color="auto"/>
              <w:right w:val="single" w:sz="4" w:space="0" w:color="auto"/>
            </w:tcBorders>
            <w:shd w:val="clear" w:color="auto" w:fill="auto"/>
            <w:vAlign w:val="center"/>
          </w:tcPr>
          <w:p w14:paraId="18CA5310" w14:textId="1384F6B8"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right w:val="single" w:sz="4" w:space="0" w:color="auto"/>
            </w:tcBorders>
            <w:shd w:val="clear" w:color="auto" w:fill="auto"/>
            <w:vAlign w:val="center"/>
          </w:tcPr>
          <w:p w14:paraId="24E14C21" w14:textId="037C6F74"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Foro</w:t>
            </w:r>
          </w:p>
        </w:tc>
        <w:tc>
          <w:tcPr>
            <w:tcW w:w="1260" w:type="dxa"/>
            <w:tcBorders>
              <w:top w:val="single" w:sz="4" w:space="0" w:color="auto"/>
              <w:left w:val="single" w:sz="4" w:space="0" w:color="auto"/>
              <w:right w:val="single" w:sz="4" w:space="0" w:color="auto"/>
            </w:tcBorders>
            <w:shd w:val="clear" w:color="auto" w:fill="000000" w:themeFill="text1"/>
            <w:vAlign w:val="center"/>
          </w:tcPr>
          <w:p w14:paraId="7232541E" w14:textId="6B342572"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5F7405CE" w14:textId="77777777" w:rsidTr="00BF363A">
        <w:trPr>
          <w:trHeight w:val="274"/>
        </w:trPr>
        <w:tc>
          <w:tcPr>
            <w:tcW w:w="709" w:type="dxa"/>
            <w:vMerge/>
            <w:tcBorders>
              <w:left w:val="single" w:sz="4" w:space="0" w:color="auto"/>
              <w:right w:val="single" w:sz="4" w:space="0" w:color="auto"/>
            </w:tcBorders>
            <w:shd w:val="clear" w:color="auto" w:fill="auto"/>
            <w:vAlign w:val="center"/>
          </w:tcPr>
          <w:p w14:paraId="7635F750"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0F5DB7BE"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195EBB48"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2438907" w14:textId="77777777"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Determinación de grupos. </w:t>
            </w:r>
          </w:p>
        </w:tc>
        <w:tc>
          <w:tcPr>
            <w:tcW w:w="1350" w:type="dxa"/>
            <w:tcBorders>
              <w:left w:val="single" w:sz="4" w:space="0" w:color="auto"/>
              <w:right w:val="single" w:sz="4" w:space="0" w:color="auto"/>
            </w:tcBorders>
            <w:shd w:val="clear" w:color="auto" w:fill="auto"/>
            <w:vAlign w:val="center"/>
          </w:tcPr>
          <w:p w14:paraId="53ECC382" w14:textId="12CE8CAC"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right w:val="single" w:sz="4" w:space="0" w:color="auto"/>
            </w:tcBorders>
            <w:shd w:val="clear" w:color="auto" w:fill="auto"/>
            <w:vAlign w:val="center"/>
          </w:tcPr>
          <w:p w14:paraId="3D1536A2" w14:textId="4F2D3DAE" w:rsidR="00326E6A" w:rsidRPr="00A90441" w:rsidRDefault="000E4B18"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Tablón de anuncios</w:t>
            </w:r>
          </w:p>
        </w:tc>
        <w:tc>
          <w:tcPr>
            <w:tcW w:w="1260" w:type="dxa"/>
            <w:tcBorders>
              <w:left w:val="single" w:sz="4" w:space="0" w:color="auto"/>
              <w:right w:val="single" w:sz="4" w:space="0" w:color="auto"/>
            </w:tcBorders>
            <w:shd w:val="clear" w:color="auto" w:fill="000000" w:themeFill="text1"/>
            <w:vAlign w:val="center"/>
          </w:tcPr>
          <w:p w14:paraId="71DDA79C" w14:textId="77777777"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6CC5B5E1" w14:textId="77777777" w:rsidTr="00BF363A">
        <w:trPr>
          <w:trHeight w:val="327"/>
        </w:trPr>
        <w:tc>
          <w:tcPr>
            <w:tcW w:w="709" w:type="dxa"/>
            <w:vMerge/>
            <w:tcBorders>
              <w:left w:val="single" w:sz="4" w:space="0" w:color="auto"/>
              <w:right w:val="single" w:sz="4" w:space="0" w:color="auto"/>
            </w:tcBorders>
            <w:shd w:val="clear" w:color="auto" w:fill="auto"/>
            <w:vAlign w:val="center"/>
          </w:tcPr>
          <w:p w14:paraId="175303DF"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66C851E2"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2DFA3D12"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4059994" w14:textId="3E4D36EB" w:rsidR="00326E6A" w:rsidRPr="00A90441" w:rsidRDefault="00BF363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Proyecto (I): </w:t>
            </w:r>
            <w:r w:rsidR="00326E6A" w:rsidRPr="00A90441">
              <w:rPr>
                <w:rFonts w:ascii="Gill Sans MT" w:hAnsi="Gill Sans MT" w:cs="Arial"/>
                <w:sz w:val="18"/>
                <w:szCs w:val="18"/>
                <w:lang w:val="es-ES_tradnl"/>
              </w:rPr>
              <w:t>Discu</w:t>
            </w:r>
            <w:r w:rsidRPr="00A90441">
              <w:rPr>
                <w:rFonts w:ascii="Gill Sans MT" w:hAnsi="Gill Sans MT" w:cs="Arial"/>
                <w:sz w:val="18"/>
                <w:szCs w:val="18"/>
                <w:lang w:val="es-ES_tradnl"/>
              </w:rPr>
              <w:t>sión de tema a trabajar entre miembros del grupo</w:t>
            </w:r>
          </w:p>
        </w:tc>
        <w:tc>
          <w:tcPr>
            <w:tcW w:w="1350" w:type="dxa"/>
            <w:tcBorders>
              <w:left w:val="single" w:sz="4" w:space="0" w:color="auto"/>
              <w:right w:val="single" w:sz="4" w:space="0" w:color="auto"/>
            </w:tcBorders>
            <w:shd w:val="clear" w:color="auto" w:fill="auto"/>
            <w:vAlign w:val="center"/>
          </w:tcPr>
          <w:p w14:paraId="15E1ABE5" w14:textId="64A3A4C9"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right w:val="single" w:sz="4" w:space="0" w:color="auto"/>
            </w:tcBorders>
            <w:shd w:val="clear" w:color="auto" w:fill="auto"/>
            <w:vAlign w:val="center"/>
          </w:tcPr>
          <w:p w14:paraId="0D8C1DAD" w14:textId="6EC87A69"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Comunicación </w:t>
            </w:r>
            <w:r w:rsidR="00BF363A" w:rsidRPr="00A90441">
              <w:rPr>
                <w:rFonts w:ascii="Gill Sans MT" w:hAnsi="Gill Sans MT" w:cs="Arial"/>
                <w:sz w:val="18"/>
                <w:szCs w:val="18"/>
                <w:lang w:val="es-ES_tradnl"/>
              </w:rPr>
              <w:t>dentro del grupo</w:t>
            </w:r>
          </w:p>
        </w:tc>
        <w:tc>
          <w:tcPr>
            <w:tcW w:w="1260" w:type="dxa"/>
            <w:tcBorders>
              <w:left w:val="single" w:sz="4" w:space="0" w:color="auto"/>
              <w:right w:val="single" w:sz="4" w:space="0" w:color="auto"/>
            </w:tcBorders>
            <w:shd w:val="clear" w:color="auto" w:fill="000000" w:themeFill="text1"/>
            <w:vAlign w:val="center"/>
          </w:tcPr>
          <w:p w14:paraId="535B3323" w14:textId="77777777"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674CF579" w14:textId="77777777" w:rsidTr="00BF363A">
        <w:trPr>
          <w:trHeight w:val="264"/>
        </w:trPr>
        <w:tc>
          <w:tcPr>
            <w:tcW w:w="709" w:type="dxa"/>
            <w:vMerge/>
            <w:tcBorders>
              <w:left w:val="single" w:sz="4" w:space="0" w:color="auto"/>
              <w:bottom w:val="single" w:sz="4" w:space="0" w:color="auto"/>
              <w:right w:val="single" w:sz="4" w:space="0" w:color="auto"/>
            </w:tcBorders>
            <w:shd w:val="clear" w:color="auto" w:fill="auto"/>
            <w:vAlign w:val="center"/>
          </w:tcPr>
          <w:p w14:paraId="71A70781"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FD7DC78"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0731C422"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B3E0C58" w14:textId="77777777"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Noche de video</w:t>
            </w:r>
          </w:p>
        </w:tc>
        <w:tc>
          <w:tcPr>
            <w:tcW w:w="1350" w:type="dxa"/>
            <w:tcBorders>
              <w:left w:val="single" w:sz="4" w:space="0" w:color="auto"/>
              <w:bottom w:val="single" w:sz="4" w:space="0" w:color="auto"/>
              <w:right w:val="single" w:sz="4" w:space="0" w:color="auto"/>
            </w:tcBorders>
            <w:shd w:val="clear" w:color="auto" w:fill="auto"/>
            <w:vAlign w:val="center"/>
          </w:tcPr>
          <w:p w14:paraId="366C4417" w14:textId="1040A7B7"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bottom w:val="single" w:sz="4" w:space="0" w:color="auto"/>
              <w:right w:val="single" w:sz="4" w:space="0" w:color="auto"/>
            </w:tcBorders>
            <w:shd w:val="clear" w:color="auto" w:fill="auto"/>
            <w:vAlign w:val="center"/>
          </w:tcPr>
          <w:p w14:paraId="727D0211" w14:textId="3DD9966D"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Video</w:t>
            </w:r>
          </w:p>
        </w:tc>
        <w:tc>
          <w:tcPr>
            <w:tcW w:w="1260" w:type="dxa"/>
            <w:tcBorders>
              <w:left w:val="single" w:sz="4" w:space="0" w:color="auto"/>
              <w:bottom w:val="single" w:sz="4" w:space="0" w:color="auto"/>
              <w:right w:val="single" w:sz="4" w:space="0" w:color="auto"/>
            </w:tcBorders>
            <w:shd w:val="clear" w:color="auto" w:fill="auto"/>
            <w:vAlign w:val="center"/>
          </w:tcPr>
          <w:p w14:paraId="40C52C9A" w14:textId="6A9B09BB" w:rsidR="00326E6A" w:rsidRPr="00A90441" w:rsidRDefault="00C66A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ZOTERO_ITEM CSL_CITATION {"citationID":"0ClD6Ksq","properties":{"formattedCitation":"[1], [2]","plainCitation":"[1], [2]","noteIndex":0},"citationItems":[{"id":3082,"uris":["http://zotero.org/users/1114617/items/V67V4KDT",["http://zotero.org/users/1114617/items/V67V4KDT"]],"itemData":{"id":3082,"type":"webpage","title":"La Crisis De Los Misiles en Cuba - Documental Completo - YouTube","URL":"https://www.youtube.com/watch?v=hbqmINqhfPI","author":[{"literal":"El Canal del Ploc"}],"accessed":{"date-parts":[["2020",3,5]]},"issued":{"date-parts":[["2012",11,16]]},"citation-key":"el_canal_del_ploc_crisis_2012"}},{"id":2926,"uris":["http://zotero.org/users/1114617/items/NIDQ6QS8",["http://zotero.org/users/1114617/items/NIDQ6QS8"]],"itemData":{"id":2926,"type":"motion_picture","collection-title":"Seconds from Disaster","event-place":"YouTube","publisher":"National Geographic","publisher-place":"YouTube","title":"El accidente del Challenger","URL":"https://www.youtube.com/watch?v=SBONgqDOWd0","director":[{"family":"Riddik","given":"Iain"}],"accessed":{"date-parts":[["2019",8,5]]},"issued":{"date-parts":[["2016",1,26]]},"citation-key":"riddik_accidente_2016"}}],"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 [2]</w:t>
            </w:r>
            <w:r w:rsidRPr="00A90441">
              <w:rPr>
                <w:rFonts w:ascii="Gill Sans MT" w:hAnsi="Gill Sans MT" w:cs="Arial"/>
                <w:sz w:val="18"/>
                <w:szCs w:val="18"/>
                <w:lang w:val="es-ES_tradnl"/>
              </w:rPr>
              <w:fldChar w:fldCharType="end"/>
            </w:r>
          </w:p>
        </w:tc>
      </w:tr>
      <w:tr w:rsidR="00BF363A" w:rsidRPr="00A90441" w14:paraId="105A91FA" w14:textId="77777777" w:rsidTr="00BF363A">
        <w:trPr>
          <w:trHeight w:val="172"/>
        </w:trPr>
        <w:tc>
          <w:tcPr>
            <w:tcW w:w="709" w:type="dxa"/>
            <w:vMerge w:val="restart"/>
            <w:tcBorders>
              <w:top w:val="single" w:sz="4" w:space="0" w:color="auto"/>
              <w:left w:val="single" w:sz="4" w:space="0" w:color="auto"/>
              <w:right w:val="single" w:sz="4" w:space="0" w:color="auto"/>
            </w:tcBorders>
            <w:shd w:val="clear" w:color="auto" w:fill="auto"/>
            <w:vAlign w:val="center"/>
          </w:tcPr>
          <w:p w14:paraId="06E4CD29"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2</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129F5D49"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06CA86A0" w14:textId="48F59049" w:rsidR="00BF363A" w:rsidRPr="00A90441" w:rsidRDefault="00BF363A" w:rsidP="00A050CA">
            <w:pPr>
              <w:pStyle w:val="ColorfulList-Accent11"/>
              <w:ind w:left="0"/>
              <w:rPr>
                <w:rFonts w:ascii="Gill Sans MT" w:hAnsi="Gill Sans MT" w:cs="Arial"/>
                <w:b/>
                <w:sz w:val="20"/>
                <w:szCs w:val="20"/>
                <w:lang w:val="es-ES_tradnl"/>
              </w:rPr>
            </w:pPr>
            <w:r w:rsidRPr="00A90441">
              <w:rPr>
                <w:rFonts w:ascii="Gill Sans MT" w:hAnsi="Gill Sans MT" w:cs="Arial"/>
                <w:sz w:val="20"/>
                <w:szCs w:val="20"/>
                <w:lang w:val="es-ES_tradnl"/>
              </w:rPr>
              <w:t>Paradigmas decisionales (I)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C8EDAB2" w14:textId="0562E7FE" w:rsidR="00BF363A" w:rsidRPr="00A90441" w:rsidRDefault="004D6A30"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Preparación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F68B9ED" w14:textId="440CF758"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FB19C13" w14:textId="72E56D2D"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w:t>
            </w:r>
          </w:p>
        </w:tc>
        <w:tc>
          <w:tcPr>
            <w:tcW w:w="1260" w:type="dxa"/>
            <w:vMerge w:val="restart"/>
            <w:tcBorders>
              <w:top w:val="single" w:sz="4" w:space="0" w:color="auto"/>
              <w:left w:val="single" w:sz="4" w:space="0" w:color="auto"/>
              <w:right w:val="single" w:sz="4" w:space="0" w:color="auto"/>
            </w:tcBorders>
            <w:shd w:val="clear" w:color="auto" w:fill="auto"/>
            <w:vAlign w:val="center"/>
          </w:tcPr>
          <w:p w14:paraId="6C4BAF61" w14:textId="1EB53E55"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{"citationID":"2yBmz00A","properties":{"formattedCitation":"[3], [4]","plainCitation":"[3], [4]","noteIndex":0},"citationItems":[{"id":3081,"uris":["http://zotero.org/users/1114617/items/C62QDWVD",["http://zotero.org/users/1114617/items/C62QDWVD"]],"itemData":{"id":3081,"type":"chapter","call-number":"JF1525.D4 D45 2014","collection-title":"Ciencias sociales","container-title":"Decisiones públicas: análisis y estudio de los procesos de decisión en políticas públicas","edition":"1a edición","event-place":"Barcelona","ISBN":"978-84-344-0996-5","page":"35-72","publisher":"Ariel","publisher-place":"Barcelona","source":"Library of Congress ISBN","title":"Como entender una decisión de políticas públicas (Capítulo 2)","author":[{"family":"Dente","given":"Bruno"},{"family":"Subirats","given":"Joan"}],"issued":{"date-parts":[["2014"]]},"citation-key":"dente_como_2014"}},{"id":2882,"uris":["http://zotero.org/users/1114617/items/I6GX6JTM",["http://zotero.org/users/1114617/items/I6GX6JTM"]],"itemData":{"id":2882,"type":"article-journal","container-title":"American Political Science Review","DOI":"10.2307/1954423","ISSN":"0003-0554, 1537-5943","issue":"3","language":"en","page":"689-718","source":"Crossref","title":"Conceptual Models and the Cuban Missile Crisis","URL":"https://www.cambridge.org/core/product/identifier/S0003055400000010/type/journal_article","volume":"63","author":[{"family":"Allison","given":"Graham T."}],"accessed":{"date-parts":[["2019",8,3]]},"issued":{"date-parts":[["1969",9]]},"citation-key":"allison_conceptual_1969"}}],"schema":"https://github.com/citation-style-language/schema/raw/master/csl-citation.json"}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[3], [4]</w:t>
            </w:r>
            <w:r w:rsidRPr="00A90441">
              <w:rPr>
                <w:rFonts w:ascii="Gill Sans MT" w:hAnsi="Gill Sans MT" w:cs="Arial"/>
                <w:sz w:val="18"/>
                <w:szCs w:val="18"/>
                <w:lang w:val="es-ES_tradnl"/>
              </w:rPr>
              <w:fldChar w:fldCharType="end"/>
            </w:r>
          </w:p>
          <w:p w14:paraId="5BBD8315" w14:textId="48B02436"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0E4B18" w:rsidRPr="00A90441">
              <w:rPr>
                <w:rFonts w:ascii="Gill Sans MT" w:hAnsi="Gill Sans MT" w:cs="Arial"/>
                <w:sz w:val="18"/>
                <w:szCs w:val="18"/>
                <w:lang w:val="es-ES_tradnl"/>
              </w:rPr>
              <w:instrText xml:space="preserve"> ADDIN ZOTERO_ITEM CSL_CITATION {"citationID":"4bTJKq1W","properties":{"formattedCitation":"[1], [2], [4]","plainCitation":"[1], [2], [4]","dontUpdate":true,"noteIndex":0},"citationItems":[{"id":3082,"uris":["http://zotero.org/users/1114617/items/V67V4KDT",["http://zotero.org/users/1114617/items/V67V4KDT"]],"itemData":{"id":3082,"type":"webpage","title":"La Crisis De Los Misiles en Cuba - Documental Completo - YouTube","URL":"https://www.youtube.com/watch?v=hbqmINqhfPI","author":[{"literal":"El Canal del Ploc"}],"accessed":{"date-parts":[["2020",3,5]]},"issued":{"date-parts":[["2012",11,16]]},"citation-key":"el_canal_del_ploc_crisis_2012"}},{"id":2882,"uris":["http://zotero.org/users/1114617/items/I6GX6JTM",["http://zotero.org/users/1114617/items/I6GX6JTM"]],"itemData":{"id":2882,"type":"article-journal","container-title":"American Political Science Review","DOI":"10.2307/1954423","ISSN":"0003-0554, 1537-5943","issue":"3","language":"en","page":"689-718","source":"Crossref","title":"Conceptual Models and the Cuban Missile Crisis","URL":"https://www.cambridge.org/core/product/identifier/S0003055400000010/type/journal_article","volume":"63","author":[{"family":"Allison","given":"Graham T."}],"accessed":{"date-parts":[["2019",8,3]]},"issued":{"date-parts":[["1969",9]]},"citation-key":"allison_conceptual_1969"}},{"id":2926,"uris":["http://zotero.org/users/1114617/items/NIDQ6QS8",["http://zotero.org/users/1114617/items/NIDQ6QS8"]],"itemData":{"id":2926,"type":"motion_picture","collection-title":"Seconds from Disaster","event-place":"YouTube","publisher":"National Geographic","publisher-place":"YouTube","title":"El accidente del Challenger","URL":"https://www.youtube.com/watch?v=SBONgqDOWd0","director":[{"family":"Riddik","given":"Iain"}],"accessed":{"date-parts":[["2019",8,5]]},"issued":{"date-parts":[["2016",1,26]]},"citation-key":"riddik_accidente_2016"}}],"schema":"https://github.com/citation-style-language/schema/raw/master/csl-citation.json"} </w:instrText>
            </w:r>
            <w:r w:rsidR="00000000">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r>
      <w:tr w:rsidR="00BF363A" w:rsidRPr="00A90441" w14:paraId="70A3EFF2" w14:textId="77777777" w:rsidTr="00BC1E14">
        <w:trPr>
          <w:trHeight w:val="283"/>
        </w:trPr>
        <w:tc>
          <w:tcPr>
            <w:tcW w:w="709" w:type="dxa"/>
            <w:vMerge/>
            <w:tcBorders>
              <w:top w:val="single" w:sz="4" w:space="0" w:color="auto"/>
              <w:left w:val="single" w:sz="4" w:space="0" w:color="auto"/>
              <w:right w:val="single" w:sz="4" w:space="0" w:color="auto"/>
            </w:tcBorders>
            <w:shd w:val="clear" w:color="auto" w:fill="auto"/>
            <w:vAlign w:val="center"/>
          </w:tcPr>
          <w:p w14:paraId="5148C773"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568" w:type="dxa"/>
            <w:vMerge/>
            <w:tcBorders>
              <w:top w:val="single" w:sz="4" w:space="0" w:color="auto"/>
              <w:left w:val="single" w:sz="4" w:space="0" w:color="auto"/>
              <w:right w:val="single" w:sz="4" w:space="0" w:color="auto"/>
            </w:tcBorders>
            <w:shd w:val="clear" w:color="auto" w:fill="auto"/>
            <w:vAlign w:val="center"/>
          </w:tcPr>
          <w:p w14:paraId="70186CE7"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2483" w:type="dxa"/>
            <w:vMerge/>
            <w:tcBorders>
              <w:top w:val="single" w:sz="4" w:space="0" w:color="auto"/>
              <w:left w:val="single" w:sz="4" w:space="0" w:color="auto"/>
              <w:right w:val="single" w:sz="4" w:space="0" w:color="auto"/>
            </w:tcBorders>
            <w:shd w:val="clear" w:color="auto" w:fill="auto"/>
            <w:vAlign w:val="center"/>
          </w:tcPr>
          <w:p w14:paraId="7416C9DC" w14:textId="77777777" w:rsidR="00BF363A" w:rsidRPr="00A90441" w:rsidRDefault="00BF363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94AE526" w14:textId="00953D48" w:rsidR="00BF363A" w:rsidRPr="00A90441" w:rsidRDefault="00BF363A" w:rsidP="00396325">
            <w:pPr>
              <w:pStyle w:val="ColorfulList-Accent11"/>
              <w:ind w:left="0"/>
              <w:rPr>
                <w:rFonts w:ascii="Gill Sans MT" w:hAnsi="Gill Sans MT" w:cs="Arial"/>
                <w:sz w:val="18"/>
                <w:szCs w:val="18"/>
                <w:lang w:val="es-ES_tradnl"/>
              </w:rPr>
            </w:pPr>
            <w:r w:rsidRPr="00A90441">
              <w:rPr>
                <w:rFonts w:ascii="Gill Sans MT" w:hAnsi="Gill Sans MT" w:cs="Arial"/>
                <w:sz w:val="18"/>
                <w:szCs w:val="18"/>
                <w:lang w:val="es-ES_tradnl"/>
              </w:rPr>
              <w:t>Control de Lectura (I)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945AFC2" w14:textId="4079CDF3"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41746DDC" w14:textId="065A5A36"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vMerge/>
            <w:tcBorders>
              <w:left w:val="single" w:sz="4" w:space="0" w:color="auto"/>
              <w:right w:val="single" w:sz="4" w:space="0" w:color="auto"/>
            </w:tcBorders>
            <w:shd w:val="clear" w:color="auto" w:fill="auto"/>
            <w:vAlign w:val="center"/>
          </w:tcPr>
          <w:p w14:paraId="2AA7563B" w14:textId="0628F500" w:rsidR="00BF363A" w:rsidRPr="00A90441" w:rsidRDefault="00BF363A" w:rsidP="00A050CA">
            <w:pPr>
              <w:pStyle w:val="ColorfulList-Accent11"/>
              <w:ind w:left="0"/>
              <w:jc w:val="center"/>
              <w:rPr>
                <w:rFonts w:ascii="Gill Sans MT" w:hAnsi="Gill Sans MT" w:cs="Arial"/>
                <w:sz w:val="18"/>
                <w:szCs w:val="18"/>
                <w:lang w:val="es-ES_tradnl"/>
              </w:rPr>
            </w:pPr>
          </w:p>
        </w:tc>
      </w:tr>
      <w:tr w:rsidR="00BF363A" w:rsidRPr="00A90441" w14:paraId="27F64B82" w14:textId="77777777" w:rsidTr="0086454A">
        <w:trPr>
          <w:trHeight w:val="309"/>
        </w:trPr>
        <w:tc>
          <w:tcPr>
            <w:tcW w:w="709" w:type="dxa"/>
            <w:vMerge/>
            <w:tcBorders>
              <w:left w:val="single" w:sz="4" w:space="0" w:color="auto"/>
              <w:bottom w:val="single" w:sz="4" w:space="0" w:color="auto"/>
              <w:right w:val="single" w:sz="4" w:space="0" w:color="auto"/>
            </w:tcBorders>
            <w:shd w:val="clear" w:color="auto" w:fill="auto"/>
            <w:vAlign w:val="center"/>
          </w:tcPr>
          <w:p w14:paraId="0C25E9BA"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5843D11"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5D278D5D" w14:textId="77777777" w:rsidR="00BF363A" w:rsidRPr="00A90441" w:rsidRDefault="00BF363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16720F8" w14:textId="77777777" w:rsidR="00BF363A" w:rsidRPr="00A90441" w:rsidRDefault="00BF363A" w:rsidP="00396325">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Clase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C68B16B" w14:textId="285157A9"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ZOTERO_TEMP </w:instrText>
            </w:r>
            <w:r w:rsidR="00000000">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576B4237" w14:textId="7568FFBF"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vMerge/>
            <w:tcBorders>
              <w:left w:val="single" w:sz="4" w:space="0" w:color="auto"/>
              <w:right w:val="single" w:sz="4" w:space="0" w:color="auto"/>
            </w:tcBorders>
            <w:shd w:val="clear" w:color="auto" w:fill="auto"/>
            <w:vAlign w:val="center"/>
          </w:tcPr>
          <w:p w14:paraId="48D82AFF" w14:textId="1BF1229A" w:rsidR="00BF363A" w:rsidRPr="00A90441" w:rsidRDefault="00BF363A" w:rsidP="00A050CA">
            <w:pPr>
              <w:pStyle w:val="ColorfulList-Accent11"/>
              <w:ind w:left="0"/>
              <w:jc w:val="center"/>
              <w:rPr>
                <w:rFonts w:ascii="Gill Sans MT" w:hAnsi="Gill Sans MT" w:cs="Arial"/>
                <w:sz w:val="18"/>
                <w:szCs w:val="18"/>
                <w:lang w:val="es-ES_tradnl"/>
              </w:rPr>
            </w:pPr>
          </w:p>
        </w:tc>
      </w:tr>
      <w:tr w:rsidR="00BF363A" w:rsidRPr="00A90441" w14:paraId="1069E0E7" w14:textId="77777777" w:rsidTr="0086454A">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D9ED306"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511277A7"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4C851FDA" w14:textId="1080E404" w:rsidR="00BF363A" w:rsidRPr="00A90441" w:rsidRDefault="00BF363A" w:rsidP="00A050CA">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Paradigmas decisionales (II)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B981D9A" w14:textId="215881B2" w:rsidR="00BF363A" w:rsidRPr="00A90441" w:rsidRDefault="00BF363A" w:rsidP="00BF363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B480E6" w14:textId="5E1AAB83"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8C1DD3C" w14:textId="2649BCDA"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vMerge/>
            <w:tcBorders>
              <w:left w:val="single" w:sz="4" w:space="0" w:color="auto"/>
              <w:bottom w:val="single" w:sz="4" w:space="0" w:color="auto"/>
              <w:right w:val="single" w:sz="4" w:space="0" w:color="auto"/>
            </w:tcBorders>
            <w:shd w:val="clear" w:color="auto" w:fill="auto"/>
            <w:vAlign w:val="center"/>
          </w:tcPr>
          <w:p w14:paraId="10510CEF" w14:textId="2F1DA330" w:rsidR="00BF363A" w:rsidRPr="00A90441" w:rsidRDefault="00BF363A" w:rsidP="00A050CA">
            <w:pPr>
              <w:pStyle w:val="ColorfulList-Accent11"/>
              <w:ind w:left="0"/>
              <w:jc w:val="center"/>
              <w:rPr>
                <w:rFonts w:ascii="Gill Sans MT" w:hAnsi="Gill Sans MT" w:cs="Arial"/>
                <w:sz w:val="18"/>
                <w:szCs w:val="18"/>
                <w:lang w:val="es-ES_tradnl"/>
              </w:rPr>
            </w:pPr>
          </w:p>
        </w:tc>
      </w:tr>
      <w:tr w:rsidR="000E4B18" w:rsidRPr="00A90441" w14:paraId="368CCD72" w14:textId="77777777" w:rsidTr="009B0BFE">
        <w:trPr>
          <w:trHeight w:val="194"/>
        </w:trPr>
        <w:tc>
          <w:tcPr>
            <w:tcW w:w="709" w:type="dxa"/>
            <w:vMerge w:val="restart"/>
            <w:tcBorders>
              <w:top w:val="single" w:sz="4" w:space="0" w:color="auto"/>
              <w:left w:val="single" w:sz="4" w:space="0" w:color="auto"/>
              <w:right w:val="single" w:sz="4" w:space="0" w:color="auto"/>
            </w:tcBorders>
            <w:shd w:val="clear" w:color="auto" w:fill="auto"/>
            <w:vAlign w:val="center"/>
          </w:tcPr>
          <w:p w14:paraId="48E5BA9C"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4</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3034D175"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755446B9" w14:textId="77777777" w:rsidR="000E4B18" w:rsidRPr="00A90441" w:rsidRDefault="000E4B18" w:rsidP="000E4B18">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Problema Público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4A13F9F" w14:textId="6EF2C6F2" w:rsidR="000E4B18" w:rsidRPr="00A90441" w:rsidRDefault="004D6A30"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91260E0" w14:textId="574C4D8A"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211B2800" w14:textId="15FD9F6B"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w:t>
            </w:r>
            <w:r w:rsidR="004D6A30" w:rsidRPr="00A90441">
              <w:rPr>
                <w:rFonts w:ascii="Gill Sans MT" w:hAnsi="Gill Sans MT" w:cs="Arial"/>
                <w:sz w:val="18"/>
                <w:szCs w:val="18"/>
                <w:lang w:val="es-ES_tradnl"/>
              </w:rPr>
              <w:t xml:space="preserve"> y Video</w:t>
            </w:r>
          </w:p>
        </w:tc>
        <w:tc>
          <w:tcPr>
            <w:tcW w:w="1260" w:type="dxa"/>
            <w:tcBorders>
              <w:top w:val="single" w:sz="4" w:space="0" w:color="auto"/>
              <w:left w:val="single" w:sz="4" w:space="0" w:color="auto"/>
              <w:right w:val="single" w:sz="4" w:space="0" w:color="auto"/>
            </w:tcBorders>
            <w:shd w:val="clear" w:color="auto" w:fill="auto"/>
            <w:vAlign w:val="center"/>
          </w:tcPr>
          <w:p w14:paraId="29DA4B70" w14:textId="75C45C5B"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{"citationID":"YOL6PyzC","properties":{"formattedCitation":"[5], [6]","plainCitation":"[5], [6]","noteIndex":0},"citationItems":[{"id":3386,"uris":["http://zotero.org/users/1114617/items/9RZUV2I8",["http://zotero.org/users/1114617/items/9RZUV2I8"]],"itemData":{"id":3386,"type":"article-journal","abstract":"This article seeks to emphasize the importance of the «solution» in the implementation of public policies, as long as public issues are conceived from their complexity. In fact, research on public policies nowadays is very important to resize the scientific scope of politics. However, the variety of currents and approaches through various scenarios and theoretical-methodological standards, have led to a puzzle in the explanation of public policies. Originally based on positivism, research and analysis of public policies have been opening up to new spaces of reflection with emphasis on the critique of positivism, postpositivism and, more recently, posempiricism.","language":"es","page":"26","source":"Zotero","title":"La complejidad de los problemas públicos: institucionalización de las situaciones problemáticas y anterioridad de la solución a la acción pública","author":[{"family":"Mballa","given":"Louis Valentin"},{"family":"López","given":"Carlos González"}],"issued":{"date-parts":[["2020",9,6]]},"citation-key":"mballa_complejidad_2020"}},{"id":2593,"uris":["http://zotero.org/users/1114617/items/5YWBHCH8"],"itemData":{"id":2593,"type":"document","publisher":"Universidad Autonoma de Aguas Calientes","title":"Los problemas públicos: naturaleza y estructuración","author":[{"family":"Caldera Ortega","given":"Alex Ricardo"}],"issued":{"date-parts":[["2005"]],"season":"Enero"},"citation-key":"caldera_ortega_problemas_2005"}}],"schema":"https://github.com/citation-style-language/schema/raw/master/csl-citation.json"}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[5], [6]</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w:t>
            </w:r>
            <w:r w:rsidR="00EC0BB3"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{"citationID":"iVze2TMp","properties":{"formattedCitation":"[7], [8]","plainCitation":"[7], [8]","noteIndex":0},"citationItems":[{"id":3680,"uris":["http://zotero.org/users/1114617/items/KTHDRVXN"],"itemData":{"id":3680,"type":"article-journal","abstract":"Political causes and social consequences of corruption This article analyzes empirically the causes and consequences of corruption using cross sectional data for more than seventy countries. First we examine the political determinants of corruption focusing on the effects of checks and balances and electoral systems on corruption. Second, we look at the consequences of corruption on public spending in health and education and social capital. Finally, we conclude summing up and making some general considerations for future anti-corruption programs.","container-title":"Papers. Revista de Sociologia","DOI":"10.5565/rev/papers/v88n0.763","ISSN":"2013-9004, 0210-2862","journalAbbreviation":"PapRevSoc","language":"es","page":"153","source":"DOI.org (Crossref)","title":"Causas políticas y consecuencias sociales de la corrupción","URL":"http://papers.uab.cat/article/view/v88-prats","volume":"88","author":[{"family":"Prats Cabrera","given":"Joan Oriol"}],"accessed":{"date-parts":[["2023",3,1]]},"issued":{"date-parts":[["2008",4,1]]},"citation-key":"prats_cabrera_causas_2008"}},{"id":3396,"uris":["http://zotero.org/users/1114617/items/EV44XG3C",["http://zotero.org/users/1114617/items/EV44XG3C"]],"itemData":{"id":3396,"type":"motion_picture","abstract":"120 visualizaciones • 23 abr 2021\n        \n\n\n\n\n\n  \n          Mostrar menos\n        \n\n\n  \n          Mostrar más","collection-title":"Politicas publicas y gobernnanza urbana","dimensions":"11:27","event-place":"Ecuador","publisher":"Canal de la Pontificia Universidad Catolica del Ecuador","publisher-place":"Ecuador","source":"YouTube","title":"El problema público","URL":"https://www.youtube.com/watch?v=IQtChzUtvF8","director":[{"literal":"Centro de Educación Virtual PUCE"}],"accessed":{"date-parts":[["2021",7,21]]},"issued":{"date-parts":[["2021",4,23]]},"citation-key":"centro_de_educacion_virtual_puce_problema_2021"}}],"schema":"https://github.com/citation-style-language/schema/raw/master/csl-citation.json"} </w:instrText>
            </w:r>
            <w:r w:rsidR="00EC0BB3" w:rsidRPr="00A90441">
              <w:rPr>
                <w:rFonts w:ascii="Gill Sans MT" w:hAnsi="Gill Sans MT" w:cs="Arial"/>
                <w:sz w:val="18"/>
                <w:szCs w:val="18"/>
                <w:lang w:val="es-ES_tradnl"/>
              </w:rPr>
              <w:fldChar w:fldCharType="separate"/>
            </w:r>
            <w:r w:rsidR="00E30879">
              <w:rPr>
                <w:rFonts w:ascii="Gill Sans MT" w:hAnsi="Gill Sans MT"/>
                <w:sz w:val="18"/>
              </w:rPr>
              <w:t>[7], [8]</w:t>
            </w:r>
            <w:r w:rsidR="00EC0BB3" w:rsidRPr="00A90441">
              <w:rPr>
                <w:rFonts w:ascii="Gill Sans MT" w:hAnsi="Gill Sans MT" w:cs="Arial"/>
                <w:sz w:val="18"/>
                <w:szCs w:val="18"/>
                <w:lang w:val="es-ES_tradnl"/>
              </w:rPr>
              <w:fldChar w:fldCharType="end"/>
            </w:r>
            <w:r w:rsidR="00EC0BB3" w:rsidRPr="00A90441">
              <w:rPr>
                <w:rFonts w:ascii="Gill Sans MT" w:hAnsi="Gill Sans MT" w:cs="Arial"/>
                <w:sz w:val="18"/>
                <w:szCs w:val="18"/>
                <w:lang w:val="es-ES_tradnl"/>
              </w:rPr>
              <w:t xml:space="preserve"> </w:t>
            </w: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ZOTERO_TEMP </w:instrText>
            </w:r>
            <w:r w:rsidR="00000000">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r>
      <w:tr w:rsidR="000E4B18" w:rsidRPr="00A90441" w14:paraId="51010FD4" w14:textId="77777777" w:rsidTr="00A47CA5">
        <w:trPr>
          <w:trHeight w:val="185"/>
        </w:trPr>
        <w:tc>
          <w:tcPr>
            <w:tcW w:w="709" w:type="dxa"/>
            <w:vMerge/>
            <w:tcBorders>
              <w:left w:val="single" w:sz="4" w:space="0" w:color="auto"/>
              <w:right w:val="single" w:sz="4" w:space="0" w:color="auto"/>
            </w:tcBorders>
            <w:shd w:val="clear" w:color="auto" w:fill="auto"/>
            <w:vAlign w:val="center"/>
          </w:tcPr>
          <w:p w14:paraId="5024C92E"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2E46D276"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6E04D028" w14:textId="77777777" w:rsidR="000E4B18" w:rsidRPr="00A90441" w:rsidRDefault="000E4B18" w:rsidP="000E4B18">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9B27FD3" w14:textId="7623865E"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FDE8DB4" w14:textId="254793DB"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7EF1A3D" w14:textId="6DE3F5B4"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left w:val="single" w:sz="4" w:space="0" w:color="auto"/>
              <w:right w:val="single" w:sz="4" w:space="0" w:color="auto"/>
            </w:tcBorders>
            <w:shd w:val="clear" w:color="auto" w:fill="auto"/>
            <w:vAlign w:val="center"/>
          </w:tcPr>
          <w:p w14:paraId="2ACE8CEC" w14:textId="2EC53DFF"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{"citationID":"LlKAVQwP","properties":{"formattedCitation":"[5], [6]","plainCitation":"[5], [6]","noteIndex":0},"citationItems":[{"id":3386,"uris":["http://zotero.org/users/1114617/items/9RZUV2I8",["http://zotero.org/users/1114617/items/9RZUV2I8"]],"itemData":{"id":3386,"type":"article-journal","abstract":"This article seeks to emphasize the importance of the «solution» in the implementation of public policies, as long as public issues are conceived from their complexity. In fact, research on public policies nowadays is very important to resize the scientific scope of politics. However, the variety of currents and approaches through various scenarios and theoretical-methodological standards, have led to a puzzle in the explanation of public policies. Originally based on positivism, research and analysis of public policies have been opening up to new spaces of reflection with emphasis on the critique of positivism, postpositivism and, more recently, posempiricism.","language":"es","page":"26","source":"Zotero","title":"La complejidad de los problemas públicos: institucionalización de las situaciones problemáticas y anterioridad de la solución a la acción pública","author":[{"family":"Mballa","given":"Louis Valentin"},{"family":"López","given":"Carlos González"}],"issued":{"date-parts":[["2020",9,6]]},"citation-key":"mballa_complejidad_2020"}},{"id":2593,"uris":["http://zotero.org/users/1114617/items/5YWBHCH8"],"itemData":{"id":2593,"type":"document","publisher":"Universidad Autonoma de Aguas Calientes","title":"Los problemas públicos: naturaleza y estructuración","author":[{"family":"Caldera Ortega","given":"Alex Ricardo"}],"issued":{"date-parts":[["2005"]],"season":"Enero"},"citation-key":"caldera_ortega_problemas_2005"}}],"schema":"https://github.com/citation-style-language/schema/raw/master/csl-citation.json"}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[5], [6]</w:t>
            </w:r>
            <w:r w:rsidRPr="00A90441">
              <w:rPr>
                <w:rFonts w:ascii="Gill Sans MT" w:hAnsi="Gill Sans MT" w:cs="Arial"/>
                <w:sz w:val="18"/>
                <w:szCs w:val="18"/>
                <w:lang w:val="es-ES_tradnl"/>
              </w:rPr>
              <w:fldChar w:fldCharType="end"/>
            </w:r>
            <w:r w:rsidR="00EC0BB3" w:rsidRPr="00A90441">
              <w:rPr>
                <w:rFonts w:ascii="Gill Sans MT" w:hAnsi="Gill Sans MT" w:cs="Arial"/>
                <w:sz w:val="18"/>
                <w:szCs w:val="18"/>
                <w:lang w:val="es-ES_tradnl"/>
              </w:rPr>
              <w:t>,</w:t>
            </w:r>
            <w:r w:rsidR="00EC0BB3"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{"citationID":"xBXNgXTs","properties":{"formattedCitation":"[7]","plainCitation":"[7]","noteIndex":0},"citationItems":[{"id":3680,"uris":["http://zotero.org/users/1114617/items/KTHDRVXN"],"itemData":{"id":3680,"type":"article-journal","abstract":"Political causes and social consequences of corruption This article analyzes empirically the causes and consequences of corruption using cross sectional data for more than seventy countries. First we examine the political determinants of corruption focusing on the effects of checks and balances and electoral systems on corruption. Second, we look at the consequences of corruption on public spending in health and education and social capital. Finally, we conclude summing up and making some general considerations for future anti-corruption programs.","container-title":"Papers. Revista de Sociologia","DOI":"10.5565/rev/papers/v88n0.763","ISSN":"2013-9004, 0210-2862","journalAbbreviation":"PapRevSoc","language":"es","page":"153","source":"DOI.org (Crossref)","title":"Causas políticas y consecuencias sociales de la corrupción","URL":"http://papers.uab.cat/article/view/v88-prats","volume":"88","author":[{"family":"Prats Cabrera","given":"Joan Oriol"}],"accessed":{"date-parts":[["2023",3,1]]},"issued":{"date-parts":[["2008",4,1]]},"citation-key":"prats_cabrera_causas_2008"}}],"schema":"https://github.com/citation-style-language/schema/raw/master/csl-citation.json"} </w:instrText>
            </w:r>
            <w:r w:rsidR="00EC0BB3"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[7]</w:t>
            </w:r>
            <w:r w:rsidR="00EC0BB3" w:rsidRPr="00A90441">
              <w:rPr>
                <w:rFonts w:ascii="Gill Sans MT" w:hAnsi="Gill Sans MT" w:cs="Arial"/>
                <w:sz w:val="18"/>
                <w:szCs w:val="18"/>
                <w:lang w:val="es-ES_tradnl"/>
              </w:rPr>
              <w:fldChar w:fldCharType="end"/>
            </w:r>
          </w:p>
        </w:tc>
      </w:tr>
      <w:tr w:rsidR="000E4B18" w:rsidRPr="00A90441" w14:paraId="381C3F87" w14:textId="77777777" w:rsidTr="00A47CA5">
        <w:trPr>
          <w:trHeight w:val="451"/>
        </w:trPr>
        <w:tc>
          <w:tcPr>
            <w:tcW w:w="709" w:type="dxa"/>
            <w:vMerge/>
            <w:tcBorders>
              <w:left w:val="single" w:sz="4" w:space="0" w:color="auto"/>
              <w:bottom w:val="single" w:sz="4" w:space="0" w:color="auto"/>
              <w:right w:val="single" w:sz="4" w:space="0" w:color="auto"/>
            </w:tcBorders>
            <w:shd w:val="clear" w:color="auto" w:fill="auto"/>
            <w:vAlign w:val="center"/>
          </w:tcPr>
          <w:p w14:paraId="7DE4CFB6"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4E017712"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2941D46B" w14:textId="77777777" w:rsidR="000E4B18" w:rsidRPr="00A90441" w:rsidRDefault="000E4B18" w:rsidP="000E4B18">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D7ECF68" w14:textId="77777777"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(II): Presentación del Problema</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4E7AE02" w14:textId="47250369"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270B6BC7" w14:textId="7D8339E2"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 (agendar por grupos)</w:t>
            </w:r>
          </w:p>
        </w:tc>
        <w:tc>
          <w:tcPr>
            <w:tcW w:w="1260" w:type="dxa"/>
            <w:tcBorders>
              <w:left w:val="single" w:sz="4" w:space="0" w:color="auto"/>
              <w:bottom w:val="single" w:sz="4" w:space="0" w:color="auto"/>
              <w:right w:val="single" w:sz="4" w:space="0" w:color="auto"/>
            </w:tcBorders>
            <w:shd w:val="clear" w:color="auto" w:fill="auto"/>
            <w:vAlign w:val="center"/>
          </w:tcPr>
          <w:p w14:paraId="7C327E17" w14:textId="0AF2FC24"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{"citationID":"6vSi6KcU","properties":{"formattedCitation":"[9]","plainCitation":"[9]","noteIndex":0},"citationItems":[{"id":3084,"uris":["http://zotero.org/users/1114617/items/2UHPKH5Y"],"itemData":{"id":3084,"type":"chapter","container-title":"Proyecto Final de Innovación","language":"Spanish","page":"6-29","publisher":"Escuela de Gobierno y Politicas Públicas, Pontificia Universidad Catolica del Peru","title":"Parte I","author":[{"literal":"Maestria de Gobierno y Políticas Públicas"}],"issued":{"date-parts":[["2019"]],"season":"Agosto"},"citation-key":"maestria_de_gobierno_y_politicas_publicas_parte_2019"}}],"schema":"https://github.com/citation-style-language/schema/raw/master/csl-citation.json"}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[9]</w:t>
            </w:r>
            <w:r w:rsidRPr="00A90441">
              <w:rPr>
                <w:rFonts w:ascii="Gill Sans MT" w:hAnsi="Gill Sans MT" w:cs="Arial"/>
                <w:sz w:val="18"/>
                <w:szCs w:val="18"/>
                <w:lang w:val="es-ES_tradnl"/>
              </w:rPr>
              <w:fldChar w:fldCharType="end"/>
            </w:r>
          </w:p>
        </w:tc>
      </w:tr>
      <w:tr w:rsidR="000E4B18" w:rsidRPr="00A90441" w14:paraId="51C38C2F"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2B26C60"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1F4702D"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98024E5" w14:textId="77777777" w:rsidR="000E4B18" w:rsidRPr="00A90441" w:rsidRDefault="000E4B18" w:rsidP="000E4B18">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Evidencia y Problema Público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91BD810" w14:textId="04E4BC40"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Clase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C3C9509" w14:textId="3D45C983"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1B2E4F17" w14:textId="63B2265C" w:rsidR="000E4B18" w:rsidRPr="00A90441" w:rsidRDefault="002D19F6"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A9CF082" w14:textId="5142C076" w:rsidR="000E4B18" w:rsidRPr="00A90441" w:rsidRDefault="004D6A30" w:rsidP="000E4B18">
            <w:pPr>
              <w:pStyle w:val="ColorfulList-Accent11"/>
              <w:ind w:left="0" w:right="-178" w:hanging="178"/>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br5fHhJF","properties":{"formattedCitation":"[10]","plainCitation":"[10]","noteIndex":0},"citationItems":[{"id":2914,"uris":["http://zotero.org/users/1114617/items/4YKDKDAB",["http://zotero.org/users/1114617/items/4YKDKDAB"]],"itemData":{"id":2914,"type":"software","title":"Gambit: Software Tools for Game Theory","URL":"http://www.gambit-project.org/","version":"16.0.1","author":[{"family":"McKelvey","given":"Richard"},{"family":"McLennan","given":"Andrew"},{"family":"Turocy","given":"Theodore"}],"accessed":{"date-parts":[["2019",8,4]]},"issued":{"date-parts":[["2016"]]},"citation-key":"mckelvey_gambit_2016"}}],"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[10]</w:t>
            </w:r>
            <w:r w:rsidRPr="00A90441">
              <w:rPr>
                <w:rFonts w:ascii="Gill Sans MT" w:hAnsi="Gill Sans MT" w:cs="Arial"/>
                <w:sz w:val="18"/>
                <w:szCs w:val="18"/>
                <w:lang w:val="es-ES_tradnl"/>
              </w:rPr>
              <w:fldChar w:fldCharType="end"/>
            </w:r>
          </w:p>
        </w:tc>
      </w:tr>
      <w:tr w:rsidR="002D19F6" w:rsidRPr="00A90441" w14:paraId="4DA44724" w14:textId="77777777" w:rsidTr="00BF363A">
        <w:trPr>
          <w:trHeight w:val="29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E5C290" w14:textId="77777777" w:rsidR="002D19F6" w:rsidRPr="00A90441" w:rsidRDefault="002D19F6" w:rsidP="002D19F6">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6A65DFD5" w14:textId="77777777" w:rsidR="002D19F6" w:rsidRPr="00A90441" w:rsidRDefault="002D19F6" w:rsidP="002D19F6">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6148E031" w14:textId="77777777" w:rsidR="002D19F6" w:rsidRPr="00A90441" w:rsidRDefault="002D19F6" w:rsidP="002D19F6">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Causalidad y problema publico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3CDB4A2" w14:textId="77777777" w:rsidR="002D19F6" w:rsidRPr="00A90441" w:rsidRDefault="002D19F6" w:rsidP="002D19F6">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p w14:paraId="459775DB" w14:textId="00AB98CC" w:rsidR="002D19F6" w:rsidRPr="00A90441" w:rsidRDefault="002D19F6" w:rsidP="002D19F6">
            <w:pPr>
              <w:pStyle w:val="ColorfulList-Accent11"/>
              <w:ind w:left="4"/>
              <w:rPr>
                <w:rFonts w:ascii="Gill Sans MT" w:hAnsi="Gill Sans MT" w:cs="Arial"/>
                <w:sz w:val="18"/>
                <w:szCs w:val="18"/>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E912594" w14:textId="6D7CD4A1" w:rsidR="002D19F6" w:rsidRPr="00A90441" w:rsidRDefault="002D19F6"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15B8280" w14:textId="68F61A20" w:rsidR="002D19F6" w:rsidRPr="00A90441" w:rsidRDefault="002D19F6"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EAA12E9" w14:textId="41F1215D" w:rsidR="002D19F6" w:rsidRPr="00A90441" w:rsidRDefault="004D6A30"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{"citationID":"zK5Rs3G9","properties":{"formattedCitation":"[11]","plainCitation":"[11]","noteIndex":0},"citationItems":[{"id":3087,"uris":["http://zotero.org/users/1114617/items/8QGNBDNA"],"itemData":{"id":3087,"type":"chapter","container-title":"Proyecto Final de Innovación","language":"Spanish","page":"30-34","publisher":"Escuela de Gobierno y Politicas Públicas, Pontificia Universidad Catolica del Peru","title":"Parte II","author":[{"literal":"Maestria de Gobierno y Políticas Públicas"}],"issued":{"date-parts":[["2019"]],"season":"Agosto"},"citation-key":"maestria_de_gobierno_y_politicas_publicas_parte_2019-1"}}],"schema":"https://github.com/citation-style-language/schema/raw/master/csl-citation.json"}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[11]</w:t>
            </w:r>
            <w:r w:rsidRPr="00A90441">
              <w:rPr>
                <w:rFonts w:ascii="Gill Sans MT" w:hAnsi="Gill Sans MT" w:cs="Arial"/>
                <w:sz w:val="18"/>
                <w:szCs w:val="18"/>
                <w:lang w:val="es-ES_tradnl"/>
              </w:rPr>
              <w:fldChar w:fldCharType="end"/>
            </w:r>
          </w:p>
        </w:tc>
      </w:tr>
      <w:tr w:rsidR="00EC0BB3" w:rsidRPr="00A90441" w14:paraId="7A4DF422" w14:textId="77777777" w:rsidTr="001E3D35">
        <w:trPr>
          <w:trHeight w:val="167"/>
        </w:trPr>
        <w:tc>
          <w:tcPr>
            <w:tcW w:w="709" w:type="dxa"/>
            <w:vMerge w:val="restart"/>
            <w:tcBorders>
              <w:top w:val="single" w:sz="4" w:space="0" w:color="auto"/>
              <w:left w:val="single" w:sz="4" w:space="0" w:color="auto"/>
              <w:right w:val="single" w:sz="4" w:space="0" w:color="auto"/>
            </w:tcBorders>
            <w:shd w:val="clear" w:color="auto" w:fill="auto"/>
          </w:tcPr>
          <w:p w14:paraId="324A14E5"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7</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5F106B0F"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13E7FE6F" w14:textId="77777777" w:rsidR="00EC0BB3" w:rsidRPr="00A90441" w:rsidRDefault="00EC0BB3" w:rsidP="00EC0BB3">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Valor Público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D090C03" w14:textId="47E0805B"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F1E95AD" w14:textId="492D2FD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360C55E" w14:textId="65924CA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 y Video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28097D7" w14:textId="3CD1BBD0"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HfjiBleD","properties":{"formattedCitation":"[12]","plainCitation":"[12]","noteIndex":0},"citationItems":[{"id":3388,"uris":["http://zotero.org/users/1114617/items/ES8HAJ93",["http://zotero.org/users/1114617/items/ES8HAJ93"]],"itemData":{"id":3388,"type":"article-journal","language":"es","page":"17","source":"Zotero","title":"Fomentando gobiernos responsables a través de la creación de valor público","author":[{"family":"Paz","given":"Enrique Conejero"}],"issued":{"date-parts":[["2015"]]},"citation-key":"paz_fomentando_2015"}}],"schema":"https://github.com/citation-style-language/schema/raw/master/csl-citation.json"}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[12]</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nW4wNilE","properties":{"formattedCitation":"[13]","plainCitation":"[13]","noteIndex":0},"citationItems":[{"id":3397,"uris":["http://zotero.org/users/1114617/items/FV47STP6",["http://zotero.org/users/1114617/items/FV47STP6"]],"itemData":{"id":3397,"type":"motion_picture","abstract":"\"Sostenibilidad e Incidencias en la Formulación de las Políticas Publicas\".  Conferencia de Hugo Royg en el 1er Foro Regional Conosur - Fondo Japones- BID.\nVideo preparado por Clarita Santacruz, Gio Guggiari y Hugo Royg","dimensions":"9:36","event-place":"I Foro Regional Conosur","publisher-place":"I Foro Regional Conosur","source":"YouTube","title":"Construyendo Valor Público para la Sostenibilidad","URL":"https://www.youtube.com/watch?v=UNJsRv3A-eo","director":[{"literal":"MCSGrupoConsultor"}],"accessed":{"date-parts":[["2021",7,21]]},"issued":{"date-parts":[["2013",6,20]]},"citation-key":"mcsgrupoconsultor_construyendo_2013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[13]</w:t>
            </w:r>
            <w:r w:rsidRPr="00A90441">
              <w:rPr>
                <w:rFonts w:ascii="Gill Sans MT" w:hAnsi="Gill Sans MT" w:cs="Arial"/>
                <w:sz w:val="18"/>
                <w:szCs w:val="18"/>
                <w:lang w:val="es-ES_tradnl"/>
              </w:rPr>
              <w:fldChar w:fldCharType="end"/>
            </w:r>
          </w:p>
        </w:tc>
      </w:tr>
      <w:tr w:rsidR="00EC0BB3" w:rsidRPr="00A90441" w14:paraId="4AFB48FA" w14:textId="77777777" w:rsidTr="008C4789">
        <w:trPr>
          <w:trHeight w:val="150"/>
        </w:trPr>
        <w:tc>
          <w:tcPr>
            <w:tcW w:w="709" w:type="dxa"/>
            <w:vMerge/>
            <w:tcBorders>
              <w:left w:val="single" w:sz="4" w:space="0" w:color="auto"/>
              <w:right w:val="single" w:sz="4" w:space="0" w:color="auto"/>
            </w:tcBorders>
            <w:shd w:val="clear" w:color="auto" w:fill="auto"/>
          </w:tcPr>
          <w:p w14:paraId="7A67BD95"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78E0FE74"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6A8E95C2" w14:textId="77777777" w:rsidR="00EC0BB3" w:rsidRPr="00A90441" w:rsidRDefault="00EC0BB3" w:rsidP="00EC0BB3">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B1429C9" w14:textId="741E00D7"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(III)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F93FCF4" w14:textId="3894CB23"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B5BFD12" w14:textId="3F41D754"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30892FA" w14:textId="22A5A7E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foRNkTcc","properties":{"formattedCitation":"[12]","plainCitation":"[12]","noteIndex":0},"citationItems":[{"id":3388,"uris":["http://zotero.org/users/1114617/items/ES8HAJ93",["http://zotero.org/users/1114617/items/ES8HAJ93"]],"itemData":{"id":3388,"type":"article-journal","language":"es","page":"17","source":"Zotero","title":"Fomentando gobiernos responsables a través de la creación de valor público","author":[{"family":"Paz","given":"Enrique Conejero"}],"issued":{"date-parts":[["2015"]]},"citation-key":"paz_fomentando_2015"}}],"schema":"https://github.com/citation-style-language/schema/raw/master/csl-citation.json"}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[12]</w:t>
            </w:r>
            <w:r w:rsidRPr="00A90441">
              <w:rPr>
                <w:rFonts w:ascii="Gill Sans MT" w:hAnsi="Gill Sans MT" w:cs="Arial"/>
                <w:sz w:val="18"/>
                <w:szCs w:val="18"/>
                <w:lang w:val="es-ES_tradnl"/>
              </w:rPr>
              <w:fldChar w:fldCharType="end"/>
            </w:r>
          </w:p>
        </w:tc>
      </w:tr>
      <w:tr w:rsidR="00EC0BB3" w:rsidRPr="00A90441" w14:paraId="269CE90F" w14:textId="77777777" w:rsidTr="001E3D35">
        <w:trPr>
          <w:trHeight w:val="504"/>
        </w:trPr>
        <w:tc>
          <w:tcPr>
            <w:tcW w:w="709" w:type="dxa"/>
            <w:vMerge/>
            <w:tcBorders>
              <w:left w:val="single" w:sz="4" w:space="0" w:color="auto"/>
              <w:bottom w:val="single" w:sz="4" w:space="0" w:color="auto"/>
              <w:right w:val="single" w:sz="4" w:space="0" w:color="auto"/>
            </w:tcBorders>
            <w:shd w:val="clear" w:color="auto" w:fill="auto"/>
          </w:tcPr>
          <w:p w14:paraId="66018F2A"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64DE3278"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3B431B3B" w14:textId="77777777" w:rsidR="00EC0BB3" w:rsidRPr="00A90441" w:rsidRDefault="00EC0BB3" w:rsidP="00EC0BB3">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8788705" w14:textId="3DBF6F4F"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(III): Problema definido y propuesta de valor</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2E08376" w14:textId="58A6F179"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5A202BFE" w14:textId="3C759D54"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 Zoom (agendar por grupos) </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F449F38" w14:textId="4C174B99"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{"citationID":"1mgAHnRI","properties":{"formattedCitation":"[14]","plainCitation":"[14]","noteIndex":0},"citationItems":[{"id":3088,"uris":["http://zotero.org/users/1114617/items/72XKAZE5"],"itemData":{"id":3088,"type":"chapter","container-title":"Proyecto Final de Innovación","language":"Spanish","page":"35-56","publisher":"Escuela de Gobierno y Politicas Públicas, Pontificia Universidad Catolica del Peru","title":"Parte III","author":[{"literal":"Maestria de Gobierno y Políticas Públicas"}],"issued":{"date-parts":[["2019"]],"season":"Agosto"},"citation-key":"maestria_de_gobierno_y_politicas_publicas_parte_2019-2"}}],"schema":"https://github.com/citation-style-language/schema/raw/master/csl-citation.json"}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[14]</w:t>
            </w:r>
            <w:r w:rsidRPr="00A90441">
              <w:rPr>
                <w:rFonts w:ascii="Gill Sans MT" w:hAnsi="Gill Sans MT" w:cs="Arial"/>
                <w:sz w:val="18"/>
                <w:szCs w:val="18"/>
                <w:lang w:val="es-ES_tradnl"/>
              </w:rPr>
              <w:fldChar w:fldCharType="end"/>
            </w:r>
          </w:p>
        </w:tc>
      </w:tr>
      <w:tr w:rsidR="00EC0BB3" w:rsidRPr="00A90441" w14:paraId="71804FC9"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1B9BC52C"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8</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1E7F689"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7AE9BF88" w14:textId="77777777" w:rsidR="00EC0BB3" w:rsidRPr="00A90441" w:rsidRDefault="00EC0BB3" w:rsidP="00EC0BB3">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Priorización y Elección de alternativas.</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CEFC08A" w14:textId="7B7CBAE4"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4BA6965" w14:textId="2BD0F36D"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4E69F386" w14:textId="3D72E30A"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1B03F7C" w14:textId="341BD9A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A8LyLqsO","properties":{"formattedCitation":"[15]","plainCitation":"[15]","noteIndex":0},"citationItems":[{"id":2918,"uris":["http://zotero.org/users/1114617/items/QZBX2FBQ",["http://zotero.org/users/1114617/items/QZBX2FBQ"]],"itemData":{"id":2918,"type":"software","abstract":"Super Decisions","title":"Super Decisions","URL":"http://www.superdecisions.com/","version":"2.10","author":[{"family":"Saaty","given":"Thomas L"},{"family":"Adams","given":"William"},{"family":"Rokou","given":"Elena"},{"family":"Saaty","given":"Rozann"}],"accessed":{"date-parts":[["2019",8,4]]},"issued":{"date-parts":[["2010"]]},"citation-key":"saaty_super_2010"}}],"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[15]</w:t>
            </w:r>
            <w:r w:rsidRPr="00A90441">
              <w:rPr>
                <w:rFonts w:ascii="Gill Sans MT" w:hAnsi="Gill Sans MT" w:cs="Arial"/>
                <w:sz w:val="18"/>
                <w:szCs w:val="18"/>
                <w:lang w:val="es-ES_tradnl"/>
              </w:rPr>
              <w:fldChar w:fldCharType="end"/>
            </w:r>
          </w:p>
        </w:tc>
      </w:tr>
      <w:tr w:rsidR="007742CC" w:rsidRPr="00A90441" w14:paraId="6E7B150C"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6281C6C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9</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7B2DA51"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36E271A"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Problema Publico y Valor Publico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3FDC72F" w14:textId="5E8E3609"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9CF21D5" w14:textId="0AA4A91B"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6A518DFE" w14:textId="70300F35"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5C12A28" w14:textId="3393586D"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{"citationID":"k2yf51LQ","properties":{"formattedCitation":"[16]","plainCitation":"[16]","noteIndex":0},"citationItems":[{"id":2901,"uris":["http://zotero.org/users/1114617/items/4UCXFEL4"],"itemData":{"id":2901,"type":"report","collection-title":"Permitido Innovar: Guías para transformar el Estado chileno","language":"Spanish","publisher":"Gobierno de Chile","title":"¿Cómo podemos resolver problemas públicos a través de Proyectos de Innovación?","URL":"https://www.lab.gob.cl/permitido-innovar/descargar-toolkit-proyectos/","author":[{"literal":"Laboratorio de Gobierno"}],"accessed":{"date-parts":[["2019",8,1]]},"issued":{"date-parts":[["2018"]]},"citation-key":"laboratorio_de_gobierno_como_2018"}}],"schema":"https://github.com/citation-style-language/schema/raw/master/csl-citation.json"}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[16]</w:t>
            </w:r>
            <w:r w:rsidRPr="00A90441">
              <w:rPr>
                <w:rFonts w:ascii="Gill Sans MT" w:hAnsi="Gill Sans MT" w:cs="Arial"/>
                <w:sz w:val="18"/>
                <w:szCs w:val="18"/>
                <w:lang w:val="es-ES_tradnl"/>
              </w:rPr>
              <w:fldChar w:fldCharType="end"/>
            </w:r>
          </w:p>
        </w:tc>
      </w:tr>
      <w:tr w:rsidR="007742CC" w:rsidRPr="00A90441" w14:paraId="73F3D082" w14:textId="77777777" w:rsidTr="005249BB">
        <w:trPr>
          <w:trHeight w:val="220"/>
        </w:trPr>
        <w:tc>
          <w:tcPr>
            <w:tcW w:w="709" w:type="dxa"/>
            <w:vMerge w:val="restart"/>
            <w:tcBorders>
              <w:top w:val="single" w:sz="4" w:space="0" w:color="auto"/>
              <w:left w:val="single" w:sz="4" w:space="0" w:color="auto"/>
              <w:right w:val="single" w:sz="4" w:space="0" w:color="auto"/>
            </w:tcBorders>
            <w:shd w:val="clear" w:color="auto" w:fill="auto"/>
          </w:tcPr>
          <w:p w14:paraId="02E3695F"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10</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694E064D"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715498EE"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Viabilidad de las Políticas Públicas</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AA55D1A" w14:textId="717E900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4F1545D" w14:textId="1A2A4D8B"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93E23D1" w14:textId="29CA1E8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 y Video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FF0CCF7" w14:textId="5A6777D7"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{"citationID":"SWvKbQHt","properties":{"formattedCitation":"[17], [18]","plainCitation":"[17], [18]","noteIndex":0},"citationItems":[{"id":3398,"uris":["http://zotero.org/users/1114617/items/5FRTR2SG",["http://zotero.org/users/1114617/items/5FRTR2SG"]],"itemData":{"id":3398,"type":"motion_picture","abstract":"</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xml:space="preserve"> Tenés que conocer como funciona el METODO HARVARD para saber negociar NIVEL DIOS. Acá te lo explico muy fácil. Hace CLIK! </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\n\n\n\n\n\n</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xml:space="preserve"> Descargá el PDF --- https://drive.google.com/file/d/1-Mbn...\n\n\n\nNo solo como abogados, sino como seres humanos, todo el tiempo estamos negociando. El método Harvard marcó un antes y un después en la forma de Negociar. Los autores de “Si, de acuerdo! Como negociar sin ceder”, descubrieron los cuatro principios de los cuales podemos extraer cuales son la cualidades que tiene que tener un negociador para ganar siempre. En este capítulo de Súper Abogados desglosamos esos principios que Roger Fisher y William Ury nos regalaron para obtener la guía definitiva para convertirnos en negociadores infalibles.","dimensions":"12:02","source":"YouTube","title":"El METODO HARVARD de Negociación (explicado bien fácil )","URL":"https://www.youtube.com/watch?v=AKxypMJ1Qvk","director":[{"literal":"Mateo Primorac - Super Abogados"}],"accessed":{"date-parts":[["2021",7,21]]},"citation-key":"mateo_primorac_-_super_abogados_metodo_nodate"}},{"id":3393,"uris":["http://zotero.org/users/1114617/items/ES8AQD32",["http://zotero.org/users/1114617/items/ES8AQD32"]],"itemData":{"id":3393,"type":"article-journal","container-title":"Desarrollo Humano e Institucional en America Latina DHIAL","language":"es","page":"6","source":"Zotero","title":"La hipótesis de la viabilidad política en la estrategia del desarrollo","volume":"40","author":[{"family":"Costafreda","given":"Andrea"}],"issued":{"date-parts":[["2003",4,15]]},"citation-key":"costafreda_hipotesis_2003"}}],"schema":"https://github.com/citation-style-language/schema/raw/master/csl-citation.json"}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[17], [18]</w:t>
            </w:r>
            <w:r w:rsidRPr="00A90441">
              <w:rPr>
                <w:rFonts w:ascii="Gill Sans MT" w:hAnsi="Gill Sans MT" w:cs="Arial"/>
                <w:sz w:val="18"/>
                <w:szCs w:val="18"/>
                <w:lang w:val="es-ES_tradnl"/>
              </w:rPr>
              <w:fldChar w:fldCharType="end"/>
            </w:r>
          </w:p>
        </w:tc>
      </w:tr>
      <w:tr w:rsidR="007742CC" w:rsidRPr="00A90441" w14:paraId="448DA23D" w14:textId="77777777" w:rsidTr="00531F17">
        <w:trPr>
          <w:trHeight w:val="150"/>
        </w:trPr>
        <w:tc>
          <w:tcPr>
            <w:tcW w:w="709" w:type="dxa"/>
            <w:vMerge/>
            <w:tcBorders>
              <w:left w:val="single" w:sz="4" w:space="0" w:color="auto"/>
              <w:right w:val="single" w:sz="4" w:space="0" w:color="auto"/>
            </w:tcBorders>
            <w:shd w:val="clear" w:color="auto" w:fill="auto"/>
          </w:tcPr>
          <w:p w14:paraId="0DE9F8CD"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63FA8778"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1D2BECE0"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92AFE87" w14:textId="4A5DEE1C"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17360E0" w14:textId="4A013A5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258576E" w14:textId="2C270E24"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1ED993" w14:textId="6D91185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6eW54lD3","properties":{"formattedCitation":"[18]","plainCitation":"[18]","noteIndex":0},"citationItems":[{"id":3393,"uris":["http://zotero.org/users/1114617/items/ES8AQD32",["http://zotero.org/users/1114617/items/ES8AQD32"]],"itemData":{"id":3393,"type":"article-journal","container-title":"Desarrollo Humano e Institucional en America Latina DHIAL","language":"es","page":"6","source":"Zotero","title":"La hipótesis de la viabilidad política en la estrategia del desarrollo","volume":"40","author":[{"family":"Costafreda","given":"Andrea"}],"issued":{"date-parts":[["2003",4,15]]},"citation-key":"costafreda_hipotesis_2003"}}],"schema":"https://github.com/citation-style-language/schema/raw/master/csl-citation.json"}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[18]</w:t>
            </w:r>
            <w:r w:rsidRPr="00A90441">
              <w:rPr>
                <w:rFonts w:ascii="Gill Sans MT" w:hAnsi="Gill Sans MT" w:cs="Arial"/>
                <w:sz w:val="18"/>
                <w:szCs w:val="18"/>
                <w:lang w:val="es-ES_tradnl"/>
              </w:rPr>
              <w:fldChar w:fldCharType="end"/>
            </w:r>
          </w:p>
        </w:tc>
      </w:tr>
      <w:tr w:rsidR="007742CC" w:rsidRPr="00A90441" w14:paraId="2F9DE8F4" w14:textId="77777777" w:rsidTr="005249BB">
        <w:trPr>
          <w:trHeight w:val="80"/>
        </w:trPr>
        <w:tc>
          <w:tcPr>
            <w:tcW w:w="709" w:type="dxa"/>
            <w:vMerge/>
            <w:tcBorders>
              <w:left w:val="single" w:sz="4" w:space="0" w:color="auto"/>
              <w:bottom w:val="single" w:sz="4" w:space="0" w:color="auto"/>
              <w:right w:val="single" w:sz="4" w:space="0" w:color="auto"/>
            </w:tcBorders>
            <w:shd w:val="clear" w:color="auto" w:fill="auto"/>
          </w:tcPr>
          <w:p w14:paraId="11FC362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13B7580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7BB9E6A7"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5D27F25" w14:textId="5B3AE6D0"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(IV): Propuesta viable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7646644" w14:textId="0975AE0F"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1B3FE8C" w14:textId="02A33C7C"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 Zoom (agendar por grupos) </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7138EB0B" w14:textId="6A38EA9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{"citationID":"v68WTSIP","properties":{"formattedCitation":"[19]","plainCitation":"[19]","noteIndex":0},"citationItems":[{"id":3681,"uris":["http://zotero.org/users/1114617/items/THP6EJBI"],"itemData":{"id":3681,"type":"chapter","container-title":"Proyecto Final de Innovación","language":"Spanish","page":"62-66","publisher":"Escuela de Gobierno y Politicas Públicas, Pontificia Universidad Catolica del Peru","title":"Parte IV","author":[{"literal":"Maestria de Gobierno y Políticas Públicas"}],"issued":{"date-parts":[["2019"]],"season":"Agosto"},"citation-key":"maestria_de_gobierno_y_politicas_publicas_parte_2019-3"}}],"schema":"https://github.com/citation-style-language/schema/raw/master/csl-citation.json"}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[19]</w:t>
            </w:r>
            <w:r w:rsidRPr="00A90441">
              <w:rPr>
                <w:rFonts w:ascii="Gill Sans MT" w:hAnsi="Gill Sans MT" w:cs="Arial"/>
                <w:sz w:val="18"/>
                <w:szCs w:val="18"/>
                <w:lang w:val="es-ES_tradnl"/>
              </w:rPr>
              <w:fldChar w:fldCharType="end"/>
            </w:r>
          </w:p>
        </w:tc>
      </w:tr>
      <w:tr w:rsidR="007742CC" w:rsidRPr="00A90441" w14:paraId="284C8959"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6B92EE94"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11</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ED79E9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0EB3C27"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Redes sociales y Viabilidad de las Políticas Públicas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EB7EA9C" w14:textId="3CB57806"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0B01BB1" w14:textId="590A9CA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F2337E8" w14:textId="07279FAA"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5249A9E" w14:textId="1FAFC1C3"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baBHx8iv","properties":{"formattedCitation":"[20]","plainCitation":"[20]","noteIndex":0},"citationItems":[{"id":524,"uris":["http://zotero.org/users/1114617/items/IQ4PXHXG",["http://zotero.org/users/1114617/items/IQ4PXHXG"]],"itemData":{"id":524,"type":"paper-conference","abstract":"Gephi: An Open Source Software for Exploring and Manipulating Networks","container-title":"Third International AAAI Conference on Weblogs and Social Media","event-title":"Third International AAAI Conference on Weblogs and Social Media","language":"en","license":"Authors who publish a paper in this conference agree to the following terms:&amp;nbsp;     1. Author(s) agree to transfer their copyrights in their article/paper to the Association for the Advancement of Artificial Intelligence (AAAI), in order to deal with future requests for reprints, translations, anthologies, reproductions, excerpts, and other publications. This grant will include, without limitation, the entire copyright in the article/paper in all countries of the world, including all renewals, extensions, and reversions thereof, whether such rights current exist or hereafter come into effect, and also the exclusive right to create electronic versions of the article/paper, to the extent that such right is not subsumed under copyright.&amp;nbsp;     2. The author(s) warrants that they are the sole author and owner of the copyright in the above article/paper, except for those portions shown to be in quotations; that the article/paper is original throughout; and that the undersigned right to make the grants set forth above is complete and unencumbered.&amp;nbsp;     3. The author(s) agree that if anyone brings any claim or action alleging facts that, if true, constitute a breach of any of the foregoing warranties, the author(s) will hold harmless and indemnify AAAI, their grantees, their licensees, and their distributors against any liability, whether under judgment, decree, or compromise, and any legal fees and expenses arising out of that claim or actions, and the undersigned will cooperate fully in any defense AAAI may make to such claim or action. Moreover, the undersigned agrees to cooperate in any claim or other action seeking to protect or enforce any right the undersigned has granted to AAAI in the article/paper. If any such claim or action fails because of facts that constitute a breach of any of the foregoing warranties, the undersigned agrees to reimburse whomever brings such claim or action for expenses and attorneys&amp;rsquo; fees incurred therein.&amp;nbsp;     4. Author(s) retain all proprietary rights other than copyright (such as patent rights).&amp;nbsp;     5. Author(s) may make personal reuse of all or portions of the above article/paper in other works of their own authorship.&amp;nbsp;     6. Author(s) may reproduce, or have reproduced, their article/paper for the author&amp;rsquo;s personal use, or for company use provided that AAAI copyright and the source are indicated, and that the copies are not used in a way that implies AAAI endorsement of a product or service of an employer, and that the copies per se are not offered for sale. The foregoing right shall not permit the posting of the article/paper in electronic or digital form on any computer network, except by the author or the author&amp;rsquo;s employer, and then only on the author&amp;rsquo;s or the employer&amp;rsquo;s own web page or ftp site. Such web page or ftp site, in addition to the aforementioned requirements of this Paragraph, must provide an electronic reference or link back to the AAAI electronic server, and shall not post other AAAI copyrighted materials not of the author&amp;rsquo;s or the employer&amp;rsquo;s creation (including tables of contents with links to other papers) without AAAI&amp;rsquo;s written permission.&amp;nbsp;     7. Author(s) may make limited distribution of all or portions of their article/paper prior to publication.&amp;nbsp;     8. In the case of work performed under U.S. Government contract, AAAI grants the U.S. Government royalty-free permission to reproduce all or portions of the above article/paper, and to authorize others to do so, for U.S. Government purposes.&amp;nbsp;     9. In the event the above article/paper is not accepted and published by AAAI, or is withdrawn by the author(s) before acceptance by AAAI, this agreement becomes null and void.","note":"Gephi is an open source software for graph and network analysis. It uses a 3D render engine to display large networks in real-time and to speed up the exploration. A flexible and multi-task architecture brings new possibilities to work with complex data sets and produce valuable visual results.  We present several key features of Gephi in the context of interactive exploration and interpretation of networks. It provides easy and broad access to network data and allows for spatializing, filtering, navigating, manipulating and clustering. Finally, by presenting dynamic features of Gephi, we highlight key aspects of dynamic network visualization.","source":"www.aaai.org","title":"Gephi: An Open Source Software for Exploring and Manipulating Networks","title-short":"Gephi","URL":"http://www.aaai.org/ocs/index.php/ICWSM/09/paper/view/154","author":[{"family":"Bastian","given":"Mathieu"},{"family":"Heymann","given":"Sebastien"},{"family":"Jacomy","given":"Mathieu"}],"accessed":{"date-parts":[["2013",8,15]]},"issued":{"date-parts":[["2009",3,19]]},"citation-key":"bastian_gephi:_2009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[20]</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p>
        </w:tc>
      </w:tr>
      <w:tr w:rsidR="007742CC" w:rsidRPr="00A90441" w14:paraId="26AB286A" w14:textId="77777777" w:rsidTr="001277B9">
        <w:trPr>
          <w:trHeight w:val="326"/>
        </w:trPr>
        <w:tc>
          <w:tcPr>
            <w:tcW w:w="709" w:type="dxa"/>
            <w:vMerge w:val="restart"/>
            <w:tcBorders>
              <w:top w:val="single" w:sz="4" w:space="0" w:color="auto"/>
              <w:left w:val="single" w:sz="4" w:space="0" w:color="auto"/>
              <w:right w:val="single" w:sz="4" w:space="0" w:color="auto"/>
            </w:tcBorders>
            <w:shd w:val="clear" w:color="auto" w:fill="auto"/>
          </w:tcPr>
          <w:p w14:paraId="1B3DEF08"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12</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3207B543"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6CC19D62" w14:textId="77777777" w:rsidR="007742CC" w:rsidRPr="00A90441" w:rsidRDefault="007742CC" w:rsidP="007742CC">
            <w:pPr>
              <w:pStyle w:val="ColorfulList-Accent11"/>
              <w:ind w:left="0"/>
              <w:rPr>
                <w:rFonts w:ascii="Gill Sans MT" w:hAnsi="Gill Sans MT" w:cs="Arial"/>
                <w:b/>
                <w:sz w:val="20"/>
                <w:szCs w:val="20"/>
                <w:lang w:val="es-ES_tradnl"/>
              </w:rPr>
            </w:pPr>
            <w:r w:rsidRPr="00A90441">
              <w:rPr>
                <w:rFonts w:ascii="Gill Sans MT" w:hAnsi="Gill Sans MT" w:cs="Arial"/>
                <w:sz w:val="20"/>
                <w:szCs w:val="20"/>
                <w:lang w:val="es-ES_tradnl"/>
              </w:rPr>
              <w:t>Prospectiva en Política Pública</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7892F84" w14:textId="16731663"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4F09027" w14:textId="1FF3588F"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BD700A9" w14:textId="5599393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2411ABA" w14:textId="3BFF5544"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P7Brefns","properties":{"formattedCitation":"[21]","plainCitation":"[21]","noteIndex":0},"citationItems":[{"id":3391,"uris":["http://zotero.org/users/1114617/items/QV57JXVG",["http://zotero.org/users/1114617/items/QV57JXVG"]],"itemData":{"id":3391,"type":"software","event-place":"Northwestern University, Evanston, IL","publisher":"Center for Connected Learning and Computer-Based Modeling","publisher-place":"Northwestern University, Evanston, IL","title":"NetLogo","URL":"http://ccl.northwestern.edu/netlogo/","author":[{"family":"Wilensky","given":"Uri"}],"issued":{"date-parts":[["1999"]]},"citation-key":"wilensky_netlogo_1999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[21]</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p>
        </w:tc>
      </w:tr>
      <w:tr w:rsidR="007742CC" w:rsidRPr="00A90441" w14:paraId="720819F6" w14:textId="77777777" w:rsidTr="007742CC">
        <w:trPr>
          <w:trHeight w:val="133"/>
        </w:trPr>
        <w:tc>
          <w:tcPr>
            <w:tcW w:w="709" w:type="dxa"/>
            <w:vMerge/>
            <w:tcBorders>
              <w:left w:val="single" w:sz="4" w:space="0" w:color="auto"/>
              <w:bottom w:val="single" w:sz="4" w:space="0" w:color="auto"/>
              <w:right w:val="single" w:sz="4" w:space="0" w:color="auto"/>
            </w:tcBorders>
            <w:shd w:val="clear" w:color="auto" w:fill="auto"/>
          </w:tcPr>
          <w:p w14:paraId="1CEF972A"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E86E0A1"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07644713"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vMerge w:val="restart"/>
            <w:tcBorders>
              <w:top w:val="single" w:sz="4" w:space="0" w:color="auto"/>
              <w:left w:val="single" w:sz="4" w:space="0" w:color="auto"/>
              <w:right w:val="single" w:sz="4" w:space="0" w:color="auto"/>
            </w:tcBorders>
            <w:shd w:val="clear" w:color="auto" w:fill="auto"/>
            <w:vAlign w:val="center"/>
          </w:tcPr>
          <w:p w14:paraId="2D075B6D" w14:textId="2AF23AF2"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 al profesor en privado por grupo.</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E4B2EEE"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5541B20"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6A1A372"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48163767"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0F3A31FE"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69C9BB0"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010D948B" w14:textId="45167DF8" w:rsidR="007742CC" w:rsidRPr="00A90441" w:rsidRDefault="007742CC" w:rsidP="007742CC">
            <w:pPr>
              <w:pStyle w:val="ColorfulList-Accent11"/>
              <w:ind w:left="0"/>
              <w:rPr>
                <w:rFonts w:ascii="Gill Sans MT" w:hAnsi="Gill Sans MT" w:cs="Arial"/>
                <w:b/>
                <w:sz w:val="20"/>
                <w:szCs w:val="20"/>
                <w:lang w:val="es-ES_tradnl"/>
              </w:rPr>
            </w:pPr>
            <w:proofErr w:type="gramStart"/>
            <w:r w:rsidRPr="00A90441">
              <w:rPr>
                <w:rFonts w:ascii="Gill Sans MT" w:hAnsi="Gill Sans MT" w:cs="Arial"/>
                <w:sz w:val="20"/>
                <w:szCs w:val="20"/>
                <w:lang w:val="es-ES_tradnl"/>
              </w:rPr>
              <w:t>Pre Exposición</w:t>
            </w:r>
            <w:proofErr w:type="gramEnd"/>
          </w:p>
        </w:tc>
        <w:tc>
          <w:tcPr>
            <w:tcW w:w="2430" w:type="dxa"/>
            <w:vMerge/>
            <w:tcBorders>
              <w:left w:val="single" w:sz="4" w:space="0" w:color="auto"/>
              <w:bottom w:val="single" w:sz="4" w:space="0" w:color="auto"/>
              <w:right w:val="single" w:sz="4" w:space="0" w:color="auto"/>
            </w:tcBorders>
            <w:shd w:val="clear" w:color="auto" w:fill="auto"/>
            <w:vAlign w:val="center"/>
          </w:tcPr>
          <w:p w14:paraId="010857AA" w14:textId="7FD86045" w:rsidR="007742CC" w:rsidRPr="00A90441" w:rsidRDefault="007742CC" w:rsidP="007742CC">
            <w:pPr>
              <w:pStyle w:val="ColorfulList-Accent11"/>
              <w:ind w:left="4"/>
              <w:rPr>
                <w:rFonts w:ascii="Gill Sans MT" w:hAnsi="Gill Sans MT" w:cs="Arial"/>
                <w:sz w:val="18"/>
                <w:szCs w:val="18"/>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817CCF5"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41E9AD3"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5264448"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44FF4162"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17583B91"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14</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EF1F8A7"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3DCE361" w14:textId="1F238260"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Exposiciones (II)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C0BC95F"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w:t>
            </w:r>
          </w:p>
          <w:p w14:paraId="0B38FFC8"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Evaluación de Presentación</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4B94CF6"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CA40C5"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123C9BE"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56A2D4F6"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0F7C31C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A8D9B3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5879E17" w14:textId="12F6BFA9"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Exposiciones (III)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EC8926E"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w:t>
            </w:r>
          </w:p>
          <w:p w14:paraId="3FA630AC"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Evaluación de Presentación</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5A5FE7D"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C20F09B"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6BB3311"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38650ED7"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3FD0CDA4"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86DD21D"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8226B97" w14:textId="17A71550"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Sesión de cierre</w:t>
            </w:r>
          </w:p>
        </w:tc>
        <w:tc>
          <w:tcPr>
            <w:tcW w:w="2430" w:type="dxa"/>
            <w:tcBorders>
              <w:top w:val="single" w:sz="4" w:space="0" w:color="auto"/>
              <w:left w:val="single" w:sz="4" w:space="0" w:color="auto"/>
              <w:bottom w:val="single" w:sz="4" w:space="0" w:color="auto"/>
              <w:right w:val="single" w:sz="4" w:space="0" w:color="auto"/>
            </w:tcBorders>
            <w:shd w:val="clear" w:color="auto" w:fill="000000"/>
            <w:vAlign w:val="center"/>
          </w:tcPr>
          <w:p w14:paraId="1B865D85" w14:textId="77777777" w:rsidR="007742CC" w:rsidRPr="00A90441" w:rsidRDefault="007742CC" w:rsidP="007742CC">
            <w:pPr>
              <w:pStyle w:val="ColorfulList-Accent11"/>
              <w:ind w:left="260"/>
              <w:rPr>
                <w:rFonts w:ascii="Gill Sans MT" w:hAnsi="Gill Sans MT" w:cs="Arial"/>
                <w:sz w:val="20"/>
                <w:szCs w:val="20"/>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000000"/>
            <w:vAlign w:val="center"/>
          </w:tcPr>
          <w:p w14:paraId="0CBE6CBE"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vAlign w:val="center"/>
          </w:tcPr>
          <w:p w14:paraId="005E7C0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vAlign w:val="center"/>
          </w:tcPr>
          <w:p w14:paraId="43CA066B" w14:textId="77777777" w:rsidR="007742CC" w:rsidRPr="00A90441" w:rsidRDefault="007742CC" w:rsidP="007742CC">
            <w:pPr>
              <w:pStyle w:val="ColorfulList-Accent11"/>
              <w:ind w:left="0"/>
              <w:jc w:val="center"/>
              <w:rPr>
                <w:rFonts w:ascii="Gill Sans MT" w:hAnsi="Gill Sans MT" w:cs="Arial"/>
                <w:sz w:val="20"/>
                <w:szCs w:val="20"/>
                <w:lang w:val="es-ES_tradnl"/>
              </w:rPr>
            </w:pPr>
          </w:p>
        </w:tc>
      </w:tr>
    </w:tbl>
    <w:p w14:paraId="17F71969" w14:textId="77777777" w:rsidR="003E26C7" w:rsidRPr="00A90441" w:rsidRDefault="003E26C7" w:rsidP="00577B06">
      <w:pPr>
        <w:rPr>
          <w:rFonts w:ascii="Gill Sans MT" w:hAnsi="Gill Sans MT" w:cs="Arial"/>
          <w:b/>
          <w:sz w:val="22"/>
          <w:szCs w:val="22"/>
          <w:lang w:val="es-ES_tradnl"/>
        </w:rPr>
      </w:pPr>
    </w:p>
    <w:p w14:paraId="7D9699AC" w14:textId="77777777" w:rsidR="00577B06" w:rsidRPr="00A90441" w:rsidRDefault="003E26C7" w:rsidP="00577B06">
      <w:pPr>
        <w:rPr>
          <w:rFonts w:ascii="Gill Sans MT" w:hAnsi="Gill Sans MT" w:cs="Arial"/>
          <w:b/>
          <w:sz w:val="22"/>
          <w:szCs w:val="22"/>
          <w:lang w:val="es-ES_tradnl"/>
        </w:rPr>
      </w:pPr>
      <w:r w:rsidRPr="00A90441">
        <w:rPr>
          <w:rFonts w:ascii="Gill Sans MT" w:hAnsi="Gill Sans MT" w:cs="Arial"/>
          <w:b/>
          <w:sz w:val="22"/>
          <w:szCs w:val="22"/>
          <w:lang w:val="es-ES_tradnl"/>
        </w:rPr>
        <w:br w:type="page"/>
      </w:r>
    </w:p>
    <w:p w14:paraId="15925519" w14:textId="77777777" w:rsidR="009C3494" w:rsidRPr="00A90441" w:rsidRDefault="009C3494"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lastRenderedPageBreak/>
        <w:t>BIBLIOGRAFÍA</w:t>
      </w:r>
      <w:r w:rsidR="00123F45" w:rsidRPr="00A90441">
        <w:rPr>
          <w:rStyle w:val="FootnoteReference"/>
          <w:rFonts w:ascii="Gill Sans MT" w:hAnsi="Gill Sans MT" w:cs="Arial"/>
          <w:b/>
          <w:szCs w:val="22"/>
          <w:lang w:val="es-ES_tradnl"/>
        </w:rPr>
        <w:footnoteReference w:id="1"/>
      </w:r>
      <w:r w:rsidRPr="00A90441">
        <w:rPr>
          <w:rFonts w:ascii="Gill Sans MT" w:hAnsi="Gill Sans MT" w:cs="Arial"/>
          <w:szCs w:val="22"/>
          <w:lang w:val="es-ES_tradnl"/>
        </w:rPr>
        <w:t xml:space="preserve"> </w:t>
      </w:r>
    </w:p>
    <w:p w14:paraId="29D74C11" w14:textId="77777777" w:rsidR="00EC2A1D" w:rsidRPr="00A90441" w:rsidRDefault="00EC2A1D" w:rsidP="00EC2A1D">
      <w:pPr>
        <w:pStyle w:val="ColorfulList-Accent11"/>
        <w:rPr>
          <w:rFonts w:ascii="Gill Sans MT" w:hAnsi="Gill Sans MT" w:cs="Arial"/>
          <w:szCs w:val="22"/>
          <w:lang w:val="es-ES_tradnl"/>
        </w:rPr>
      </w:pPr>
    </w:p>
    <w:p w14:paraId="59438D1A" w14:textId="77777777" w:rsidR="00E30879" w:rsidRPr="00E30879" w:rsidRDefault="00EC2A1D" w:rsidP="00E30879">
      <w:pPr>
        <w:pStyle w:val="Bibliography"/>
        <w:rPr>
          <w:rFonts w:ascii="Gill Sans MT" w:hAnsi="Gill Sans MT"/>
        </w:rPr>
      </w:pPr>
      <w:r w:rsidRPr="00A90441">
        <w:rPr>
          <w:rFonts w:ascii="Gill Sans MT" w:hAnsi="Gill Sans MT" w:cs="Arial"/>
          <w:b/>
          <w:szCs w:val="22"/>
        </w:rPr>
        <w:fldChar w:fldCharType="begin"/>
      </w:r>
      <w:r w:rsidR="00E30879">
        <w:rPr>
          <w:rFonts w:ascii="Gill Sans MT" w:hAnsi="Gill Sans MT" w:cs="Arial"/>
          <w:b/>
          <w:szCs w:val="22"/>
        </w:rPr>
        <w:instrText xml:space="preserve"> ADDIN ZOTERO_BIBL {"uncited":[],"omitted":[],"custom":[]} CSL_BIBLIOGRAPHY </w:instrText>
      </w:r>
      <w:r w:rsidRPr="00A90441">
        <w:rPr>
          <w:rFonts w:ascii="Gill Sans MT" w:hAnsi="Gill Sans MT" w:cs="Arial"/>
          <w:b/>
          <w:szCs w:val="22"/>
        </w:rPr>
        <w:fldChar w:fldCharType="separate"/>
      </w:r>
      <w:r w:rsidR="00E30879" w:rsidRPr="00E30879">
        <w:rPr>
          <w:rFonts w:ascii="Gill Sans MT" w:hAnsi="Gill Sans MT"/>
        </w:rPr>
        <w:t>[1]</w:t>
      </w:r>
      <w:r w:rsidR="00E30879" w:rsidRPr="00E30879">
        <w:rPr>
          <w:rFonts w:ascii="Gill Sans MT" w:hAnsi="Gill Sans MT"/>
        </w:rPr>
        <w:tab/>
        <w:t>El Canal del Ploc, «La Crisis De Los Misiles en Cuba - Documental Completo - YouTube», 16 de noviembre de 2012. https://www.youtube.com/watch?v=hbqmINqhfPI (accedido 5 de marzo de 2020).</w:t>
      </w:r>
    </w:p>
    <w:p w14:paraId="0F88FDFB" w14:textId="77777777" w:rsidR="00E30879" w:rsidRPr="00E30879" w:rsidRDefault="00E30879" w:rsidP="00E30879">
      <w:pPr>
        <w:pStyle w:val="Bibliography"/>
        <w:rPr>
          <w:rFonts w:ascii="Gill Sans MT" w:hAnsi="Gill Sans MT"/>
        </w:rPr>
      </w:pPr>
      <w:r w:rsidRPr="00E30879">
        <w:rPr>
          <w:rFonts w:ascii="Gill Sans MT" w:hAnsi="Gill Sans MT"/>
        </w:rPr>
        <w:t>[2]</w:t>
      </w:r>
      <w:r w:rsidRPr="00E30879">
        <w:rPr>
          <w:rFonts w:ascii="Gill Sans MT" w:hAnsi="Gill Sans MT"/>
        </w:rPr>
        <w:tab/>
        <w:t xml:space="preserve">YouTube. </w:t>
      </w:r>
      <w:r w:rsidRPr="00E30879">
        <w:rPr>
          <w:rFonts w:ascii="Gill Sans MT" w:hAnsi="Gill Sans MT"/>
          <w:i/>
          <w:iCs/>
        </w:rPr>
        <w:t>El accidente del Challenger</w:t>
      </w:r>
      <w:r w:rsidRPr="00E30879">
        <w:rPr>
          <w:rFonts w:ascii="Gill Sans MT" w:hAnsi="Gill Sans MT"/>
        </w:rPr>
        <w:t>, (26 de enero de 2016). Accedido: 5 de agosto de 2019. [En línea Video]. Disponible en: https://www.youtube.com/watch?v=SBONgqDOWd0</w:t>
      </w:r>
    </w:p>
    <w:p w14:paraId="1584505E" w14:textId="77777777" w:rsidR="00E30879" w:rsidRPr="00E30879" w:rsidRDefault="00E30879" w:rsidP="00E30879">
      <w:pPr>
        <w:pStyle w:val="Bibliography"/>
        <w:rPr>
          <w:rFonts w:ascii="Gill Sans MT" w:hAnsi="Gill Sans MT"/>
        </w:rPr>
      </w:pPr>
      <w:r w:rsidRPr="00E30879">
        <w:rPr>
          <w:rFonts w:ascii="Gill Sans MT" w:hAnsi="Gill Sans MT"/>
        </w:rPr>
        <w:t>[3]</w:t>
      </w:r>
      <w:r w:rsidRPr="00E30879">
        <w:rPr>
          <w:rFonts w:ascii="Gill Sans MT" w:hAnsi="Gill Sans MT"/>
        </w:rPr>
        <w:tab/>
        <w:t xml:space="preserve">B. Dente y J. Subirats, «Como entender una decisión de políticas públicas (Capítulo 2)», en </w:t>
      </w:r>
      <w:r w:rsidRPr="00E30879">
        <w:rPr>
          <w:rFonts w:ascii="Gill Sans MT" w:hAnsi="Gill Sans MT"/>
          <w:i/>
          <w:iCs/>
        </w:rPr>
        <w:t>Decisiones públicas: análisis y estudio de los procesos de decisión en políticas públicas</w:t>
      </w:r>
      <w:r w:rsidRPr="00E30879">
        <w:rPr>
          <w:rFonts w:ascii="Gill Sans MT" w:hAnsi="Gill Sans MT"/>
        </w:rPr>
        <w:t>, 1a edición., Barcelona: Ariel, 2014, pp. 35-72.</w:t>
      </w:r>
    </w:p>
    <w:p w14:paraId="100BD2E2" w14:textId="77777777" w:rsidR="00E30879" w:rsidRPr="00E30879" w:rsidRDefault="00E30879" w:rsidP="00E30879">
      <w:pPr>
        <w:pStyle w:val="Bibliography"/>
        <w:rPr>
          <w:rFonts w:ascii="Gill Sans MT" w:hAnsi="Gill Sans MT"/>
        </w:rPr>
      </w:pPr>
      <w:r w:rsidRPr="00E30879">
        <w:rPr>
          <w:rFonts w:ascii="Gill Sans MT" w:hAnsi="Gill Sans MT"/>
        </w:rPr>
        <w:t>[4]</w:t>
      </w:r>
      <w:r w:rsidRPr="00E30879">
        <w:rPr>
          <w:rFonts w:ascii="Gill Sans MT" w:hAnsi="Gill Sans MT"/>
        </w:rPr>
        <w:tab/>
        <w:t xml:space="preserve">G. T. Allison, «Conceptual Models and the Cuban Missile Crisis», </w:t>
      </w:r>
      <w:r w:rsidRPr="00E30879">
        <w:rPr>
          <w:rFonts w:ascii="Gill Sans MT" w:hAnsi="Gill Sans MT"/>
          <w:i/>
          <w:iCs/>
        </w:rPr>
        <w:t>American Political Science Review</w:t>
      </w:r>
      <w:r w:rsidRPr="00E30879">
        <w:rPr>
          <w:rFonts w:ascii="Gill Sans MT" w:hAnsi="Gill Sans MT"/>
        </w:rPr>
        <w:t>, vol. 63, n.</w:t>
      </w:r>
      <w:r w:rsidRPr="00E30879">
        <w:rPr>
          <w:rFonts w:ascii="Gill Sans MT" w:hAnsi="Gill Sans MT"/>
          <w:vertAlign w:val="superscript"/>
        </w:rPr>
        <w:t>o</w:t>
      </w:r>
      <w:r w:rsidRPr="00E30879">
        <w:rPr>
          <w:rFonts w:ascii="Gill Sans MT" w:hAnsi="Gill Sans MT"/>
        </w:rPr>
        <w:t xml:space="preserve"> 3, pp. 689-718, sep. 1969, doi: 10.2307/1954423.</w:t>
      </w:r>
    </w:p>
    <w:p w14:paraId="30A5EC70" w14:textId="77777777" w:rsidR="00E30879" w:rsidRPr="00E30879" w:rsidRDefault="00E30879" w:rsidP="00E30879">
      <w:pPr>
        <w:pStyle w:val="Bibliography"/>
        <w:rPr>
          <w:rFonts w:ascii="Gill Sans MT" w:hAnsi="Gill Sans MT"/>
        </w:rPr>
      </w:pPr>
      <w:r w:rsidRPr="00E30879">
        <w:rPr>
          <w:rFonts w:ascii="Gill Sans MT" w:hAnsi="Gill Sans MT"/>
        </w:rPr>
        <w:t>[5]</w:t>
      </w:r>
      <w:r w:rsidRPr="00E30879">
        <w:rPr>
          <w:rFonts w:ascii="Gill Sans MT" w:hAnsi="Gill Sans MT"/>
        </w:rPr>
        <w:tab/>
        <w:t>L. V. Mballa y C. G. López, «La complejidad de los problemas públicos: institucionalización de las situaciones problemáticas y anterioridad de la solución a la acción pública», p. 26, sep. 2020.</w:t>
      </w:r>
    </w:p>
    <w:p w14:paraId="686C5156" w14:textId="77777777" w:rsidR="00E30879" w:rsidRPr="00E30879" w:rsidRDefault="00E30879" w:rsidP="00E30879">
      <w:pPr>
        <w:pStyle w:val="Bibliography"/>
        <w:rPr>
          <w:rFonts w:ascii="Gill Sans MT" w:hAnsi="Gill Sans MT"/>
        </w:rPr>
      </w:pPr>
      <w:r w:rsidRPr="00E30879">
        <w:rPr>
          <w:rFonts w:ascii="Gill Sans MT" w:hAnsi="Gill Sans MT"/>
        </w:rPr>
        <w:t>[6]</w:t>
      </w:r>
      <w:r w:rsidRPr="00E30879">
        <w:rPr>
          <w:rFonts w:ascii="Gill Sans MT" w:hAnsi="Gill Sans MT"/>
        </w:rPr>
        <w:tab/>
        <w:t>A. R. Caldera Ortega, «Los problemas públicos: naturaleza y estructuración». Universidad Autonoma de Aguas Calientes, Enero de 2005.</w:t>
      </w:r>
    </w:p>
    <w:p w14:paraId="1E79497B" w14:textId="77777777" w:rsidR="00E30879" w:rsidRPr="00E30879" w:rsidRDefault="00E30879" w:rsidP="00E30879">
      <w:pPr>
        <w:pStyle w:val="Bibliography"/>
        <w:rPr>
          <w:rFonts w:ascii="Gill Sans MT" w:hAnsi="Gill Sans MT"/>
        </w:rPr>
      </w:pPr>
      <w:r w:rsidRPr="00E30879">
        <w:rPr>
          <w:rFonts w:ascii="Gill Sans MT" w:hAnsi="Gill Sans MT"/>
        </w:rPr>
        <w:t>[7]</w:t>
      </w:r>
      <w:r w:rsidRPr="00E30879">
        <w:rPr>
          <w:rFonts w:ascii="Gill Sans MT" w:hAnsi="Gill Sans MT"/>
        </w:rPr>
        <w:tab/>
        <w:t xml:space="preserve">J. O. Prats Cabrera, «Causas políticas y consecuencias sociales de la corrupción», </w:t>
      </w:r>
      <w:r w:rsidRPr="00E30879">
        <w:rPr>
          <w:rFonts w:ascii="Gill Sans MT" w:hAnsi="Gill Sans MT"/>
          <w:i/>
          <w:iCs/>
        </w:rPr>
        <w:t>PapRevSoc</w:t>
      </w:r>
      <w:r w:rsidRPr="00E30879">
        <w:rPr>
          <w:rFonts w:ascii="Gill Sans MT" w:hAnsi="Gill Sans MT"/>
        </w:rPr>
        <w:t>, vol. 88, p. 153, abr. 2008, doi: 10.5565/rev/papers/v88n0.763.</w:t>
      </w:r>
    </w:p>
    <w:p w14:paraId="2E04A31D" w14:textId="77777777" w:rsidR="00E30879" w:rsidRPr="00E30879" w:rsidRDefault="00E30879" w:rsidP="00E30879">
      <w:pPr>
        <w:pStyle w:val="Bibliography"/>
        <w:rPr>
          <w:rFonts w:ascii="Gill Sans MT" w:hAnsi="Gill Sans MT"/>
        </w:rPr>
      </w:pPr>
      <w:r w:rsidRPr="00E30879">
        <w:rPr>
          <w:rFonts w:ascii="Gill Sans MT" w:hAnsi="Gill Sans MT"/>
        </w:rPr>
        <w:t>[8]</w:t>
      </w:r>
      <w:r w:rsidRPr="00E30879">
        <w:rPr>
          <w:rFonts w:ascii="Gill Sans MT" w:hAnsi="Gill Sans MT"/>
        </w:rPr>
        <w:tab/>
        <w:t xml:space="preserve">Ecuador. </w:t>
      </w:r>
      <w:r w:rsidRPr="00E30879">
        <w:rPr>
          <w:rFonts w:ascii="Gill Sans MT" w:hAnsi="Gill Sans MT"/>
          <w:i/>
          <w:iCs/>
        </w:rPr>
        <w:t>El problema público</w:t>
      </w:r>
      <w:r w:rsidRPr="00E30879">
        <w:rPr>
          <w:rFonts w:ascii="Gill Sans MT" w:hAnsi="Gill Sans MT"/>
        </w:rPr>
        <w:t>, (23 de abril de 2021). Accedido: 21 de julio de 2021. [En línea Video]. Disponible en: https://www.youtube.com/watch?v=IQtChzUtvF8</w:t>
      </w:r>
    </w:p>
    <w:p w14:paraId="02F2688E" w14:textId="77777777" w:rsidR="00E30879" w:rsidRPr="00E30879" w:rsidRDefault="00E30879" w:rsidP="00E30879">
      <w:pPr>
        <w:pStyle w:val="Bibliography"/>
        <w:rPr>
          <w:rFonts w:ascii="Gill Sans MT" w:hAnsi="Gill Sans MT"/>
        </w:rPr>
      </w:pPr>
      <w:r w:rsidRPr="00E30879">
        <w:rPr>
          <w:rFonts w:ascii="Gill Sans MT" w:hAnsi="Gill Sans MT"/>
        </w:rPr>
        <w:t>[9]</w:t>
      </w:r>
      <w:r w:rsidRPr="00E30879">
        <w:rPr>
          <w:rFonts w:ascii="Gill Sans MT" w:hAnsi="Gill Sans MT"/>
        </w:rPr>
        <w:tab/>
        <w:t xml:space="preserve">Maestria de Gobierno y Políticas Públicas, «Parte I», en </w:t>
      </w:r>
      <w:r w:rsidRPr="00E30879">
        <w:rPr>
          <w:rFonts w:ascii="Gill Sans MT" w:hAnsi="Gill Sans MT"/>
          <w:i/>
          <w:iCs/>
        </w:rPr>
        <w:t>Proyecto Final de Innovación</w:t>
      </w:r>
      <w:r w:rsidRPr="00E30879">
        <w:rPr>
          <w:rFonts w:ascii="Gill Sans MT" w:hAnsi="Gill Sans MT"/>
        </w:rPr>
        <w:t>, Escuela de Gobierno y Politicas Públicas, Pontificia Universidad Catolica del Peru, 2019, pp. 6-29.</w:t>
      </w:r>
    </w:p>
    <w:p w14:paraId="28A1BAF9" w14:textId="77777777" w:rsidR="00E30879" w:rsidRPr="00E30879" w:rsidRDefault="00E30879" w:rsidP="00E30879">
      <w:pPr>
        <w:pStyle w:val="Bibliography"/>
        <w:rPr>
          <w:rFonts w:ascii="Gill Sans MT" w:hAnsi="Gill Sans MT"/>
        </w:rPr>
      </w:pPr>
      <w:r w:rsidRPr="00E30879">
        <w:rPr>
          <w:rFonts w:ascii="Gill Sans MT" w:hAnsi="Gill Sans MT"/>
        </w:rPr>
        <w:t>[10]</w:t>
      </w:r>
      <w:r w:rsidRPr="00E30879">
        <w:rPr>
          <w:rFonts w:ascii="Gill Sans MT" w:hAnsi="Gill Sans MT"/>
        </w:rPr>
        <w:tab/>
        <w:t>R. McKelvey, A. McLennan, y T. Turocy, «Gambit: Software Tools for Game Theory». 2016. Accedido: 4 de agosto de 2019. [En línea]. Disponible en: http://www.gambit-project.org/</w:t>
      </w:r>
    </w:p>
    <w:p w14:paraId="5F8E9C74" w14:textId="77777777" w:rsidR="00E30879" w:rsidRPr="00E30879" w:rsidRDefault="00E30879" w:rsidP="00E30879">
      <w:pPr>
        <w:pStyle w:val="Bibliography"/>
        <w:rPr>
          <w:rFonts w:ascii="Gill Sans MT" w:hAnsi="Gill Sans MT"/>
        </w:rPr>
      </w:pPr>
      <w:r w:rsidRPr="00E30879">
        <w:rPr>
          <w:rFonts w:ascii="Gill Sans MT" w:hAnsi="Gill Sans MT"/>
        </w:rPr>
        <w:t>[11]</w:t>
      </w:r>
      <w:r w:rsidRPr="00E30879">
        <w:rPr>
          <w:rFonts w:ascii="Gill Sans MT" w:hAnsi="Gill Sans MT"/>
        </w:rPr>
        <w:tab/>
        <w:t xml:space="preserve">Maestria de Gobierno y Políticas Públicas, «Parte II», en </w:t>
      </w:r>
      <w:r w:rsidRPr="00E30879">
        <w:rPr>
          <w:rFonts w:ascii="Gill Sans MT" w:hAnsi="Gill Sans MT"/>
          <w:i/>
          <w:iCs/>
        </w:rPr>
        <w:t>Proyecto Final de Innovación</w:t>
      </w:r>
      <w:r w:rsidRPr="00E30879">
        <w:rPr>
          <w:rFonts w:ascii="Gill Sans MT" w:hAnsi="Gill Sans MT"/>
        </w:rPr>
        <w:t>, Escuela de Gobierno y Politicas Públicas, Pontificia Universidad Catolica del Peru, 2019, pp. 30-34.</w:t>
      </w:r>
    </w:p>
    <w:p w14:paraId="7D14EF3F" w14:textId="77777777" w:rsidR="00E30879" w:rsidRPr="00E30879" w:rsidRDefault="00E30879" w:rsidP="00E30879">
      <w:pPr>
        <w:pStyle w:val="Bibliography"/>
        <w:rPr>
          <w:rFonts w:ascii="Gill Sans MT" w:hAnsi="Gill Sans MT"/>
        </w:rPr>
      </w:pPr>
      <w:r w:rsidRPr="00E30879">
        <w:rPr>
          <w:rFonts w:ascii="Gill Sans MT" w:hAnsi="Gill Sans MT"/>
        </w:rPr>
        <w:t>[12]</w:t>
      </w:r>
      <w:r w:rsidRPr="00E30879">
        <w:rPr>
          <w:rFonts w:ascii="Gill Sans MT" w:hAnsi="Gill Sans MT"/>
        </w:rPr>
        <w:tab/>
        <w:t>E. C. Paz, «Fomentando gobiernos responsables a través de la creación de valor público», p. 17, 2015.</w:t>
      </w:r>
    </w:p>
    <w:p w14:paraId="272B2D50" w14:textId="77777777" w:rsidR="00E30879" w:rsidRPr="00E30879" w:rsidRDefault="00E30879" w:rsidP="00E30879">
      <w:pPr>
        <w:pStyle w:val="Bibliography"/>
        <w:rPr>
          <w:rFonts w:ascii="Gill Sans MT" w:hAnsi="Gill Sans MT"/>
        </w:rPr>
      </w:pPr>
      <w:r w:rsidRPr="00E30879">
        <w:rPr>
          <w:rFonts w:ascii="Gill Sans MT" w:hAnsi="Gill Sans MT"/>
        </w:rPr>
        <w:t>[13]</w:t>
      </w:r>
      <w:r w:rsidRPr="00E30879">
        <w:rPr>
          <w:rFonts w:ascii="Gill Sans MT" w:hAnsi="Gill Sans MT"/>
        </w:rPr>
        <w:tab/>
        <w:t xml:space="preserve">I Foro Regional Conosur. </w:t>
      </w:r>
      <w:r w:rsidRPr="00E30879">
        <w:rPr>
          <w:rFonts w:ascii="Gill Sans MT" w:hAnsi="Gill Sans MT"/>
          <w:i/>
          <w:iCs/>
        </w:rPr>
        <w:t>Construyendo Valor Público para la Sostenibilidad</w:t>
      </w:r>
      <w:r w:rsidRPr="00E30879">
        <w:rPr>
          <w:rFonts w:ascii="Gill Sans MT" w:hAnsi="Gill Sans MT"/>
        </w:rPr>
        <w:t>, (20 de junio de 2013). Accedido: 21 de julio de 2021. [En línea Video]. Disponible en: https://www.youtube.com/watch?v=UNJsRv3A-eo</w:t>
      </w:r>
    </w:p>
    <w:p w14:paraId="3E761F6B" w14:textId="77777777" w:rsidR="00E30879" w:rsidRPr="00E30879" w:rsidRDefault="00E30879" w:rsidP="00E30879">
      <w:pPr>
        <w:pStyle w:val="Bibliography"/>
        <w:rPr>
          <w:rFonts w:ascii="Gill Sans MT" w:hAnsi="Gill Sans MT"/>
        </w:rPr>
      </w:pPr>
      <w:r w:rsidRPr="00E30879">
        <w:rPr>
          <w:rFonts w:ascii="Gill Sans MT" w:hAnsi="Gill Sans MT"/>
        </w:rPr>
        <w:t>[14]</w:t>
      </w:r>
      <w:r w:rsidRPr="00E30879">
        <w:rPr>
          <w:rFonts w:ascii="Gill Sans MT" w:hAnsi="Gill Sans MT"/>
        </w:rPr>
        <w:tab/>
        <w:t xml:space="preserve">Maestria de Gobierno y Políticas Públicas, «Parte III», en </w:t>
      </w:r>
      <w:r w:rsidRPr="00E30879">
        <w:rPr>
          <w:rFonts w:ascii="Gill Sans MT" w:hAnsi="Gill Sans MT"/>
          <w:i/>
          <w:iCs/>
        </w:rPr>
        <w:t>Proyecto Final de Innovación</w:t>
      </w:r>
      <w:r w:rsidRPr="00E30879">
        <w:rPr>
          <w:rFonts w:ascii="Gill Sans MT" w:hAnsi="Gill Sans MT"/>
        </w:rPr>
        <w:t>, Escuela de Gobierno y Politicas Públicas, Pontificia Universidad Catolica del Peru, 2019, pp. 35-56.</w:t>
      </w:r>
    </w:p>
    <w:p w14:paraId="54A01F0A" w14:textId="77777777" w:rsidR="00E30879" w:rsidRPr="00E30879" w:rsidRDefault="00E30879" w:rsidP="00E30879">
      <w:pPr>
        <w:pStyle w:val="Bibliography"/>
        <w:rPr>
          <w:rFonts w:ascii="Gill Sans MT" w:hAnsi="Gill Sans MT"/>
        </w:rPr>
      </w:pPr>
      <w:r w:rsidRPr="00E30879">
        <w:rPr>
          <w:rFonts w:ascii="Gill Sans MT" w:hAnsi="Gill Sans MT"/>
        </w:rPr>
        <w:lastRenderedPageBreak/>
        <w:t>[15]</w:t>
      </w:r>
      <w:r w:rsidRPr="00E30879">
        <w:rPr>
          <w:rFonts w:ascii="Gill Sans MT" w:hAnsi="Gill Sans MT"/>
        </w:rPr>
        <w:tab/>
        <w:t>T. L. Saaty, W. Adams, E. Rokou, y R. Saaty, «Super Decisions». 2010. Accedido: 4 de agosto de 2019. [En línea]. Disponible en: http://www.superdecisions.com/</w:t>
      </w:r>
    </w:p>
    <w:p w14:paraId="1DD3B44D" w14:textId="77777777" w:rsidR="00E30879" w:rsidRPr="00E30879" w:rsidRDefault="00E30879" w:rsidP="00E30879">
      <w:pPr>
        <w:pStyle w:val="Bibliography"/>
        <w:rPr>
          <w:rFonts w:ascii="Gill Sans MT" w:hAnsi="Gill Sans MT"/>
        </w:rPr>
      </w:pPr>
      <w:r w:rsidRPr="00E30879">
        <w:rPr>
          <w:rFonts w:ascii="Gill Sans MT" w:hAnsi="Gill Sans MT"/>
        </w:rPr>
        <w:t>[16]</w:t>
      </w:r>
      <w:r w:rsidRPr="00E30879">
        <w:rPr>
          <w:rFonts w:ascii="Gill Sans MT" w:hAnsi="Gill Sans MT"/>
        </w:rPr>
        <w:tab/>
        <w:t>Laboratorio de Gobierno, «¿Cómo podemos resolver problemas públicos a través de Proyectos de Innovación?», Gobierno de Chile, 2018. Accedido: 1 de agosto de 2019. [En línea]. Disponible en: https://www.lab.gob.cl/permitido-innovar/descargar-toolkit-proyectos/</w:t>
      </w:r>
    </w:p>
    <w:p w14:paraId="5DB8B680" w14:textId="77777777" w:rsidR="00E30879" w:rsidRPr="00E30879" w:rsidRDefault="00E30879" w:rsidP="00E30879">
      <w:pPr>
        <w:pStyle w:val="Bibliography"/>
        <w:rPr>
          <w:rFonts w:ascii="Gill Sans MT" w:hAnsi="Gill Sans MT"/>
        </w:rPr>
      </w:pPr>
      <w:r w:rsidRPr="00E30879">
        <w:rPr>
          <w:rFonts w:ascii="Gill Sans MT" w:hAnsi="Gill Sans MT"/>
        </w:rPr>
        <w:t>[17]</w:t>
      </w:r>
      <w:r w:rsidRPr="00E30879">
        <w:rPr>
          <w:rFonts w:ascii="Gill Sans MT" w:hAnsi="Gill Sans MT"/>
        </w:rPr>
        <w:tab/>
      </w:r>
      <w:r w:rsidRPr="00E30879">
        <w:rPr>
          <w:rFonts w:ascii="Gill Sans MT" w:hAnsi="Gill Sans MT"/>
          <w:i/>
          <w:iCs/>
        </w:rPr>
        <w:t>El METODO HARVARD de Negociación (explicado bien fácil )</w:t>
      </w:r>
      <w:r w:rsidRPr="00E30879">
        <w:rPr>
          <w:rFonts w:ascii="Gill Sans MT" w:hAnsi="Gill Sans MT"/>
        </w:rPr>
        <w:t>. Accedido: 21 de julio de 2021. [En línea Video]. Disponible en: https://www.youtube.com/watch?v=AKxypMJ1Qvk</w:t>
      </w:r>
    </w:p>
    <w:p w14:paraId="123E461D" w14:textId="77777777" w:rsidR="00E30879" w:rsidRPr="00E30879" w:rsidRDefault="00E30879" w:rsidP="00E30879">
      <w:pPr>
        <w:pStyle w:val="Bibliography"/>
        <w:rPr>
          <w:rFonts w:ascii="Gill Sans MT" w:hAnsi="Gill Sans MT"/>
        </w:rPr>
      </w:pPr>
      <w:r w:rsidRPr="00E30879">
        <w:rPr>
          <w:rFonts w:ascii="Gill Sans MT" w:hAnsi="Gill Sans MT"/>
        </w:rPr>
        <w:t>[18]</w:t>
      </w:r>
      <w:r w:rsidRPr="00E30879">
        <w:rPr>
          <w:rFonts w:ascii="Gill Sans MT" w:hAnsi="Gill Sans MT"/>
        </w:rPr>
        <w:tab/>
        <w:t xml:space="preserve">A. Costafreda, «La hipótesis de la viabilidad política en la estrategia del desarrollo», </w:t>
      </w:r>
      <w:r w:rsidRPr="00E30879">
        <w:rPr>
          <w:rFonts w:ascii="Gill Sans MT" w:hAnsi="Gill Sans MT"/>
          <w:i/>
          <w:iCs/>
        </w:rPr>
        <w:t>Desarrollo Humano e Institucional en America Latina DHIAL</w:t>
      </w:r>
      <w:r w:rsidRPr="00E30879">
        <w:rPr>
          <w:rFonts w:ascii="Gill Sans MT" w:hAnsi="Gill Sans MT"/>
        </w:rPr>
        <w:t>, vol. 40, p. 6, abr. 2003.</w:t>
      </w:r>
    </w:p>
    <w:p w14:paraId="7A147271" w14:textId="77777777" w:rsidR="00E30879" w:rsidRPr="00E30879" w:rsidRDefault="00E30879" w:rsidP="00E30879">
      <w:pPr>
        <w:pStyle w:val="Bibliography"/>
        <w:rPr>
          <w:rFonts w:ascii="Gill Sans MT" w:hAnsi="Gill Sans MT"/>
        </w:rPr>
      </w:pPr>
      <w:r w:rsidRPr="00E30879">
        <w:rPr>
          <w:rFonts w:ascii="Gill Sans MT" w:hAnsi="Gill Sans MT"/>
        </w:rPr>
        <w:t>[19]</w:t>
      </w:r>
      <w:r w:rsidRPr="00E30879">
        <w:rPr>
          <w:rFonts w:ascii="Gill Sans MT" w:hAnsi="Gill Sans MT"/>
        </w:rPr>
        <w:tab/>
        <w:t xml:space="preserve">Maestria de Gobierno y Políticas Públicas, «Parte IV», en </w:t>
      </w:r>
      <w:r w:rsidRPr="00E30879">
        <w:rPr>
          <w:rFonts w:ascii="Gill Sans MT" w:hAnsi="Gill Sans MT"/>
          <w:i/>
          <w:iCs/>
        </w:rPr>
        <w:t>Proyecto Final de Innovación</w:t>
      </w:r>
      <w:r w:rsidRPr="00E30879">
        <w:rPr>
          <w:rFonts w:ascii="Gill Sans MT" w:hAnsi="Gill Sans MT"/>
        </w:rPr>
        <w:t>, Escuela de Gobierno y Politicas Públicas, Pontificia Universidad Catolica del Peru, 2019, pp. 62-66.</w:t>
      </w:r>
    </w:p>
    <w:p w14:paraId="7D7743D2" w14:textId="77777777" w:rsidR="00E30879" w:rsidRPr="00E30879" w:rsidRDefault="00E30879" w:rsidP="00E30879">
      <w:pPr>
        <w:pStyle w:val="Bibliography"/>
        <w:rPr>
          <w:rFonts w:ascii="Gill Sans MT" w:hAnsi="Gill Sans MT"/>
        </w:rPr>
      </w:pPr>
      <w:r w:rsidRPr="00E30879">
        <w:rPr>
          <w:rFonts w:ascii="Gill Sans MT" w:hAnsi="Gill Sans MT"/>
        </w:rPr>
        <w:t>[20]</w:t>
      </w:r>
      <w:r w:rsidRPr="00E30879">
        <w:rPr>
          <w:rFonts w:ascii="Gill Sans MT" w:hAnsi="Gill Sans MT"/>
        </w:rPr>
        <w:tab/>
        <w:t xml:space="preserve">M. Bastian, S. Heymann, y M. Jacomy, «Gephi: An Open Source Software for Exploring and Manipulating Networks», en </w:t>
      </w:r>
      <w:r w:rsidRPr="00E30879">
        <w:rPr>
          <w:rFonts w:ascii="Gill Sans MT" w:hAnsi="Gill Sans MT"/>
          <w:i/>
          <w:iCs/>
        </w:rPr>
        <w:t>Third International AAAI Conference on Weblogs and Social Media</w:t>
      </w:r>
      <w:r w:rsidRPr="00E30879">
        <w:rPr>
          <w:rFonts w:ascii="Gill Sans MT" w:hAnsi="Gill Sans MT"/>
        </w:rPr>
        <w:t>, mar. 2009. Accedido: 15 de agosto de 2013. [En línea]. Disponible en: http://www.aaai.org/ocs/index.php/ICWSM/09/paper/view/154</w:t>
      </w:r>
    </w:p>
    <w:p w14:paraId="6371C958" w14:textId="77777777" w:rsidR="00E30879" w:rsidRPr="00E30879" w:rsidRDefault="00E30879" w:rsidP="00E30879">
      <w:pPr>
        <w:pStyle w:val="Bibliography"/>
        <w:rPr>
          <w:rFonts w:ascii="Gill Sans MT" w:hAnsi="Gill Sans MT"/>
        </w:rPr>
      </w:pPr>
      <w:r w:rsidRPr="00E30879">
        <w:rPr>
          <w:rFonts w:ascii="Gill Sans MT" w:hAnsi="Gill Sans MT"/>
        </w:rPr>
        <w:t>[21]</w:t>
      </w:r>
      <w:r w:rsidRPr="00E30879">
        <w:rPr>
          <w:rFonts w:ascii="Gill Sans MT" w:hAnsi="Gill Sans MT"/>
        </w:rPr>
        <w:tab/>
        <w:t>U. Wilensky, «NetLogo». Center for Connected Learning and Computer-Based Modeling, Northwestern University, Evanston, IL, 1999. [En línea]. Disponible en: http://ccl.northwestern.edu/netlogo/</w:t>
      </w:r>
    </w:p>
    <w:p w14:paraId="7D7431E5" w14:textId="6AC3219B" w:rsidR="00EC2A1D" w:rsidRPr="00A90441" w:rsidRDefault="00EC2A1D" w:rsidP="00EC2A1D">
      <w:pPr>
        <w:pStyle w:val="ColorfulList-Accent11"/>
        <w:rPr>
          <w:rFonts w:ascii="Gill Sans MT" w:hAnsi="Gill Sans MT" w:cs="Arial"/>
          <w:b/>
          <w:szCs w:val="22"/>
          <w:lang w:val="es-ES_tradnl"/>
        </w:rPr>
      </w:pPr>
      <w:r w:rsidRPr="00A90441">
        <w:rPr>
          <w:rFonts w:ascii="Gill Sans MT" w:hAnsi="Gill Sans MT" w:cs="Arial"/>
          <w:b/>
          <w:szCs w:val="22"/>
          <w:lang w:val="es-ES_tradnl"/>
        </w:rPr>
        <w:fldChar w:fldCharType="end"/>
      </w:r>
    </w:p>
    <w:p w14:paraId="6DAB1E2B" w14:textId="77777777" w:rsidR="00123F45" w:rsidRPr="00A90441" w:rsidRDefault="00123F45" w:rsidP="00EC2A1D">
      <w:pPr>
        <w:pStyle w:val="ColorfulList-Accent11"/>
        <w:rPr>
          <w:rFonts w:ascii="Gill Sans MT" w:hAnsi="Gill Sans MT" w:cs="Arial"/>
          <w:b/>
          <w:szCs w:val="22"/>
          <w:lang w:val="es-ES_tradnl"/>
        </w:rPr>
      </w:pPr>
    </w:p>
    <w:p w14:paraId="58B13AC0" w14:textId="77777777" w:rsidR="00393EEF" w:rsidRPr="00A90441" w:rsidRDefault="00393EEF" w:rsidP="00894E52">
      <w:pPr>
        <w:jc w:val="both"/>
        <w:rPr>
          <w:rFonts w:ascii="Gill Sans MT" w:hAnsi="Gill Sans MT"/>
          <w:lang w:val="es-ES_tradnl"/>
        </w:rPr>
      </w:pPr>
    </w:p>
    <w:p w14:paraId="2227BD94" w14:textId="77777777" w:rsidR="00393EEF" w:rsidRPr="00A90441" w:rsidRDefault="00393EEF" w:rsidP="00894E52">
      <w:pPr>
        <w:pStyle w:val="ColorfulList-Accent11"/>
        <w:numPr>
          <w:ilvl w:val="0"/>
          <w:numId w:val="2"/>
        </w:numPr>
        <w:ind w:left="142" w:hanging="142"/>
        <w:jc w:val="both"/>
        <w:rPr>
          <w:rFonts w:ascii="Gill Sans MT" w:hAnsi="Gill Sans MT" w:cs="Arial"/>
          <w:szCs w:val="22"/>
          <w:lang w:val="es-ES_tradnl"/>
        </w:rPr>
      </w:pPr>
      <w:r w:rsidRPr="00A90441">
        <w:rPr>
          <w:rFonts w:ascii="Gill Sans MT" w:hAnsi="Gill Sans MT" w:cs="Arial"/>
          <w:b/>
          <w:szCs w:val="22"/>
          <w:lang w:val="es-ES_tradnl"/>
        </w:rPr>
        <w:t xml:space="preserve"> POLÍTICAS SOBRE EL PLAGIO </w:t>
      </w:r>
    </w:p>
    <w:p w14:paraId="69A0AAD5" w14:textId="77777777" w:rsidR="00B9222A" w:rsidRPr="00A90441" w:rsidRDefault="00B9222A" w:rsidP="002379DE">
      <w:pPr>
        <w:pStyle w:val="m692191305447086899msonospacing"/>
        <w:shd w:val="clear" w:color="auto" w:fill="FFFFFF"/>
        <w:jc w:val="both"/>
        <w:rPr>
          <w:rFonts w:ascii="Gill Sans MT" w:hAnsi="Gill Sans MT" w:cs="Arial"/>
          <w:sz w:val="22"/>
          <w:szCs w:val="22"/>
          <w:lang w:val="es-ES_tradnl"/>
        </w:rPr>
      </w:pPr>
      <w:r w:rsidRPr="00A90441">
        <w:rPr>
          <w:rFonts w:ascii="Gill Sans MT" w:hAnsi="Gill Sans MT" w:cs="Arial"/>
          <w:color w:val="222222"/>
          <w:sz w:val="22"/>
          <w:szCs w:val="22"/>
          <w:lang w:val="es-ES_tradnl"/>
        </w:rPr>
        <w:t xml:space="preserve">Para la corrección y evaluación de todos los trabajos del curso se va a tomar en cuenta el debido respeto a los derechos de autor, castigando severamente cualquier indicio de plagio con la nota de cero. Estas medidas serán independientes del proceso administrativo de sanción que tanto la Escuela de Gobierno y Políticas Públicas y la Escuela de Posgrado estimen conveniente </w:t>
      </w:r>
      <w:r w:rsidR="00F83AFB" w:rsidRPr="00A90441">
        <w:rPr>
          <w:rFonts w:ascii="Gill Sans MT" w:hAnsi="Gill Sans MT" w:cs="Arial"/>
          <w:color w:val="222222"/>
          <w:sz w:val="22"/>
          <w:szCs w:val="22"/>
          <w:lang w:val="es-ES_tradnl"/>
        </w:rPr>
        <w:t>de acuerdo con</w:t>
      </w:r>
      <w:r w:rsidRPr="00A90441">
        <w:rPr>
          <w:rFonts w:ascii="Gill Sans MT" w:hAnsi="Gill Sans MT" w:cs="Arial"/>
          <w:color w:val="222222"/>
          <w:sz w:val="22"/>
          <w:szCs w:val="22"/>
          <w:lang w:val="es-ES_tradnl"/>
        </w:rPr>
        <w:t xml:space="preserve"> cada caso en particular. Para obtener más información, referirse a </w:t>
      </w:r>
      <w:r w:rsidRPr="00A90441">
        <w:rPr>
          <w:rFonts w:ascii="Gill Sans MT" w:hAnsi="Gill Sans MT" w:cs="Arial"/>
          <w:sz w:val="22"/>
          <w:szCs w:val="22"/>
          <w:lang w:val="es-ES_tradnl"/>
        </w:rPr>
        <w:t>los siguientes sitios en internet:</w:t>
      </w:r>
    </w:p>
    <w:p w14:paraId="53C6A5F0" w14:textId="77777777" w:rsidR="00150F47" w:rsidRPr="00A90441" w:rsidRDefault="00000000" w:rsidP="00150F47">
      <w:pPr>
        <w:numPr>
          <w:ilvl w:val="0"/>
          <w:numId w:val="19"/>
        </w:numPr>
        <w:shd w:val="clear" w:color="auto" w:fill="FFFFFF"/>
        <w:spacing w:before="100"/>
        <w:rPr>
          <w:rFonts w:ascii="Gill Sans MT" w:hAnsi="Gill Sans MT" w:cs="Arial"/>
          <w:sz w:val="22"/>
          <w:szCs w:val="22"/>
          <w:lang w:val="es-ES_tradnl" w:eastAsia="es-PE"/>
        </w:rPr>
      </w:pPr>
      <w:hyperlink r:id="rId8" w:tgtFrame="_blank" w:history="1">
        <w:r w:rsidR="00150F47" w:rsidRPr="00A90441">
          <w:rPr>
            <w:rFonts w:ascii="Gill Sans MT" w:hAnsi="Gill Sans MT" w:cs="Arial"/>
            <w:sz w:val="22"/>
            <w:szCs w:val="22"/>
            <w:u w:val="single"/>
            <w:lang w:val="es-ES_tradnl" w:eastAsia="es-PE"/>
          </w:rPr>
          <w:t>www.pucp.edu.pe/documento/pucp/plagio.pdf</w:t>
        </w:r>
      </w:hyperlink>
      <w:r w:rsidR="00150F47" w:rsidRPr="00A90441">
        <w:rPr>
          <w:rFonts w:ascii="Gill Sans MT" w:hAnsi="Gill Sans MT" w:cs="Arial"/>
          <w:sz w:val="22"/>
          <w:szCs w:val="22"/>
          <w:lang w:val="es-ES_tradnl" w:eastAsia="es-PE"/>
        </w:rPr>
        <w:t> </w:t>
      </w:r>
    </w:p>
    <w:p w14:paraId="06D8CBFF" w14:textId="77777777" w:rsidR="00150F47" w:rsidRPr="00A90441" w:rsidRDefault="00000000" w:rsidP="00150F47">
      <w:pPr>
        <w:numPr>
          <w:ilvl w:val="0"/>
          <w:numId w:val="19"/>
        </w:numPr>
        <w:shd w:val="clear" w:color="auto" w:fill="FFFFFF"/>
        <w:textAlignment w:val="top"/>
        <w:rPr>
          <w:rFonts w:ascii="Gill Sans MT" w:hAnsi="Gill Sans MT" w:cs="Arial"/>
          <w:sz w:val="22"/>
          <w:szCs w:val="22"/>
          <w:lang w:val="es-ES_tradnl"/>
        </w:rPr>
      </w:pPr>
      <w:hyperlink r:id="rId9" w:tgtFrame="_blank" w:history="1">
        <w:r w:rsidR="00150F47" w:rsidRPr="00A90441">
          <w:rPr>
            <w:rFonts w:ascii="Gill Sans MT" w:hAnsi="Gill Sans MT" w:cs="Arial"/>
            <w:sz w:val="22"/>
            <w:szCs w:val="22"/>
            <w:u w:val="single"/>
            <w:lang w:val="es-ES_tradnl"/>
          </w:rPr>
          <w:t>https://files.pucp.education/homepucp/uploads/2016/06/08105745/Guia_PUCP_para_el_registro_y_citado_de_fuentes-2015.pdf</w:t>
        </w:r>
      </w:hyperlink>
    </w:p>
    <w:p w14:paraId="6C61BA21"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C2E628B"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A8777B1"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5A078B41" w14:textId="77777777" w:rsidR="00E30879" w:rsidRPr="00E30879" w:rsidRDefault="00E30879" w:rsidP="00E30879">
      <w:pPr>
        <w:pStyle w:val="ColorfulList-Accent11"/>
        <w:numPr>
          <w:ilvl w:val="0"/>
          <w:numId w:val="2"/>
        </w:numPr>
        <w:ind w:left="142" w:hanging="142"/>
        <w:jc w:val="both"/>
        <w:rPr>
          <w:rFonts w:ascii="Gill Sans MT" w:hAnsi="Gill Sans MT" w:cs="Arial"/>
          <w:b/>
          <w:szCs w:val="22"/>
          <w:lang w:val="es-ES_tradnl"/>
        </w:rPr>
      </w:pPr>
      <w:r w:rsidRPr="00E30879">
        <w:rPr>
          <w:rFonts w:ascii="Gill Sans MT" w:hAnsi="Gill Sans MT" w:cs="Arial"/>
          <w:b/>
          <w:szCs w:val="22"/>
          <w:lang w:val="es-ES_tradnl"/>
        </w:rPr>
        <w:lastRenderedPageBreak/>
        <w:t>ANEXOS DE DECLARACIÓN JURADA DE TRABAJOS GRUPALES (DE LAS DIRECTIVAS Y NORMAS APROBADAS EN CONSEJO UNIVERSITARIO DEL 7 DE ABRIL DEL 2010)</w:t>
      </w:r>
    </w:p>
    <w:p w14:paraId="44E33F52" w14:textId="77777777" w:rsidR="00E30879" w:rsidRPr="00E30879" w:rsidRDefault="00E30879" w:rsidP="00E30879">
      <w:pPr>
        <w:pStyle w:val="m692191305447086899msonospacing"/>
        <w:shd w:val="clear" w:color="auto" w:fill="FFFFFF"/>
        <w:jc w:val="center"/>
        <w:rPr>
          <w:rFonts w:ascii="Gill Sans MT" w:hAnsi="Gill Sans MT" w:cs="Arial"/>
          <w:sz w:val="22"/>
          <w:szCs w:val="22"/>
          <w:lang w:val="es-ES_tradnl"/>
        </w:rPr>
      </w:pPr>
      <w:r w:rsidRPr="00E30879">
        <w:rPr>
          <w:rFonts w:ascii="Gill Sans MT" w:hAnsi="Gill Sans MT" w:cs="Arial"/>
          <w:sz w:val="22"/>
          <w:szCs w:val="22"/>
          <w:lang w:val="es-ES_tradnl"/>
        </w:rPr>
        <w:t>DIRECTIVA Y NORMAS PARA LA ELABORACIÓN DE TRABAJOS GRUPALES</w:t>
      </w:r>
    </w:p>
    <w:p w14:paraId="5D00F864" w14:textId="77777777" w:rsidR="00E30879" w:rsidRPr="00E30879" w:rsidRDefault="00E30879" w:rsidP="00E30879">
      <w:pPr>
        <w:pStyle w:val="m692191305447086899msonospacing"/>
        <w:shd w:val="clear" w:color="auto" w:fill="FFFFFF"/>
        <w:jc w:val="center"/>
        <w:rPr>
          <w:rFonts w:ascii="Gill Sans MT" w:hAnsi="Gill Sans MT" w:cs="Arial"/>
          <w:sz w:val="22"/>
          <w:szCs w:val="22"/>
          <w:lang w:val="es-ES_tradnl"/>
        </w:rPr>
      </w:pPr>
      <w:r w:rsidRPr="00E30879">
        <w:rPr>
          <w:rFonts w:ascii="Gill Sans MT" w:hAnsi="Gill Sans MT" w:cs="Arial"/>
          <w:sz w:val="22"/>
          <w:szCs w:val="22"/>
          <w:lang w:val="es-ES_tradnl"/>
        </w:rPr>
        <w:t>(Aprobado en sesión de Consejo Universitario del 7 de abril del 2010)</w:t>
      </w:r>
    </w:p>
    <w:p w14:paraId="0945F8BC"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5C64070E" w14:textId="77777777" w:rsidR="00E30879" w:rsidRPr="00E30879" w:rsidRDefault="00E30879" w:rsidP="00E30879">
      <w:pPr>
        <w:pStyle w:val="m692191305447086899msonospacing"/>
        <w:shd w:val="clear" w:color="auto" w:fill="FFFFFF"/>
        <w:jc w:val="both"/>
        <w:rPr>
          <w:rFonts w:ascii="Gill Sans MT" w:hAnsi="Gill Sans MT" w:cs="Arial"/>
          <w:b/>
          <w:bCs/>
          <w:sz w:val="22"/>
          <w:szCs w:val="22"/>
          <w:lang w:val="es-ES_tradnl"/>
        </w:rPr>
      </w:pPr>
      <w:r w:rsidRPr="00E30879">
        <w:rPr>
          <w:rFonts w:ascii="Gill Sans MT" w:hAnsi="Gill Sans MT" w:cs="Arial"/>
          <w:b/>
          <w:bCs/>
          <w:sz w:val="22"/>
          <w:szCs w:val="22"/>
          <w:lang w:val="es-ES_tradnl"/>
        </w:rPr>
        <w:t xml:space="preserve">Sobre el trabajo grupal, conceptos previos </w:t>
      </w:r>
    </w:p>
    <w:p w14:paraId="046F9E3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915A708" w14:textId="1442CE2F"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Se entiende por trabajo grupal</w:t>
      </w:r>
      <w:r w:rsidR="00B32A15">
        <w:rPr>
          <w:rStyle w:val="FootnoteReference"/>
          <w:rFonts w:ascii="Gill Sans MT" w:hAnsi="Gill Sans MT" w:cs="Arial"/>
          <w:sz w:val="22"/>
          <w:szCs w:val="22"/>
          <w:lang w:val="es-ES_tradnl"/>
        </w:rPr>
        <w:footnoteReference w:id="2"/>
      </w:r>
      <w:r w:rsidRPr="00E30879">
        <w:rPr>
          <w:rFonts w:ascii="Gill Sans MT" w:hAnsi="Gill Sans MT" w:cs="Arial"/>
          <w:sz w:val="22"/>
          <w:szCs w:val="22"/>
          <w:lang w:val="es-ES_tradnl"/>
        </w:rPr>
        <w:t xml:space="preserve"> aquella estrategia de enseñanza-aprendizaje diseñada para que una tarea planteada sea emprendida por dos o más alumnos. El objetivo buscado con la tarea puede ser alcanzado de una manera más eficiente y enriquecedora gracias a la colaboración y el aporte de los distintos integrantes del grupo. En estos casos, se entiende que no es posible cumplir con el objetivo pedagógico propuesto recurriendo al trabajo de una sola persona o a la simple sumatoria de trabajos individuales. </w:t>
      </w:r>
    </w:p>
    <w:p w14:paraId="5EB5ABD5"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A8DE09E"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Los objetivos que se busca alcanzar al plantear una tarea a ser resuelta por un equipo pueden diferir si los alumnos están o no preparados para trabajar en grupo. Cuando los integrantes del equipo tienen experiencia trabajando en grupo, los objetivos de aprendizaje están centrados, primero, en enriquecer el análisis del problema con las opiniones de los miembros del equipo y, en segundo lugar, en poder emprender una tarea cuya complejidad y estructura hacen muy difícil que pueda ser concluido de manera individual, en forma satisfactoria y en el tiempo designado. Es decir, con personas preparadas para trabajar en equipo, el trabajo grupal es una condición de la tarea y no un objetivo en sí mismo.</w:t>
      </w:r>
    </w:p>
    <w:p w14:paraId="2FEF103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 </w:t>
      </w:r>
    </w:p>
    <w:p w14:paraId="014E3A3F"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Por otro lado, cuando los alumnos no están habituados a trabajar en grupo, el objetivo del trabajo grupal será prepararlos para trabajar en equipo y desarrollar en ellos capacidades como la de planificar y diseñar estrategias en consenso, dividir el trabajo de forma adecuada, elaborar cronogramas específicos, intercambiar ideas e integrarlas en un trabajo final, entre otras. Además, permite reforzar actitudes de responsabilidad, empatía, puntualidad, respeto, solidaridad, ejercicio del pensamiento crítico, entre otros. Este objetivo es también muy importante debido a que la práctica de trabajar en grupo en la Universidad prepara a los alumnos para cuando tengan que desempeñarse en el mundo laboral colaborando con otros profesionales o en equipos. </w:t>
      </w:r>
    </w:p>
    <w:p w14:paraId="311D26B4"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6629A7D"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lastRenderedPageBreak/>
        <w:t xml:space="preserve">Como puede verse, si los alumnos no tienen la preparación debida para trabajar en equipo y además el curso no está diseñado para formarlos para este tipo de encargo, el trabajo grupal pierde mucha de su potencialidad. En tal sentido, con alumnos no preparados o muy poco preparados, se debe considerar como objetivo del curso, en un primer momento, que ellos alcancen las habilidades para el trabajo en grupo. Una vez que este sea alcanzado, se puede plantear como objetivo subsiguiente la riqueza del análisis grupal y, además, el poder realizar tareas complejas de un trabajo que, en principio, no puede ser desarrollado de manera individual. </w:t>
      </w:r>
    </w:p>
    <w:p w14:paraId="4FCD7D3F"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94AB527"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En el sentido de lo señalado, la inclusión de un trabajo grupal en un curso, cualquiera sea su denominación o nivel, debe obedecer a objetivos claramente establecidos en el sílabo y debe ser diseñado cuidadosamente atendiendo a los criterios pedagógicos arriba expuestos. De este modo, se evitarán casos, lamentablemente constatados, de trabajos grupales injustificados y carentes de seguimiento por parte del docente. </w:t>
      </w:r>
    </w:p>
    <w:p w14:paraId="621455C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12BD7D6"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Por lo expuesto, el trabajo grupal debe ser promovido cuando permite obtener resultados superiores a los que serían alcanzados en un trabajo individual dada la naturaleza del curso y los plazos, las condiciones y las facilidades establecidas para este.  </w:t>
      </w:r>
    </w:p>
    <w:p w14:paraId="4A040216" w14:textId="1E9984EA"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1902B9B" w14:textId="77777777" w:rsidR="00E30879" w:rsidRDefault="00E30879" w:rsidP="00E30879">
      <w:pPr>
        <w:pStyle w:val="m692191305447086899msonospacing"/>
        <w:shd w:val="clear" w:color="auto" w:fill="FFFFFF"/>
        <w:jc w:val="both"/>
        <w:rPr>
          <w:rFonts w:ascii="Gill Sans MT" w:hAnsi="Gill Sans MT" w:cs="Arial"/>
          <w:sz w:val="22"/>
          <w:szCs w:val="22"/>
          <w:lang w:val="es-ES_tradnl"/>
        </w:rPr>
      </w:pPr>
    </w:p>
    <w:p w14:paraId="16D0DB90" w14:textId="5CA6441E" w:rsidR="00E30879" w:rsidRPr="00B32A15" w:rsidRDefault="00E30879" w:rsidP="00E30879">
      <w:pPr>
        <w:pStyle w:val="m692191305447086899msonospacing"/>
        <w:shd w:val="clear" w:color="auto" w:fill="FFFFFF"/>
        <w:jc w:val="both"/>
        <w:rPr>
          <w:rFonts w:ascii="Gill Sans MT" w:hAnsi="Gill Sans MT" w:cs="Arial"/>
          <w:b/>
          <w:bCs/>
          <w:sz w:val="22"/>
          <w:szCs w:val="22"/>
          <w:lang w:val="es-ES_tradnl"/>
        </w:rPr>
      </w:pPr>
      <w:r w:rsidRPr="00B32A15">
        <w:rPr>
          <w:rFonts w:ascii="Gill Sans MT" w:hAnsi="Gill Sans MT" w:cs="Arial"/>
          <w:b/>
          <w:bCs/>
          <w:sz w:val="22"/>
          <w:szCs w:val="22"/>
          <w:lang w:val="es-ES_tradnl"/>
        </w:rPr>
        <w:t xml:space="preserve">TRABAJOS ESCRITOS GRUPALES </w:t>
      </w:r>
    </w:p>
    <w:p w14:paraId="6583E76C"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051F85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presente directiva se aplica a la elaboración de trabajos escritos grupales de pregrado, posgrado y diplomaturas, que son desarrollados dentro o fuera del aula y que, eventualmente, podrían ser expuestos. Ello, sin perjuicio de que se entiende que los trabajos grupales son dinámicas colectivas que pueden tener una expresión oral, escrita o visual. </w:t>
      </w:r>
    </w:p>
    <w:p w14:paraId="33B12734"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2E39CA90"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Para que un trabajo grupal sea eficaz debe estar diseñado apropiadamente, tarea que recae en el profesor del curso. En tal sentido, las unidades que impartan asignaturas en pregrado, posgrado y diplomaturas cuidarán de que se cumplan las siguientes normas: </w:t>
      </w:r>
    </w:p>
    <w:p w14:paraId="7A1CB387"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3A202B3E"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inclusión de uno o más trabajos escritos grupales como parte de un curso debe contar con la aprobación de la autoridad académica de la unidad a la que pertenece el curso o de quien éste designe antes del inicio del semestre académico o del Ciclo de Verano, según corresponda. </w:t>
      </w:r>
    </w:p>
    <w:p w14:paraId="7F27C442"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lastRenderedPageBreak/>
        <w:t xml:space="preserve">El diseño del trabajo grupal debe asegurar la participación de todos los integrantes del grupo, de forma tal que se garantice que, si uno o más de sus miembros no cumple con el trabajo asignado, entonces todo el equipo se verá afectado. </w:t>
      </w:r>
    </w:p>
    <w:p w14:paraId="33A116E8"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producto de un trabajo colaborativo supone los aportes de cada uno de los integrantes, pero implica más que una simple yuxtaposición de partes elaboradas individualmente, pues requiere de una reflexión de conjunto que evite la construcción desarticulada de los diversos aportes individuales. </w:t>
      </w:r>
    </w:p>
    <w:p w14:paraId="45F890BB"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profesor deberá contar con mecanismos que le permitan evaluar tanto el esfuerzo del equipo como la participación de cada integrante en la elaboración del trabajo grupal. Uno de estos mecanismos puede incluir la entrega de un documento escrito donde los integrantes del grupo especifiquen las funciones y la dedicación de cada uno de ellos, los detalles de la organización del proceso y la metodología de trabajo seguida por el grupo. La presente directiva incluye una propuesta de "Declaración de Trabajo Grupal". </w:t>
      </w:r>
    </w:p>
    <w:p w14:paraId="6BD53697"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trabajos grupales deben tener evaluaciones intermedias, previas a la entrega final, en las que se constate el trabajo de todos y cada uno de los miembros del grupo. </w:t>
      </w:r>
    </w:p>
    <w:p w14:paraId="6D9C24D5"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ponderación que se asignará para la calificación final al aporte individual y al esfuerzo grupal debe responder a las características y al objetivo de este. </w:t>
      </w:r>
    </w:p>
    <w:p w14:paraId="1A3DE176"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profesor deberá indicar de manera explícita en el sílabo del curso si este tiene uno o más trabajos escritos grupales y el peso que tiene cada uno de estos trabajos en la nota final del curso, cuidando que no exceda de la ponderación de la evaluación individual. </w:t>
      </w:r>
    </w:p>
    <w:p w14:paraId="52FF3CDD"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En caso el curso cuente con uno o más trabajos escritos grupales, el profesor entregará dos documentos anexos al sílabo. En el primero de ellos constará el texto íntegro de la presente directiva. En el segundo, se señalará de forma explícita las características del trabajo o los trabajos escritos grupales a ser desarrollados durante el periodo académico. En este documento se deberá indicar: </w:t>
      </w:r>
    </w:p>
    <w:p w14:paraId="24CED1B0"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metodología involucrada en cada trabajo grupal. </w:t>
      </w:r>
    </w:p>
    <w:p w14:paraId="2D4F19E4"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número de integrantes y se recomienda no más de cuatro. </w:t>
      </w:r>
    </w:p>
    <w:p w14:paraId="4EA10835"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proofErr w:type="gramStart"/>
      <w:r w:rsidRPr="00E30879">
        <w:rPr>
          <w:rFonts w:ascii="Gill Sans MT" w:hAnsi="Gill Sans MT" w:cs="Arial"/>
          <w:sz w:val="22"/>
          <w:szCs w:val="22"/>
          <w:lang w:val="es-ES_tradnl"/>
        </w:rPr>
        <w:t>los productos a entregar</w:t>
      </w:r>
      <w:proofErr w:type="gramEnd"/>
      <w:r w:rsidRPr="00E30879">
        <w:rPr>
          <w:rFonts w:ascii="Gill Sans MT" w:hAnsi="Gill Sans MT" w:cs="Arial"/>
          <w:sz w:val="22"/>
          <w:szCs w:val="22"/>
          <w:lang w:val="es-ES_tradnl"/>
        </w:rPr>
        <w:t xml:space="preserve">. </w:t>
      </w:r>
    </w:p>
    <w:p w14:paraId="12C4C4EE"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cronogramas y plazos de las entregas parciales y del trabajo escrito final. </w:t>
      </w:r>
    </w:p>
    <w:p w14:paraId="21C3929D"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criterios de evaluación, así como el peso relativo de las entregas parciales en la calificación del trabajo grupal. </w:t>
      </w:r>
    </w:p>
    <w:p w14:paraId="66DC54B2"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tipo de evaluación del trabajo grupal y, de ser el caso, el peso relativo del aporte individual y del esfuerzo grupal en la calificación final del trabajo. </w:t>
      </w:r>
    </w:p>
    <w:p w14:paraId="2DAA0B54"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cronograma de asesorías, de ser el caso. </w:t>
      </w:r>
    </w:p>
    <w:p w14:paraId="510CDC5A" w14:textId="0D101F43" w:rsidR="00B32A15" w:rsidRPr="00B32A15" w:rsidRDefault="00E30879" w:rsidP="0042745B">
      <w:pPr>
        <w:pStyle w:val="m692191305447086899msonospacing"/>
        <w:numPr>
          <w:ilvl w:val="0"/>
          <w:numId w:val="27"/>
        </w:numPr>
        <w:shd w:val="clear" w:color="auto" w:fill="FFFFFF"/>
        <w:jc w:val="both"/>
        <w:rPr>
          <w:rFonts w:ascii="Gill Sans MT" w:hAnsi="Gill Sans MT" w:cs="Arial"/>
          <w:sz w:val="22"/>
          <w:szCs w:val="22"/>
          <w:lang w:val="es-ES_tradnl"/>
        </w:rPr>
      </w:pPr>
      <w:r w:rsidRPr="00B32A15">
        <w:rPr>
          <w:rFonts w:ascii="Gill Sans MT" w:hAnsi="Gill Sans MT" w:cs="Arial"/>
          <w:sz w:val="22"/>
          <w:szCs w:val="22"/>
          <w:lang w:val="es-ES_tradnl"/>
        </w:rPr>
        <w:t xml:space="preserve">Como todo trabajo grupal implica un proceso colectivo de elaboración e intercambio intelectual, en caso de plagio o cualquier otra falta dirigida a distorsionar la objetividad de la evaluación académica, se establece que todos y cada uno de los integrantes del grupo asumen la responsabilidad sobre el Integro de los avances y del trabajo final que serán presentados y, por tanto, tienen el mismo grado de responsabilidad. </w:t>
      </w:r>
    </w:p>
    <w:p w14:paraId="525D95F5" w14:textId="058B6E23" w:rsidR="00E30879" w:rsidRPr="00B32A15"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B32A15">
        <w:rPr>
          <w:rFonts w:ascii="Gill Sans MT" w:hAnsi="Gill Sans MT" w:cs="Arial"/>
          <w:sz w:val="22"/>
          <w:szCs w:val="22"/>
          <w:lang w:val="es-ES_tradnl"/>
        </w:rPr>
        <w:t xml:space="preserve">En aquellos casos en los que se juzgue pertinente, se podrá designar a un alumno como coordinador del grupo. El coordinador es el vocero del grupo y nexo con el profesor del curso. </w:t>
      </w:r>
    </w:p>
    <w:p w14:paraId="6B4EAA5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La autoridad a la que hace mención el punto 1 de las presentes normas podrá dictar disposiciones especiales u otorgar excepciones cuando la naturaleza de la carrera o de la asignatura así lo exija.</w:t>
      </w:r>
    </w:p>
    <w:p w14:paraId="43EA0A13"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6E1212D3" w14:textId="2A4E237D" w:rsidR="005E5388" w:rsidRPr="00A90441" w:rsidRDefault="005E5388"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ACTUALIZACIÓN</w:t>
      </w:r>
      <w:r w:rsidR="00292EC6" w:rsidRPr="00A90441">
        <w:rPr>
          <w:rFonts w:ascii="Gill Sans MT" w:hAnsi="Gill Sans MT" w:cs="Arial"/>
          <w:b/>
          <w:szCs w:val="22"/>
          <w:lang w:val="es-ES_tradnl"/>
        </w:rPr>
        <w:t xml:space="preserve"> </w:t>
      </w:r>
      <w:r w:rsidR="00B32A15">
        <w:rPr>
          <w:rFonts w:ascii="Gill Sans MT" w:hAnsi="Gill Sans MT" w:cs="Arial"/>
          <w:b/>
          <w:szCs w:val="22"/>
          <w:lang w:val="es-ES_tradnl"/>
        </w:rPr>
        <w:t>DEL CURSO</w:t>
      </w:r>
    </w:p>
    <w:p w14:paraId="466928B4" w14:textId="77777777" w:rsidR="003E26C7" w:rsidRPr="00A90441" w:rsidRDefault="003E26C7" w:rsidP="003E26C7">
      <w:pPr>
        <w:pStyle w:val="ColorfulList-Accent11"/>
        <w:ind w:left="142"/>
        <w:rPr>
          <w:rFonts w:ascii="Gill Sans MT" w:hAnsi="Gill Sans MT" w:cs="Arial"/>
          <w:b/>
          <w:szCs w:val="22"/>
          <w:lang w:val="es-ES_tradnl"/>
        </w:rPr>
      </w:pPr>
    </w:p>
    <w:p w14:paraId="4B4B6B90" w14:textId="307EF144" w:rsidR="00393EEF" w:rsidRPr="00A90441" w:rsidRDefault="00C20D14" w:rsidP="00875193">
      <w:pPr>
        <w:pBdr>
          <w:top w:val="nil"/>
          <w:left w:val="nil"/>
          <w:bottom w:val="nil"/>
          <w:right w:val="nil"/>
          <w:between w:val="nil"/>
        </w:pBdr>
        <w:ind w:right="25"/>
        <w:jc w:val="both"/>
        <w:rPr>
          <w:rFonts w:ascii="Gill Sans MT" w:eastAsia="Cabin" w:hAnsi="Gill Sans MT" w:cs="Arial"/>
          <w:sz w:val="22"/>
          <w:szCs w:val="22"/>
          <w:lang w:val="es-ES_tradnl"/>
        </w:rPr>
      </w:pPr>
      <w:r w:rsidRPr="00A90441">
        <w:rPr>
          <w:rFonts w:ascii="Gill Sans MT" w:hAnsi="Gill Sans MT" w:cs="Arial"/>
          <w:sz w:val="22"/>
          <w:szCs w:val="22"/>
          <w:lang w:val="es-ES_tradnl"/>
        </w:rPr>
        <w:t>Febrero</w:t>
      </w:r>
      <w:r w:rsidR="00875193" w:rsidRPr="00A90441">
        <w:rPr>
          <w:rFonts w:ascii="Gill Sans MT" w:hAnsi="Gill Sans MT" w:cs="Arial"/>
          <w:sz w:val="22"/>
          <w:szCs w:val="22"/>
          <w:lang w:val="es-ES_tradnl"/>
        </w:rPr>
        <w:t>, 202</w:t>
      </w:r>
      <w:r w:rsidR="00E30879">
        <w:rPr>
          <w:rFonts w:ascii="Gill Sans MT" w:hAnsi="Gill Sans MT" w:cs="Arial"/>
          <w:sz w:val="22"/>
          <w:szCs w:val="22"/>
          <w:lang w:val="es-ES_tradnl"/>
        </w:rPr>
        <w:t>3</w:t>
      </w:r>
      <w:r w:rsidR="00875193" w:rsidRPr="00A90441">
        <w:rPr>
          <w:rFonts w:ascii="Gill Sans MT" w:hAnsi="Gill Sans MT" w:cs="Arial"/>
          <w:sz w:val="22"/>
          <w:szCs w:val="22"/>
          <w:lang w:val="es-ES_tradnl"/>
        </w:rPr>
        <w:t xml:space="preserve">. </w:t>
      </w:r>
      <w:r w:rsidRPr="00A90441">
        <w:rPr>
          <w:rFonts w:ascii="Gill Sans MT" w:hAnsi="Gill Sans MT" w:cs="Arial"/>
          <w:sz w:val="22"/>
          <w:szCs w:val="22"/>
          <w:lang w:val="es-ES_tradnl"/>
        </w:rPr>
        <w:t xml:space="preserve">Dr. </w:t>
      </w:r>
      <w:r w:rsidR="00875193" w:rsidRPr="00A90441">
        <w:rPr>
          <w:rFonts w:ascii="Gill Sans MT" w:hAnsi="Gill Sans MT" w:cs="Arial"/>
          <w:sz w:val="22"/>
          <w:szCs w:val="22"/>
          <w:lang w:val="es-ES_tradnl"/>
        </w:rPr>
        <w:t>José Manu</w:t>
      </w:r>
      <w:r w:rsidR="00323289" w:rsidRPr="00A90441">
        <w:rPr>
          <w:rFonts w:ascii="Gill Sans MT" w:hAnsi="Gill Sans MT" w:cs="Arial"/>
          <w:sz w:val="22"/>
          <w:szCs w:val="22"/>
          <w:lang w:val="es-ES_tradnl"/>
        </w:rPr>
        <w:t>e</w:t>
      </w:r>
      <w:r w:rsidR="00875193" w:rsidRPr="00A90441">
        <w:rPr>
          <w:rFonts w:ascii="Gill Sans MT" w:hAnsi="Gill Sans MT" w:cs="Arial"/>
          <w:sz w:val="22"/>
          <w:szCs w:val="22"/>
          <w:lang w:val="es-ES_tradnl"/>
        </w:rPr>
        <w:t>l Magallanes.</w:t>
      </w:r>
    </w:p>
    <w:p w14:paraId="276A5BEA" w14:textId="77777777" w:rsidR="00875193" w:rsidRPr="00A90441" w:rsidRDefault="00875193" w:rsidP="00875193">
      <w:pPr>
        <w:rPr>
          <w:rFonts w:ascii="Arial" w:hAnsi="Arial" w:cs="Arial"/>
          <w:sz w:val="22"/>
          <w:szCs w:val="22"/>
          <w:lang w:val="es-ES_tradnl"/>
        </w:rPr>
      </w:pPr>
    </w:p>
    <w:p w14:paraId="1C65ED4F" w14:textId="77777777" w:rsidR="00F83AFB" w:rsidRPr="00A90441" w:rsidRDefault="003E26C7" w:rsidP="00F83AFB">
      <w:pPr>
        <w:jc w:val="center"/>
        <w:rPr>
          <w:rFonts w:ascii="Gill Sans MT" w:hAnsi="Gill Sans MT" w:cs="Arial"/>
          <w:b/>
          <w:lang w:val="es-ES_tradnl"/>
        </w:rPr>
      </w:pPr>
      <w:r w:rsidRPr="00A90441">
        <w:rPr>
          <w:rFonts w:ascii="Gill Sans MT" w:hAnsi="Gill Sans MT" w:cs="Arial"/>
          <w:b/>
          <w:lang w:val="es-ES_tradnl"/>
        </w:rPr>
        <w:br w:type="page"/>
      </w:r>
      <w:r w:rsidR="00875193" w:rsidRPr="00A90441">
        <w:rPr>
          <w:rFonts w:ascii="Gill Sans MT" w:hAnsi="Gill Sans MT" w:cs="Arial"/>
          <w:b/>
          <w:lang w:val="es-ES_tradnl"/>
        </w:rPr>
        <w:lastRenderedPageBreak/>
        <w:t>Anexo A: Declaración jurada de trabajos grupales</w:t>
      </w:r>
    </w:p>
    <w:p w14:paraId="0D4DB84F" w14:textId="77777777" w:rsidR="00875193" w:rsidRPr="00A90441" w:rsidRDefault="00875193" w:rsidP="00F83AFB">
      <w:pPr>
        <w:jc w:val="center"/>
        <w:rPr>
          <w:rFonts w:ascii="Gill Sans MT" w:hAnsi="Gill Sans MT" w:cs="Arial"/>
          <w:b/>
          <w:lang w:val="es-ES_tradnl"/>
        </w:rPr>
      </w:pPr>
      <w:r w:rsidRPr="00A90441">
        <w:rPr>
          <w:rFonts w:ascii="Gill Sans MT" w:hAnsi="Gill Sans MT" w:cs="Arial"/>
          <w:b/>
          <w:lang w:val="es-ES_tradnl"/>
        </w:rPr>
        <w:t xml:space="preserve"> </w:t>
      </w:r>
    </w:p>
    <w:p w14:paraId="79A4628C" w14:textId="77777777" w:rsidR="00875193" w:rsidRPr="00A90441" w:rsidRDefault="00875193" w:rsidP="00875193">
      <w:pPr>
        <w:rPr>
          <w:rFonts w:ascii="Gill Sans MT" w:hAnsi="Gill Sans MT" w:cs="Arial"/>
          <w:b/>
          <w:lang w:val="es-ES_tradnl"/>
        </w:rPr>
      </w:pPr>
      <w:r w:rsidRPr="00A90441">
        <w:rPr>
          <w:rFonts w:ascii="Gill Sans MT" w:hAnsi="Gill Sans MT" w:cs="Arial"/>
          <w:b/>
          <w:lang w:val="es-ES_tradnl"/>
        </w:rPr>
        <w:t>Declaración jurada de trabajo grupal</w:t>
      </w:r>
    </w:p>
    <w:p w14:paraId="32658960" w14:textId="77777777" w:rsidR="00875193" w:rsidRPr="00A90441" w:rsidRDefault="00875193" w:rsidP="00875193">
      <w:pPr>
        <w:rPr>
          <w:rFonts w:ascii="Gill Sans MT" w:hAnsi="Gill Sans MT" w:cs="Arial"/>
          <w:b/>
          <w:lang w:val="es-ES_tradnl"/>
        </w:rPr>
      </w:pPr>
    </w:p>
    <w:tbl>
      <w:tblPr>
        <w:tblW w:w="0" w:type="dxa"/>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97"/>
        <w:gridCol w:w="4035"/>
      </w:tblGrid>
      <w:tr w:rsidR="00875193" w:rsidRPr="00A90441" w14:paraId="36932F53" w14:textId="77777777" w:rsidTr="00D34705">
        <w:trPr>
          <w:trHeight w:val="440"/>
        </w:trPr>
        <w:tc>
          <w:tcPr>
            <w:tcW w:w="4897" w:type="dxa"/>
            <w:tcBorders>
              <w:top w:val="single" w:sz="4" w:space="0" w:color="000000"/>
              <w:left w:val="single" w:sz="4" w:space="0" w:color="000000"/>
              <w:bottom w:val="single" w:sz="4" w:space="0" w:color="000000"/>
              <w:right w:val="single" w:sz="4" w:space="0" w:color="000000"/>
            </w:tcBorders>
            <w:hideMark/>
          </w:tcPr>
          <w:p w14:paraId="7C53ECB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Unidad académica:</w:t>
            </w:r>
          </w:p>
        </w:tc>
        <w:tc>
          <w:tcPr>
            <w:tcW w:w="4035" w:type="dxa"/>
            <w:tcBorders>
              <w:top w:val="single" w:sz="4" w:space="0" w:color="000000"/>
              <w:left w:val="single" w:sz="4" w:space="0" w:color="000000"/>
              <w:bottom w:val="single" w:sz="4" w:space="0" w:color="000000"/>
              <w:right w:val="single" w:sz="4" w:space="0" w:color="000000"/>
            </w:tcBorders>
            <w:hideMark/>
          </w:tcPr>
          <w:p w14:paraId="3AADBF5D"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Semestre:</w:t>
            </w:r>
          </w:p>
        </w:tc>
      </w:tr>
      <w:tr w:rsidR="00875193" w:rsidRPr="00A90441" w14:paraId="20856207" w14:textId="77777777" w:rsidTr="00D34705">
        <w:trPr>
          <w:trHeight w:val="420"/>
        </w:trPr>
        <w:tc>
          <w:tcPr>
            <w:tcW w:w="4897" w:type="dxa"/>
            <w:tcBorders>
              <w:top w:val="single" w:sz="4" w:space="0" w:color="000000"/>
              <w:left w:val="single" w:sz="4" w:space="0" w:color="000000"/>
              <w:bottom w:val="single" w:sz="4" w:space="0" w:color="000000"/>
              <w:right w:val="single" w:sz="4" w:space="0" w:color="000000"/>
            </w:tcBorders>
            <w:hideMark/>
          </w:tcPr>
          <w:p w14:paraId="478B4324"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Curso y horario:</w:t>
            </w:r>
          </w:p>
        </w:tc>
        <w:tc>
          <w:tcPr>
            <w:tcW w:w="4035" w:type="dxa"/>
            <w:tcBorders>
              <w:top w:val="single" w:sz="4" w:space="0" w:color="000000"/>
              <w:left w:val="single" w:sz="4" w:space="0" w:color="000000"/>
              <w:bottom w:val="single" w:sz="4" w:space="0" w:color="000000"/>
              <w:right w:val="single" w:sz="4" w:space="0" w:color="000000"/>
            </w:tcBorders>
            <w:hideMark/>
          </w:tcPr>
          <w:p w14:paraId="449B9A9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Profesor:</w:t>
            </w:r>
          </w:p>
        </w:tc>
      </w:tr>
    </w:tbl>
    <w:p w14:paraId="380E669C" w14:textId="77777777" w:rsidR="00875193" w:rsidRPr="00A90441" w:rsidRDefault="00875193" w:rsidP="00875193">
      <w:pPr>
        <w:rPr>
          <w:rFonts w:ascii="Gill Sans MT" w:hAnsi="Gill Sans MT" w:cs="Arial"/>
          <w:b/>
          <w:lang w:val="es-ES_tradnl"/>
        </w:rPr>
      </w:pPr>
    </w:p>
    <w:tbl>
      <w:tblPr>
        <w:tblW w:w="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63"/>
        <w:gridCol w:w="2439"/>
      </w:tblGrid>
      <w:tr w:rsidR="00875193" w:rsidRPr="00A90441" w14:paraId="127F696F" w14:textId="77777777" w:rsidTr="00D34705">
        <w:trPr>
          <w:trHeight w:val="420"/>
        </w:trPr>
        <w:tc>
          <w:tcPr>
            <w:tcW w:w="9002" w:type="dxa"/>
            <w:gridSpan w:val="2"/>
            <w:tcBorders>
              <w:top w:val="single" w:sz="4" w:space="0" w:color="000000"/>
              <w:left w:val="single" w:sz="4" w:space="0" w:color="000000"/>
              <w:bottom w:val="single" w:sz="4" w:space="0" w:color="000000"/>
              <w:right w:val="single" w:sz="4" w:space="0" w:color="000000"/>
            </w:tcBorders>
            <w:hideMark/>
          </w:tcPr>
          <w:p w14:paraId="1B832DC4"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Título del trabajo:</w:t>
            </w:r>
          </w:p>
        </w:tc>
      </w:tr>
      <w:tr w:rsidR="00875193" w:rsidRPr="00A90441" w14:paraId="3EF125C6" w14:textId="77777777" w:rsidTr="00D34705">
        <w:trPr>
          <w:trHeight w:val="8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3CFC87C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Diseño/planificación del trabajo grupal (definir cronograma de trabajo, etc.):</w:t>
            </w:r>
          </w:p>
        </w:tc>
      </w:tr>
      <w:tr w:rsidR="00875193" w:rsidRPr="00A90441" w14:paraId="72AE95E5" w14:textId="77777777" w:rsidTr="00D34705">
        <w:trPr>
          <w:trHeight w:val="320"/>
        </w:trPr>
        <w:tc>
          <w:tcPr>
            <w:tcW w:w="6563" w:type="dxa"/>
            <w:tcBorders>
              <w:top w:val="single" w:sz="4" w:space="0" w:color="000000"/>
              <w:left w:val="single" w:sz="4" w:space="0" w:color="000000"/>
              <w:bottom w:val="single" w:sz="4" w:space="0" w:color="000000"/>
              <w:right w:val="single" w:sz="4" w:space="0" w:color="000000"/>
            </w:tcBorders>
            <w:hideMark/>
          </w:tcPr>
          <w:p w14:paraId="4442DFE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Funciones (compromiso) de cada integrante:</w:t>
            </w:r>
          </w:p>
        </w:tc>
        <w:tc>
          <w:tcPr>
            <w:tcW w:w="2439" w:type="dxa"/>
            <w:tcBorders>
              <w:top w:val="single" w:sz="4" w:space="0" w:color="000000"/>
              <w:left w:val="single" w:sz="4" w:space="0" w:color="000000"/>
              <w:bottom w:val="single" w:sz="4" w:space="0" w:color="000000"/>
              <w:right w:val="single" w:sz="4" w:space="0" w:color="000000"/>
            </w:tcBorders>
            <w:hideMark/>
          </w:tcPr>
          <w:p w14:paraId="5494FCAF"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firma y fecha</w:t>
            </w:r>
          </w:p>
        </w:tc>
      </w:tr>
      <w:tr w:rsidR="00875193" w:rsidRPr="00A90441" w14:paraId="39C3AC44"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EB9679B"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19C8711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9A63EC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0B3735ED"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2B48139"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01CE3D5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601470C6"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13EF5485"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601C6EFB"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3DDA81A1"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02ABCD4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540C2C12" w14:textId="77777777" w:rsidTr="00D34705">
        <w:trPr>
          <w:trHeight w:val="4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5F8A347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del profesor y fecha</w:t>
            </w:r>
          </w:p>
        </w:tc>
      </w:tr>
    </w:tbl>
    <w:p w14:paraId="7203A320" w14:textId="77777777" w:rsidR="00875193" w:rsidRPr="00A90441" w:rsidRDefault="00875193" w:rsidP="00875193">
      <w:pPr>
        <w:jc w:val="both"/>
        <w:rPr>
          <w:rFonts w:ascii="Gill Sans MT" w:hAnsi="Gill Sans MT" w:cs="Arial"/>
          <w:lang w:val="es-ES_tradnl"/>
        </w:rPr>
      </w:pPr>
    </w:p>
    <w:p w14:paraId="1095F4BE" w14:textId="77777777" w:rsidR="00875193" w:rsidRPr="00A90441" w:rsidRDefault="00875193" w:rsidP="00875193">
      <w:pPr>
        <w:jc w:val="both"/>
        <w:rPr>
          <w:rFonts w:ascii="Gill Sans MT" w:hAnsi="Gill Sans MT" w:cs="Arial"/>
          <w:lang w:val="es-ES_tradnl"/>
        </w:rPr>
      </w:pPr>
      <w:r w:rsidRPr="00A90441">
        <w:rPr>
          <w:rFonts w:ascii="Gill Sans MT" w:hAnsi="Gill Sans MT" w:cs="Arial"/>
          <w:lang w:val="es-ES_tradnl"/>
        </w:rPr>
        <w:t>Los miembros del grupo tenemos conocimiento del Reglamento disciplinario aplicable a los alumnos ordinarios de la Universidad, en particular, de las disposiciones contenidas en él sobre el plagio, y otras formas de distorsión de la objetividad de la evaluación académica. En tal sentido, asumimos todos y cada uno de nosotros la responsabilidad sobre el íntegro de los avances y el trabajo final que serán presentados.</w:t>
      </w:r>
    </w:p>
    <w:p w14:paraId="63DAE913" w14:textId="77777777" w:rsidR="00875193" w:rsidRPr="00A90441" w:rsidRDefault="00875193" w:rsidP="00875193">
      <w:pPr>
        <w:rPr>
          <w:rFonts w:ascii="Gill Sans MT" w:hAnsi="Gill Sans MT" w:cs="Arial"/>
          <w:lang w:val="es-ES_tradnl"/>
        </w:rPr>
      </w:pPr>
    </w:p>
    <w:tbl>
      <w:tblPr>
        <w:tblW w:w="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02"/>
        <w:gridCol w:w="2521"/>
      </w:tblGrid>
      <w:tr w:rsidR="00875193" w:rsidRPr="00A90441" w14:paraId="22486D83" w14:textId="77777777" w:rsidTr="00D34705">
        <w:trPr>
          <w:trHeight w:val="420"/>
        </w:trPr>
        <w:tc>
          <w:tcPr>
            <w:tcW w:w="9123" w:type="dxa"/>
            <w:gridSpan w:val="2"/>
            <w:tcBorders>
              <w:top w:val="single" w:sz="4" w:space="0" w:color="000000"/>
              <w:left w:val="single" w:sz="4" w:space="0" w:color="000000"/>
              <w:bottom w:val="single" w:sz="4" w:space="0" w:color="000000"/>
              <w:right w:val="single" w:sz="4" w:space="0" w:color="000000"/>
            </w:tcBorders>
            <w:hideMark/>
          </w:tcPr>
          <w:p w14:paraId="602C65C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Ejecución del trabajo (definir aportes de cada integrante)</w:t>
            </w:r>
          </w:p>
        </w:tc>
      </w:tr>
      <w:tr w:rsidR="00875193" w:rsidRPr="00A90441" w14:paraId="7A12B4D0" w14:textId="77777777" w:rsidTr="00D34705">
        <w:trPr>
          <w:trHeight w:val="400"/>
        </w:trPr>
        <w:tc>
          <w:tcPr>
            <w:tcW w:w="6602" w:type="dxa"/>
            <w:tcBorders>
              <w:top w:val="single" w:sz="4" w:space="0" w:color="000000"/>
              <w:left w:val="single" w:sz="4" w:space="0" w:color="000000"/>
              <w:bottom w:val="single" w:sz="4" w:space="0" w:color="000000"/>
              <w:right w:val="single" w:sz="4" w:space="0" w:color="000000"/>
            </w:tcBorders>
            <w:hideMark/>
          </w:tcPr>
          <w:p w14:paraId="4F9E109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Labor realizada por cada integrante</w:t>
            </w:r>
          </w:p>
        </w:tc>
        <w:tc>
          <w:tcPr>
            <w:tcW w:w="2521" w:type="dxa"/>
            <w:tcBorders>
              <w:top w:val="single" w:sz="4" w:space="0" w:color="000000"/>
              <w:left w:val="single" w:sz="4" w:space="0" w:color="000000"/>
              <w:bottom w:val="single" w:sz="4" w:space="0" w:color="000000"/>
              <w:right w:val="single" w:sz="4" w:space="0" w:color="000000"/>
            </w:tcBorders>
            <w:hideMark/>
          </w:tcPr>
          <w:p w14:paraId="7DEFF83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firma y fecha</w:t>
            </w:r>
          </w:p>
        </w:tc>
      </w:tr>
      <w:tr w:rsidR="00875193" w:rsidRPr="00A90441" w14:paraId="17BF298F"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3AAF978F"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7D56167F"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6AAA064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24692362"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1BAA1809"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6768D6E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C0845C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29C4F426"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707F1C66"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57715EED"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3539D4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bl>
    <w:p w14:paraId="03D7235C" w14:textId="77777777" w:rsidR="00393EEF" w:rsidRPr="00A90441" w:rsidRDefault="00393EEF" w:rsidP="00875193">
      <w:pPr>
        <w:tabs>
          <w:tab w:val="left" w:pos="1905"/>
        </w:tabs>
        <w:rPr>
          <w:rFonts w:ascii="Gill Sans MT" w:hAnsi="Gill Sans MT" w:cs="Arial"/>
          <w:sz w:val="22"/>
          <w:szCs w:val="22"/>
          <w:lang w:val="es-ES_tradnl"/>
        </w:rPr>
      </w:pPr>
    </w:p>
    <w:p w14:paraId="6F7433D2" w14:textId="77777777" w:rsidR="00393EEF" w:rsidRPr="00A90441" w:rsidRDefault="00393EEF" w:rsidP="00875193">
      <w:pPr>
        <w:rPr>
          <w:rFonts w:ascii="Gill Sans MT" w:hAnsi="Gill Sans MT" w:cs="Arial"/>
          <w:sz w:val="22"/>
          <w:szCs w:val="22"/>
          <w:lang w:val="es-ES_tradnl"/>
        </w:rPr>
      </w:pPr>
    </w:p>
    <w:sectPr w:rsidR="00393EEF" w:rsidRPr="00A90441" w:rsidSect="00176910">
      <w:headerReference w:type="default" r:id="rId10"/>
      <w:footerReference w:type="even" r:id="rId11"/>
      <w:footerReference w:type="default" r:id="rId12"/>
      <w:headerReference w:type="first" r:id="rId13"/>
      <w:footerReference w:type="first" r:id="rId14"/>
      <w:pgSz w:w="11900" w:h="16840"/>
      <w:pgMar w:top="1985" w:right="1797" w:bottom="1985"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C08A8" w14:textId="77777777" w:rsidR="00EB035B" w:rsidRDefault="00EB035B" w:rsidP="00790581">
      <w:r>
        <w:separator/>
      </w:r>
    </w:p>
  </w:endnote>
  <w:endnote w:type="continuationSeparator" w:id="0">
    <w:p w14:paraId="6127AFA2" w14:textId="77777777" w:rsidR="00EB035B" w:rsidRDefault="00EB035B" w:rsidP="00790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bin">
    <w:altName w:val="Cabi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Gill Sans">
    <w:panose1 w:val="020B0502020104020203"/>
    <w:charset w:val="B1"/>
    <w:family w:val="swiss"/>
    <w:pitch w:val="variable"/>
    <w:sig w:usb0="80000A67" w:usb1="00000000" w:usb2="00000000" w:usb3="00000000" w:csb0="000001F7"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40BF" w14:textId="77777777" w:rsidR="00CC190B" w:rsidRDefault="00CC190B" w:rsidP="00FC10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DCE97B" w14:textId="77777777" w:rsidR="00CC190B" w:rsidRDefault="00CC190B" w:rsidP="00FC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0EDE" w14:textId="77777777" w:rsidR="00E30394" w:rsidRPr="00BD5201" w:rsidRDefault="00E30394">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2</w:t>
    </w:r>
    <w:r w:rsidRPr="00BD5201">
      <w:rPr>
        <w:rFonts w:ascii="Arial" w:hAnsi="Arial" w:cs="Arial"/>
        <w:sz w:val="22"/>
      </w:rPr>
      <w:fldChar w:fldCharType="end"/>
    </w:r>
  </w:p>
  <w:p w14:paraId="6E405634" w14:textId="77777777" w:rsidR="009D146E" w:rsidRDefault="009D146E" w:rsidP="00875193">
    <w:pPr>
      <w:pStyle w:val="Footer"/>
      <w:tabs>
        <w:tab w:val="clear" w:pos="4320"/>
        <w:tab w:val="clear" w:pos="8640"/>
        <w:tab w:val="left" w:pos="24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7303" w14:textId="77777777" w:rsidR="005B5725" w:rsidRPr="00BD5201" w:rsidRDefault="005B5725">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1</w:t>
    </w:r>
    <w:r w:rsidRPr="00BD5201">
      <w:rPr>
        <w:rFonts w:ascii="Arial" w:hAnsi="Arial" w:cs="Arial"/>
        <w:sz w:val="22"/>
      </w:rPr>
      <w:fldChar w:fldCharType="end"/>
    </w:r>
  </w:p>
  <w:p w14:paraId="6FE6ED57" w14:textId="77777777" w:rsidR="005B5725" w:rsidRPr="005B5725" w:rsidRDefault="005B5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8F052" w14:textId="77777777" w:rsidR="00EB035B" w:rsidRDefault="00EB035B" w:rsidP="00790581">
      <w:r>
        <w:separator/>
      </w:r>
    </w:p>
  </w:footnote>
  <w:footnote w:type="continuationSeparator" w:id="0">
    <w:p w14:paraId="6F055759" w14:textId="77777777" w:rsidR="00EB035B" w:rsidRDefault="00EB035B" w:rsidP="00790581">
      <w:r>
        <w:continuationSeparator/>
      </w:r>
    </w:p>
  </w:footnote>
  <w:footnote w:id="1">
    <w:p w14:paraId="12FAF854" w14:textId="77777777" w:rsidR="00123F45" w:rsidRPr="00B32A15" w:rsidRDefault="00123F45">
      <w:pPr>
        <w:pStyle w:val="FootnoteText"/>
        <w:rPr>
          <w:lang w:val="es-ES_tradnl"/>
        </w:rPr>
      </w:pPr>
      <w:r w:rsidRPr="00B32A15">
        <w:rPr>
          <w:rStyle w:val="FootnoteReference"/>
          <w:lang w:val="es-ES_tradnl"/>
        </w:rPr>
        <w:footnoteRef/>
      </w:r>
      <w:r w:rsidRPr="00B32A15">
        <w:rPr>
          <w:lang w:val="es-ES_tradnl"/>
        </w:rPr>
        <w:t xml:space="preserve"> Todas las lecturas disponibles en esta </w:t>
      </w:r>
      <w:hyperlink r:id="rId1" w:history="1">
        <w:r w:rsidRPr="00B32A15">
          <w:rPr>
            <w:rStyle w:val="Hyperlink"/>
            <w:lang w:val="es-ES_tradnl"/>
          </w:rPr>
          <w:t>carpeta</w:t>
        </w:r>
      </w:hyperlink>
      <w:r w:rsidRPr="00B32A15">
        <w:rPr>
          <w:lang w:val="es-ES_tradnl"/>
        </w:rPr>
        <w:t>. Le pedirá su correo @pucp.edu.pe</w:t>
      </w:r>
    </w:p>
  </w:footnote>
  <w:footnote w:id="2">
    <w:p w14:paraId="61EC93CD" w14:textId="75A6DDB9" w:rsidR="00B32A15" w:rsidRPr="00B32A15" w:rsidRDefault="00B32A15">
      <w:pPr>
        <w:pStyle w:val="FootnoteText"/>
        <w:rPr>
          <w:lang w:val="es-ES_tradnl"/>
        </w:rPr>
      </w:pPr>
      <w:r w:rsidRPr="00B32A15">
        <w:rPr>
          <w:rStyle w:val="FootnoteReference"/>
          <w:lang w:val="es-ES_tradnl"/>
        </w:rPr>
        <w:footnoteRef/>
      </w:r>
      <w:r w:rsidRPr="00B32A15">
        <w:rPr>
          <w:lang w:val="es-ES_tradnl"/>
        </w:rPr>
        <w:t xml:space="preserve"> Nota: El término “trabajo grupal” se entiende equivalente a “trabajo en equipo y a cualquier otra forma de trabajo colaborativo entre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1C6E" w14:textId="77777777" w:rsidR="009D146E" w:rsidRDefault="008C07CA">
    <w:pPr>
      <w:pStyle w:val="Header"/>
    </w:pPr>
    <w:r>
      <w:rPr>
        <w:noProof/>
      </w:rPr>
      <w:drawing>
        <wp:anchor distT="0" distB="0" distL="114300" distR="114300" simplePos="0" relativeHeight="251658240" behindDoc="1" locked="0" layoutInCell="1" allowOverlap="1" wp14:anchorId="7FEA16B1" wp14:editId="52757D02">
          <wp:simplePos x="0" y="0"/>
          <wp:positionH relativeFrom="column">
            <wp:posOffset>-1160145</wp:posOffset>
          </wp:positionH>
          <wp:positionV relativeFrom="paragraph">
            <wp:posOffset>-480060</wp:posOffset>
          </wp:positionV>
          <wp:extent cx="7668260" cy="1136650"/>
          <wp:effectExtent l="0" t="0" r="0" b="0"/>
          <wp:wrapNone/>
          <wp:docPr id="1" name="Picture 1" descr="D:\Users\dollyk.arias\AppData\Local\Microsoft\Windows\Temporary Internet Files\Content.Outlook\QUPN3WYG\silabo_maestria gobierno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D:\Users\dollyk.arias\AppData\Local\Microsoft\Windows\Temporary Internet Files\Content.Outlook\QUPN3WYG\silabo_maestria gobierno (2).jpg"/>
                  <pic:cNvPicPr>
                    <a:picLocks/>
                  </pic:cNvPicPr>
                </pic:nvPicPr>
                <pic:blipFill>
                  <a:blip r:embed="rId1">
                    <a:extLst>
                      <a:ext uri="{28A0092B-C50C-407E-A947-70E740481C1C}">
                        <a14:useLocalDpi xmlns:a14="http://schemas.microsoft.com/office/drawing/2010/main" val="0"/>
                      </a:ext>
                    </a:extLst>
                  </a:blip>
                  <a:srcRect b="89500"/>
                  <a:stretch>
                    <a:fillRect/>
                  </a:stretch>
                </pic:blipFill>
                <pic:spPr bwMode="auto">
                  <a:xfrm>
                    <a:off x="0" y="0"/>
                    <a:ext cx="7668260" cy="11366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48" w:type="dxa"/>
      <w:jc w:val="center"/>
      <w:tblLook w:val="01E0" w:firstRow="1" w:lastRow="1" w:firstColumn="1" w:lastColumn="1" w:noHBand="0" w:noVBand="0"/>
    </w:tblPr>
    <w:tblGrid>
      <w:gridCol w:w="3273"/>
      <w:gridCol w:w="5275"/>
    </w:tblGrid>
    <w:tr w:rsidR="00CC190B" w:rsidRPr="00292EC6" w14:paraId="164AC1E5" w14:textId="77777777" w:rsidTr="00CC190B">
      <w:trPr>
        <w:jc w:val="center"/>
      </w:trPr>
      <w:tc>
        <w:tcPr>
          <w:tcW w:w="3273" w:type="dxa"/>
        </w:tcPr>
        <w:p w14:paraId="3F0A0EC3" w14:textId="672202BA" w:rsidR="00CC190B" w:rsidRPr="00292EC6" w:rsidRDefault="00CC190B" w:rsidP="00CC190B">
          <w:pPr>
            <w:pStyle w:val="Header"/>
            <w:rPr>
              <w:b/>
            </w:rPr>
          </w:pPr>
        </w:p>
      </w:tc>
      <w:tc>
        <w:tcPr>
          <w:tcW w:w="5275" w:type="dxa"/>
        </w:tcPr>
        <w:p w14:paraId="7FE52F0B" w14:textId="1C02CCE0" w:rsidR="00CC190B" w:rsidRPr="00292EC6" w:rsidRDefault="00CC190B" w:rsidP="00CC190B">
          <w:pPr>
            <w:pStyle w:val="Header"/>
            <w:tabs>
              <w:tab w:val="clear" w:pos="4320"/>
            </w:tabs>
            <w:jc w:val="right"/>
          </w:pPr>
        </w:p>
      </w:tc>
    </w:tr>
  </w:tbl>
  <w:p w14:paraId="4CFD1C46" w14:textId="327A60B4" w:rsidR="00CC190B" w:rsidRDefault="008C07CA" w:rsidP="009D146E">
    <w:pPr>
      <w:pStyle w:val="Header"/>
      <w:tabs>
        <w:tab w:val="clear" w:pos="4320"/>
        <w:tab w:val="clear" w:pos="8640"/>
        <w:tab w:val="left" w:pos="5850"/>
      </w:tabs>
    </w:pPr>
    <w:r>
      <w:rPr>
        <w:noProof/>
      </w:rPr>
      <w:drawing>
        <wp:anchor distT="0" distB="0" distL="114300" distR="114300" simplePos="0" relativeHeight="251659264" behindDoc="1" locked="0" layoutInCell="1" allowOverlap="1" wp14:anchorId="7C1735BB" wp14:editId="71228075">
          <wp:simplePos x="0" y="0"/>
          <wp:positionH relativeFrom="margin">
            <wp:posOffset>-1140860</wp:posOffset>
          </wp:positionH>
          <wp:positionV relativeFrom="page">
            <wp:posOffset>-12935</wp:posOffset>
          </wp:positionV>
          <wp:extent cx="7543800" cy="9936036"/>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993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9D14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BA0"/>
    <w:multiLevelType w:val="hybridMultilevel"/>
    <w:tmpl w:val="885A4E36"/>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F44D7F"/>
    <w:multiLevelType w:val="hybridMultilevel"/>
    <w:tmpl w:val="81E4A5F4"/>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 w15:restartNumberingAfterBreak="0">
    <w:nsid w:val="04671867"/>
    <w:multiLevelType w:val="hybridMultilevel"/>
    <w:tmpl w:val="DDB2B0BA"/>
    <w:lvl w:ilvl="0" w:tplc="62CED96A">
      <w:start w:val="2"/>
      <w:numFmt w:val="upperRoman"/>
      <w:lvlText w:val="%1."/>
      <w:lvlJc w:val="right"/>
      <w:pPr>
        <w:tabs>
          <w:tab w:val="num" w:pos="720"/>
        </w:tabs>
        <w:ind w:left="720" w:hanging="360"/>
      </w:pPr>
    </w:lvl>
    <w:lvl w:ilvl="1" w:tplc="52A62B76" w:tentative="1">
      <w:start w:val="1"/>
      <w:numFmt w:val="decimal"/>
      <w:lvlText w:val="%2."/>
      <w:lvlJc w:val="left"/>
      <w:pPr>
        <w:tabs>
          <w:tab w:val="num" w:pos="1440"/>
        </w:tabs>
        <w:ind w:left="1440" w:hanging="360"/>
      </w:pPr>
    </w:lvl>
    <w:lvl w:ilvl="2" w:tplc="B41650FC" w:tentative="1">
      <w:start w:val="1"/>
      <w:numFmt w:val="decimal"/>
      <w:lvlText w:val="%3."/>
      <w:lvlJc w:val="left"/>
      <w:pPr>
        <w:tabs>
          <w:tab w:val="num" w:pos="2160"/>
        </w:tabs>
        <w:ind w:left="2160" w:hanging="360"/>
      </w:pPr>
    </w:lvl>
    <w:lvl w:ilvl="3" w:tplc="50D8001E" w:tentative="1">
      <w:start w:val="1"/>
      <w:numFmt w:val="decimal"/>
      <w:lvlText w:val="%4."/>
      <w:lvlJc w:val="left"/>
      <w:pPr>
        <w:tabs>
          <w:tab w:val="num" w:pos="2880"/>
        </w:tabs>
        <w:ind w:left="2880" w:hanging="360"/>
      </w:pPr>
    </w:lvl>
    <w:lvl w:ilvl="4" w:tplc="D638D734" w:tentative="1">
      <w:start w:val="1"/>
      <w:numFmt w:val="decimal"/>
      <w:lvlText w:val="%5."/>
      <w:lvlJc w:val="left"/>
      <w:pPr>
        <w:tabs>
          <w:tab w:val="num" w:pos="3600"/>
        </w:tabs>
        <w:ind w:left="3600" w:hanging="360"/>
      </w:pPr>
    </w:lvl>
    <w:lvl w:ilvl="5" w:tplc="8B8E2D3A" w:tentative="1">
      <w:start w:val="1"/>
      <w:numFmt w:val="decimal"/>
      <w:lvlText w:val="%6."/>
      <w:lvlJc w:val="left"/>
      <w:pPr>
        <w:tabs>
          <w:tab w:val="num" w:pos="4320"/>
        </w:tabs>
        <w:ind w:left="4320" w:hanging="360"/>
      </w:pPr>
    </w:lvl>
    <w:lvl w:ilvl="6" w:tplc="7E2A761A" w:tentative="1">
      <w:start w:val="1"/>
      <w:numFmt w:val="decimal"/>
      <w:lvlText w:val="%7."/>
      <w:lvlJc w:val="left"/>
      <w:pPr>
        <w:tabs>
          <w:tab w:val="num" w:pos="5040"/>
        </w:tabs>
        <w:ind w:left="5040" w:hanging="360"/>
      </w:pPr>
    </w:lvl>
    <w:lvl w:ilvl="7" w:tplc="65FAC128" w:tentative="1">
      <w:start w:val="1"/>
      <w:numFmt w:val="decimal"/>
      <w:lvlText w:val="%8."/>
      <w:lvlJc w:val="left"/>
      <w:pPr>
        <w:tabs>
          <w:tab w:val="num" w:pos="5760"/>
        </w:tabs>
        <w:ind w:left="5760" w:hanging="360"/>
      </w:pPr>
    </w:lvl>
    <w:lvl w:ilvl="8" w:tplc="D1789CDA" w:tentative="1">
      <w:start w:val="1"/>
      <w:numFmt w:val="decimal"/>
      <w:lvlText w:val="%9."/>
      <w:lvlJc w:val="left"/>
      <w:pPr>
        <w:tabs>
          <w:tab w:val="num" w:pos="6480"/>
        </w:tabs>
        <w:ind w:left="6480" w:hanging="360"/>
      </w:pPr>
    </w:lvl>
  </w:abstractNum>
  <w:abstractNum w:abstractNumId="3" w15:restartNumberingAfterBreak="0">
    <w:nsid w:val="07352A1B"/>
    <w:multiLevelType w:val="hybridMultilevel"/>
    <w:tmpl w:val="F086E0C2"/>
    <w:lvl w:ilvl="0" w:tplc="280A0001">
      <w:start w:val="1"/>
      <w:numFmt w:val="bullet"/>
      <w:lvlText w:val=""/>
      <w:lvlJc w:val="left"/>
      <w:pPr>
        <w:ind w:left="1428" w:hanging="360"/>
      </w:pPr>
      <w:rPr>
        <w:rFonts w:ascii="Symbol" w:hAnsi="Symbol" w:hint="default"/>
      </w:rPr>
    </w:lvl>
    <w:lvl w:ilvl="1" w:tplc="280A0003">
      <w:start w:val="1"/>
      <w:numFmt w:val="decimal"/>
      <w:lvlText w:val="%2."/>
      <w:lvlJc w:val="left"/>
      <w:pPr>
        <w:tabs>
          <w:tab w:val="num" w:pos="1440"/>
        </w:tabs>
        <w:ind w:left="1440" w:hanging="360"/>
      </w:pPr>
    </w:lvl>
    <w:lvl w:ilvl="2" w:tplc="280A0005">
      <w:start w:val="1"/>
      <w:numFmt w:val="decimal"/>
      <w:lvlText w:val="%3."/>
      <w:lvlJc w:val="left"/>
      <w:pPr>
        <w:tabs>
          <w:tab w:val="num" w:pos="2160"/>
        </w:tabs>
        <w:ind w:left="2160" w:hanging="360"/>
      </w:pPr>
    </w:lvl>
    <w:lvl w:ilvl="3" w:tplc="280A0001">
      <w:start w:val="1"/>
      <w:numFmt w:val="decimal"/>
      <w:lvlText w:val="%4."/>
      <w:lvlJc w:val="left"/>
      <w:pPr>
        <w:tabs>
          <w:tab w:val="num" w:pos="2880"/>
        </w:tabs>
        <w:ind w:left="2880" w:hanging="360"/>
      </w:pPr>
    </w:lvl>
    <w:lvl w:ilvl="4" w:tplc="280A0003">
      <w:start w:val="1"/>
      <w:numFmt w:val="decimal"/>
      <w:lvlText w:val="%5."/>
      <w:lvlJc w:val="left"/>
      <w:pPr>
        <w:tabs>
          <w:tab w:val="num" w:pos="3600"/>
        </w:tabs>
        <w:ind w:left="3600" w:hanging="360"/>
      </w:pPr>
    </w:lvl>
    <w:lvl w:ilvl="5" w:tplc="280A0005">
      <w:start w:val="1"/>
      <w:numFmt w:val="decimal"/>
      <w:lvlText w:val="%6."/>
      <w:lvlJc w:val="left"/>
      <w:pPr>
        <w:tabs>
          <w:tab w:val="num" w:pos="4320"/>
        </w:tabs>
        <w:ind w:left="4320" w:hanging="360"/>
      </w:pPr>
    </w:lvl>
    <w:lvl w:ilvl="6" w:tplc="280A0001">
      <w:start w:val="1"/>
      <w:numFmt w:val="decimal"/>
      <w:lvlText w:val="%7."/>
      <w:lvlJc w:val="left"/>
      <w:pPr>
        <w:tabs>
          <w:tab w:val="num" w:pos="5040"/>
        </w:tabs>
        <w:ind w:left="5040" w:hanging="360"/>
      </w:pPr>
    </w:lvl>
    <w:lvl w:ilvl="7" w:tplc="280A0003">
      <w:start w:val="1"/>
      <w:numFmt w:val="decimal"/>
      <w:lvlText w:val="%8."/>
      <w:lvlJc w:val="left"/>
      <w:pPr>
        <w:tabs>
          <w:tab w:val="num" w:pos="5760"/>
        </w:tabs>
        <w:ind w:left="5760" w:hanging="360"/>
      </w:pPr>
    </w:lvl>
    <w:lvl w:ilvl="8" w:tplc="280A0005">
      <w:start w:val="1"/>
      <w:numFmt w:val="decimal"/>
      <w:lvlText w:val="%9."/>
      <w:lvlJc w:val="left"/>
      <w:pPr>
        <w:tabs>
          <w:tab w:val="num" w:pos="6480"/>
        </w:tabs>
        <w:ind w:left="6480" w:hanging="360"/>
      </w:pPr>
    </w:lvl>
  </w:abstractNum>
  <w:abstractNum w:abstractNumId="4" w15:restartNumberingAfterBreak="0">
    <w:nsid w:val="126C5EB8"/>
    <w:multiLevelType w:val="hybridMultilevel"/>
    <w:tmpl w:val="0D46AC92"/>
    <w:lvl w:ilvl="0" w:tplc="280A0001">
      <w:start w:val="1"/>
      <w:numFmt w:val="bullet"/>
      <w:lvlText w:val=""/>
      <w:lvlJc w:val="left"/>
      <w:pPr>
        <w:ind w:left="791" w:hanging="360"/>
      </w:pPr>
      <w:rPr>
        <w:rFonts w:ascii="Symbol" w:hAnsi="Symbol" w:hint="default"/>
      </w:rPr>
    </w:lvl>
    <w:lvl w:ilvl="1" w:tplc="280A0003" w:tentative="1">
      <w:start w:val="1"/>
      <w:numFmt w:val="bullet"/>
      <w:lvlText w:val="o"/>
      <w:lvlJc w:val="left"/>
      <w:pPr>
        <w:ind w:left="1511" w:hanging="360"/>
      </w:pPr>
      <w:rPr>
        <w:rFonts w:ascii="Courier New" w:hAnsi="Courier New" w:cs="Courier New" w:hint="default"/>
      </w:rPr>
    </w:lvl>
    <w:lvl w:ilvl="2" w:tplc="280A0005" w:tentative="1">
      <w:start w:val="1"/>
      <w:numFmt w:val="bullet"/>
      <w:lvlText w:val=""/>
      <w:lvlJc w:val="left"/>
      <w:pPr>
        <w:ind w:left="2231" w:hanging="360"/>
      </w:pPr>
      <w:rPr>
        <w:rFonts w:ascii="Wingdings" w:hAnsi="Wingdings" w:hint="default"/>
      </w:rPr>
    </w:lvl>
    <w:lvl w:ilvl="3" w:tplc="280A0001" w:tentative="1">
      <w:start w:val="1"/>
      <w:numFmt w:val="bullet"/>
      <w:lvlText w:val=""/>
      <w:lvlJc w:val="left"/>
      <w:pPr>
        <w:ind w:left="2951" w:hanging="360"/>
      </w:pPr>
      <w:rPr>
        <w:rFonts w:ascii="Symbol" w:hAnsi="Symbol" w:hint="default"/>
      </w:rPr>
    </w:lvl>
    <w:lvl w:ilvl="4" w:tplc="280A0003" w:tentative="1">
      <w:start w:val="1"/>
      <w:numFmt w:val="bullet"/>
      <w:lvlText w:val="o"/>
      <w:lvlJc w:val="left"/>
      <w:pPr>
        <w:ind w:left="3671" w:hanging="360"/>
      </w:pPr>
      <w:rPr>
        <w:rFonts w:ascii="Courier New" w:hAnsi="Courier New" w:cs="Courier New" w:hint="default"/>
      </w:rPr>
    </w:lvl>
    <w:lvl w:ilvl="5" w:tplc="280A0005" w:tentative="1">
      <w:start w:val="1"/>
      <w:numFmt w:val="bullet"/>
      <w:lvlText w:val=""/>
      <w:lvlJc w:val="left"/>
      <w:pPr>
        <w:ind w:left="4391" w:hanging="360"/>
      </w:pPr>
      <w:rPr>
        <w:rFonts w:ascii="Wingdings" w:hAnsi="Wingdings" w:hint="default"/>
      </w:rPr>
    </w:lvl>
    <w:lvl w:ilvl="6" w:tplc="280A0001" w:tentative="1">
      <w:start w:val="1"/>
      <w:numFmt w:val="bullet"/>
      <w:lvlText w:val=""/>
      <w:lvlJc w:val="left"/>
      <w:pPr>
        <w:ind w:left="5111" w:hanging="360"/>
      </w:pPr>
      <w:rPr>
        <w:rFonts w:ascii="Symbol" w:hAnsi="Symbol" w:hint="default"/>
      </w:rPr>
    </w:lvl>
    <w:lvl w:ilvl="7" w:tplc="280A0003" w:tentative="1">
      <w:start w:val="1"/>
      <w:numFmt w:val="bullet"/>
      <w:lvlText w:val="o"/>
      <w:lvlJc w:val="left"/>
      <w:pPr>
        <w:ind w:left="5831" w:hanging="360"/>
      </w:pPr>
      <w:rPr>
        <w:rFonts w:ascii="Courier New" w:hAnsi="Courier New" w:cs="Courier New" w:hint="default"/>
      </w:rPr>
    </w:lvl>
    <w:lvl w:ilvl="8" w:tplc="280A0005" w:tentative="1">
      <w:start w:val="1"/>
      <w:numFmt w:val="bullet"/>
      <w:lvlText w:val=""/>
      <w:lvlJc w:val="left"/>
      <w:pPr>
        <w:ind w:left="6551" w:hanging="360"/>
      </w:pPr>
      <w:rPr>
        <w:rFonts w:ascii="Wingdings" w:hAnsi="Wingdings" w:hint="default"/>
      </w:rPr>
    </w:lvl>
  </w:abstractNum>
  <w:abstractNum w:abstractNumId="5" w15:restartNumberingAfterBreak="0">
    <w:nsid w:val="19574431"/>
    <w:multiLevelType w:val="hybridMultilevel"/>
    <w:tmpl w:val="8CB2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911CD"/>
    <w:multiLevelType w:val="hybridMultilevel"/>
    <w:tmpl w:val="20C2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70EF3"/>
    <w:multiLevelType w:val="hybridMultilevel"/>
    <w:tmpl w:val="EE0ABFC4"/>
    <w:lvl w:ilvl="0" w:tplc="75247410">
      <w:start w:val="1"/>
      <w:numFmt w:val="upperRoman"/>
      <w:lvlText w:val="%1."/>
      <w:lvlJc w:val="righ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BA758D8"/>
    <w:multiLevelType w:val="hybridMultilevel"/>
    <w:tmpl w:val="3ACCEE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C1F6B54"/>
    <w:multiLevelType w:val="hybridMultilevel"/>
    <w:tmpl w:val="AC3878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D0A153A"/>
    <w:multiLevelType w:val="hybridMultilevel"/>
    <w:tmpl w:val="04FC98BA"/>
    <w:lvl w:ilvl="0" w:tplc="04090001">
      <w:start w:val="1"/>
      <w:numFmt w:val="bullet"/>
      <w:lvlText w:val=""/>
      <w:lvlJc w:val="left"/>
      <w:pPr>
        <w:ind w:left="862" w:hanging="360"/>
      </w:pPr>
      <w:rPr>
        <w:rFonts w:ascii="Symbol" w:hAnsi="Symbol" w:hint="default"/>
      </w:rPr>
    </w:lvl>
    <w:lvl w:ilvl="1" w:tplc="280A0003">
      <w:start w:val="1"/>
      <w:numFmt w:val="bullet"/>
      <w:lvlText w:val="o"/>
      <w:lvlJc w:val="left"/>
      <w:pPr>
        <w:ind w:left="1582" w:hanging="360"/>
      </w:pPr>
      <w:rPr>
        <w:rFonts w:ascii="Courier New" w:hAnsi="Courier New" w:cs="Courier New" w:hint="default"/>
      </w:rPr>
    </w:lvl>
    <w:lvl w:ilvl="2" w:tplc="280A0005">
      <w:start w:val="1"/>
      <w:numFmt w:val="bullet"/>
      <w:lvlText w:val=""/>
      <w:lvlJc w:val="left"/>
      <w:pPr>
        <w:ind w:left="2302" w:hanging="360"/>
      </w:pPr>
      <w:rPr>
        <w:rFonts w:ascii="Wingdings" w:hAnsi="Wingdings" w:hint="default"/>
      </w:rPr>
    </w:lvl>
    <w:lvl w:ilvl="3" w:tplc="84E4BD10">
      <w:numFmt w:val="bullet"/>
      <w:lvlText w:val="·"/>
      <w:lvlJc w:val="left"/>
      <w:pPr>
        <w:ind w:left="3022" w:hanging="360"/>
      </w:pPr>
      <w:rPr>
        <w:rFonts w:ascii="Gill Sans MT" w:eastAsia="Times New Roman" w:hAnsi="Gill Sans MT" w:cs="Aria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1" w15:restartNumberingAfterBreak="0">
    <w:nsid w:val="2FBF7701"/>
    <w:multiLevelType w:val="hybridMultilevel"/>
    <w:tmpl w:val="3580BA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A9680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15:restartNumberingAfterBreak="0">
    <w:nsid w:val="3A0927E2"/>
    <w:multiLevelType w:val="hybridMultilevel"/>
    <w:tmpl w:val="7D48CC8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42904B1F"/>
    <w:multiLevelType w:val="hybridMultilevel"/>
    <w:tmpl w:val="47CC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11622"/>
    <w:multiLevelType w:val="hybridMultilevel"/>
    <w:tmpl w:val="74369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A409B2"/>
    <w:multiLevelType w:val="hybridMultilevel"/>
    <w:tmpl w:val="64AA28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2432BCD"/>
    <w:multiLevelType w:val="hybridMultilevel"/>
    <w:tmpl w:val="1C4014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35B1CBE"/>
    <w:multiLevelType w:val="hybridMultilevel"/>
    <w:tmpl w:val="BE44D39C"/>
    <w:lvl w:ilvl="0" w:tplc="280A0001">
      <w:start w:val="1"/>
      <w:numFmt w:val="bullet"/>
      <w:lvlText w:val=""/>
      <w:lvlJc w:val="left"/>
      <w:pPr>
        <w:ind w:left="1065" w:hanging="705"/>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8F9073C"/>
    <w:multiLevelType w:val="hybridMultilevel"/>
    <w:tmpl w:val="808C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82DF1"/>
    <w:multiLevelType w:val="hybridMultilevel"/>
    <w:tmpl w:val="421C8784"/>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E3D2589"/>
    <w:multiLevelType w:val="multilevel"/>
    <w:tmpl w:val="6950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65418C"/>
    <w:multiLevelType w:val="hybridMultilevel"/>
    <w:tmpl w:val="37261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1E747E"/>
    <w:multiLevelType w:val="hybridMultilevel"/>
    <w:tmpl w:val="CF22E80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4" w15:restartNumberingAfterBreak="0">
    <w:nsid w:val="6C7E7BA6"/>
    <w:multiLevelType w:val="hybridMultilevel"/>
    <w:tmpl w:val="9D544FE2"/>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F0430F5"/>
    <w:multiLevelType w:val="hybridMultilevel"/>
    <w:tmpl w:val="E3444DD2"/>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15:restartNumberingAfterBreak="0">
    <w:nsid w:val="75796AF0"/>
    <w:multiLevelType w:val="hybridMultilevel"/>
    <w:tmpl w:val="866A2E50"/>
    <w:lvl w:ilvl="0" w:tplc="280A0001">
      <w:start w:val="1"/>
      <w:numFmt w:val="bullet"/>
      <w:lvlText w:val=""/>
      <w:lvlJc w:val="left"/>
      <w:pPr>
        <w:ind w:left="940" w:hanging="360"/>
      </w:pPr>
      <w:rPr>
        <w:rFonts w:ascii="Symbol" w:hAnsi="Symbol" w:hint="default"/>
      </w:rPr>
    </w:lvl>
    <w:lvl w:ilvl="1" w:tplc="280A0003" w:tentative="1">
      <w:start w:val="1"/>
      <w:numFmt w:val="bullet"/>
      <w:lvlText w:val="o"/>
      <w:lvlJc w:val="left"/>
      <w:pPr>
        <w:ind w:left="1660" w:hanging="360"/>
      </w:pPr>
      <w:rPr>
        <w:rFonts w:ascii="Courier New" w:hAnsi="Courier New" w:cs="Courier New" w:hint="default"/>
      </w:rPr>
    </w:lvl>
    <w:lvl w:ilvl="2" w:tplc="280A0005" w:tentative="1">
      <w:start w:val="1"/>
      <w:numFmt w:val="bullet"/>
      <w:lvlText w:val=""/>
      <w:lvlJc w:val="left"/>
      <w:pPr>
        <w:ind w:left="2380" w:hanging="360"/>
      </w:pPr>
      <w:rPr>
        <w:rFonts w:ascii="Wingdings" w:hAnsi="Wingdings" w:hint="default"/>
      </w:rPr>
    </w:lvl>
    <w:lvl w:ilvl="3" w:tplc="280A0001" w:tentative="1">
      <w:start w:val="1"/>
      <w:numFmt w:val="bullet"/>
      <w:lvlText w:val=""/>
      <w:lvlJc w:val="left"/>
      <w:pPr>
        <w:ind w:left="3100" w:hanging="360"/>
      </w:pPr>
      <w:rPr>
        <w:rFonts w:ascii="Symbol" w:hAnsi="Symbol" w:hint="default"/>
      </w:rPr>
    </w:lvl>
    <w:lvl w:ilvl="4" w:tplc="280A0003" w:tentative="1">
      <w:start w:val="1"/>
      <w:numFmt w:val="bullet"/>
      <w:lvlText w:val="o"/>
      <w:lvlJc w:val="left"/>
      <w:pPr>
        <w:ind w:left="3820" w:hanging="360"/>
      </w:pPr>
      <w:rPr>
        <w:rFonts w:ascii="Courier New" w:hAnsi="Courier New" w:cs="Courier New" w:hint="default"/>
      </w:rPr>
    </w:lvl>
    <w:lvl w:ilvl="5" w:tplc="280A0005" w:tentative="1">
      <w:start w:val="1"/>
      <w:numFmt w:val="bullet"/>
      <w:lvlText w:val=""/>
      <w:lvlJc w:val="left"/>
      <w:pPr>
        <w:ind w:left="4540" w:hanging="360"/>
      </w:pPr>
      <w:rPr>
        <w:rFonts w:ascii="Wingdings" w:hAnsi="Wingdings" w:hint="default"/>
      </w:rPr>
    </w:lvl>
    <w:lvl w:ilvl="6" w:tplc="280A0001" w:tentative="1">
      <w:start w:val="1"/>
      <w:numFmt w:val="bullet"/>
      <w:lvlText w:val=""/>
      <w:lvlJc w:val="left"/>
      <w:pPr>
        <w:ind w:left="5260" w:hanging="360"/>
      </w:pPr>
      <w:rPr>
        <w:rFonts w:ascii="Symbol" w:hAnsi="Symbol" w:hint="default"/>
      </w:rPr>
    </w:lvl>
    <w:lvl w:ilvl="7" w:tplc="280A0003" w:tentative="1">
      <w:start w:val="1"/>
      <w:numFmt w:val="bullet"/>
      <w:lvlText w:val="o"/>
      <w:lvlJc w:val="left"/>
      <w:pPr>
        <w:ind w:left="5980" w:hanging="360"/>
      </w:pPr>
      <w:rPr>
        <w:rFonts w:ascii="Courier New" w:hAnsi="Courier New" w:cs="Courier New" w:hint="default"/>
      </w:rPr>
    </w:lvl>
    <w:lvl w:ilvl="8" w:tplc="280A0005" w:tentative="1">
      <w:start w:val="1"/>
      <w:numFmt w:val="bullet"/>
      <w:lvlText w:val=""/>
      <w:lvlJc w:val="left"/>
      <w:pPr>
        <w:ind w:left="6700" w:hanging="360"/>
      </w:pPr>
      <w:rPr>
        <w:rFonts w:ascii="Wingdings" w:hAnsi="Wingdings" w:hint="default"/>
      </w:rPr>
    </w:lvl>
  </w:abstractNum>
  <w:abstractNum w:abstractNumId="27" w15:restartNumberingAfterBreak="0">
    <w:nsid w:val="77B81567"/>
    <w:multiLevelType w:val="multilevel"/>
    <w:tmpl w:val="DD34946C"/>
    <w:lvl w:ilvl="0">
      <w:start w:val="1"/>
      <w:numFmt w:val="decimal"/>
      <w:lvlText w:val="%1."/>
      <w:lvlJc w:val="left"/>
      <w:pPr>
        <w:ind w:left="720" w:hanging="360"/>
      </w:pPr>
    </w:lvl>
    <w:lvl w:ilvl="1">
      <w:start w:val="1"/>
      <w:numFmt w:val="decimal"/>
      <w:lvlText w:val="%2."/>
      <w:lvlJc w:val="left"/>
      <w:pPr>
        <w:ind w:left="1440" w:hanging="360"/>
      </w:pPr>
      <w:rPr>
        <w:rFonts w:ascii="Gill Sans MT" w:eastAsia="Cabin" w:hAnsi="Gill Sans MT" w:cs="Cabi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1581400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1137246">
    <w:abstractNumId w:val="7"/>
  </w:num>
  <w:num w:numId="3" w16cid:durableId="1292401084">
    <w:abstractNumId w:val="20"/>
  </w:num>
  <w:num w:numId="4" w16cid:durableId="1308316907">
    <w:abstractNumId w:val="0"/>
  </w:num>
  <w:num w:numId="5" w16cid:durableId="797604842">
    <w:abstractNumId w:val="27"/>
  </w:num>
  <w:num w:numId="6" w16cid:durableId="751855184">
    <w:abstractNumId w:val="9"/>
  </w:num>
  <w:num w:numId="7" w16cid:durableId="1250233787">
    <w:abstractNumId w:val="8"/>
  </w:num>
  <w:num w:numId="8" w16cid:durableId="111441702">
    <w:abstractNumId w:val="16"/>
  </w:num>
  <w:num w:numId="9" w16cid:durableId="1802966202">
    <w:abstractNumId w:val="26"/>
  </w:num>
  <w:num w:numId="10" w16cid:durableId="1976177325">
    <w:abstractNumId w:val="17"/>
  </w:num>
  <w:num w:numId="11" w16cid:durableId="2135521537">
    <w:abstractNumId w:val="18"/>
  </w:num>
  <w:num w:numId="12" w16cid:durableId="764691142">
    <w:abstractNumId w:val="1"/>
  </w:num>
  <w:num w:numId="13" w16cid:durableId="10420750">
    <w:abstractNumId w:val="23"/>
  </w:num>
  <w:num w:numId="14" w16cid:durableId="1491216266">
    <w:abstractNumId w:val="10"/>
  </w:num>
  <w:num w:numId="15" w16cid:durableId="1909147133">
    <w:abstractNumId w:val="12"/>
  </w:num>
  <w:num w:numId="16" w16cid:durableId="1917788468">
    <w:abstractNumId w:val="19"/>
  </w:num>
  <w:num w:numId="17" w16cid:durableId="424614069">
    <w:abstractNumId w:val="25"/>
  </w:num>
  <w:num w:numId="18" w16cid:durableId="626353066">
    <w:abstractNumId w:val="4"/>
  </w:num>
  <w:num w:numId="19" w16cid:durableId="1750082980">
    <w:abstractNumId w:val="25"/>
  </w:num>
  <w:num w:numId="20" w16cid:durableId="773987236">
    <w:abstractNumId w:val="11"/>
  </w:num>
  <w:num w:numId="21" w16cid:durableId="2016374198">
    <w:abstractNumId w:val="6"/>
  </w:num>
  <w:num w:numId="22" w16cid:durableId="1545210294">
    <w:abstractNumId w:val="13"/>
  </w:num>
  <w:num w:numId="23" w16cid:durableId="1775245557">
    <w:abstractNumId w:val="21"/>
    <w:lvlOverride w:ilvl="0">
      <w:lvl w:ilvl="0">
        <w:numFmt w:val="upperRoman"/>
        <w:lvlText w:val="%1."/>
        <w:lvlJc w:val="right"/>
      </w:lvl>
    </w:lvlOverride>
  </w:num>
  <w:num w:numId="24" w16cid:durableId="1439565389">
    <w:abstractNumId w:val="2"/>
  </w:num>
  <w:num w:numId="25" w16cid:durableId="1415853583">
    <w:abstractNumId w:val="5"/>
  </w:num>
  <w:num w:numId="26" w16cid:durableId="1298872248">
    <w:abstractNumId w:val="14"/>
  </w:num>
  <w:num w:numId="27" w16cid:durableId="438987929">
    <w:abstractNumId w:val="22"/>
  </w:num>
  <w:num w:numId="28" w16cid:durableId="1866747920">
    <w:abstractNumId w:val="24"/>
  </w:num>
  <w:num w:numId="29" w16cid:durableId="197055107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81"/>
    <w:rsid w:val="00001DB1"/>
    <w:rsid w:val="00005A2B"/>
    <w:rsid w:val="00007C4E"/>
    <w:rsid w:val="000217C7"/>
    <w:rsid w:val="0002270C"/>
    <w:rsid w:val="00025A97"/>
    <w:rsid w:val="0004791B"/>
    <w:rsid w:val="00054FE6"/>
    <w:rsid w:val="00057EEA"/>
    <w:rsid w:val="00062476"/>
    <w:rsid w:val="00070BF8"/>
    <w:rsid w:val="0007447A"/>
    <w:rsid w:val="0009130C"/>
    <w:rsid w:val="00093E69"/>
    <w:rsid w:val="00095F5C"/>
    <w:rsid w:val="000D4C66"/>
    <w:rsid w:val="000D5642"/>
    <w:rsid w:val="000E4324"/>
    <w:rsid w:val="000E4B18"/>
    <w:rsid w:val="001032B8"/>
    <w:rsid w:val="00114631"/>
    <w:rsid w:val="001213B9"/>
    <w:rsid w:val="00123F45"/>
    <w:rsid w:val="0013125C"/>
    <w:rsid w:val="0013414B"/>
    <w:rsid w:val="00144FF8"/>
    <w:rsid w:val="0014615A"/>
    <w:rsid w:val="00146601"/>
    <w:rsid w:val="00146D94"/>
    <w:rsid w:val="00150F47"/>
    <w:rsid w:val="0016199E"/>
    <w:rsid w:val="00163DD2"/>
    <w:rsid w:val="00171626"/>
    <w:rsid w:val="00174D79"/>
    <w:rsid w:val="00176910"/>
    <w:rsid w:val="00185CF3"/>
    <w:rsid w:val="00186C91"/>
    <w:rsid w:val="001959D3"/>
    <w:rsid w:val="001A210B"/>
    <w:rsid w:val="001A452D"/>
    <w:rsid w:val="001B2123"/>
    <w:rsid w:val="001D78C2"/>
    <w:rsid w:val="001F274E"/>
    <w:rsid w:val="002010F1"/>
    <w:rsid w:val="00207AB5"/>
    <w:rsid w:val="0021470D"/>
    <w:rsid w:val="00224C64"/>
    <w:rsid w:val="00225E5E"/>
    <w:rsid w:val="00226E0D"/>
    <w:rsid w:val="00226E8D"/>
    <w:rsid w:val="00231C63"/>
    <w:rsid w:val="00232DB2"/>
    <w:rsid w:val="0023607F"/>
    <w:rsid w:val="002379DE"/>
    <w:rsid w:val="00240A18"/>
    <w:rsid w:val="0025032C"/>
    <w:rsid w:val="00280DB3"/>
    <w:rsid w:val="00281CC3"/>
    <w:rsid w:val="0029148A"/>
    <w:rsid w:val="00292EC6"/>
    <w:rsid w:val="00297368"/>
    <w:rsid w:val="002A29AE"/>
    <w:rsid w:val="002A2B37"/>
    <w:rsid w:val="002A65E3"/>
    <w:rsid w:val="002B7189"/>
    <w:rsid w:val="002C749A"/>
    <w:rsid w:val="002D19F6"/>
    <w:rsid w:val="002D1EBF"/>
    <w:rsid w:val="002E4EF7"/>
    <w:rsid w:val="00301A64"/>
    <w:rsid w:val="00314310"/>
    <w:rsid w:val="00323289"/>
    <w:rsid w:val="00326E6A"/>
    <w:rsid w:val="003429D6"/>
    <w:rsid w:val="00343A79"/>
    <w:rsid w:val="00344AA6"/>
    <w:rsid w:val="003556A8"/>
    <w:rsid w:val="003709B9"/>
    <w:rsid w:val="00374CC2"/>
    <w:rsid w:val="00387A4C"/>
    <w:rsid w:val="00393EEF"/>
    <w:rsid w:val="00396325"/>
    <w:rsid w:val="003A368A"/>
    <w:rsid w:val="003A4403"/>
    <w:rsid w:val="003B2F8B"/>
    <w:rsid w:val="003B511B"/>
    <w:rsid w:val="003B75F7"/>
    <w:rsid w:val="003C198F"/>
    <w:rsid w:val="003C35F8"/>
    <w:rsid w:val="003E26C7"/>
    <w:rsid w:val="003E4881"/>
    <w:rsid w:val="003F6F2A"/>
    <w:rsid w:val="004002F0"/>
    <w:rsid w:val="004144EB"/>
    <w:rsid w:val="004145E9"/>
    <w:rsid w:val="00425E42"/>
    <w:rsid w:val="0044386C"/>
    <w:rsid w:val="0045552B"/>
    <w:rsid w:val="00460E83"/>
    <w:rsid w:val="004629AC"/>
    <w:rsid w:val="00465063"/>
    <w:rsid w:val="00472926"/>
    <w:rsid w:val="00477BE5"/>
    <w:rsid w:val="004A1E35"/>
    <w:rsid w:val="004A38CF"/>
    <w:rsid w:val="004A59FD"/>
    <w:rsid w:val="004A6B8D"/>
    <w:rsid w:val="004A7B4C"/>
    <w:rsid w:val="004B1B09"/>
    <w:rsid w:val="004C7641"/>
    <w:rsid w:val="004C7642"/>
    <w:rsid w:val="004D02F1"/>
    <w:rsid w:val="004D6A30"/>
    <w:rsid w:val="004E23C6"/>
    <w:rsid w:val="004E46BE"/>
    <w:rsid w:val="005068D2"/>
    <w:rsid w:val="0051413E"/>
    <w:rsid w:val="00515644"/>
    <w:rsid w:val="005165AD"/>
    <w:rsid w:val="0053114D"/>
    <w:rsid w:val="00542CAB"/>
    <w:rsid w:val="00553676"/>
    <w:rsid w:val="005663B5"/>
    <w:rsid w:val="00573E02"/>
    <w:rsid w:val="005752AB"/>
    <w:rsid w:val="00575E97"/>
    <w:rsid w:val="00577B06"/>
    <w:rsid w:val="00582125"/>
    <w:rsid w:val="005A16C9"/>
    <w:rsid w:val="005A4017"/>
    <w:rsid w:val="005B0425"/>
    <w:rsid w:val="005B5725"/>
    <w:rsid w:val="005D1481"/>
    <w:rsid w:val="005E5388"/>
    <w:rsid w:val="005F59DB"/>
    <w:rsid w:val="00605697"/>
    <w:rsid w:val="00605D77"/>
    <w:rsid w:val="00605F5A"/>
    <w:rsid w:val="00612916"/>
    <w:rsid w:val="00622496"/>
    <w:rsid w:val="00622F06"/>
    <w:rsid w:val="006317D9"/>
    <w:rsid w:val="00653719"/>
    <w:rsid w:val="00664E5C"/>
    <w:rsid w:val="00673921"/>
    <w:rsid w:val="00684602"/>
    <w:rsid w:val="0069415F"/>
    <w:rsid w:val="006962BE"/>
    <w:rsid w:val="006A2B0C"/>
    <w:rsid w:val="006A7FE9"/>
    <w:rsid w:val="006B35F4"/>
    <w:rsid w:val="006C6B3B"/>
    <w:rsid w:val="006D210D"/>
    <w:rsid w:val="006D5675"/>
    <w:rsid w:val="007005CE"/>
    <w:rsid w:val="00703587"/>
    <w:rsid w:val="00704EEF"/>
    <w:rsid w:val="0071018B"/>
    <w:rsid w:val="00712347"/>
    <w:rsid w:val="00715E75"/>
    <w:rsid w:val="00724396"/>
    <w:rsid w:val="00724522"/>
    <w:rsid w:val="0074413E"/>
    <w:rsid w:val="00747A34"/>
    <w:rsid w:val="00756079"/>
    <w:rsid w:val="007561C6"/>
    <w:rsid w:val="00763E25"/>
    <w:rsid w:val="007737F1"/>
    <w:rsid w:val="007742CC"/>
    <w:rsid w:val="007757FC"/>
    <w:rsid w:val="00790581"/>
    <w:rsid w:val="00791BFE"/>
    <w:rsid w:val="007A46AF"/>
    <w:rsid w:val="007B4CAF"/>
    <w:rsid w:val="007D1B56"/>
    <w:rsid w:val="007D3FED"/>
    <w:rsid w:val="007E10BE"/>
    <w:rsid w:val="008057EA"/>
    <w:rsid w:val="0080690E"/>
    <w:rsid w:val="008112F3"/>
    <w:rsid w:val="00812442"/>
    <w:rsid w:val="00813135"/>
    <w:rsid w:val="00813C32"/>
    <w:rsid w:val="00840302"/>
    <w:rsid w:val="00852FF7"/>
    <w:rsid w:val="00853BAA"/>
    <w:rsid w:val="0085596D"/>
    <w:rsid w:val="00861BA9"/>
    <w:rsid w:val="00867346"/>
    <w:rsid w:val="0087326C"/>
    <w:rsid w:val="00873882"/>
    <w:rsid w:val="00875193"/>
    <w:rsid w:val="008751D2"/>
    <w:rsid w:val="008757A1"/>
    <w:rsid w:val="00880731"/>
    <w:rsid w:val="008871E9"/>
    <w:rsid w:val="00894E52"/>
    <w:rsid w:val="008A0904"/>
    <w:rsid w:val="008A35ED"/>
    <w:rsid w:val="008C07CA"/>
    <w:rsid w:val="008C1472"/>
    <w:rsid w:val="008D165A"/>
    <w:rsid w:val="008D1D81"/>
    <w:rsid w:val="008D637F"/>
    <w:rsid w:val="008E33D2"/>
    <w:rsid w:val="008F7B22"/>
    <w:rsid w:val="00902BC5"/>
    <w:rsid w:val="00903BD6"/>
    <w:rsid w:val="009056C0"/>
    <w:rsid w:val="00930956"/>
    <w:rsid w:val="00940CE0"/>
    <w:rsid w:val="00951DA2"/>
    <w:rsid w:val="00966721"/>
    <w:rsid w:val="00983DB6"/>
    <w:rsid w:val="00983FCA"/>
    <w:rsid w:val="009869DE"/>
    <w:rsid w:val="00993C35"/>
    <w:rsid w:val="009B0029"/>
    <w:rsid w:val="009B3B90"/>
    <w:rsid w:val="009B7279"/>
    <w:rsid w:val="009C3494"/>
    <w:rsid w:val="009D13F8"/>
    <w:rsid w:val="009D146E"/>
    <w:rsid w:val="009D157A"/>
    <w:rsid w:val="009D616A"/>
    <w:rsid w:val="009E153B"/>
    <w:rsid w:val="00A050CA"/>
    <w:rsid w:val="00A05CE6"/>
    <w:rsid w:val="00A070DD"/>
    <w:rsid w:val="00A07A79"/>
    <w:rsid w:val="00A10C38"/>
    <w:rsid w:val="00A160B3"/>
    <w:rsid w:val="00A20988"/>
    <w:rsid w:val="00A410EF"/>
    <w:rsid w:val="00A439B1"/>
    <w:rsid w:val="00A46380"/>
    <w:rsid w:val="00A53C84"/>
    <w:rsid w:val="00A62132"/>
    <w:rsid w:val="00A6549F"/>
    <w:rsid w:val="00A77657"/>
    <w:rsid w:val="00A90441"/>
    <w:rsid w:val="00AA2244"/>
    <w:rsid w:val="00AA286F"/>
    <w:rsid w:val="00AC6E93"/>
    <w:rsid w:val="00AD119E"/>
    <w:rsid w:val="00AF1563"/>
    <w:rsid w:val="00AF3A92"/>
    <w:rsid w:val="00AF7874"/>
    <w:rsid w:val="00B03164"/>
    <w:rsid w:val="00B03259"/>
    <w:rsid w:val="00B170AF"/>
    <w:rsid w:val="00B223A3"/>
    <w:rsid w:val="00B266AC"/>
    <w:rsid w:val="00B31622"/>
    <w:rsid w:val="00B316BD"/>
    <w:rsid w:val="00B32A15"/>
    <w:rsid w:val="00B32BDC"/>
    <w:rsid w:val="00B3401C"/>
    <w:rsid w:val="00B355B1"/>
    <w:rsid w:val="00B36FA3"/>
    <w:rsid w:val="00B41EC9"/>
    <w:rsid w:val="00B514B9"/>
    <w:rsid w:val="00B52FBB"/>
    <w:rsid w:val="00B57A20"/>
    <w:rsid w:val="00B57F09"/>
    <w:rsid w:val="00B612BB"/>
    <w:rsid w:val="00B67999"/>
    <w:rsid w:val="00B67CFD"/>
    <w:rsid w:val="00B9222A"/>
    <w:rsid w:val="00B93EF6"/>
    <w:rsid w:val="00B96B61"/>
    <w:rsid w:val="00B96CA7"/>
    <w:rsid w:val="00BA6E67"/>
    <w:rsid w:val="00BB1CFC"/>
    <w:rsid w:val="00BB1FBC"/>
    <w:rsid w:val="00BB42C7"/>
    <w:rsid w:val="00BC58B0"/>
    <w:rsid w:val="00BC65C9"/>
    <w:rsid w:val="00BD2896"/>
    <w:rsid w:val="00BD5201"/>
    <w:rsid w:val="00BF363A"/>
    <w:rsid w:val="00BF38A5"/>
    <w:rsid w:val="00BF77BB"/>
    <w:rsid w:val="00C00F24"/>
    <w:rsid w:val="00C137A9"/>
    <w:rsid w:val="00C13A68"/>
    <w:rsid w:val="00C20D14"/>
    <w:rsid w:val="00C22C3B"/>
    <w:rsid w:val="00C25DAF"/>
    <w:rsid w:val="00C31055"/>
    <w:rsid w:val="00C411E1"/>
    <w:rsid w:val="00C47D61"/>
    <w:rsid w:val="00C505F9"/>
    <w:rsid w:val="00C5488B"/>
    <w:rsid w:val="00C634B0"/>
    <w:rsid w:val="00C6547F"/>
    <w:rsid w:val="00C66A6A"/>
    <w:rsid w:val="00C67084"/>
    <w:rsid w:val="00C7064F"/>
    <w:rsid w:val="00C70812"/>
    <w:rsid w:val="00C8606C"/>
    <w:rsid w:val="00C92BD5"/>
    <w:rsid w:val="00C957D7"/>
    <w:rsid w:val="00CA549A"/>
    <w:rsid w:val="00CA74DA"/>
    <w:rsid w:val="00CB0FA5"/>
    <w:rsid w:val="00CB4B7A"/>
    <w:rsid w:val="00CB6FBE"/>
    <w:rsid w:val="00CB7B3B"/>
    <w:rsid w:val="00CC190B"/>
    <w:rsid w:val="00CD32AB"/>
    <w:rsid w:val="00CE6A35"/>
    <w:rsid w:val="00D11A19"/>
    <w:rsid w:val="00D1584A"/>
    <w:rsid w:val="00D21E65"/>
    <w:rsid w:val="00D34705"/>
    <w:rsid w:val="00D42BE5"/>
    <w:rsid w:val="00D4533C"/>
    <w:rsid w:val="00D5011E"/>
    <w:rsid w:val="00D64112"/>
    <w:rsid w:val="00D658FD"/>
    <w:rsid w:val="00D70B92"/>
    <w:rsid w:val="00D92842"/>
    <w:rsid w:val="00DA78F5"/>
    <w:rsid w:val="00DC1A56"/>
    <w:rsid w:val="00DC1B42"/>
    <w:rsid w:val="00DD39EA"/>
    <w:rsid w:val="00E01B28"/>
    <w:rsid w:val="00E05C14"/>
    <w:rsid w:val="00E13064"/>
    <w:rsid w:val="00E145BC"/>
    <w:rsid w:val="00E16EB9"/>
    <w:rsid w:val="00E30394"/>
    <w:rsid w:val="00E30879"/>
    <w:rsid w:val="00E30EEA"/>
    <w:rsid w:val="00E455EA"/>
    <w:rsid w:val="00E47343"/>
    <w:rsid w:val="00E545B2"/>
    <w:rsid w:val="00E57E66"/>
    <w:rsid w:val="00E6140E"/>
    <w:rsid w:val="00E630A0"/>
    <w:rsid w:val="00E866E6"/>
    <w:rsid w:val="00EA0420"/>
    <w:rsid w:val="00EA3771"/>
    <w:rsid w:val="00EB035B"/>
    <w:rsid w:val="00EB47A9"/>
    <w:rsid w:val="00EC0BB3"/>
    <w:rsid w:val="00EC2A1D"/>
    <w:rsid w:val="00EC6E05"/>
    <w:rsid w:val="00ED2A19"/>
    <w:rsid w:val="00ED5F32"/>
    <w:rsid w:val="00ED7056"/>
    <w:rsid w:val="00EE61F2"/>
    <w:rsid w:val="00F073A7"/>
    <w:rsid w:val="00F14AFD"/>
    <w:rsid w:val="00F237E4"/>
    <w:rsid w:val="00F4019A"/>
    <w:rsid w:val="00F50FDA"/>
    <w:rsid w:val="00F555F5"/>
    <w:rsid w:val="00F56FD7"/>
    <w:rsid w:val="00F672F9"/>
    <w:rsid w:val="00F67DAF"/>
    <w:rsid w:val="00F73925"/>
    <w:rsid w:val="00F746A5"/>
    <w:rsid w:val="00F75164"/>
    <w:rsid w:val="00F823F9"/>
    <w:rsid w:val="00F83AFB"/>
    <w:rsid w:val="00F85287"/>
    <w:rsid w:val="00F86A1D"/>
    <w:rsid w:val="00FA1722"/>
    <w:rsid w:val="00FA1959"/>
    <w:rsid w:val="00FA49FD"/>
    <w:rsid w:val="00FA6F9B"/>
    <w:rsid w:val="00FC1035"/>
    <w:rsid w:val="00FC377E"/>
    <w:rsid w:val="00FD0B78"/>
    <w:rsid w:val="00FE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00618A"/>
  <w15:chartTrackingRefBased/>
  <w15:docId w15:val="{E691A039-ECFD-CF4E-B967-E8AE41F1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3F8"/>
    <w:rPr>
      <w:rFonts w:ascii="Times New Roman" w:eastAsia="Times New Roman" w:hAnsi="Times New Roman"/>
      <w:sz w:val="24"/>
      <w:szCs w:val="24"/>
    </w:rPr>
  </w:style>
  <w:style w:type="paragraph" w:styleId="Heading1">
    <w:name w:val="heading 1"/>
    <w:basedOn w:val="Normal"/>
    <w:next w:val="Normal"/>
    <w:link w:val="Heading1Char"/>
    <w:uiPriority w:val="9"/>
    <w:qFormat/>
    <w:rsid w:val="00393EEF"/>
    <w:pPr>
      <w:keepNext/>
      <w:keepLines/>
      <w:numPr>
        <w:numId w:val="15"/>
      </w:numPr>
      <w:spacing w:before="240"/>
      <w:outlineLvl w:val="0"/>
    </w:pPr>
    <w:rPr>
      <w:rFonts w:ascii="Calibri" w:eastAsia="MS Gothic" w:hAnsi="Calibri"/>
      <w:color w:val="365F91"/>
      <w:sz w:val="32"/>
      <w:szCs w:val="32"/>
    </w:rPr>
  </w:style>
  <w:style w:type="paragraph" w:styleId="Heading2">
    <w:name w:val="heading 2"/>
    <w:basedOn w:val="Normal"/>
    <w:next w:val="Normal"/>
    <w:link w:val="Heading2Char"/>
    <w:uiPriority w:val="9"/>
    <w:qFormat/>
    <w:rsid w:val="00393EEF"/>
    <w:pPr>
      <w:keepNext/>
      <w:keepLines/>
      <w:numPr>
        <w:ilvl w:val="1"/>
        <w:numId w:val="15"/>
      </w:numPr>
      <w:spacing w:before="40"/>
      <w:outlineLvl w:val="1"/>
    </w:pPr>
    <w:rPr>
      <w:rFonts w:ascii="Calibri" w:eastAsia="MS Gothic" w:hAnsi="Calibri"/>
      <w:color w:val="365F91"/>
      <w:sz w:val="26"/>
      <w:szCs w:val="26"/>
    </w:rPr>
  </w:style>
  <w:style w:type="paragraph" w:styleId="Heading3">
    <w:name w:val="heading 3"/>
    <w:basedOn w:val="Normal"/>
    <w:next w:val="Normal"/>
    <w:link w:val="Heading3Char"/>
    <w:uiPriority w:val="9"/>
    <w:qFormat/>
    <w:rsid w:val="00393EEF"/>
    <w:pPr>
      <w:keepNext/>
      <w:keepLines/>
      <w:numPr>
        <w:ilvl w:val="2"/>
        <w:numId w:val="15"/>
      </w:numPr>
      <w:spacing w:before="40"/>
      <w:outlineLvl w:val="2"/>
    </w:pPr>
    <w:rPr>
      <w:rFonts w:ascii="Calibri" w:eastAsia="MS Gothic" w:hAnsi="Calibri"/>
      <w:color w:val="243F60"/>
    </w:rPr>
  </w:style>
  <w:style w:type="paragraph" w:styleId="Heading4">
    <w:name w:val="heading 4"/>
    <w:basedOn w:val="Normal"/>
    <w:next w:val="Normal"/>
    <w:link w:val="Heading4Char"/>
    <w:uiPriority w:val="9"/>
    <w:qFormat/>
    <w:rsid w:val="00393EEF"/>
    <w:pPr>
      <w:keepNext/>
      <w:keepLines/>
      <w:numPr>
        <w:ilvl w:val="3"/>
        <w:numId w:val="15"/>
      </w:numPr>
      <w:spacing w:before="40"/>
      <w:outlineLvl w:val="3"/>
    </w:pPr>
    <w:rPr>
      <w:rFonts w:ascii="Calibri" w:eastAsia="MS Gothic" w:hAnsi="Calibri"/>
      <w:i/>
      <w:iCs/>
      <w:color w:val="365F91"/>
    </w:rPr>
  </w:style>
  <w:style w:type="paragraph" w:styleId="Heading5">
    <w:name w:val="heading 5"/>
    <w:basedOn w:val="Normal"/>
    <w:next w:val="Normal"/>
    <w:link w:val="Heading5Char"/>
    <w:uiPriority w:val="9"/>
    <w:qFormat/>
    <w:rsid w:val="00393EEF"/>
    <w:pPr>
      <w:keepNext/>
      <w:keepLines/>
      <w:numPr>
        <w:ilvl w:val="4"/>
        <w:numId w:val="15"/>
      </w:numPr>
      <w:spacing w:before="40"/>
      <w:outlineLvl w:val="4"/>
    </w:pPr>
    <w:rPr>
      <w:rFonts w:ascii="Calibri" w:eastAsia="MS Gothic" w:hAnsi="Calibri"/>
      <w:color w:val="365F91"/>
    </w:rPr>
  </w:style>
  <w:style w:type="paragraph" w:styleId="Heading6">
    <w:name w:val="heading 6"/>
    <w:basedOn w:val="Normal"/>
    <w:next w:val="Normal"/>
    <w:link w:val="Heading6Char"/>
    <w:uiPriority w:val="9"/>
    <w:qFormat/>
    <w:rsid w:val="00393EEF"/>
    <w:pPr>
      <w:keepNext/>
      <w:keepLines/>
      <w:numPr>
        <w:ilvl w:val="5"/>
        <w:numId w:val="15"/>
      </w:numPr>
      <w:spacing w:before="40"/>
      <w:outlineLvl w:val="5"/>
    </w:pPr>
    <w:rPr>
      <w:rFonts w:ascii="Calibri" w:eastAsia="MS Gothic" w:hAnsi="Calibri"/>
      <w:color w:val="243F60"/>
    </w:rPr>
  </w:style>
  <w:style w:type="paragraph" w:styleId="Heading7">
    <w:name w:val="heading 7"/>
    <w:basedOn w:val="Normal"/>
    <w:next w:val="Normal"/>
    <w:link w:val="Heading7Char"/>
    <w:uiPriority w:val="9"/>
    <w:qFormat/>
    <w:rsid w:val="00393EEF"/>
    <w:pPr>
      <w:keepNext/>
      <w:keepLines/>
      <w:numPr>
        <w:ilvl w:val="6"/>
        <w:numId w:val="15"/>
      </w:numPr>
      <w:spacing w:before="40"/>
      <w:outlineLvl w:val="6"/>
    </w:pPr>
    <w:rPr>
      <w:rFonts w:ascii="Calibri" w:eastAsia="MS Gothic" w:hAnsi="Calibri"/>
      <w:i/>
      <w:iCs/>
      <w:color w:val="243F60"/>
    </w:rPr>
  </w:style>
  <w:style w:type="paragraph" w:styleId="Heading8">
    <w:name w:val="heading 8"/>
    <w:basedOn w:val="Normal"/>
    <w:next w:val="Normal"/>
    <w:link w:val="Heading8Char"/>
    <w:uiPriority w:val="9"/>
    <w:qFormat/>
    <w:rsid w:val="00393EEF"/>
    <w:pPr>
      <w:keepNext/>
      <w:keepLines/>
      <w:numPr>
        <w:ilvl w:val="7"/>
        <w:numId w:val="15"/>
      </w:numPr>
      <w:spacing w:before="40"/>
      <w:outlineLvl w:val="7"/>
    </w:pPr>
    <w:rPr>
      <w:rFonts w:ascii="Calibri" w:eastAsia="MS Gothic" w:hAnsi="Calibri"/>
      <w:color w:val="272727"/>
      <w:sz w:val="21"/>
      <w:szCs w:val="21"/>
    </w:rPr>
  </w:style>
  <w:style w:type="paragraph" w:styleId="Heading9">
    <w:name w:val="heading 9"/>
    <w:basedOn w:val="Normal"/>
    <w:next w:val="Normal"/>
    <w:link w:val="Heading9Char"/>
    <w:uiPriority w:val="9"/>
    <w:qFormat/>
    <w:rsid w:val="00393EEF"/>
    <w:pPr>
      <w:keepNext/>
      <w:keepLines/>
      <w:numPr>
        <w:ilvl w:val="8"/>
        <w:numId w:val="15"/>
      </w:numPr>
      <w:spacing w:before="40"/>
      <w:outlineLvl w:val="8"/>
    </w:pPr>
    <w:rPr>
      <w:rFonts w:ascii="Calibri" w:eastAsia="MS Gothic" w:hAnsi="Calibr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90581"/>
    <w:pPr>
      <w:tabs>
        <w:tab w:val="center" w:pos="4320"/>
        <w:tab w:val="right" w:pos="8640"/>
      </w:tabs>
    </w:pPr>
  </w:style>
  <w:style w:type="character" w:customStyle="1" w:styleId="HeaderChar">
    <w:name w:val="Header Char"/>
    <w:link w:val="Header"/>
    <w:rsid w:val="00790581"/>
    <w:rPr>
      <w:lang w:val="es-ES_tradnl"/>
    </w:rPr>
  </w:style>
  <w:style w:type="paragraph" w:styleId="Footer">
    <w:name w:val="footer"/>
    <w:basedOn w:val="Normal"/>
    <w:link w:val="FooterChar"/>
    <w:uiPriority w:val="99"/>
    <w:unhideWhenUsed/>
    <w:rsid w:val="00790581"/>
    <w:pPr>
      <w:tabs>
        <w:tab w:val="center" w:pos="4320"/>
        <w:tab w:val="right" w:pos="8640"/>
      </w:tabs>
    </w:pPr>
  </w:style>
  <w:style w:type="character" w:customStyle="1" w:styleId="FooterChar">
    <w:name w:val="Footer Char"/>
    <w:link w:val="Footer"/>
    <w:uiPriority w:val="99"/>
    <w:rsid w:val="00790581"/>
    <w:rPr>
      <w:lang w:val="es-ES_tradnl"/>
    </w:rPr>
  </w:style>
  <w:style w:type="paragraph" w:customStyle="1" w:styleId="NormalParagraphStyle">
    <w:name w:val="NormalParagraphStyle"/>
    <w:basedOn w:val="Normal"/>
    <w:rsid w:val="00790581"/>
    <w:pPr>
      <w:widowControl w:val="0"/>
      <w:autoSpaceDE w:val="0"/>
      <w:autoSpaceDN w:val="0"/>
      <w:adjustRightInd w:val="0"/>
      <w:spacing w:line="288" w:lineRule="auto"/>
      <w:jc w:val="both"/>
      <w:textAlignment w:val="center"/>
    </w:pPr>
    <w:rPr>
      <w:rFonts w:ascii="Times-Roman" w:hAnsi="Times-Roman"/>
      <w:color w:val="000000"/>
      <w:lang w:eastAsia="es-ES"/>
    </w:rPr>
  </w:style>
  <w:style w:type="table" w:styleId="TableGrid">
    <w:name w:val="Table Grid"/>
    <w:basedOn w:val="TableNormal"/>
    <w:uiPriority w:val="59"/>
    <w:rsid w:val="00355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C1035"/>
  </w:style>
  <w:style w:type="paragraph" w:customStyle="1" w:styleId="Default">
    <w:name w:val="Default"/>
    <w:rsid w:val="00281CC3"/>
    <w:pPr>
      <w:widowControl w:val="0"/>
      <w:autoSpaceDE w:val="0"/>
      <w:autoSpaceDN w:val="0"/>
      <w:adjustRightInd w:val="0"/>
      <w:spacing w:line="360" w:lineRule="atLeast"/>
      <w:jc w:val="both"/>
    </w:pPr>
    <w:rPr>
      <w:rFonts w:ascii="Gill Sans MT" w:eastAsia="Calibri" w:hAnsi="Gill Sans MT" w:cs="Gill Sans MT"/>
      <w:color w:val="000000"/>
      <w:sz w:val="24"/>
      <w:szCs w:val="24"/>
      <w:lang w:val="es-ES" w:eastAsia="es-ES"/>
    </w:rPr>
  </w:style>
  <w:style w:type="character" w:styleId="Hyperlink">
    <w:name w:val="Hyperlink"/>
    <w:uiPriority w:val="99"/>
    <w:unhideWhenUsed/>
    <w:rsid w:val="00A77657"/>
    <w:rPr>
      <w:color w:val="0000FF"/>
      <w:u w:val="single"/>
    </w:rPr>
  </w:style>
  <w:style w:type="paragraph" w:styleId="BalloonText">
    <w:name w:val="Balloon Text"/>
    <w:basedOn w:val="Normal"/>
    <w:link w:val="BalloonTextChar"/>
    <w:uiPriority w:val="99"/>
    <w:semiHidden/>
    <w:unhideWhenUsed/>
    <w:rsid w:val="00BB42C7"/>
    <w:rPr>
      <w:rFonts w:ascii="Tahoma" w:hAnsi="Tahoma" w:cs="Tahoma"/>
      <w:sz w:val="16"/>
      <w:szCs w:val="16"/>
    </w:rPr>
  </w:style>
  <w:style w:type="character" w:customStyle="1" w:styleId="BalloonTextChar">
    <w:name w:val="Balloon Text Char"/>
    <w:link w:val="BalloonText"/>
    <w:uiPriority w:val="99"/>
    <w:semiHidden/>
    <w:rsid w:val="00BB42C7"/>
    <w:rPr>
      <w:rFonts w:ascii="Tahoma" w:hAnsi="Tahoma" w:cs="Tahoma"/>
      <w:sz w:val="16"/>
      <w:szCs w:val="16"/>
      <w:lang w:val="es-ES_tradnl"/>
    </w:rPr>
  </w:style>
  <w:style w:type="paragraph" w:styleId="EndnoteText">
    <w:name w:val="endnote text"/>
    <w:basedOn w:val="Normal"/>
    <w:link w:val="EndnoteTextChar"/>
    <w:uiPriority w:val="99"/>
    <w:semiHidden/>
    <w:unhideWhenUsed/>
    <w:rsid w:val="00BB42C7"/>
    <w:rPr>
      <w:sz w:val="20"/>
      <w:szCs w:val="20"/>
    </w:rPr>
  </w:style>
  <w:style w:type="character" w:customStyle="1" w:styleId="EndnoteTextChar">
    <w:name w:val="Endnote Text Char"/>
    <w:link w:val="EndnoteText"/>
    <w:uiPriority w:val="99"/>
    <w:semiHidden/>
    <w:rsid w:val="00BB42C7"/>
    <w:rPr>
      <w:sz w:val="20"/>
      <w:szCs w:val="20"/>
      <w:lang w:val="es-ES_tradnl"/>
    </w:rPr>
  </w:style>
  <w:style w:type="character" w:styleId="EndnoteReference">
    <w:name w:val="endnote reference"/>
    <w:uiPriority w:val="99"/>
    <w:semiHidden/>
    <w:unhideWhenUsed/>
    <w:rsid w:val="00BB42C7"/>
    <w:rPr>
      <w:vertAlign w:val="superscript"/>
    </w:rPr>
  </w:style>
  <w:style w:type="paragraph" w:styleId="FootnoteText">
    <w:name w:val="footnote text"/>
    <w:basedOn w:val="Normal"/>
    <w:link w:val="FootnoteTextChar"/>
    <w:uiPriority w:val="99"/>
    <w:semiHidden/>
    <w:unhideWhenUsed/>
    <w:rsid w:val="00BB42C7"/>
    <w:rPr>
      <w:sz w:val="20"/>
      <w:szCs w:val="20"/>
    </w:rPr>
  </w:style>
  <w:style w:type="character" w:customStyle="1" w:styleId="FootnoteTextChar">
    <w:name w:val="Footnote Text Char"/>
    <w:link w:val="FootnoteText"/>
    <w:uiPriority w:val="99"/>
    <w:semiHidden/>
    <w:rsid w:val="00BB42C7"/>
    <w:rPr>
      <w:sz w:val="20"/>
      <w:szCs w:val="20"/>
      <w:lang w:val="es-ES_tradnl"/>
    </w:rPr>
  </w:style>
  <w:style w:type="character" w:styleId="FootnoteReference">
    <w:name w:val="footnote reference"/>
    <w:uiPriority w:val="99"/>
    <w:unhideWhenUsed/>
    <w:rsid w:val="00BB42C7"/>
    <w:rPr>
      <w:vertAlign w:val="superscript"/>
    </w:rPr>
  </w:style>
  <w:style w:type="character" w:customStyle="1" w:styleId="a">
    <w:name w:val="a"/>
    <w:basedOn w:val="DefaultParagraphFont"/>
    <w:rsid w:val="00186C91"/>
  </w:style>
  <w:style w:type="paragraph" w:customStyle="1" w:styleId="Cuadrculamedia1-nfasis21">
    <w:name w:val="Cuadrícula media 1 - Énfasis 21"/>
    <w:basedOn w:val="Normal"/>
    <w:qFormat/>
    <w:rsid w:val="00186C91"/>
    <w:pPr>
      <w:spacing w:after="200" w:line="276" w:lineRule="auto"/>
      <w:ind w:left="720"/>
      <w:contextualSpacing/>
    </w:pPr>
    <w:rPr>
      <w:rFonts w:ascii="Calibri" w:eastAsia="Calibri" w:hAnsi="Calibri"/>
      <w:sz w:val="22"/>
      <w:szCs w:val="22"/>
      <w:lang w:val="es-PE"/>
    </w:rPr>
  </w:style>
  <w:style w:type="paragraph" w:customStyle="1" w:styleId="ColorfulList-Accent11">
    <w:name w:val="Colorful List - Accent 11"/>
    <w:basedOn w:val="Normal"/>
    <w:uiPriority w:val="34"/>
    <w:qFormat/>
    <w:rsid w:val="00186C91"/>
    <w:pPr>
      <w:ind w:left="720"/>
      <w:contextualSpacing/>
    </w:pPr>
  </w:style>
  <w:style w:type="paragraph" w:customStyle="1" w:styleId="MediumGrid21">
    <w:name w:val="Medium Grid 21"/>
    <w:link w:val="MediumGrid2Char"/>
    <w:qFormat/>
    <w:rsid w:val="005E5388"/>
    <w:rPr>
      <w:rFonts w:ascii="PMingLiU" w:hAnsi="PMingLiU"/>
      <w:sz w:val="22"/>
      <w:szCs w:val="22"/>
    </w:rPr>
  </w:style>
  <w:style w:type="character" w:customStyle="1" w:styleId="MediumGrid2Char">
    <w:name w:val="Medium Grid 2 Char"/>
    <w:link w:val="MediumGrid21"/>
    <w:rsid w:val="005E5388"/>
    <w:rPr>
      <w:rFonts w:ascii="PMingLiU" w:hAnsi="PMingLiU"/>
      <w:sz w:val="22"/>
      <w:szCs w:val="22"/>
    </w:rPr>
  </w:style>
  <w:style w:type="table" w:customStyle="1" w:styleId="Tablaconcuadrcula1">
    <w:name w:val="Tabla con cuadrícula1"/>
    <w:basedOn w:val="TableNormal"/>
    <w:next w:val="TableGrid"/>
    <w:uiPriority w:val="59"/>
    <w:rsid w:val="005E5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8"/>
    <w:basedOn w:val="TableNormal"/>
    <w:rsid w:val="00B96B61"/>
    <w:pPr>
      <w:widowControl w:val="0"/>
    </w:pPr>
    <w:rPr>
      <w:rFonts w:ascii="Trebuchet MS" w:eastAsia="Trebuchet MS" w:hAnsi="Trebuchet MS" w:cs="Trebuchet MS"/>
      <w:sz w:val="22"/>
      <w:szCs w:val="22"/>
      <w:lang w:val="es-PE" w:eastAsia="es-PE"/>
    </w:rPr>
    <w:tblPr>
      <w:tblStyleRowBandSize w:val="1"/>
      <w:tblStyleColBandSize w:val="1"/>
      <w:tblCellMar>
        <w:top w:w="100" w:type="dxa"/>
        <w:bottom w:w="100" w:type="dxa"/>
      </w:tblCellMar>
    </w:tblPr>
  </w:style>
  <w:style w:type="character" w:styleId="Emphasis">
    <w:name w:val="Emphasis"/>
    <w:qFormat/>
    <w:rsid w:val="00EE61F2"/>
    <w:rPr>
      <w:i/>
      <w:iCs/>
    </w:rPr>
  </w:style>
  <w:style w:type="character" w:styleId="CommentReference">
    <w:name w:val="annotation reference"/>
    <w:uiPriority w:val="99"/>
    <w:semiHidden/>
    <w:unhideWhenUsed/>
    <w:rsid w:val="001213B9"/>
    <w:rPr>
      <w:sz w:val="16"/>
      <w:szCs w:val="16"/>
    </w:rPr>
  </w:style>
  <w:style w:type="paragraph" w:styleId="CommentText">
    <w:name w:val="annotation text"/>
    <w:basedOn w:val="Normal"/>
    <w:link w:val="CommentTextChar"/>
    <w:uiPriority w:val="99"/>
    <w:semiHidden/>
    <w:unhideWhenUsed/>
    <w:rsid w:val="001213B9"/>
    <w:rPr>
      <w:sz w:val="20"/>
      <w:szCs w:val="20"/>
    </w:rPr>
  </w:style>
  <w:style w:type="character" w:customStyle="1" w:styleId="CommentTextChar">
    <w:name w:val="Comment Text Char"/>
    <w:link w:val="CommentText"/>
    <w:uiPriority w:val="99"/>
    <w:semiHidden/>
    <w:rsid w:val="001213B9"/>
    <w:rPr>
      <w:sz w:val="20"/>
      <w:szCs w:val="20"/>
      <w:lang w:val="es-ES_tradnl"/>
    </w:rPr>
  </w:style>
  <w:style w:type="paragraph" w:styleId="CommentSubject">
    <w:name w:val="annotation subject"/>
    <w:basedOn w:val="CommentText"/>
    <w:next w:val="CommentText"/>
    <w:link w:val="CommentSubjectChar"/>
    <w:uiPriority w:val="99"/>
    <w:semiHidden/>
    <w:unhideWhenUsed/>
    <w:rsid w:val="001213B9"/>
    <w:rPr>
      <w:b/>
      <w:bCs/>
    </w:rPr>
  </w:style>
  <w:style w:type="character" w:customStyle="1" w:styleId="CommentSubjectChar">
    <w:name w:val="Comment Subject Char"/>
    <w:link w:val="CommentSubject"/>
    <w:uiPriority w:val="99"/>
    <w:semiHidden/>
    <w:rsid w:val="001213B9"/>
    <w:rPr>
      <w:b/>
      <w:bCs/>
      <w:sz w:val="20"/>
      <w:szCs w:val="20"/>
      <w:lang w:val="es-ES_tradnl"/>
    </w:rPr>
  </w:style>
  <w:style w:type="character" w:customStyle="1" w:styleId="Heading1Char">
    <w:name w:val="Heading 1 Char"/>
    <w:link w:val="Heading1"/>
    <w:uiPriority w:val="9"/>
    <w:rsid w:val="00393EEF"/>
    <w:rPr>
      <w:rFonts w:ascii="Calibri" w:eastAsia="MS Gothic" w:hAnsi="Calibri"/>
      <w:color w:val="365F91"/>
      <w:sz w:val="32"/>
      <w:szCs w:val="32"/>
      <w:lang w:val="es-ES_tradnl" w:eastAsia="en-US"/>
    </w:rPr>
  </w:style>
  <w:style w:type="character" w:customStyle="1" w:styleId="Heading2Char">
    <w:name w:val="Heading 2 Char"/>
    <w:link w:val="Heading2"/>
    <w:uiPriority w:val="9"/>
    <w:rsid w:val="00393EEF"/>
    <w:rPr>
      <w:rFonts w:ascii="Calibri" w:eastAsia="MS Gothic" w:hAnsi="Calibri"/>
      <w:color w:val="365F91"/>
      <w:sz w:val="26"/>
      <w:szCs w:val="26"/>
      <w:lang w:val="es-ES_tradnl" w:eastAsia="en-US"/>
    </w:rPr>
  </w:style>
  <w:style w:type="character" w:customStyle="1" w:styleId="Heading3Char">
    <w:name w:val="Heading 3 Char"/>
    <w:link w:val="Heading3"/>
    <w:uiPriority w:val="9"/>
    <w:semiHidden/>
    <w:rsid w:val="00393EEF"/>
    <w:rPr>
      <w:rFonts w:ascii="Calibri" w:eastAsia="MS Gothic" w:hAnsi="Calibri"/>
      <w:color w:val="243F60"/>
      <w:sz w:val="24"/>
      <w:szCs w:val="24"/>
      <w:lang w:val="es-ES_tradnl" w:eastAsia="en-US"/>
    </w:rPr>
  </w:style>
  <w:style w:type="character" w:customStyle="1" w:styleId="Heading4Char">
    <w:name w:val="Heading 4 Char"/>
    <w:link w:val="Heading4"/>
    <w:uiPriority w:val="9"/>
    <w:semiHidden/>
    <w:rsid w:val="00393EEF"/>
    <w:rPr>
      <w:rFonts w:ascii="Calibri" w:eastAsia="MS Gothic" w:hAnsi="Calibri"/>
      <w:i/>
      <w:iCs/>
      <w:color w:val="365F91"/>
      <w:sz w:val="24"/>
      <w:szCs w:val="24"/>
      <w:lang w:val="es-ES_tradnl" w:eastAsia="en-US"/>
    </w:rPr>
  </w:style>
  <w:style w:type="character" w:customStyle="1" w:styleId="Heading5Char">
    <w:name w:val="Heading 5 Char"/>
    <w:link w:val="Heading5"/>
    <w:uiPriority w:val="9"/>
    <w:semiHidden/>
    <w:rsid w:val="00393EEF"/>
    <w:rPr>
      <w:rFonts w:ascii="Calibri" w:eastAsia="MS Gothic" w:hAnsi="Calibri"/>
      <w:color w:val="365F91"/>
      <w:sz w:val="24"/>
      <w:szCs w:val="24"/>
      <w:lang w:val="es-ES_tradnl" w:eastAsia="en-US"/>
    </w:rPr>
  </w:style>
  <w:style w:type="character" w:customStyle="1" w:styleId="Heading6Char">
    <w:name w:val="Heading 6 Char"/>
    <w:link w:val="Heading6"/>
    <w:uiPriority w:val="9"/>
    <w:semiHidden/>
    <w:rsid w:val="00393EEF"/>
    <w:rPr>
      <w:rFonts w:ascii="Calibri" w:eastAsia="MS Gothic" w:hAnsi="Calibri"/>
      <w:color w:val="243F60"/>
      <w:sz w:val="24"/>
      <w:szCs w:val="24"/>
      <w:lang w:val="es-ES_tradnl" w:eastAsia="en-US"/>
    </w:rPr>
  </w:style>
  <w:style w:type="character" w:customStyle="1" w:styleId="Heading7Char">
    <w:name w:val="Heading 7 Char"/>
    <w:link w:val="Heading7"/>
    <w:uiPriority w:val="9"/>
    <w:semiHidden/>
    <w:rsid w:val="00393EEF"/>
    <w:rPr>
      <w:rFonts w:ascii="Calibri" w:eastAsia="MS Gothic" w:hAnsi="Calibri"/>
      <w:i/>
      <w:iCs/>
      <w:color w:val="243F60"/>
      <w:sz w:val="24"/>
      <w:szCs w:val="24"/>
      <w:lang w:val="es-ES_tradnl" w:eastAsia="en-US"/>
    </w:rPr>
  </w:style>
  <w:style w:type="character" w:customStyle="1" w:styleId="Heading8Char">
    <w:name w:val="Heading 8 Char"/>
    <w:link w:val="Heading8"/>
    <w:uiPriority w:val="9"/>
    <w:semiHidden/>
    <w:rsid w:val="00393EEF"/>
    <w:rPr>
      <w:rFonts w:ascii="Calibri" w:eastAsia="MS Gothic" w:hAnsi="Calibri"/>
      <w:color w:val="272727"/>
      <w:sz w:val="21"/>
      <w:szCs w:val="21"/>
      <w:lang w:val="es-ES_tradnl" w:eastAsia="en-US"/>
    </w:rPr>
  </w:style>
  <w:style w:type="character" w:customStyle="1" w:styleId="Heading9Char">
    <w:name w:val="Heading 9 Char"/>
    <w:link w:val="Heading9"/>
    <w:uiPriority w:val="9"/>
    <w:semiHidden/>
    <w:rsid w:val="00393EEF"/>
    <w:rPr>
      <w:rFonts w:ascii="Calibri" w:eastAsia="MS Gothic" w:hAnsi="Calibri"/>
      <w:i/>
      <w:iCs/>
      <w:color w:val="272727"/>
      <w:sz w:val="21"/>
      <w:szCs w:val="21"/>
      <w:lang w:val="es-ES_tradnl" w:eastAsia="en-US"/>
    </w:rPr>
  </w:style>
  <w:style w:type="paragraph" w:customStyle="1" w:styleId="GridTable21">
    <w:name w:val="Grid Table 21"/>
    <w:basedOn w:val="Normal"/>
    <w:next w:val="Normal"/>
    <w:uiPriority w:val="37"/>
    <w:unhideWhenUsed/>
    <w:rsid w:val="00393EEF"/>
  </w:style>
  <w:style w:type="paragraph" w:customStyle="1" w:styleId="m692191305447086899msonospacing">
    <w:name w:val="m_692191305447086899msonospacing"/>
    <w:basedOn w:val="Normal"/>
    <w:rsid w:val="00B9222A"/>
    <w:pPr>
      <w:spacing w:before="100" w:beforeAutospacing="1" w:after="100" w:afterAutospacing="1"/>
    </w:pPr>
    <w:rPr>
      <w:lang w:val="es-PE" w:eastAsia="es-PE"/>
    </w:rPr>
  </w:style>
  <w:style w:type="paragraph" w:customStyle="1" w:styleId="m692191305447086899cuadrculamedia1-nfasis21">
    <w:name w:val="m_692191305447086899cuadrculamedia1-nfasis21"/>
    <w:basedOn w:val="Normal"/>
    <w:rsid w:val="00B9222A"/>
    <w:pPr>
      <w:spacing w:before="100" w:beforeAutospacing="1" w:after="100" w:afterAutospacing="1"/>
    </w:pPr>
    <w:rPr>
      <w:lang w:val="es-PE" w:eastAsia="es-PE"/>
    </w:rPr>
  </w:style>
  <w:style w:type="character" w:customStyle="1" w:styleId="m692191305447086899msohyperlink">
    <w:name w:val="m_692191305447086899msohyperlink"/>
    <w:rsid w:val="00B9222A"/>
  </w:style>
  <w:style w:type="character" w:customStyle="1" w:styleId="m692191305447086899a">
    <w:name w:val="m_692191305447086899a"/>
    <w:rsid w:val="00B9222A"/>
  </w:style>
  <w:style w:type="paragraph" w:customStyle="1" w:styleId="ColorfulShading-Accent11">
    <w:name w:val="Colorful Shading - Accent 11"/>
    <w:hidden/>
    <w:uiPriority w:val="99"/>
    <w:semiHidden/>
    <w:rsid w:val="00A10C38"/>
    <w:rPr>
      <w:sz w:val="24"/>
      <w:szCs w:val="24"/>
      <w:lang w:val="es-ES_tradnl"/>
    </w:rPr>
  </w:style>
  <w:style w:type="paragraph" w:styleId="ListParagraph">
    <w:name w:val="List Paragraph"/>
    <w:basedOn w:val="Normal"/>
    <w:uiPriority w:val="34"/>
    <w:qFormat/>
    <w:rsid w:val="003B75F7"/>
    <w:pPr>
      <w:ind w:left="720"/>
      <w:contextualSpacing/>
    </w:pPr>
  </w:style>
  <w:style w:type="paragraph" w:styleId="Bibliography">
    <w:name w:val="Bibliography"/>
    <w:basedOn w:val="Normal"/>
    <w:next w:val="Normal"/>
    <w:uiPriority w:val="70"/>
    <w:rsid w:val="00EC2A1D"/>
    <w:pPr>
      <w:tabs>
        <w:tab w:val="left" w:pos="380"/>
        <w:tab w:val="left" w:pos="500"/>
      </w:tabs>
      <w:ind w:left="504" w:hanging="504"/>
    </w:pPr>
  </w:style>
  <w:style w:type="character" w:styleId="UnresolvedMention">
    <w:name w:val="Unresolved Mention"/>
    <w:uiPriority w:val="99"/>
    <w:semiHidden/>
    <w:unhideWhenUsed/>
    <w:rsid w:val="00123F45"/>
    <w:rPr>
      <w:color w:val="605E5C"/>
      <w:shd w:val="clear" w:color="auto" w:fill="E1DFDD"/>
    </w:rPr>
  </w:style>
  <w:style w:type="paragraph" w:styleId="NormalWeb">
    <w:name w:val="Normal (Web)"/>
    <w:basedOn w:val="Normal"/>
    <w:uiPriority w:val="99"/>
    <w:semiHidden/>
    <w:unhideWhenUsed/>
    <w:rsid w:val="00A90441"/>
    <w:pPr>
      <w:spacing w:before="100" w:beforeAutospacing="1" w:after="100" w:afterAutospacing="1"/>
    </w:pPr>
  </w:style>
  <w:style w:type="character" w:customStyle="1" w:styleId="apple-tab-span">
    <w:name w:val="apple-tab-span"/>
    <w:basedOn w:val="DefaultParagraphFont"/>
    <w:rsid w:val="00A90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57200">
      <w:bodyDiv w:val="1"/>
      <w:marLeft w:val="0"/>
      <w:marRight w:val="0"/>
      <w:marTop w:val="0"/>
      <w:marBottom w:val="0"/>
      <w:divBdr>
        <w:top w:val="none" w:sz="0" w:space="0" w:color="auto"/>
        <w:left w:val="none" w:sz="0" w:space="0" w:color="auto"/>
        <w:bottom w:val="none" w:sz="0" w:space="0" w:color="auto"/>
        <w:right w:val="none" w:sz="0" w:space="0" w:color="auto"/>
      </w:divBdr>
      <w:divsChild>
        <w:div w:id="606625052">
          <w:marLeft w:val="137"/>
          <w:marRight w:val="0"/>
          <w:marTop w:val="0"/>
          <w:marBottom w:val="0"/>
          <w:divBdr>
            <w:top w:val="none" w:sz="0" w:space="0" w:color="auto"/>
            <w:left w:val="none" w:sz="0" w:space="0" w:color="auto"/>
            <w:bottom w:val="none" w:sz="0" w:space="0" w:color="auto"/>
            <w:right w:val="none" w:sz="0" w:space="0" w:color="auto"/>
          </w:divBdr>
        </w:div>
      </w:divsChild>
    </w:div>
    <w:div w:id="300117907">
      <w:bodyDiv w:val="1"/>
      <w:marLeft w:val="0"/>
      <w:marRight w:val="0"/>
      <w:marTop w:val="0"/>
      <w:marBottom w:val="0"/>
      <w:divBdr>
        <w:top w:val="none" w:sz="0" w:space="0" w:color="auto"/>
        <w:left w:val="none" w:sz="0" w:space="0" w:color="auto"/>
        <w:bottom w:val="none" w:sz="0" w:space="0" w:color="auto"/>
        <w:right w:val="none" w:sz="0" w:space="0" w:color="auto"/>
      </w:divBdr>
    </w:div>
    <w:div w:id="468480450">
      <w:bodyDiv w:val="1"/>
      <w:marLeft w:val="0"/>
      <w:marRight w:val="0"/>
      <w:marTop w:val="0"/>
      <w:marBottom w:val="0"/>
      <w:divBdr>
        <w:top w:val="none" w:sz="0" w:space="0" w:color="auto"/>
        <w:left w:val="none" w:sz="0" w:space="0" w:color="auto"/>
        <w:bottom w:val="none" w:sz="0" w:space="0" w:color="auto"/>
        <w:right w:val="none" w:sz="0" w:space="0" w:color="auto"/>
      </w:divBdr>
    </w:div>
    <w:div w:id="685179142">
      <w:bodyDiv w:val="1"/>
      <w:marLeft w:val="0"/>
      <w:marRight w:val="0"/>
      <w:marTop w:val="0"/>
      <w:marBottom w:val="0"/>
      <w:divBdr>
        <w:top w:val="none" w:sz="0" w:space="0" w:color="auto"/>
        <w:left w:val="none" w:sz="0" w:space="0" w:color="auto"/>
        <w:bottom w:val="none" w:sz="0" w:space="0" w:color="auto"/>
        <w:right w:val="none" w:sz="0" w:space="0" w:color="auto"/>
      </w:divBdr>
    </w:div>
    <w:div w:id="727411458">
      <w:bodyDiv w:val="1"/>
      <w:marLeft w:val="0"/>
      <w:marRight w:val="0"/>
      <w:marTop w:val="0"/>
      <w:marBottom w:val="0"/>
      <w:divBdr>
        <w:top w:val="none" w:sz="0" w:space="0" w:color="auto"/>
        <w:left w:val="none" w:sz="0" w:space="0" w:color="auto"/>
        <w:bottom w:val="none" w:sz="0" w:space="0" w:color="auto"/>
        <w:right w:val="none" w:sz="0" w:space="0" w:color="auto"/>
      </w:divBdr>
    </w:div>
    <w:div w:id="758066026">
      <w:bodyDiv w:val="1"/>
      <w:marLeft w:val="0"/>
      <w:marRight w:val="0"/>
      <w:marTop w:val="0"/>
      <w:marBottom w:val="0"/>
      <w:divBdr>
        <w:top w:val="none" w:sz="0" w:space="0" w:color="auto"/>
        <w:left w:val="none" w:sz="0" w:space="0" w:color="auto"/>
        <w:bottom w:val="none" w:sz="0" w:space="0" w:color="auto"/>
        <w:right w:val="none" w:sz="0" w:space="0" w:color="auto"/>
      </w:divBdr>
    </w:div>
    <w:div w:id="816267206">
      <w:bodyDiv w:val="1"/>
      <w:marLeft w:val="0"/>
      <w:marRight w:val="0"/>
      <w:marTop w:val="0"/>
      <w:marBottom w:val="0"/>
      <w:divBdr>
        <w:top w:val="none" w:sz="0" w:space="0" w:color="auto"/>
        <w:left w:val="none" w:sz="0" w:space="0" w:color="auto"/>
        <w:bottom w:val="none" w:sz="0" w:space="0" w:color="auto"/>
        <w:right w:val="none" w:sz="0" w:space="0" w:color="auto"/>
      </w:divBdr>
    </w:div>
    <w:div w:id="1110197981">
      <w:bodyDiv w:val="1"/>
      <w:marLeft w:val="0"/>
      <w:marRight w:val="0"/>
      <w:marTop w:val="0"/>
      <w:marBottom w:val="0"/>
      <w:divBdr>
        <w:top w:val="none" w:sz="0" w:space="0" w:color="auto"/>
        <w:left w:val="none" w:sz="0" w:space="0" w:color="auto"/>
        <w:bottom w:val="none" w:sz="0" w:space="0" w:color="auto"/>
        <w:right w:val="none" w:sz="0" w:space="0" w:color="auto"/>
      </w:divBdr>
    </w:div>
    <w:div w:id="1261837632">
      <w:bodyDiv w:val="1"/>
      <w:marLeft w:val="0"/>
      <w:marRight w:val="0"/>
      <w:marTop w:val="0"/>
      <w:marBottom w:val="0"/>
      <w:divBdr>
        <w:top w:val="none" w:sz="0" w:space="0" w:color="auto"/>
        <w:left w:val="none" w:sz="0" w:space="0" w:color="auto"/>
        <w:bottom w:val="none" w:sz="0" w:space="0" w:color="auto"/>
        <w:right w:val="none" w:sz="0" w:space="0" w:color="auto"/>
      </w:divBdr>
    </w:div>
    <w:div w:id="1594313764">
      <w:bodyDiv w:val="1"/>
      <w:marLeft w:val="0"/>
      <w:marRight w:val="0"/>
      <w:marTop w:val="0"/>
      <w:marBottom w:val="0"/>
      <w:divBdr>
        <w:top w:val="none" w:sz="0" w:space="0" w:color="auto"/>
        <w:left w:val="none" w:sz="0" w:space="0" w:color="auto"/>
        <w:bottom w:val="none" w:sz="0" w:space="0" w:color="auto"/>
        <w:right w:val="none" w:sz="0" w:space="0" w:color="auto"/>
      </w:divBdr>
      <w:divsChild>
        <w:div w:id="2089109332">
          <w:marLeft w:val="137"/>
          <w:marRight w:val="0"/>
          <w:marTop w:val="0"/>
          <w:marBottom w:val="0"/>
          <w:divBdr>
            <w:top w:val="none" w:sz="0" w:space="0" w:color="auto"/>
            <w:left w:val="none" w:sz="0" w:space="0" w:color="auto"/>
            <w:bottom w:val="none" w:sz="0" w:space="0" w:color="auto"/>
            <w:right w:val="none" w:sz="0" w:space="0" w:color="auto"/>
          </w:divBdr>
        </w:div>
      </w:divsChild>
    </w:div>
    <w:div w:id="1706363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cp.edu.pe/documento/pucp/plagio.pdf"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iles.pucp.education/homepucp/uploads/2016/06/08105745/Guia_PUCP_para_el_registro_y_citado_de_fuentes-2015.pdf" TargetMode="Externa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drive/folders/1BI241HUBHOR5pFw4ks056ruieBegUgtj?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6CFD0-6431-4754-95DC-FE3B4B59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7933</Words>
  <Characters>45222</Characters>
  <Application>Microsoft Office Word</Application>
  <DocSecurity>0</DocSecurity>
  <Lines>376</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53049</CharactersWithSpaces>
  <SharedDoc>false</SharedDoc>
  <HLinks>
    <vt:vector size="18" baseType="variant">
      <vt:variant>
        <vt:i4>5439502</vt:i4>
      </vt:variant>
      <vt:variant>
        <vt:i4>57</vt:i4>
      </vt:variant>
      <vt:variant>
        <vt:i4>0</vt:i4>
      </vt:variant>
      <vt:variant>
        <vt:i4>5</vt:i4>
      </vt:variant>
      <vt:variant>
        <vt:lpwstr>https://files.pucp.education/homepucp/uploads/2016/06/08105745/Guia_PUCP_para_el_registro_y_citado_de_fuentes-2015.pdf</vt:lpwstr>
      </vt:variant>
      <vt:variant>
        <vt:lpwstr/>
      </vt:variant>
      <vt:variant>
        <vt:i4>1835017</vt:i4>
      </vt:variant>
      <vt:variant>
        <vt:i4>54</vt:i4>
      </vt:variant>
      <vt:variant>
        <vt:i4>0</vt:i4>
      </vt:variant>
      <vt:variant>
        <vt:i4>5</vt:i4>
      </vt:variant>
      <vt:variant>
        <vt:lpwstr>http://www.pucp.edu.pe/documento/pucp/plagio.pdf</vt:lpwstr>
      </vt:variant>
      <vt:variant>
        <vt:lpwstr/>
      </vt:variant>
      <vt:variant>
        <vt:i4>917578</vt:i4>
      </vt:variant>
      <vt:variant>
        <vt:i4>0</vt:i4>
      </vt:variant>
      <vt:variant>
        <vt:i4>0</vt:i4>
      </vt:variant>
      <vt:variant>
        <vt:i4>5</vt:i4>
      </vt:variant>
      <vt:variant>
        <vt:lpwstr>https://drive.google.com/drive/folders/1BI241HUBHOR5pFw4ks056ruieBegUgtj?usp=sharing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Rubio</dc:creator>
  <cp:keywords/>
  <cp:lastModifiedBy>Jose M Magallanes</cp:lastModifiedBy>
  <cp:revision>2</cp:revision>
  <cp:lastPrinted>2020-02-03T20:47:00Z</cp:lastPrinted>
  <dcterms:created xsi:type="dcterms:W3CDTF">2023-03-17T01:43:00Z</dcterms:created>
  <dcterms:modified xsi:type="dcterms:W3CDTF">2023-03-17T01:43:00Z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id="LlIEMb5v"/&gt;&lt;style id="http://www.zotero.org/styles/ieee" locale="es-ES"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