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C12EBD" w14:textId="2F61FB8A" w:rsidR="005E5388" w:rsidRPr="00AD2E58" w:rsidRDefault="00B93EF6" w:rsidP="005E5388">
      <w:pPr>
        <w:jc w:val="center"/>
        <w:rPr>
          <w:rFonts w:ascii="Gill Sans MT" w:eastAsia="Times New Roman" w:hAnsi="Gill Sans MT"/>
          <w:b/>
          <w:szCs w:val="22"/>
        </w:rPr>
      </w:pPr>
      <w:r>
        <w:rPr>
          <w:rFonts w:ascii="Gill Sans MT" w:eastAsia="Times New Roman" w:hAnsi="Gill Sans MT"/>
          <w:b/>
          <w:szCs w:val="22"/>
        </w:rPr>
        <w:t>NOMBRE DE</w:t>
      </w:r>
      <w:r w:rsidR="005E5388" w:rsidRPr="00AD2E58">
        <w:rPr>
          <w:rFonts w:ascii="Gill Sans MT" w:eastAsia="Times New Roman" w:hAnsi="Gill Sans MT"/>
          <w:b/>
          <w:szCs w:val="22"/>
        </w:rPr>
        <w:t>L CURSO</w:t>
      </w:r>
    </w:p>
    <w:p w14:paraId="262AF5FC" w14:textId="77777777" w:rsidR="005E5388" w:rsidRPr="00AD2E58" w:rsidRDefault="005E5388" w:rsidP="005E5388">
      <w:pPr>
        <w:rPr>
          <w:rFonts w:ascii="Gill Sans MT" w:eastAsia="Times New Roman" w:hAnsi="Gill Sans MT"/>
          <w:szCs w:val="22"/>
        </w:rPr>
      </w:pPr>
    </w:p>
    <w:p w14:paraId="592B789F" w14:textId="77777777" w:rsidR="005E5388" w:rsidRPr="0022424B" w:rsidRDefault="005E5388" w:rsidP="005E5388">
      <w:pPr>
        <w:pStyle w:val="ListParagraph"/>
        <w:numPr>
          <w:ilvl w:val="0"/>
          <w:numId w:val="7"/>
        </w:numPr>
        <w:ind w:left="142" w:hanging="142"/>
        <w:rPr>
          <w:rFonts w:ascii="Gill Sans MT" w:eastAsia="Times New Roman" w:hAnsi="Gill Sans MT"/>
          <w:szCs w:val="22"/>
        </w:rPr>
      </w:pPr>
      <w:r w:rsidRPr="0022424B">
        <w:rPr>
          <w:rFonts w:ascii="Gill Sans MT" w:eastAsia="Times New Roman" w:hAnsi="Gill Sans MT"/>
          <w:b/>
          <w:szCs w:val="22"/>
        </w:rPr>
        <w:t>INFORMACIÓN GENERAL</w:t>
      </w:r>
    </w:p>
    <w:p w14:paraId="73BF4ED0" w14:textId="77777777" w:rsidR="005E5388" w:rsidRPr="00AD2E58" w:rsidRDefault="005E5388" w:rsidP="005E5388">
      <w:pPr>
        <w:rPr>
          <w:rFonts w:ascii="Gill Sans MT" w:eastAsia="Times New Roman" w:hAnsi="Gill Sans MT"/>
          <w:szCs w:val="22"/>
        </w:rPr>
      </w:pPr>
    </w:p>
    <w:tbl>
      <w:tblPr>
        <w:tblStyle w:val="Tablaconcuadrcula1"/>
        <w:tblW w:w="7796" w:type="dxa"/>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2"/>
        <w:gridCol w:w="1985"/>
        <w:gridCol w:w="1507"/>
        <w:gridCol w:w="2462"/>
      </w:tblGrid>
      <w:tr w:rsidR="005E5388" w:rsidRPr="00AD2E58" w14:paraId="31A6F245" w14:textId="77777777" w:rsidTr="00A50963">
        <w:trPr>
          <w:trHeight w:val="710"/>
        </w:trPr>
        <w:tc>
          <w:tcPr>
            <w:tcW w:w="1842" w:type="dxa"/>
            <w:shd w:val="clear" w:color="auto" w:fill="D9D9D9" w:themeFill="background1" w:themeFillShade="D9"/>
            <w:vAlign w:val="center"/>
          </w:tcPr>
          <w:p w14:paraId="0D3F86B7" w14:textId="77777777" w:rsidR="005E5388" w:rsidRPr="00AD2E58" w:rsidRDefault="005E5388" w:rsidP="00A50963">
            <w:pPr>
              <w:rPr>
                <w:rFonts w:ascii="Gill Sans MT" w:eastAsia="Times New Roman" w:hAnsi="Gill Sans MT"/>
                <w:b/>
                <w:sz w:val="20"/>
                <w:szCs w:val="22"/>
              </w:rPr>
            </w:pPr>
            <w:r w:rsidRPr="00AD2E58">
              <w:rPr>
                <w:rFonts w:ascii="Gill Sans MT" w:eastAsia="Times New Roman" w:hAnsi="Gill Sans MT"/>
                <w:b/>
                <w:sz w:val="20"/>
                <w:szCs w:val="22"/>
              </w:rPr>
              <w:t>Curso:</w:t>
            </w:r>
          </w:p>
        </w:tc>
        <w:tc>
          <w:tcPr>
            <w:tcW w:w="1985" w:type="dxa"/>
            <w:vAlign w:val="center"/>
          </w:tcPr>
          <w:p w14:paraId="591FC56A" w14:textId="55830BE1" w:rsidR="005E5388" w:rsidRPr="0035528D" w:rsidRDefault="0035528D" w:rsidP="00A50963">
            <w:pPr>
              <w:rPr>
                <w:rFonts w:ascii="Gill Sans MT" w:eastAsia="Times New Roman" w:hAnsi="Gill Sans MT"/>
                <w:sz w:val="20"/>
                <w:szCs w:val="22"/>
              </w:rPr>
            </w:pPr>
            <w:r w:rsidRPr="0035528D">
              <w:rPr>
                <w:rFonts w:ascii="Gill Sans MT" w:eastAsia="Times New Roman" w:hAnsi="Gill Sans MT"/>
                <w:sz w:val="20"/>
                <w:szCs w:val="22"/>
                <w:lang w:val="es-ES"/>
              </w:rPr>
              <w:t>GOBIERNO Y DECISIONES PÚBLICAS</w:t>
            </w:r>
          </w:p>
        </w:tc>
        <w:tc>
          <w:tcPr>
            <w:tcW w:w="1507" w:type="dxa"/>
            <w:shd w:val="clear" w:color="auto" w:fill="D9D9D9" w:themeFill="background1" w:themeFillShade="D9"/>
            <w:vAlign w:val="center"/>
          </w:tcPr>
          <w:p w14:paraId="32E5506C" w14:textId="77777777" w:rsidR="005E5388" w:rsidRPr="00AD2E58" w:rsidRDefault="005E5388" w:rsidP="00A50963">
            <w:pPr>
              <w:rPr>
                <w:rFonts w:ascii="Gill Sans MT" w:eastAsia="Times New Roman" w:hAnsi="Gill Sans MT"/>
                <w:b/>
                <w:sz w:val="20"/>
                <w:szCs w:val="22"/>
              </w:rPr>
            </w:pPr>
            <w:r w:rsidRPr="00AD2E58">
              <w:rPr>
                <w:rFonts w:ascii="Gill Sans MT" w:eastAsia="Times New Roman" w:hAnsi="Gill Sans MT"/>
                <w:b/>
                <w:sz w:val="20"/>
                <w:szCs w:val="22"/>
              </w:rPr>
              <w:t>Semestre:</w:t>
            </w:r>
          </w:p>
        </w:tc>
        <w:tc>
          <w:tcPr>
            <w:tcW w:w="2462" w:type="dxa"/>
            <w:vAlign w:val="center"/>
          </w:tcPr>
          <w:p w14:paraId="224AFBB4" w14:textId="63498853" w:rsidR="005E5388" w:rsidRPr="00AD2E58" w:rsidRDefault="00EC6E05" w:rsidP="00A50963">
            <w:pPr>
              <w:rPr>
                <w:rFonts w:ascii="Gill Sans MT" w:eastAsia="Times New Roman" w:hAnsi="Gill Sans MT"/>
                <w:sz w:val="20"/>
                <w:szCs w:val="22"/>
              </w:rPr>
            </w:pPr>
            <w:r>
              <w:rPr>
                <w:rFonts w:ascii="Gill Sans MT" w:eastAsia="Times New Roman" w:hAnsi="Gill Sans MT"/>
                <w:sz w:val="20"/>
                <w:szCs w:val="22"/>
              </w:rPr>
              <w:t>201</w:t>
            </w:r>
            <w:r w:rsidR="00B41EC9">
              <w:rPr>
                <w:rFonts w:ascii="Gill Sans MT" w:eastAsia="Times New Roman" w:hAnsi="Gill Sans MT"/>
                <w:sz w:val="20"/>
                <w:szCs w:val="22"/>
              </w:rPr>
              <w:t>9</w:t>
            </w:r>
            <w:r w:rsidR="005E5388">
              <w:rPr>
                <w:rFonts w:ascii="Gill Sans MT" w:eastAsia="Times New Roman" w:hAnsi="Gill Sans MT"/>
                <w:sz w:val="20"/>
                <w:szCs w:val="22"/>
              </w:rPr>
              <w:t>-</w:t>
            </w:r>
            <w:r w:rsidR="006A7FE9">
              <w:rPr>
                <w:rFonts w:ascii="Gill Sans MT" w:eastAsia="Times New Roman" w:hAnsi="Gill Sans MT"/>
                <w:sz w:val="20"/>
                <w:szCs w:val="22"/>
              </w:rPr>
              <w:t>II</w:t>
            </w:r>
          </w:p>
        </w:tc>
      </w:tr>
      <w:tr w:rsidR="005E5388" w:rsidRPr="00AD2E58" w14:paraId="11D6919F" w14:textId="77777777" w:rsidTr="00A50963">
        <w:tc>
          <w:tcPr>
            <w:tcW w:w="1842" w:type="dxa"/>
            <w:shd w:val="clear" w:color="auto" w:fill="D9D9D9" w:themeFill="background1" w:themeFillShade="D9"/>
            <w:vAlign w:val="center"/>
          </w:tcPr>
          <w:p w14:paraId="7B554F1B" w14:textId="77777777" w:rsidR="005E5388" w:rsidRPr="00AD2E58" w:rsidRDefault="005E5388" w:rsidP="00A50963">
            <w:pPr>
              <w:rPr>
                <w:rFonts w:ascii="Gill Sans MT" w:eastAsia="Times New Roman" w:hAnsi="Gill Sans MT"/>
                <w:b/>
                <w:sz w:val="20"/>
                <w:szCs w:val="22"/>
              </w:rPr>
            </w:pPr>
            <w:r w:rsidRPr="00AD2E58">
              <w:rPr>
                <w:rFonts w:ascii="Gill Sans MT" w:eastAsia="Times New Roman" w:hAnsi="Gill Sans MT"/>
                <w:b/>
                <w:sz w:val="20"/>
                <w:szCs w:val="22"/>
              </w:rPr>
              <w:t>Código:</w:t>
            </w:r>
          </w:p>
        </w:tc>
        <w:tc>
          <w:tcPr>
            <w:tcW w:w="1985" w:type="dxa"/>
            <w:vAlign w:val="center"/>
          </w:tcPr>
          <w:p w14:paraId="12C8B0A1" w14:textId="420DAC7C" w:rsidR="005E5388" w:rsidRPr="00B64BEC" w:rsidRDefault="00B64BEC" w:rsidP="00A50963">
            <w:pPr>
              <w:rPr>
                <w:rFonts w:ascii="Gill Sans MT" w:eastAsia="Times New Roman" w:hAnsi="Gill Sans MT"/>
                <w:sz w:val="20"/>
                <w:szCs w:val="22"/>
              </w:rPr>
            </w:pPr>
            <w:r w:rsidRPr="00B64BEC">
              <w:rPr>
                <w:rFonts w:ascii="Gill Sans MT" w:eastAsia="Times New Roman" w:hAnsi="Gill Sans MT"/>
                <w:sz w:val="20"/>
                <w:szCs w:val="22"/>
                <w:lang w:val="es-ES"/>
              </w:rPr>
              <w:t>GOB600</w:t>
            </w:r>
          </w:p>
        </w:tc>
        <w:tc>
          <w:tcPr>
            <w:tcW w:w="1507" w:type="dxa"/>
            <w:shd w:val="clear" w:color="auto" w:fill="D9D9D9" w:themeFill="background1" w:themeFillShade="D9"/>
            <w:vAlign w:val="center"/>
          </w:tcPr>
          <w:p w14:paraId="382CC0AB" w14:textId="77777777" w:rsidR="005E5388" w:rsidRPr="00AD2E58" w:rsidRDefault="005E5388" w:rsidP="00A50963">
            <w:pPr>
              <w:rPr>
                <w:rFonts w:ascii="Gill Sans MT" w:eastAsia="Times New Roman" w:hAnsi="Gill Sans MT"/>
                <w:b/>
                <w:sz w:val="20"/>
                <w:szCs w:val="22"/>
              </w:rPr>
            </w:pPr>
            <w:r w:rsidRPr="00AD2E58">
              <w:rPr>
                <w:rFonts w:ascii="Gill Sans MT" w:eastAsia="Times New Roman" w:hAnsi="Gill Sans MT"/>
                <w:b/>
                <w:sz w:val="20"/>
                <w:szCs w:val="22"/>
              </w:rPr>
              <w:t>Ciclo:</w:t>
            </w:r>
          </w:p>
        </w:tc>
        <w:tc>
          <w:tcPr>
            <w:tcW w:w="2462" w:type="dxa"/>
            <w:vAlign w:val="center"/>
          </w:tcPr>
          <w:p w14:paraId="27E83218" w14:textId="79EF03E7" w:rsidR="005E5388" w:rsidRPr="00AD2E58" w:rsidRDefault="00B64BEC" w:rsidP="00A50963">
            <w:pPr>
              <w:rPr>
                <w:rFonts w:ascii="Gill Sans MT" w:eastAsia="Times New Roman" w:hAnsi="Gill Sans MT"/>
                <w:sz w:val="20"/>
                <w:szCs w:val="22"/>
              </w:rPr>
            </w:pPr>
            <w:r>
              <w:rPr>
                <w:rFonts w:ascii="Gill Sans MT" w:eastAsia="Times New Roman" w:hAnsi="Gill Sans MT"/>
                <w:sz w:val="20"/>
                <w:szCs w:val="22"/>
              </w:rPr>
              <w:t>I</w:t>
            </w:r>
          </w:p>
        </w:tc>
      </w:tr>
      <w:tr w:rsidR="005E5388" w:rsidRPr="00AD2E58" w14:paraId="2941ED7C" w14:textId="77777777" w:rsidTr="00A50963">
        <w:trPr>
          <w:trHeight w:val="513"/>
        </w:trPr>
        <w:tc>
          <w:tcPr>
            <w:tcW w:w="1842" w:type="dxa"/>
            <w:shd w:val="clear" w:color="auto" w:fill="D9D9D9" w:themeFill="background1" w:themeFillShade="D9"/>
            <w:vAlign w:val="center"/>
          </w:tcPr>
          <w:p w14:paraId="5304A5C1" w14:textId="77777777" w:rsidR="005E5388" w:rsidRPr="00AD2E58" w:rsidRDefault="005E5388" w:rsidP="00A50963">
            <w:pPr>
              <w:rPr>
                <w:rFonts w:ascii="Gill Sans MT" w:eastAsia="Times New Roman" w:hAnsi="Gill Sans MT"/>
                <w:b/>
                <w:sz w:val="20"/>
                <w:szCs w:val="22"/>
              </w:rPr>
            </w:pPr>
            <w:r w:rsidRPr="00AD2E58">
              <w:rPr>
                <w:rFonts w:ascii="Gill Sans MT" w:eastAsia="Times New Roman" w:hAnsi="Gill Sans MT"/>
                <w:b/>
                <w:sz w:val="20"/>
                <w:szCs w:val="22"/>
              </w:rPr>
              <w:t>Nº de Créditos:</w:t>
            </w:r>
          </w:p>
        </w:tc>
        <w:tc>
          <w:tcPr>
            <w:tcW w:w="1985" w:type="dxa"/>
            <w:vAlign w:val="center"/>
          </w:tcPr>
          <w:p w14:paraId="7457C5EF" w14:textId="0EFF5E0F" w:rsidR="005E5388" w:rsidRPr="00AD2E58" w:rsidRDefault="00B64BEC" w:rsidP="00A50963">
            <w:pPr>
              <w:rPr>
                <w:rFonts w:ascii="Gill Sans MT" w:eastAsia="Times New Roman" w:hAnsi="Gill Sans MT"/>
                <w:sz w:val="20"/>
                <w:szCs w:val="22"/>
              </w:rPr>
            </w:pPr>
            <w:r>
              <w:rPr>
                <w:rFonts w:ascii="Gill Sans MT" w:eastAsia="Times New Roman" w:hAnsi="Gill Sans MT"/>
                <w:sz w:val="20"/>
                <w:szCs w:val="22"/>
              </w:rPr>
              <w:t>Tres</w:t>
            </w:r>
          </w:p>
        </w:tc>
        <w:tc>
          <w:tcPr>
            <w:tcW w:w="1507" w:type="dxa"/>
            <w:shd w:val="clear" w:color="auto" w:fill="D9D9D9" w:themeFill="background1" w:themeFillShade="D9"/>
            <w:vAlign w:val="center"/>
          </w:tcPr>
          <w:p w14:paraId="66516672" w14:textId="77777777" w:rsidR="005E5388" w:rsidRPr="00AD2E58" w:rsidRDefault="005E5388" w:rsidP="00A50963">
            <w:pPr>
              <w:ind w:left="33" w:hanging="33"/>
              <w:rPr>
                <w:rFonts w:ascii="Gill Sans MT" w:eastAsia="Times New Roman" w:hAnsi="Gill Sans MT"/>
                <w:b/>
                <w:sz w:val="20"/>
                <w:szCs w:val="22"/>
              </w:rPr>
            </w:pPr>
            <w:r w:rsidRPr="00AD2E58">
              <w:rPr>
                <w:rFonts w:ascii="Gill Sans MT" w:eastAsia="Times New Roman" w:hAnsi="Gill Sans MT"/>
                <w:b/>
                <w:sz w:val="20"/>
                <w:szCs w:val="22"/>
              </w:rPr>
              <w:t>Profesor/es:</w:t>
            </w:r>
          </w:p>
        </w:tc>
        <w:tc>
          <w:tcPr>
            <w:tcW w:w="2462" w:type="dxa"/>
            <w:vAlign w:val="center"/>
          </w:tcPr>
          <w:p w14:paraId="5BD410BC" w14:textId="78C6549F" w:rsidR="005E5388" w:rsidRDefault="00B64BEC" w:rsidP="00A50963">
            <w:pPr>
              <w:rPr>
                <w:rFonts w:ascii="Gill Sans MT" w:eastAsia="Times New Roman" w:hAnsi="Gill Sans MT"/>
                <w:sz w:val="20"/>
                <w:szCs w:val="22"/>
              </w:rPr>
            </w:pPr>
            <w:r>
              <w:rPr>
                <w:rFonts w:ascii="Gill Sans MT" w:eastAsia="Times New Roman" w:hAnsi="Gill Sans MT"/>
                <w:sz w:val="20"/>
                <w:szCs w:val="22"/>
              </w:rPr>
              <w:t>Dr. José Manuel Magallanes</w:t>
            </w:r>
          </w:p>
          <w:p w14:paraId="7192D6A8" w14:textId="77777777" w:rsidR="00095F5C" w:rsidRPr="00AD2E58" w:rsidRDefault="00095F5C" w:rsidP="00A50963">
            <w:pPr>
              <w:rPr>
                <w:rFonts w:ascii="Gill Sans MT" w:eastAsia="Times New Roman" w:hAnsi="Gill Sans MT"/>
                <w:sz w:val="20"/>
                <w:szCs w:val="22"/>
              </w:rPr>
            </w:pPr>
          </w:p>
        </w:tc>
      </w:tr>
      <w:tr w:rsidR="005E5388" w:rsidRPr="00AD2E58" w14:paraId="6BAAF289" w14:textId="77777777" w:rsidTr="00A50963">
        <w:tc>
          <w:tcPr>
            <w:tcW w:w="1842" w:type="dxa"/>
            <w:shd w:val="clear" w:color="auto" w:fill="D9D9D9" w:themeFill="background1" w:themeFillShade="D9"/>
            <w:vAlign w:val="center"/>
          </w:tcPr>
          <w:p w14:paraId="61406AAA" w14:textId="77777777" w:rsidR="005E5388" w:rsidRPr="00AD2E58" w:rsidRDefault="005E5388" w:rsidP="00A50963">
            <w:pPr>
              <w:rPr>
                <w:rFonts w:ascii="Gill Sans MT" w:eastAsia="Times New Roman" w:hAnsi="Gill Sans MT"/>
                <w:b/>
                <w:sz w:val="20"/>
                <w:szCs w:val="22"/>
              </w:rPr>
            </w:pPr>
            <w:r w:rsidRPr="00AD2E58">
              <w:rPr>
                <w:rFonts w:ascii="Gill Sans MT" w:eastAsia="Times New Roman" w:hAnsi="Gill Sans MT"/>
                <w:b/>
                <w:sz w:val="20"/>
                <w:szCs w:val="22"/>
              </w:rPr>
              <w:t>Nº horas de teoría:</w:t>
            </w:r>
          </w:p>
        </w:tc>
        <w:tc>
          <w:tcPr>
            <w:tcW w:w="1985" w:type="dxa"/>
            <w:vAlign w:val="center"/>
          </w:tcPr>
          <w:p w14:paraId="7F48D392" w14:textId="1BC6C75D" w:rsidR="005E5388" w:rsidRPr="00AD2E58" w:rsidRDefault="005E5388" w:rsidP="00A50963">
            <w:pPr>
              <w:rPr>
                <w:rFonts w:ascii="Gill Sans MT" w:eastAsia="Times New Roman" w:hAnsi="Gill Sans MT"/>
                <w:sz w:val="20"/>
                <w:szCs w:val="22"/>
              </w:rPr>
            </w:pPr>
            <w:r w:rsidRPr="00AD2E58">
              <w:rPr>
                <w:rFonts w:ascii="Gill Sans MT" w:eastAsia="Times New Roman" w:hAnsi="Gill Sans MT"/>
                <w:sz w:val="20"/>
                <w:szCs w:val="22"/>
              </w:rPr>
              <w:br/>
            </w:r>
            <w:r w:rsidR="00B64BEC">
              <w:rPr>
                <w:rFonts w:ascii="Gill Sans MT" w:eastAsia="Times New Roman" w:hAnsi="Gill Sans MT"/>
                <w:sz w:val="20"/>
                <w:szCs w:val="22"/>
              </w:rPr>
              <w:t>Tres</w:t>
            </w:r>
          </w:p>
        </w:tc>
        <w:tc>
          <w:tcPr>
            <w:tcW w:w="1507" w:type="dxa"/>
            <w:shd w:val="clear" w:color="auto" w:fill="D9D9D9" w:themeFill="background1" w:themeFillShade="D9"/>
            <w:vAlign w:val="center"/>
          </w:tcPr>
          <w:p w14:paraId="27E983BF" w14:textId="77777777" w:rsidR="005E5388" w:rsidRPr="00AD2E58" w:rsidRDefault="005E5388" w:rsidP="00A50963">
            <w:pPr>
              <w:rPr>
                <w:rFonts w:ascii="Gill Sans MT" w:eastAsia="Times New Roman" w:hAnsi="Gill Sans MT"/>
                <w:b/>
                <w:sz w:val="20"/>
                <w:szCs w:val="22"/>
              </w:rPr>
            </w:pPr>
            <w:r w:rsidRPr="00AD2E58">
              <w:rPr>
                <w:rFonts w:ascii="Gill Sans MT" w:eastAsia="Times New Roman" w:hAnsi="Gill Sans MT"/>
                <w:b/>
                <w:sz w:val="20"/>
                <w:szCs w:val="22"/>
              </w:rPr>
              <w:t>Horarios:</w:t>
            </w:r>
          </w:p>
        </w:tc>
        <w:tc>
          <w:tcPr>
            <w:tcW w:w="2462" w:type="dxa"/>
            <w:vAlign w:val="center"/>
          </w:tcPr>
          <w:p w14:paraId="0184EFC2" w14:textId="77777777" w:rsidR="004E0801" w:rsidRPr="004E0801" w:rsidRDefault="004E0801" w:rsidP="00A50963">
            <w:pPr>
              <w:rPr>
                <w:rFonts w:ascii="Gill Sans MT" w:eastAsia="Times New Roman" w:hAnsi="Gill Sans MT"/>
                <w:b/>
                <w:sz w:val="20"/>
                <w:szCs w:val="22"/>
              </w:rPr>
            </w:pPr>
            <w:r w:rsidRPr="004E0801">
              <w:rPr>
                <w:rFonts w:ascii="Gill Sans MT" w:eastAsia="Times New Roman" w:hAnsi="Gill Sans MT"/>
                <w:b/>
                <w:sz w:val="20"/>
                <w:szCs w:val="22"/>
              </w:rPr>
              <w:t>F211</w:t>
            </w:r>
          </w:p>
          <w:p w14:paraId="198A59FD" w14:textId="54C78ACB" w:rsidR="00095F5C" w:rsidRPr="00AD2E58" w:rsidRDefault="00B64BEC" w:rsidP="00A50963">
            <w:pPr>
              <w:rPr>
                <w:rFonts w:ascii="Gill Sans MT" w:eastAsia="Times New Roman" w:hAnsi="Gill Sans MT"/>
                <w:sz w:val="20"/>
                <w:szCs w:val="22"/>
              </w:rPr>
            </w:pPr>
            <w:r>
              <w:rPr>
                <w:rFonts w:ascii="Gill Sans MT" w:eastAsia="Times New Roman" w:hAnsi="Gill Sans MT"/>
                <w:sz w:val="20"/>
                <w:szCs w:val="22"/>
              </w:rPr>
              <w:t>Miércoles19 – 22 horas</w:t>
            </w:r>
          </w:p>
        </w:tc>
      </w:tr>
      <w:tr w:rsidR="005E5388" w:rsidRPr="00AD2E58" w14:paraId="1A3912D9" w14:textId="77777777" w:rsidTr="00A50963">
        <w:trPr>
          <w:trHeight w:val="476"/>
        </w:trPr>
        <w:tc>
          <w:tcPr>
            <w:tcW w:w="1842" w:type="dxa"/>
            <w:shd w:val="clear" w:color="auto" w:fill="D9D9D9" w:themeFill="background1" w:themeFillShade="D9"/>
            <w:vAlign w:val="center"/>
          </w:tcPr>
          <w:p w14:paraId="4F4D4085" w14:textId="77777777" w:rsidR="005E5388" w:rsidRPr="00AD2E58" w:rsidRDefault="005E5388" w:rsidP="00A50963">
            <w:pPr>
              <w:rPr>
                <w:rFonts w:ascii="Gill Sans MT" w:eastAsia="Times New Roman" w:hAnsi="Gill Sans MT"/>
                <w:b/>
                <w:sz w:val="20"/>
                <w:szCs w:val="22"/>
              </w:rPr>
            </w:pPr>
            <w:r w:rsidRPr="00AD2E58">
              <w:rPr>
                <w:rFonts w:ascii="Gill Sans MT" w:eastAsia="Times New Roman" w:hAnsi="Gill Sans MT"/>
                <w:b/>
                <w:sz w:val="20"/>
                <w:szCs w:val="22"/>
              </w:rPr>
              <w:t xml:space="preserve">Curso(s) </w:t>
            </w:r>
          </w:p>
          <w:p w14:paraId="2DD58207" w14:textId="18218FEC" w:rsidR="005E5388" w:rsidRPr="00AD2E58" w:rsidRDefault="005E5388" w:rsidP="00A50963">
            <w:pPr>
              <w:rPr>
                <w:rFonts w:ascii="Gill Sans MT" w:eastAsia="Times New Roman" w:hAnsi="Gill Sans MT"/>
                <w:b/>
                <w:sz w:val="20"/>
                <w:szCs w:val="22"/>
              </w:rPr>
            </w:pPr>
            <w:r w:rsidRPr="00AD2E58">
              <w:rPr>
                <w:rFonts w:ascii="Gill Sans MT" w:eastAsia="Times New Roman" w:hAnsi="Gill Sans MT"/>
                <w:b/>
                <w:sz w:val="20"/>
                <w:szCs w:val="22"/>
              </w:rPr>
              <w:t>Pre-requisito(s):</w:t>
            </w:r>
          </w:p>
        </w:tc>
        <w:tc>
          <w:tcPr>
            <w:tcW w:w="1985" w:type="dxa"/>
            <w:vAlign w:val="center"/>
          </w:tcPr>
          <w:p w14:paraId="187C3D36" w14:textId="5AABF728" w:rsidR="005E5388" w:rsidRPr="00AD2E58" w:rsidRDefault="005E5388" w:rsidP="00A50963">
            <w:pPr>
              <w:rPr>
                <w:rFonts w:ascii="Gill Sans MT" w:eastAsia="Times New Roman" w:hAnsi="Gill Sans MT"/>
                <w:sz w:val="20"/>
                <w:szCs w:val="22"/>
              </w:rPr>
            </w:pPr>
            <w:r w:rsidRPr="00AD2E58">
              <w:rPr>
                <w:rFonts w:ascii="Gill Sans MT" w:eastAsia="Times New Roman" w:hAnsi="Gill Sans MT"/>
                <w:sz w:val="20"/>
                <w:szCs w:val="22"/>
              </w:rPr>
              <w:br/>
            </w:r>
            <w:r w:rsidR="00A50963">
              <w:rPr>
                <w:rFonts w:ascii="Gill Sans MT" w:eastAsia="Times New Roman" w:hAnsi="Gill Sans MT"/>
                <w:sz w:val="20"/>
                <w:szCs w:val="22"/>
              </w:rPr>
              <w:t>Ninguno</w:t>
            </w:r>
          </w:p>
        </w:tc>
        <w:tc>
          <w:tcPr>
            <w:tcW w:w="1507" w:type="dxa"/>
            <w:shd w:val="clear" w:color="auto" w:fill="D9D9D9" w:themeFill="background1" w:themeFillShade="D9"/>
            <w:vAlign w:val="center"/>
          </w:tcPr>
          <w:p w14:paraId="7144FB95" w14:textId="77777777" w:rsidR="005E5388" w:rsidRPr="00AD2E58" w:rsidRDefault="005E5388" w:rsidP="00A50963">
            <w:pPr>
              <w:rPr>
                <w:rFonts w:ascii="Gill Sans MT" w:eastAsia="Times New Roman" w:hAnsi="Gill Sans MT"/>
                <w:b/>
                <w:sz w:val="20"/>
                <w:szCs w:val="22"/>
              </w:rPr>
            </w:pPr>
          </w:p>
          <w:p w14:paraId="7E748174" w14:textId="77777777" w:rsidR="005E5388" w:rsidRPr="00AD2E58" w:rsidRDefault="005E5388" w:rsidP="00A50963">
            <w:pPr>
              <w:rPr>
                <w:rFonts w:ascii="Gill Sans MT" w:eastAsia="Times New Roman" w:hAnsi="Gill Sans MT"/>
                <w:b/>
                <w:sz w:val="20"/>
                <w:szCs w:val="22"/>
              </w:rPr>
            </w:pPr>
            <w:r w:rsidRPr="00AD2E58">
              <w:rPr>
                <w:rFonts w:ascii="Gill Sans MT" w:eastAsia="Times New Roman" w:hAnsi="Gill Sans MT"/>
                <w:b/>
                <w:sz w:val="20"/>
                <w:szCs w:val="22"/>
              </w:rPr>
              <w:t>Carácter:</w:t>
            </w:r>
          </w:p>
        </w:tc>
        <w:tc>
          <w:tcPr>
            <w:tcW w:w="2462" w:type="dxa"/>
            <w:vAlign w:val="center"/>
          </w:tcPr>
          <w:p w14:paraId="569748EF" w14:textId="77777777" w:rsidR="005E5388" w:rsidRPr="00AD2E58" w:rsidRDefault="005E5388" w:rsidP="00A50963">
            <w:pPr>
              <w:rPr>
                <w:rFonts w:ascii="Gill Sans MT" w:eastAsia="Times New Roman" w:hAnsi="Gill Sans MT"/>
                <w:sz w:val="20"/>
                <w:szCs w:val="22"/>
              </w:rPr>
            </w:pPr>
          </w:p>
          <w:p w14:paraId="04D5D42A" w14:textId="0D7B3D36" w:rsidR="005E5388" w:rsidRPr="00AD2E58" w:rsidRDefault="005E5388" w:rsidP="00A50963">
            <w:pPr>
              <w:rPr>
                <w:rFonts w:ascii="Gill Sans MT" w:eastAsia="Times New Roman" w:hAnsi="Gill Sans MT"/>
                <w:sz w:val="20"/>
                <w:szCs w:val="22"/>
              </w:rPr>
            </w:pPr>
            <w:r w:rsidRPr="00AD2E58">
              <w:rPr>
                <w:rFonts w:ascii="Gill Sans MT" w:eastAsia="Times New Roman" w:hAnsi="Gill Sans MT"/>
                <w:sz w:val="20"/>
                <w:szCs w:val="22"/>
              </w:rPr>
              <w:t xml:space="preserve">Obligatorio </w:t>
            </w:r>
          </w:p>
        </w:tc>
      </w:tr>
    </w:tbl>
    <w:p w14:paraId="1A94BC2B" w14:textId="77777777" w:rsidR="005E5388" w:rsidRPr="00AD2E58" w:rsidRDefault="005E5388" w:rsidP="005E5388">
      <w:pPr>
        <w:rPr>
          <w:rFonts w:ascii="Gill Sans MT" w:eastAsia="Times New Roman" w:hAnsi="Gill Sans MT"/>
          <w:szCs w:val="22"/>
        </w:rPr>
      </w:pPr>
    </w:p>
    <w:p w14:paraId="57036CFA" w14:textId="77777777" w:rsidR="005E5388" w:rsidRPr="000864BA" w:rsidRDefault="005E5388" w:rsidP="005E5388">
      <w:pPr>
        <w:pStyle w:val="ListParagraph"/>
        <w:numPr>
          <w:ilvl w:val="0"/>
          <w:numId w:val="7"/>
        </w:numPr>
        <w:ind w:left="142" w:hanging="142"/>
        <w:rPr>
          <w:rFonts w:ascii="Gill Sans MT" w:eastAsia="Times New Roman" w:hAnsi="Gill Sans MT"/>
          <w:b/>
        </w:rPr>
      </w:pPr>
      <w:r w:rsidRPr="000864BA">
        <w:rPr>
          <w:rFonts w:ascii="Gill Sans MT" w:eastAsia="Times New Roman" w:hAnsi="Gill Sans MT"/>
          <w:b/>
        </w:rPr>
        <w:t>FUNDAMENTACIÓN</w:t>
      </w:r>
    </w:p>
    <w:p w14:paraId="397884DE" w14:textId="77777777" w:rsidR="005E5388" w:rsidRPr="000864BA" w:rsidRDefault="005E5388" w:rsidP="005E5388">
      <w:pPr>
        <w:rPr>
          <w:rFonts w:ascii="Gill Sans MT" w:eastAsia="Times New Roman" w:hAnsi="Gill Sans MT"/>
        </w:rPr>
      </w:pPr>
    </w:p>
    <w:p w14:paraId="67CFBDEF" w14:textId="15E6D045" w:rsidR="005E5388" w:rsidRPr="000864BA" w:rsidRDefault="00D91BA0" w:rsidP="00C30A2A">
      <w:pPr>
        <w:jc w:val="both"/>
        <w:rPr>
          <w:rFonts w:ascii="Gill Sans MT" w:eastAsia="Times New Roman" w:hAnsi="Gill Sans MT"/>
        </w:rPr>
      </w:pPr>
      <w:r w:rsidRPr="000864BA">
        <w:rPr>
          <w:rFonts w:ascii="Gill Sans MT" w:eastAsia="Times New Roman" w:hAnsi="Gill Sans MT"/>
        </w:rPr>
        <w:t>Este curso busca desarrollar en el alumno su personalidad y competencia como tomador de decisiones en entornos complejos. Este curso permite al alumno situarse como gerente público en busca de crear valor, inmerso en simulaciones donde interactúa  con diversos decisores con posiciones e intereses disimiles. En suma, le permite tener al alumno una visión integral del perfil con que egresará de la maestría.</w:t>
      </w:r>
    </w:p>
    <w:p w14:paraId="27B66DD1" w14:textId="77777777" w:rsidR="00B170AF" w:rsidRPr="000864BA" w:rsidRDefault="00B170AF" w:rsidP="005E5388">
      <w:pPr>
        <w:ind w:left="142"/>
        <w:rPr>
          <w:rFonts w:ascii="Gill Sans MT" w:eastAsia="Times New Roman" w:hAnsi="Gill Sans MT"/>
        </w:rPr>
      </w:pPr>
    </w:p>
    <w:p w14:paraId="1C9FA54C" w14:textId="77777777" w:rsidR="005E5388" w:rsidRPr="000864BA" w:rsidRDefault="005E5388" w:rsidP="005E5388">
      <w:pPr>
        <w:pStyle w:val="ListParagraph"/>
        <w:numPr>
          <w:ilvl w:val="0"/>
          <w:numId w:val="7"/>
        </w:numPr>
        <w:ind w:left="142" w:hanging="142"/>
        <w:rPr>
          <w:rFonts w:ascii="Gill Sans MT" w:eastAsia="Times New Roman" w:hAnsi="Gill Sans MT"/>
          <w:b/>
        </w:rPr>
      </w:pPr>
      <w:r w:rsidRPr="000864BA">
        <w:rPr>
          <w:rFonts w:ascii="Gill Sans MT" w:eastAsia="Times New Roman" w:hAnsi="Gill Sans MT"/>
          <w:b/>
        </w:rPr>
        <w:t xml:space="preserve">SUMILLA </w:t>
      </w:r>
    </w:p>
    <w:p w14:paraId="33951B31" w14:textId="77777777" w:rsidR="005E5388" w:rsidRPr="000864BA" w:rsidRDefault="005E5388" w:rsidP="005E5388">
      <w:pPr>
        <w:rPr>
          <w:rFonts w:ascii="Gill Sans MT" w:eastAsia="Times New Roman" w:hAnsi="Gill Sans MT"/>
        </w:rPr>
      </w:pPr>
    </w:p>
    <w:p w14:paraId="0D01FDB6" w14:textId="510680B8" w:rsidR="00C30A2A" w:rsidRDefault="004E0801" w:rsidP="004E0801">
      <w:pPr>
        <w:pStyle w:val="ListParagraph"/>
        <w:ind w:left="142"/>
        <w:jc w:val="both"/>
        <w:rPr>
          <w:rFonts w:ascii="Gill Sans MT" w:eastAsia="Times New Roman" w:hAnsi="Gill Sans MT"/>
          <w:lang w:bidi="es-ES"/>
        </w:rPr>
      </w:pPr>
      <w:r w:rsidRPr="004E0801">
        <w:rPr>
          <w:rFonts w:ascii="Gill Sans MT" w:eastAsia="Times New Roman" w:hAnsi="Gill Sans MT"/>
          <w:lang w:bidi="es-ES"/>
        </w:rPr>
        <w:t>Constituye el curso central de la maestría. En él se desarrolla la lógica de la</w:t>
      </w:r>
      <w:r>
        <w:rPr>
          <w:rFonts w:ascii="Gill Sans MT" w:eastAsia="Times New Roman" w:hAnsi="Gill Sans MT"/>
          <w:lang w:bidi="es-ES"/>
        </w:rPr>
        <w:t xml:space="preserve"> </w:t>
      </w:r>
      <w:r w:rsidRPr="004E0801">
        <w:rPr>
          <w:rFonts w:ascii="Gill Sans MT" w:eastAsia="Times New Roman" w:hAnsi="Gill Sans MT"/>
          <w:lang w:bidi="es-ES"/>
        </w:rPr>
        <w:t>decisión</w:t>
      </w:r>
      <w:r>
        <w:rPr>
          <w:rFonts w:ascii="Gill Sans MT" w:eastAsia="Times New Roman" w:hAnsi="Gill Sans MT"/>
          <w:lang w:bidi="es-ES"/>
        </w:rPr>
        <w:t xml:space="preserve"> </w:t>
      </w:r>
      <w:r w:rsidRPr="004E0801">
        <w:rPr>
          <w:rFonts w:ascii="Gill Sans MT" w:eastAsia="Times New Roman" w:hAnsi="Gill Sans MT"/>
          <w:lang w:bidi="es-ES"/>
        </w:rPr>
        <w:t>pública, y la naturaleza de los actos de gobierno. Se trata de incorporar un pensamiento</w:t>
      </w:r>
      <w:r>
        <w:rPr>
          <w:rFonts w:ascii="Gill Sans MT" w:eastAsia="Times New Roman" w:hAnsi="Gill Sans MT"/>
          <w:lang w:bidi="es-ES"/>
        </w:rPr>
        <w:t xml:space="preserve"> </w:t>
      </w:r>
      <w:r w:rsidRPr="004E0801">
        <w:rPr>
          <w:rFonts w:ascii="Gill Sans MT" w:eastAsia="Times New Roman" w:hAnsi="Gill Sans MT"/>
          <w:lang w:bidi="es-ES"/>
        </w:rPr>
        <w:t>estratégico en los alumnos a través de la capacidad de estructuración de problemas</w:t>
      </w:r>
      <w:r>
        <w:rPr>
          <w:rFonts w:ascii="Gill Sans MT" w:eastAsia="Times New Roman" w:hAnsi="Gill Sans MT"/>
          <w:lang w:bidi="es-ES"/>
        </w:rPr>
        <w:t xml:space="preserve"> </w:t>
      </w:r>
      <w:r w:rsidRPr="004E0801">
        <w:rPr>
          <w:rFonts w:ascii="Gill Sans MT" w:eastAsia="Times New Roman" w:hAnsi="Gill Sans MT"/>
          <w:lang w:bidi="es-ES"/>
        </w:rPr>
        <w:t>públicos. Asimismo, el curso plantea una revisión de lo que significa la modernización del</w:t>
      </w:r>
      <w:r>
        <w:rPr>
          <w:rFonts w:ascii="Gill Sans MT" w:eastAsia="Times New Roman" w:hAnsi="Gill Sans MT"/>
          <w:lang w:bidi="es-ES"/>
        </w:rPr>
        <w:t xml:space="preserve"> </w:t>
      </w:r>
      <w:r w:rsidRPr="004E0801">
        <w:rPr>
          <w:rFonts w:ascii="Gill Sans MT" w:eastAsia="Times New Roman" w:hAnsi="Gill Sans MT"/>
          <w:lang w:bidi="es-ES"/>
        </w:rPr>
        <w:t>estado, las reformas administrativas y los avances en los diversos modelos burocráticos.</w:t>
      </w:r>
      <w:r>
        <w:rPr>
          <w:rFonts w:ascii="Gill Sans MT" w:eastAsia="Times New Roman" w:hAnsi="Gill Sans MT"/>
          <w:lang w:bidi="es-ES"/>
        </w:rPr>
        <w:t xml:space="preserve"> </w:t>
      </w:r>
      <w:r w:rsidRPr="004E0801">
        <w:rPr>
          <w:rFonts w:ascii="Gill Sans MT" w:eastAsia="Times New Roman" w:hAnsi="Gill Sans MT"/>
          <w:lang w:bidi="es-ES"/>
        </w:rPr>
        <w:t>Se abordarán contenidos como una metodología para comprender la política de las</w:t>
      </w:r>
      <w:r>
        <w:rPr>
          <w:rFonts w:ascii="Gill Sans MT" w:eastAsia="Times New Roman" w:hAnsi="Gill Sans MT"/>
          <w:lang w:bidi="es-ES"/>
        </w:rPr>
        <w:t xml:space="preserve"> </w:t>
      </w:r>
      <w:r w:rsidRPr="004E0801">
        <w:rPr>
          <w:rFonts w:ascii="Gill Sans MT" w:eastAsia="Times New Roman" w:hAnsi="Gill Sans MT"/>
          <w:lang w:bidi="es-ES"/>
        </w:rPr>
        <w:t>políticas, la relación Ejecutivo- Parlamento, el proceso de formulación e implementación</w:t>
      </w:r>
      <w:r>
        <w:rPr>
          <w:rFonts w:ascii="Gill Sans MT" w:eastAsia="Times New Roman" w:hAnsi="Gill Sans MT"/>
          <w:lang w:bidi="es-ES"/>
        </w:rPr>
        <w:t xml:space="preserve"> de políticas en un Estado </w:t>
      </w:r>
      <w:r w:rsidRPr="004E0801">
        <w:rPr>
          <w:rFonts w:ascii="Gill Sans MT" w:eastAsia="Times New Roman" w:hAnsi="Gill Sans MT"/>
          <w:lang w:bidi="es-ES"/>
        </w:rPr>
        <w:t>descentralizado, el peso e influencia de las burocracias, actores</w:t>
      </w:r>
      <w:r>
        <w:rPr>
          <w:rFonts w:ascii="Gill Sans MT" w:eastAsia="Times New Roman" w:hAnsi="Gill Sans MT"/>
          <w:lang w:bidi="es-ES"/>
        </w:rPr>
        <w:t xml:space="preserve"> </w:t>
      </w:r>
      <w:r w:rsidRPr="004E0801">
        <w:rPr>
          <w:rFonts w:ascii="Gill Sans MT" w:eastAsia="Times New Roman" w:hAnsi="Gill Sans MT"/>
          <w:lang w:bidi="es-ES"/>
        </w:rPr>
        <w:t>de la sociedad civil (empresas, medios de comunicación, sindicatos, movimientos</w:t>
      </w:r>
      <w:r>
        <w:rPr>
          <w:rFonts w:ascii="Gill Sans MT" w:eastAsia="Times New Roman" w:hAnsi="Gill Sans MT"/>
          <w:lang w:bidi="es-ES"/>
        </w:rPr>
        <w:t xml:space="preserve"> </w:t>
      </w:r>
      <w:r w:rsidRPr="004E0801">
        <w:rPr>
          <w:rFonts w:ascii="Gill Sans MT" w:eastAsia="Times New Roman" w:hAnsi="Gill Sans MT"/>
          <w:lang w:bidi="es-ES"/>
        </w:rPr>
        <w:t>sociales, iglesia, think tanks, etc.) e instituciones informales como la gestión de intereses</w:t>
      </w:r>
      <w:r>
        <w:rPr>
          <w:rFonts w:ascii="Gill Sans MT" w:eastAsia="Times New Roman" w:hAnsi="Gill Sans MT"/>
          <w:lang w:bidi="es-ES"/>
        </w:rPr>
        <w:t xml:space="preserve"> </w:t>
      </w:r>
      <w:r w:rsidRPr="004E0801">
        <w:rPr>
          <w:rFonts w:ascii="Gill Sans MT" w:eastAsia="Times New Roman" w:hAnsi="Gill Sans MT"/>
          <w:lang w:bidi="es-ES"/>
        </w:rPr>
        <w:t>y la protesta social. Se trata de un curso de toma de decisiones y capacidad técnica,</w:t>
      </w:r>
      <w:r>
        <w:rPr>
          <w:rFonts w:ascii="Gill Sans MT" w:eastAsia="Times New Roman" w:hAnsi="Gill Sans MT"/>
          <w:lang w:bidi="es-ES"/>
        </w:rPr>
        <w:t xml:space="preserve"> </w:t>
      </w:r>
      <w:r w:rsidRPr="004E0801">
        <w:rPr>
          <w:rFonts w:ascii="Gill Sans MT" w:eastAsia="Times New Roman" w:hAnsi="Gill Sans MT"/>
          <w:lang w:bidi="es-ES"/>
        </w:rPr>
        <w:t>política y ética para resolver dilemas en el Estado.</w:t>
      </w:r>
    </w:p>
    <w:p w14:paraId="5A9B0C00" w14:textId="77777777" w:rsidR="00A50963" w:rsidRPr="000864BA" w:rsidRDefault="00A50963" w:rsidP="004E0801">
      <w:pPr>
        <w:pStyle w:val="ListParagraph"/>
        <w:ind w:left="142"/>
        <w:jc w:val="both"/>
        <w:rPr>
          <w:rFonts w:ascii="Gill Sans MT" w:eastAsia="Times New Roman" w:hAnsi="Gill Sans MT"/>
          <w:b/>
        </w:rPr>
      </w:pPr>
    </w:p>
    <w:p w14:paraId="6B3749C0" w14:textId="3166F79A" w:rsidR="005E5388" w:rsidRPr="000864BA" w:rsidRDefault="005E5388" w:rsidP="005E5388">
      <w:pPr>
        <w:pStyle w:val="ListParagraph"/>
        <w:numPr>
          <w:ilvl w:val="0"/>
          <w:numId w:val="7"/>
        </w:numPr>
        <w:ind w:left="142" w:hanging="142"/>
        <w:rPr>
          <w:rFonts w:ascii="Gill Sans MT" w:eastAsia="Times New Roman" w:hAnsi="Gill Sans MT"/>
          <w:b/>
        </w:rPr>
      </w:pPr>
      <w:r w:rsidRPr="000864BA">
        <w:rPr>
          <w:rFonts w:ascii="Gill Sans MT" w:eastAsia="Times New Roman" w:hAnsi="Gill Sans MT"/>
          <w:b/>
        </w:rPr>
        <w:t>RESULTADOS DE APRENDIZAJE</w:t>
      </w:r>
    </w:p>
    <w:p w14:paraId="294874F8" w14:textId="77777777" w:rsidR="00982E78" w:rsidRPr="000864BA" w:rsidRDefault="00982E78" w:rsidP="00982E78">
      <w:pPr>
        <w:jc w:val="both"/>
        <w:rPr>
          <w:rFonts w:ascii="Gill Sans MT" w:eastAsia="Times New Roman" w:hAnsi="Gill Sans MT"/>
        </w:rPr>
      </w:pPr>
    </w:p>
    <w:p w14:paraId="5BBC217D" w14:textId="1A236ACF" w:rsidR="00982E78" w:rsidRPr="000864BA" w:rsidRDefault="00982E78" w:rsidP="000864BA">
      <w:pPr>
        <w:pStyle w:val="Heading1"/>
        <w:spacing w:before="0"/>
        <w:rPr>
          <w:rFonts w:ascii="Gill Sans MT" w:hAnsi="Gill Sans MT"/>
          <w:color w:val="000000" w:themeColor="text1"/>
          <w:sz w:val="24"/>
          <w:szCs w:val="24"/>
        </w:rPr>
      </w:pPr>
      <w:r w:rsidRPr="000864BA">
        <w:rPr>
          <w:rFonts w:ascii="Gill Sans MT" w:hAnsi="Gill Sans MT"/>
          <w:color w:val="000000" w:themeColor="text1"/>
          <w:sz w:val="24"/>
          <w:szCs w:val="24"/>
        </w:rPr>
        <w:t>Resultado de aprendizaje general</w:t>
      </w:r>
    </w:p>
    <w:p w14:paraId="00C1E193" w14:textId="20F273CF" w:rsidR="00982E78" w:rsidRDefault="00982E78" w:rsidP="000864BA">
      <w:pPr>
        <w:jc w:val="both"/>
        <w:rPr>
          <w:rFonts w:ascii="Gill Sans MT" w:eastAsia="Times New Roman" w:hAnsi="Gill Sans MT"/>
        </w:rPr>
      </w:pPr>
      <w:r w:rsidRPr="000864BA">
        <w:rPr>
          <w:rFonts w:ascii="Gill Sans MT" w:eastAsia="Times New Roman" w:hAnsi="Gill Sans MT"/>
        </w:rPr>
        <w:t>Al finalizar el curso de Gobierno y Toma de Decisiones, el estudiante tiene una visión integral del proceso que atraviesa el decisor político y el analista de políticas públicas para poder generar valor público en situaciones complejas caracterí</w:t>
      </w:r>
      <w:r w:rsidR="00F72F55" w:rsidRPr="000864BA">
        <w:rPr>
          <w:rFonts w:ascii="Gill Sans MT" w:eastAsia="Times New Roman" w:hAnsi="Gill Sans MT"/>
        </w:rPr>
        <w:t>stica</w:t>
      </w:r>
      <w:r w:rsidRPr="000864BA">
        <w:rPr>
          <w:rFonts w:ascii="Gill Sans MT" w:eastAsia="Times New Roman" w:hAnsi="Gill Sans MT"/>
        </w:rPr>
        <w:t>s de la gobernanza multinivel.</w:t>
      </w:r>
    </w:p>
    <w:p w14:paraId="09284FD8" w14:textId="77777777" w:rsidR="00A50963" w:rsidRPr="000864BA" w:rsidRDefault="00A50963" w:rsidP="000864BA">
      <w:pPr>
        <w:jc w:val="both"/>
        <w:rPr>
          <w:rFonts w:ascii="Gill Sans MT" w:eastAsia="Times New Roman" w:hAnsi="Gill Sans MT"/>
        </w:rPr>
      </w:pPr>
    </w:p>
    <w:p w14:paraId="3CE1177C" w14:textId="402F5A02" w:rsidR="00622F06" w:rsidRPr="000864BA" w:rsidRDefault="00F72F55" w:rsidP="00F72F55">
      <w:pPr>
        <w:pStyle w:val="Heading1"/>
        <w:spacing w:before="0"/>
        <w:rPr>
          <w:rFonts w:ascii="Gill Sans MT" w:hAnsi="Gill Sans MT"/>
          <w:color w:val="000000" w:themeColor="text1"/>
          <w:sz w:val="24"/>
          <w:szCs w:val="24"/>
        </w:rPr>
      </w:pPr>
      <w:r w:rsidRPr="000864BA">
        <w:rPr>
          <w:rFonts w:ascii="Gill Sans MT" w:hAnsi="Gill Sans MT"/>
          <w:color w:val="000000" w:themeColor="text1"/>
          <w:sz w:val="24"/>
          <w:szCs w:val="24"/>
        </w:rPr>
        <w:lastRenderedPageBreak/>
        <w:t>Resultados Específicos</w:t>
      </w:r>
    </w:p>
    <w:p w14:paraId="7BE5F686" w14:textId="77777777" w:rsidR="00F72F55" w:rsidRPr="000864BA" w:rsidRDefault="00F72F55" w:rsidP="00622F06">
      <w:pPr>
        <w:jc w:val="both"/>
        <w:rPr>
          <w:rFonts w:ascii="Gill Sans MT" w:eastAsia="Times New Roman" w:hAnsi="Gill Sans MT"/>
        </w:rPr>
      </w:pPr>
    </w:p>
    <w:p w14:paraId="05B19DBD" w14:textId="2765D967" w:rsidR="00F72F55" w:rsidRPr="000864BA" w:rsidRDefault="00F72F55" w:rsidP="0033669A">
      <w:pPr>
        <w:pStyle w:val="Heading2"/>
        <w:numPr>
          <w:ilvl w:val="0"/>
          <w:numId w:val="0"/>
        </w:numPr>
        <w:ind w:left="720"/>
        <w:rPr>
          <w:rFonts w:ascii="Gill Sans MT" w:hAnsi="Gill Sans MT"/>
          <w:color w:val="000000" w:themeColor="text1"/>
          <w:sz w:val="24"/>
          <w:szCs w:val="24"/>
        </w:rPr>
      </w:pPr>
      <w:r w:rsidRPr="000864BA">
        <w:rPr>
          <w:rFonts w:ascii="Gill Sans MT" w:hAnsi="Gill Sans MT"/>
          <w:color w:val="000000" w:themeColor="text1"/>
          <w:sz w:val="24"/>
          <w:szCs w:val="24"/>
        </w:rPr>
        <w:t>Unidad I. Teorías de la Toma de Decisiones</w:t>
      </w:r>
    </w:p>
    <w:p w14:paraId="437C5CBD" w14:textId="5FBA139E" w:rsidR="00F72F55" w:rsidRPr="000864BA" w:rsidRDefault="00F72F55" w:rsidP="005906F9">
      <w:pPr>
        <w:pStyle w:val="ListParagraph"/>
        <w:numPr>
          <w:ilvl w:val="0"/>
          <w:numId w:val="8"/>
        </w:numPr>
        <w:ind w:left="900" w:hanging="180"/>
        <w:rPr>
          <w:rFonts w:ascii="Gill Sans MT" w:hAnsi="Gill Sans MT"/>
        </w:rPr>
      </w:pPr>
      <w:r w:rsidRPr="000864BA">
        <w:rPr>
          <w:rFonts w:ascii="Gill Sans MT" w:hAnsi="Gill Sans MT"/>
        </w:rPr>
        <w:t>Resultados específicos:</w:t>
      </w:r>
    </w:p>
    <w:p w14:paraId="48402436" w14:textId="6AD8A8B7" w:rsidR="00F72F55" w:rsidRPr="000864BA" w:rsidRDefault="00F72F55" w:rsidP="00356F05">
      <w:pPr>
        <w:pStyle w:val="ListParagraph"/>
        <w:numPr>
          <w:ilvl w:val="1"/>
          <w:numId w:val="8"/>
        </w:numPr>
        <w:ind w:left="1350" w:hanging="450"/>
        <w:rPr>
          <w:rFonts w:ascii="Gill Sans MT" w:hAnsi="Gill Sans MT"/>
        </w:rPr>
      </w:pPr>
      <w:r w:rsidRPr="000864BA">
        <w:rPr>
          <w:rFonts w:ascii="Gill Sans MT" w:hAnsi="Gill Sans MT"/>
        </w:rPr>
        <w:t xml:space="preserve">Identifica las diversas propuestas teóricas descriptivas y </w:t>
      </w:r>
      <w:r w:rsidR="006812FD" w:rsidRPr="000864BA">
        <w:rPr>
          <w:rFonts w:ascii="Gill Sans MT" w:hAnsi="Gill Sans MT"/>
        </w:rPr>
        <w:t>prescriptivas para la toma de decisiones.</w:t>
      </w:r>
    </w:p>
    <w:p w14:paraId="21829369" w14:textId="7611E407" w:rsidR="006812FD" w:rsidRPr="000864BA" w:rsidRDefault="00030106" w:rsidP="0033669A">
      <w:pPr>
        <w:pStyle w:val="ListParagraph"/>
        <w:numPr>
          <w:ilvl w:val="1"/>
          <w:numId w:val="8"/>
        </w:numPr>
        <w:ind w:left="1350" w:hanging="450"/>
        <w:rPr>
          <w:rFonts w:ascii="Gill Sans MT" w:hAnsi="Gill Sans MT"/>
        </w:rPr>
      </w:pPr>
      <w:r w:rsidRPr="000864BA">
        <w:rPr>
          <w:rFonts w:ascii="Gill Sans MT" w:hAnsi="Gill Sans MT"/>
        </w:rPr>
        <w:t xml:space="preserve">Entiende cómo un mismo proceso decisional puede </w:t>
      </w:r>
      <w:r w:rsidR="00356F05" w:rsidRPr="000864BA">
        <w:rPr>
          <w:rFonts w:ascii="Gill Sans MT" w:hAnsi="Gill Sans MT"/>
        </w:rPr>
        <w:t>ser analizado desde diversos enfoques.</w:t>
      </w:r>
    </w:p>
    <w:p w14:paraId="42DFE687" w14:textId="13B4FE0A" w:rsidR="00F72F55" w:rsidRPr="000864BA" w:rsidRDefault="006812FD" w:rsidP="00356F05">
      <w:pPr>
        <w:pStyle w:val="ListParagraph"/>
        <w:numPr>
          <w:ilvl w:val="0"/>
          <w:numId w:val="8"/>
        </w:numPr>
        <w:ind w:hanging="142"/>
        <w:rPr>
          <w:rFonts w:ascii="Gill Sans MT" w:hAnsi="Gill Sans MT"/>
        </w:rPr>
      </w:pPr>
      <w:r w:rsidRPr="000864BA">
        <w:rPr>
          <w:rFonts w:ascii="Gill Sans MT" w:hAnsi="Gill Sans MT"/>
        </w:rPr>
        <w:t>Contenidos:</w:t>
      </w:r>
    </w:p>
    <w:p w14:paraId="53BCBD38" w14:textId="1E4BD657" w:rsidR="00356F05" w:rsidRPr="000864BA" w:rsidRDefault="00356F05" w:rsidP="00356F05">
      <w:pPr>
        <w:pStyle w:val="ListParagraph"/>
        <w:numPr>
          <w:ilvl w:val="1"/>
          <w:numId w:val="8"/>
        </w:numPr>
        <w:ind w:left="1350" w:hanging="450"/>
        <w:rPr>
          <w:rFonts w:ascii="Gill Sans MT" w:hAnsi="Gill Sans MT"/>
        </w:rPr>
      </w:pPr>
      <w:r w:rsidRPr="000864BA">
        <w:rPr>
          <w:rFonts w:ascii="Gill Sans MT" w:hAnsi="Gill Sans MT"/>
        </w:rPr>
        <w:t>Enfoque racional de las decisiones</w:t>
      </w:r>
      <w:r w:rsidR="000864BA">
        <w:rPr>
          <w:rFonts w:ascii="Gill Sans MT" w:hAnsi="Gill Sans MT"/>
        </w:rPr>
        <w:t>.</w:t>
      </w:r>
    </w:p>
    <w:p w14:paraId="24347692" w14:textId="15F01DEF" w:rsidR="00356F05" w:rsidRPr="000864BA" w:rsidRDefault="0033669A" w:rsidP="00356F05">
      <w:pPr>
        <w:pStyle w:val="ListParagraph"/>
        <w:numPr>
          <w:ilvl w:val="1"/>
          <w:numId w:val="8"/>
        </w:numPr>
        <w:ind w:left="1350" w:hanging="450"/>
        <w:rPr>
          <w:rFonts w:ascii="Gill Sans MT" w:hAnsi="Gill Sans MT"/>
        </w:rPr>
      </w:pPr>
      <w:r w:rsidRPr="000864BA">
        <w:rPr>
          <w:rFonts w:ascii="Gill Sans MT" w:hAnsi="Gill Sans MT"/>
        </w:rPr>
        <w:t>Comunicación, Instituciones y Estrategia en los modelos de decisión.</w:t>
      </w:r>
    </w:p>
    <w:p w14:paraId="4800056C" w14:textId="77777777" w:rsidR="00F72F55" w:rsidRPr="000864BA" w:rsidRDefault="00F72F55" w:rsidP="00622F06">
      <w:pPr>
        <w:pBdr>
          <w:top w:val="nil"/>
          <w:left w:val="nil"/>
          <w:bottom w:val="nil"/>
          <w:right w:val="nil"/>
          <w:between w:val="nil"/>
        </w:pBdr>
        <w:ind w:left="220" w:right="25"/>
        <w:jc w:val="both"/>
        <w:rPr>
          <w:rFonts w:ascii="Gill Sans MT" w:eastAsia="Cabin" w:hAnsi="Gill Sans MT" w:cs="Cabin"/>
          <w:b/>
        </w:rPr>
      </w:pPr>
    </w:p>
    <w:p w14:paraId="5D8225F5" w14:textId="09521DD0" w:rsidR="00A6119A" w:rsidRPr="000864BA" w:rsidRDefault="00A6119A" w:rsidP="0033669A">
      <w:pPr>
        <w:pStyle w:val="Heading2"/>
        <w:numPr>
          <w:ilvl w:val="0"/>
          <w:numId w:val="0"/>
        </w:numPr>
        <w:ind w:left="720"/>
        <w:rPr>
          <w:rFonts w:ascii="Gill Sans MT" w:hAnsi="Gill Sans MT"/>
          <w:color w:val="000000" w:themeColor="text1"/>
          <w:sz w:val="24"/>
          <w:szCs w:val="24"/>
        </w:rPr>
      </w:pPr>
      <w:r w:rsidRPr="000864BA">
        <w:rPr>
          <w:rFonts w:ascii="Gill Sans MT" w:hAnsi="Gill Sans MT"/>
          <w:color w:val="000000" w:themeColor="text1"/>
          <w:sz w:val="24"/>
          <w:szCs w:val="24"/>
        </w:rPr>
        <w:t xml:space="preserve">Unidad </w:t>
      </w:r>
      <w:r w:rsidR="004F7048" w:rsidRPr="000864BA">
        <w:rPr>
          <w:rFonts w:ascii="Gill Sans MT" w:hAnsi="Gill Sans MT"/>
          <w:color w:val="000000" w:themeColor="text1"/>
          <w:sz w:val="24"/>
          <w:szCs w:val="24"/>
        </w:rPr>
        <w:t>I</w:t>
      </w:r>
      <w:r w:rsidRPr="000864BA">
        <w:rPr>
          <w:rFonts w:ascii="Gill Sans MT" w:hAnsi="Gill Sans MT"/>
          <w:color w:val="000000" w:themeColor="text1"/>
          <w:sz w:val="24"/>
          <w:szCs w:val="24"/>
        </w:rPr>
        <w:t xml:space="preserve">I. </w:t>
      </w:r>
      <w:r w:rsidR="00681B21" w:rsidRPr="000864BA">
        <w:rPr>
          <w:rFonts w:ascii="Gill Sans MT" w:hAnsi="Gill Sans MT"/>
          <w:color w:val="000000" w:themeColor="text1"/>
          <w:sz w:val="24"/>
          <w:szCs w:val="24"/>
        </w:rPr>
        <w:t>Gobierno y Creación de Valor Público</w:t>
      </w:r>
    </w:p>
    <w:p w14:paraId="64F7054A" w14:textId="77777777" w:rsidR="00A6119A" w:rsidRPr="000864BA" w:rsidRDefault="00A6119A" w:rsidP="005906F9">
      <w:pPr>
        <w:pStyle w:val="ListParagraph"/>
        <w:numPr>
          <w:ilvl w:val="0"/>
          <w:numId w:val="8"/>
        </w:numPr>
        <w:ind w:left="900" w:hanging="180"/>
        <w:rPr>
          <w:rFonts w:ascii="Gill Sans MT" w:hAnsi="Gill Sans MT"/>
        </w:rPr>
      </w:pPr>
      <w:r w:rsidRPr="000864BA">
        <w:rPr>
          <w:rFonts w:ascii="Gill Sans MT" w:hAnsi="Gill Sans MT"/>
        </w:rPr>
        <w:t>Resultados específicos:</w:t>
      </w:r>
    </w:p>
    <w:p w14:paraId="7392C730" w14:textId="44A3E9F1" w:rsidR="00A6119A" w:rsidRPr="000864BA" w:rsidRDefault="0033669A" w:rsidP="00E83727">
      <w:pPr>
        <w:pStyle w:val="ListParagraph"/>
        <w:numPr>
          <w:ilvl w:val="1"/>
          <w:numId w:val="8"/>
        </w:numPr>
        <w:ind w:left="1350" w:hanging="450"/>
        <w:rPr>
          <w:rFonts w:ascii="Gill Sans MT" w:hAnsi="Gill Sans MT"/>
        </w:rPr>
      </w:pPr>
      <w:r w:rsidRPr="000864BA">
        <w:rPr>
          <w:rFonts w:ascii="Gill Sans MT" w:hAnsi="Gill Sans MT"/>
        </w:rPr>
        <w:t>Conceptúa</w:t>
      </w:r>
      <w:r w:rsidR="00A6119A" w:rsidRPr="000864BA">
        <w:rPr>
          <w:rFonts w:ascii="Gill Sans MT" w:hAnsi="Gill Sans MT"/>
        </w:rPr>
        <w:t xml:space="preserve"> </w:t>
      </w:r>
      <w:r w:rsidRPr="000864BA">
        <w:rPr>
          <w:rFonts w:ascii="Gill Sans MT" w:hAnsi="Gill Sans MT"/>
        </w:rPr>
        <w:t>problemas públicos</w:t>
      </w:r>
      <w:r w:rsidR="00A6119A" w:rsidRPr="000864BA">
        <w:rPr>
          <w:rFonts w:ascii="Gill Sans MT" w:hAnsi="Gill Sans MT"/>
        </w:rPr>
        <w:t>.</w:t>
      </w:r>
    </w:p>
    <w:p w14:paraId="60F07E70" w14:textId="68FA8BCA" w:rsidR="00A6119A" w:rsidRPr="000864BA" w:rsidRDefault="00E83727" w:rsidP="00E83727">
      <w:pPr>
        <w:pStyle w:val="ListParagraph"/>
        <w:numPr>
          <w:ilvl w:val="1"/>
          <w:numId w:val="8"/>
        </w:numPr>
        <w:ind w:left="1350" w:hanging="450"/>
        <w:rPr>
          <w:rFonts w:ascii="Gill Sans MT" w:hAnsi="Gill Sans MT"/>
        </w:rPr>
      </w:pPr>
      <w:r w:rsidRPr="000864BA">
        <w:rPr>
          <w:rFonts w:ascii="Gill Sans MT" w:hAnsi="Gill Sans MT"/>
        </w:rPr>
        <w:t>Comprende el proceso de elaboración de diseños causales.</w:t>
      </w:r>
    </w:p>
    <w:p w14:paraId="1128E58A" w14:textId="29FB25FC" w:rsidR="00E83727" w:rsidRPr="000864BA" w:rsidRDefault="00E83727" w:rsidP="00E83727">
      <w:pPr>
        <w:pStyle w:val="ListParagraph"/>
        <w:numPr>
          <w:ilvl w:val="1"/>
          <w:numId w:val="8"/>
        </w:numPr>
        <w:ind w:left="1350" w:hanging="450"/>
        <w:rPr>
          <w:rFonts w:ascii="Gill Sans MT" w:hAnsi="Gill Sans MT"/>
        </w:rPr>
      </w:pPr>
      <w:r w:rsidRPr="000864BA">
        <w:rPr>
          <w:rFonts w:ascii="Gill Sans MT" w:hAnsi="Gill Sans MT"/>
        </w:rPr>
        <w:t>Entiende el proceso de solución creación de valor.</w:t>
      </w:r>
    </w:p>
    <w:p w14:paraId="052F6E3A" w14:textId="25872487" w:rsidR="00A6119A" w:rsidRPr="000864BA" w:rsidRDefault="00E83727" w:rsidP="00D94717">
      <w:pPr>
        <w:pStyle w:val="ListParagraph"/>
        <w:numPr>
          <w:ilvl w:val="1"/>
          <w:numId w:val="8"/>
        </w:numPr>
        <w:ind w:left="1350" w:hanging="450"/>
        <w:rPr>
          <w:rFonts w:ascii="Gill Sans MT" w:hAnsi="Gill Sans MT"/>
        </w:rPr>
      </w:pPr>
      <w:r w:rsidRPr="000864BA">
        <w:rPr>
          <w:rFonts w:ascii="Gill Sans MT" w:hAnsi="Gill Sans MT"/>
        </w:rPr>
        <w:t xml:space="preserve">Entiende la importancia de generar sostenibilidad </w:t>
      </w:r>
      <w:r w:rsidR="003246E1" w:rsidRPr="000864BA">
        <w:rPr>
          <w:rFonts w:ascii="Gill Sans MT" w:hAnsi="Gill Sans MT"/>
        </w:rPr>
        <w:t xml:space="preserve">y viabilidad </w:t>
      </w:r>
      <w:r w:rsidRPr="000864BA">
        <w:rPr>
          <w:rFonts w:ascii="Gill Sans MT" w:hAnsi="Gill Sans MT"/>
        </w:rPr>
        <w:t>a la solución.</w:t>
      </w:r>
    </w:p>
    <w:p w14:paraId="07A44AE4" w14:textId="77777777" w:rsidR="00A6119A" w:rsidRPr="000864BA" w:rsidRDefault="00A6119A" w:rsidP="005906F9">
      <w:pPr>
        <w:pStyle w:val="ListParagraph"/>
        <w:numPr>
          <w:ilvl w:val="0"/>
          <w:numId w:val="8"/>
        </w:numPr>
        <w:ind w:left="900" w:hanging="180"/>
        <w:rPr>
          <w:rFonts w:ascii="Gill Sans MT" w:hAnsi="Gill Sans MT"/>
        </w:rPr>
      </w:pPr>
      <w:r w:rsidRPr="000864BA">
        <w:rPr>
          <w:rFonts w:ascii="Gill Sans MT" w:hAnsi="Gill Sans MT"/>
        </w:rPr>
        <w:t>Contenidos:</w:t>
      </w:r>
    </w:p>
    <w:p w14:paraId="703E229B" w14:textId="0AB72B00" w:rsidR="00D94717" w:rsidRPr="000864BA" w:rsidRDefault="00C43434" w:rsidP="00D94717">
      <w:pPr>
        <w:pStyle w:val="ListParagraph"/>
        <w:numPr>
          <w:ilvl w:val="1"/>
          <w:numId w:val="8"/>
        </w:numPr>
        <w:ind w:left="1350" w:hanging="450"/>
        <w:rPr>
          <w:rFonts w:ascii="Gill Sans MT" w:hAnsi="Gill Sans MT"/>
        </w:rPr>
      </w:pPr>
      <w:r w:rsidRPr="000864BA">
        <w:rPr>
          <w:rFonts w:ascii="Gill Sans MT" w:hAnsi="Gill Sans MT"/>
        </w:rPr>
        <w:t>Problema Público</w:t>
      </w:r>
      <w:r w:rsidR="003246E1" w:rsidRPr="000864BA">
        <w:rPr>
          <w:rFonts w:ascii="Gill Sans MT" w:hAnsi="Gill Sans MT"/>
        </w:rPr>
        <w:t xml:space="preserve"> y su arquitectura.</w:t>
      </w:r>
    </w:p>
    <w:p w14:paraId="4FE57675" w14:textId="0D9E2450" w:rsidR="00D94717" w:rsidRPr="000864BA" w:rsidRDefault="003246E1" w:rsidP="00D94717">
      <w:pPr>
        <w:pStyle w:val="ListParagraph"/>
        <w:numPr>
          <w:ilvl w:val="1"/>
          <w:numId w:val="8"/>
        </w:numPr>
        <w:ind w:left="1350" w:hanging="450"/>
        <w:rPr>
          <w:rFonts w:ascii="Gill Sans MT" w:hAnsi="Gill Sans MT"/>
        </w:rPr>
      </w:pPr>
      <w:r w:rsidRPr="000864BA">
        <w:rPr>
          <w:rFonts w:ascii="Gill Sans MT" w:hAnsi="Gill Sans MT"/>
        </w:rPr>
        <w:t>Modelamiento de la Causalidad.</w:t>
      </w:r>
    </w:p>
    <w:p w14:paraId="77C1829E" w14:textId="3BEA8D8B" w:rsidR="003246E1" w:rsidRPr="000864BA" w:rsidRDefault="003246E1" w:rsidP="00386805">
      <w:pPr>
        <w:pStyle w:val="ListParagraph"/>
        <w:numPr>
          <w:ilvl w:val="1"/>
          <w:numId w:val="8"/>
        </w:numPr>
        <w:ind w:left="1350" w:hanging="450"/>
        <w:rPr>
          <w:rFonts w:ascii="Gill Sans MT" w:hAnsi="Gill Sans MT"/>
        </w:rPr>
      </w:pPr>
      <w:r w:rsidRPr="000864BA">
        <w:rPr>
          <w:rFonts w:ascii="Gill Sans MT" w:hAnsi="Gill Sans MT"/>
        </w:rPr>
        <w:t>Modelo</w:t>
      </w:r>
      <w:r w:rsidR="005906F9">
        <w:rPr>
          <w:rFonts w:ascii="Gill Sans MT" w:hAnsi="Gill Sans MT"/>
        </w:rPr>
        <w:t>s</w:t>
      </w:r>
      <w:r w:rsidRPr="000864BA">
        <w:rPr>
          <w:rFonts w:ascii="Gill Sans MT" w:hAnsi="Gill Sans MT"/>
        </w:rPr>
        <w:t xml:space="preserve"> </w:t>
      </w:r>
      <w:r w:rsidR="005906F9" w:rsidRPr="005906F9">
        <w:rPr>
          <w:rFonts w:ascii="Gill Sans MT" w:hAnsi="Gill Sans MT"/>
          <w:i/>
        </w:rPr>
        <w:t>Bottom-Up</w:t>
      </w:r>
      <w:r w:rsidRPr="000864BA">
        <w:rPr>
          <w:rFonts w:ascii="Gill Sans MT" w:hAnsi="Gill Sans MT"/>
        </w:rPr>
        <w:t xml:space="preserve"> </w:t>
      </w:r>
      <w:r w:rsidR="005906F9">
        <w:rPr>
          <w:rFonts w:ascii="Gill Sans MT" w:hAnsi="Gill Sans MT"/>
        </w:rPr>
        <w:t xml:space="preserve">versus </w:t>
      </w:r>
      <w:r w:rsidR="005906F9" w:rsidRPr="005906F9">
        <w:rPr>
          <w:rFonts w:ascii="Gill Sans MT" w:hAnsi="Gill Sans MT"/>
          <w:i/>
        </w:rPr>
        <w:t>Top-Down</w:t>
      </w:r>
      <w:r w:rsidR="005906F9">
        <w:rPr>
          <w:rFonts w:ascii="Gill Sans MT" w:hAnsi="Gill Sans MT"/>
        </w:rPr>
        <w:t>.</w:t>
      </w:r>
    </w:p>
    <w:p w14:paraId="6F3DD7B3" w14:textId="4C911D0B" w:rsidR="003246E1" w:rsidRPr="000864BA" w:rsidRDefault="003246E1" w:rsidP="00D94717">
      <w:pPr>
        <w:pStyle w:val="ListParagraph"/>
        <w:numPr>
          <w:ilvl w:val="1"/>
          <w:numId w:val="8"/>
        </w:numPr>
        <w:ind w:left="1350" w:hanging="450"/>
        <w:rPr>
          <w:rFonts w:ascii="Gill Sans MT" w:hAnsi="Gill Sans MT"/>
        </w:rPr>
      </w:pPr>
      <w:r w:rsidRPr="000864BA">
        <w:rPr>
          <w:rFonts w:ascii="Gill Sans MT" w:hAnsi="Gill Sans MT"/>
        </w:rPr>
        <w:t>Elementos para la sostenibilidad y viabilidad.</w:t>
      </w:r>
    </w:p>
    <w:p w14:paraId="2F78C8C3" w14:textId="77777777" w:rsidR="00A6119A" w:rsidRPr="000864BA" w:rsidRDefault="00A6119A" w:rsidP="00622F06">
      <w:pPr>
        <w:pBdr>
          <w:top w:val="nil"/>
          <w:left w:val="nil"/>
          <w:bottom w:val="nil"/>
          <w:right w:val="nil"/>
          <w:between w:val="nil"/>
        </w:pBdr>
        <w:ind w:left="220" w:right="25"/>
        <w:jc w:val="both"/>
        <w:rPr>
          <w:rFonts w:ascii="Gill Sans MT" w:eastAsia="Cabin" w:hAnsi="Gill Sans MT" w:cs="Cabin"/>
          <w:b/>
        </w:rPr>
      </w:pPr>
    </w:p>
    <w:p w14:paraId="6336E5F4" w14:textId="0D63FB63" w:rsidR="00A6119A" w:rsidRPr="000864BA" w:rsidRDefault="00A6119A" w:rsidP="00A52055">
      <w:pPr>
        <w:pStyle w:val="Heading2"/>
        <w:numPr>
          <w:ilvl w:val="0"/>
          <w:numId w:val="0"/>
        </w:numPr>
        <w:ind w:left="720"/>
        <w:rPr>
          <w:rFonts w:ascii="Gill Sans MT" w:hAnsi="Gill Sans MT"/>
          <w:color w:val="000000" w:themeColor="text1"/>
          <w:sz w:val="24"/>
          <w:szCs w:val="24"/>
        </w:rPr>
      </w:pPr>
      <w:r w:rsidRPr="000864BA">
        <w:rPr>
          <w:rFonts w:ascii="Gill Sans MT" w:hAnsi="Gill Sans MT"/>
          <w:color w:val="000000" w:themeColor="text1"/>
          <w:sz w:val="24"/>
          <w:szCs w:val="24"/>
        </w:rPr>
        <w:t>Unidad I</w:t>
      </w:r>
      <w:r w:rsidR="0089286E" w:rsidRPr="000864BA">
        <w:rPr>
          <w:rFonts w:ascii="Gill Sans MT" w:hAnsi="Gill Sans MT"/>
          <w:color w:val="000000" w:themeColor="text1"/>
          <w:sz w:val="24"/>
          <w:szCs w:val="24"/>
        </w:rPr>
        <w:t>II</w:t>
      </w:r>
      <w:r w:rsidRPr="000864BA">
        <w:rPr>
          <w:rFonts w:ascii="Gill Sans MT" w:hAnsi="Gill Sans MT"/>
          <w:color w:val="000000" w:themeColor="text1"/>
          <w:sz w:val="24"/>
          <w:szCs w:val="24"/>
        </w:rPr>
        <w:t xml:space="preserve">. </w:t>
      </w:r>
      <w:r w:rsidR="00681B21" w:rsidRPr="000864BA">
        <w:rPr>
          <w:rFonts w:ascii="Gill Sans MT" w:hAnsi="Gill Sans MT"/>
          <w:color w:val="000000" w:themeColor="text1"/>
          <w:sz w:val="24"/>
          <w:szCs w:val="24"/>
        </w:rPr>
        <w:t>Herramientas para diseñar soluciones</w:t>
      </w:r>
    </w:p>
    <w:p w14:paraId="4C20BAF3" w14:textId="77777777" w:rsidR="00A6119A" w:rsidRPr="000864BA" w:rsidRDefault="00A6119A" w:rsidP="005906F9">
      <w:pPr>
        <w:pStyle w:val="ListParagraph"/>
        <w:numPr>
          <w:ilvl w:val="0"/>
          <w:numId w:val="8"/>
        </w:numPr>
        <w:ind w:left="900" w:hanging="180"/>
        <w:rPr>
          <w:rFonts w:ascii="Gill Sans MT" w:hAnsi="Gill Sans MT"/>
        </w:rPr>
      </w:pPr>
      <w:r w:rsidRPr="000864BA">
        <w:rPr>
          <w:rFonts w:ascii="Gill Sans MT" w:hAnsi="Gill Sans MT"/>
        </w:rPr>
        <w:t>Resultados específicos:</w:t>
      </w:r>
    </w:p>
    <w:p w14:paraId="1EB0D90A" w14:textId="0C3E8E5A" w:rsidR="00A6119A" w:rsidRDefault="00A6119A" w:rsidP="00D94717">
      <w:pPr>
        <w:pStyle w:val="ListParagraph"/>
        <w:numPr>
          <w:ilvl w:val="1"/>
          <w:numId w:val="8"/>
        </w:numPr>
        <w:ind w:left="1350" w:hanging="450"/>
        <w:rPr>
          <w:rFonts w:ascii="Gill Sans MT" w:hAnsi="Gill Sans MT"/>
        </w:rPr>
      </w:pPr>
      <w:r w:rsidRPr="000864BA">
        <w:rPr>
          <w:rFonts w:ascii="Gill Sans MT" w:hAnsi="Gill Sans MT"/>
        </w:rPr>
        <w:t xml:space="preserve">Identifica </w:t>
      </w:r>
      <w:r w:rsidR="000864BA">
        <w:rPr>
          <w:rFonts w:ascii="Gill Sans MT" w:hAnsi="Gill Sans MT"/>
        </w:rPr>
        <w:t>problemas en base a información espacial.</w:t>
      </w:r>
    </w:p>
    <w:p w14:paraId="01832988" w14:textId="65DD253C" w:rsidR="00A6119A" w:rsidRDefault="000864BA" w:rsidP="00D94717">
      <w:pPr>
        <w:pStyle w:val="ListParagraph"/>
        <w:numPr>
          <w:ilvl w:val="1"/>
          <w:numId w:val="8"/>
        </w:numPr>
        <w:ind w:left="1350" w:hanging="450"/>
        <w:rPr>
          <w:rFonts w:ascii="Gill Sans MT" w:hAnsi="Gill Sans MT"/>
        </w:rPr>
      </w:pPr>
      <w:r>
        <w:rPr>
          <w:rFonts w:ascii="Gill Sans MT" w:hAnsi="Gill Sans MT"/>
        </w:rPr>
        <w:t>Construye y explora redes de actores.</w:t>
      </w:r>
    </w:p>
    <w:p w14:paraId="6FEA4D5B" w14:textId="60A39B6D" w:rsidR="000864BA" w:rsidRDefault="000864BA" w:rsidP="00D94717">
      <w:pPr>
        <w:pStyle w:val="ListParagraph"/>
        <w:numPr>
          <w:ilvl w:val="1"/>
          <w:numId w:val="8"/>
        </w:numPr>
        <w:ind w:left="1350" w:hanging="450"/>
        <w:rPr>
          <w:rFonts w:ascii="Gill Sans MT" w:hAnsi="Gill Sans MT"/>
        </w:rPr>
      </w:pPr>
      <w:r>
        <w:rPr>
          <w:rFonts w:ascii="Gill Sans MT" w:hAnsi="Gill Sans MT"/>
        </w:rPr>
        <w:t>Analiza racionalidad de interacción entre actores.</w:t>
      </w:r>
    </w:p>
    <w:p w14:paraId="1FDCF22B" w14:textId="62BD85DC" w:rsidR="00A6119A" w:rsidRPr="00D26FC4" w:rsidRDefault="00D26FC4" w:rsidP="00D26FC4">
      <w:pPr>
        <w:pStyle w:val="ListParagraph"/>
        <w:numPr>
          <w:ilvl w:val="1"/>
          <w:numId w:val="8"/>
        </w:numPr>
        <w:ind w:left="1350" w:hanging="450"/>
        <w:rPr>
          <w:rFonts w:ascii="Gill Sans MT" w:hAnsi="Gill Sans MT"/>
        </w:rPr>
      </w:pPr>
      <w:r>
        <w:rPr>
          <w:rFonts w:ascii="Gill Sans MT" w:hAnsi="Gill Sans MT"/>
        </w:rPr>
        <w:t>Evalúa y elige alternativas de solución.</w:t>
      </w:r>
    </w:p>
    <w:p w14:paraId="7A431218" w14:textId="77777777" w:rsidR="00A6119A" w:rsidRDefault="00A6119A" w:rsidP="005906F9">
      <w:pPr>
        <w:pStyle w:val="ListParagraph"/>
        <w:numPr>
          <w:ilvl w:val="0"/>
          <w:numId w:val="8"/>
        </w:numPr>
        <w:ind w:left="900" w:hanging="180"/>
        <w:rPr>
          <w:rFonts w:ascii="Gill Sans MT" w:hAnsi="Gill Sans MT"/>
        </w:rPr>
      </w:pPr>
      <w:r w:rsidRPr="000864BA">
        <w:rPr>
          <w:rFonts w:ascii="Gill Sans MT" w:hAnsi="Gill Sans MT"/>
        </w:rPr>
        <w:t>Contenidos:</w:t>
      </w:r>
    </w:p>
    <w:p w14:paraId="412B6960" w14:textId="6B6F8BFC" w:rsidR="00D26FC4" w:rsidRDefault="005906F9" w:rsidP="00D26FC4">
      <w:pPr>
        <w:pStyle w:val="ListParagraph"/>
        <w:numPr>
          <w:ilvl w:val="1"/>
          <w:numId w:val="8"/>
        </w:numPr>
        <w:ind w:left="1350" w:hanging="450"/>
        <w:rPr>
          <w:rFonts w:ascii="Gill Sans MT" w:hAnsi="Gill Sans MT"/>
        </w:rPr>
      </w:pPr>
      <w:r>
        <w:rPr>
          <w:rFonts w:ascii="Gill Sans MT" w:hAnsi="Gill Sans MT"/>
        </w:rPr>
        <w:t xml:space="preserve">Exploración de Datos Espaciales. </w:t>
      </w:r>
    </w:p>
    <w:p w14:paraId="37C2F6AE" w14:textId="34DA9EF3" w:rsidR="005906F9" w:rsidRDefault="005906F9" w:rsidP="00D26FC4">
      <w:pPr>
        <w:pStyle w:val="ListParagraph"/>
        <w:numPr>
          <w:ilvl w:val="1"/>
          <w:numId w:val="8"/>
        </w:numPr>
        <w:ind w:left="1350" w:hanging="450"/>
        <w:rPr>
          <w:rFonts w:ascii="Gill Sans MT" w:hAnsi="Gill Sans MT"/>
        </w:rPr>
      </w:pPr>
      <w:r>
        <w:rPr>
          <w:rFonts w:ascii="Gill Sans MT" w:hAnsi="Gill Sans MT"/>
        </w:rPr>
        <w:t>Redes de actores sociales.</w:t>
      </w:r>
    </w:p>
    <w:p w14:paraId="3923FE2C" w14:textId="2DE2A8B9" w:rsidR="005906F9" w:rsidRDefault="005906F9" w:rsidP="00D26FC4">
      <w:pPr>
        <w:pStyle w:val="ListParagraph"/>
        <w:numPr>
          <w:ilvl w:val="1"/>
          <w:numId w:val="8"/>
        </w:numPr>
        <w:ind w:left="1350" w:hanging="450"/>
        <w:rPr>
          <w:rFonts w:ascii="Gill Sans MT" w:hAnsi="Gill Sans MT"/>
        </w:rPr>
      </w:pPr>
      <w:r>
        <w:rPr>
          <w:rFonts w:ascii="Gill Sans MT" w:hAnsi="Gill Sans MT"/>
        </w:rPr>
        <w:t>Elección Racional.</w:t>
      </w:r>
    </w:p>
    <w:p w14:paraId="1393633F" w14:textId="6ED08A83" w:rsidR="005906F9" w:rsidRPr="000864BA" w:rsidRDefault="005906F9" w:rsidP="00D26FC4">
      <w:pPr>
        <w:pStyle w:val="ListParagraph"/>
        <w:numPr>
          <w:ilvl w:val="1"/>
          <w:numId w:val="8"/>
        </w:numPr>
        <w:ind w:left="1350" w:hanging="450"/>
        <w:rPr>
          <w:rFonts w:ascii="Gill Sans MT" w:hAnsi="Gill Sans MT"/>
        </w:rPr>
      </w:pPr>
      <w:r>
        <w:rPr>
          <w:rFonts w:ascii="Gill Sans MT" w:hAnsi="Gill Sans MT"/>
        </w:rPr>
        <w:t xml:space="preserve">Priorización y Elección de </w:t>
      </w:r>
      <w:r w:rsidR="00097578">
        <w:rPr>
          <w:rFonts w:ascii="Gill Sans MT" w:hAnsi="Gill Sans MT"/>
        </w:rPr>
        <w:t>alternativas</w:t>
      </w:r>
      <w:r>
        <w:rPr>
          <w:rFonts w:ascii="Gill Sans MT" w:hAnsi="Gill Sans MT"/>
        </w:rPr>
        <w:t>.</w:t>
      </w:r>
    </w:p>
    <w:p w14:paraId="44D9B98F" w14:textId="77777777" w:rsidR="00A6119A" w:rsidRPr="000864BA" w:rsidRDefault="00A6119A" w:rsidP="00622F06">
      <w:pPr>
        <w:pBdr>
          <w:top w:val="nil"/>
          <w:left w:val="nil"/>
          <w:bottom w:val="nil"/>
          <w:right w:val="nil"/>
          <w:between w:val="nil"/>
        </w:pBdr>
        <w:ind w:left="220" w:right="25"/>
        <w:jc w:val="both"/>
        <w:rPr>
          <w:rFonts w:ascii="Gill Sans MT" w:eastAsia="Cabin" w:hAnsi="Gill Sans MT" w:cs="Cabin"/>
          <w:b/>
        </w:rPr>
      </w:pPr>
    </w:p>
    <w:p w14:paraId="5E09856D" w14:textId="315A2707" w:rsidR="00A6119A" w:rsidRPr="000864BA" w:rsidRDefault="00A6119A" w:rsidP="00D94717">
      <w:pPr>
        <w:pStyle w:val="Heading2"/>
        <w:numPr>
          <w:ilvl w:val="0"/>
          <w:numId w:val="0"/>
        </w:numPr>
        <w:ind w:left="720"/>
        <w:rPr>
          <w:rFonts w:ascii="Gill Sans MT" w:hAnsi="Gill Sans MT"/>
          <w:color w:val="000000" w:themeColor="text1"/>
          <w:sz w:val="24"/>
          <w:szCs w:val="24"/>
        </w:rPr>
      </w:pPr>
      <w:r w:rsidRPr="000864BA">
        <w:rPr>
          <w:rFonts w:ascii="Gill Sans MT" w:hAnsi="Gill Sans MT"/>
          <w:color w:val="000000" w:themeColor="text1"/>
          <w:sz w:val="24"/>
          <w:szCs w:val="24"/>
        </w:rPr>
        <w:t>Unidad I</w:t>
      </w:r>
      <w:r w:rsidR="0089286E" w:rsidRPr="000864BA">
        <w:rPr>
          <w:rFonts w:ascii="Gill Sans MT" w:hAnsi="Gill Sans MT"/>
          <w:color w:val="000000" w:themeColor="text1"/>
          <w:sz w:val="24"/>
          <w:szCs w:val="24"/>
        </w:rPr>
        <w:t>V</w:t>
      </w:r>
      <w:r w:rsidRPr="000864BA">
        <w:rPr>
          <w:rFonts w:ascii="Gill Sans MT" w:hAnsi="Gill Sans MT"/>
          <w:color w:val="000000" w:themeColor="text1"/>
          <w:sz w:val="24"/>
          <w:szCs w:val="24"/>
        </w:rPr>
        <w:t xml:space="preserve">. </w:t>
      </w:r>
      <w:r w:rsidR="00681B21" w:rsidRPr="000864BA">
        <w:rPr>
          <w:rFonts w:ascii="Gill Sans MT" w:hAnsi="Gill Sans MT"/>
          <w:color w:val="000000" w:themeColor="text1"/>
          <w:sz w:val="24"/>
          <w:szCs w:val="24"/>
        </w:rPr>
        <w:t xml:space="preserve">Construcción de Casos Decisionales </w:t>
      </w:r>
    </w:p>
    <w:p w14:paraId="2E5083CF" w14:textId="77777777" w:rsidR="00A6119A" w:rsidRPr="000864BA" w:rsidRDefault="00A6119A" w:rsidP="005906F9">
      <w:pPr>
        <w:pStyle w:val="ListParagraph"/>
        <w:numPr>
          <w:ilvl w:val="0"/>
          <w:numId w:val="8"/>
        </w:numPr>
        <w:ind w:left="900" w:hanging="180"/>
        <w:rPr>
          <w:rFonts w:ascii="Gill Sans MT" w:hAnsi="Gill Sans MT"/>
        </w:rPr>
      </w:pPr>
      <w:r w:rsidRPr="000864BA">
        <w:rPr>
          <w:rFonts w:ascii="Gill Sans MT" w:hAnsi="Gill Sans MT"/>
        </w:rPr>
        <w:t>Resultados específicos:</w:t>
      </w:r>
    </w:p>
    <w:p w14:paraId="61DD748A" w14:textId="5C172066" w:rsidR="00A6119A" w:rsidRPr="000864BA" w:rsidRDefault="00097578" w:rsidP="00D94717">
      <w:pPr>
        <w:pStyle w:val="ListParagraph"/>
        <w:numPr>
          <w:ilvl w:val="1"/>
          <w:numId w:val="8"/>
        </w:numPr>
        <w:ind w:left="1350" w:hanging="450"/>
        <w:rPr>
          <w:rFonts w:ascii="Gill Sans MT" w:hAnsi="Gill Sans MT"/>
        </w:rPr>
      </w:pPr>
      <w:r>
        <w:rPr>
          <w:rFonts w:ascii="Gill Sans MT" w:hAnsi="Gill Sans MT"/>
        </w:rPr>
        <w:t>Sustenta la necesidad de atender problema público.</w:t>
      </w:r>
    </w:p>
    <w:p w14:paraId="07CCB1E5" w14:textId="3A6716E7" w:rsidR="00A6119A" w:rsidRDefault="00097578" w:rsidP="00D94717">
      <w:pPr>
        <w:pStyle w:val="ListParagraph"/>
        <w:numPr>
          <w:ilvl w:val="1"/>
          <w:numId w:val="8"/>
        </w:numPr>
        <w:ind w:left="1350" w:hanging="450"/>
        <w:rPr>
          <w:rFonts w:ascii="Gill Sans MT" w:hAnsi="Gill Sans MT"/>
        </w:rPr>
      </w:pPr>
      <w:r>
        <w:rPr>
          <w:rFonts w:ascii="Gill Sans MT" w:hAnsi="Gill Sans MT"/>
        </w:rPr>
        <w:t>Explica las causas y posibilidades de solución.</w:t>
      </w:r>
    </w:p>
    <w:p w14:paraId="213CF3F1" w14:textId="7CD5CE9C" w:rsidR="00097578" w:rsidRDefault="00097578" w:rsidP="00D94717">
      <w:pPr>
        <w:pStyle w:val="ListParagraph"/>
        <w:numPr>
          <w:ilvl w:val="1"/>
          <w:numId w:val="8"/>
        </w:numPr>
        <w:ind w:left="1350" w:hanging="450"/>
        <w:rPr>
          <w:rFonts w:ascii="Gill Sans MT" w:hAnsi="Gill Sans MT"/>
        </w:rPr>
      </w:pPr>
      <w:r>
        <w:rPr>
          <w:rFonts w:ascii="Gill Sans MT" w:hAnsi="Gill Sans MT"/>
        </w:rPr>
        <w:t>Diseña y Simula solución</w:t>
      </w:r>
    </w:p>
    <w:p w14:paraId="02366BE5" w14:textId="6B2468DC" w:rsidR="00097578" w:rsidRDefault="00097578" w:rsidP="00D94717">
      <w:pPr>
        <w:pStyle w:val="ListParagraph"/>
        <w:numPr>
          <w:ilvl w:val="1"/>
          <w:numId w:val="8"/>
        </w:numPr>
        <w:ind w:left="1350" w:hanging="450"/>
        <w:rPr>
          <w:rFonts w:ascii="Gill Sans MT" w:hAnsi="Gill Sans MT"/>
        </w:rPr>
      </w:pPr>
      <w:r>
        <w:rPr>
          <w:rFonts w:ascii="Gill Sans MT" w:hAnsi="Gill Sans MT"/>
        </w:rPr>
        <w:t>Desarrolla estrategias para asegurar sostenibilidad y viabilidad.</w:t>
      </w:r>
    </w:p>
    <w:p w14:paraId="52D156E9" w14:textId="1D8B8A04" w:rsidR="00A6119A" w:rsidRPr="00097578" w:rsidRDefault="00097578" w:rsidP="00097578">
      <w:pPr>
        <w:pStyle w:val="ListParagraph"/>
        <w:numPr>
          <w:ilvl w:val="1"/>
          <w:numId w:val="8"/>
        </w:numPr>
        <w:ind w:left="1350" w:hanging="450"/>
        <w:rPr>
          <w:rFonts w:ascii="Gill Sans MT" w:hAnsi="Gill Sans MT"/>
        </w:rPr>
      </w:pPr>
      <w:r>
        <w:rPr>
          <w:rFonts w:ascii="Gill Sans MT" w:hAnsi="Gill Sans MT"/>
        </w:rPr>
        <w:t>Desarrolla capacidades de trabajo colaborativo.</w:t>
      </w:r>
    </w:p>
    <w:p w14:paraId="440015BD" w14:textId="77777777" w:rsidR="00A6119A" w:rsidRDefault="00A6119A" w:rsidP="005906F9">
      <w:pPr>
        <w:pStyle w:val="ListParagraph"/>
        <w:numPr>
          <w:ilvl w:val="0"/>
          <w:numId w:val="8"/>
        </w:numPr>
        <w:ind w:left="900" w:hanging="180"/>
        <w:rPr>
          <w:rFonts w:ascii="Gill Sans MT" w:hAnsi="Gill Sans MT"/>
        </w:rPr>
      </w:pPr>
      <w:r w:rsidRPr="000864BA">
        <w:rPr>
          <w:rFonts w:ascii="Gill Sans MT" w:hAnsi="Gill Sans MT"/>
        </w:rPr>
        <w:t>Contenidos:</w:t>
      </w:r>
    </w:p>
    <w:p w14:paraId="7313CB69" w14:textId="164B5E0C" w:rsidR="00097578" w:rsidRDefault="00097578" w:rsidP="00097578">
      <w:pPr>
        <w:pStyle w:val="ListParagraph"/>
        <w:numPr>
          <w:ilvl w:val="1"/>
          <w:numId w:val="8"/>
        </w:numPr>
        <w:ind w:left="1350" w:hanging="450"/>
        <w:rPr>
          <w:rFonts w:ascii="Gill Sans MT" w:hAnsi="Gill Sans MT"/>
        </w:rPr>
      </w:pPr>
      <w:r>
        <w:rPr>
          <w:rFonts w:ascii="Gill Sans MT" w:hAnsi="Gill Sans MT"/>
        </w:rPr>
        <w:t>Argumentación de Solución.</w:t>
      </w:r>
    </w:p>
    <w:p w14:paraId="49644D00" w14:textId="429D978C" w:rsidR="006D41D1" w:rsidRPr="004E0801" w:rsidRDefault="006D41D1" w:rsidP="004E0801">
      <w:pPr>
        <w:pStyle w:val="ListParagraph"/>
        <w:numPr>
          <w:ilvl w:val="1"/>
          <w:numId w:val="8"/>
        </w:numPr>
        <w:ind w:left="1350" w:hanging="450"/>
        <w:rPr>
          <w:rFonts w:ascii="Gill Sans MT" w:hAnsi="Gill Sans MT"/>
        </w:rPr>
      </w:pPr>
      <w:r w:rsidRPr="004E0801">
        <w:rPr>
          <w:rFonts w:ascii="Gill Sans MT" w:hAnsi="Gill Sans MT"/>
        </w:rPr>
        <w:t xml:space="preserve">Formulación de Política. </w:t>
      </w:r>
    </w:p>
    <w:p w14:paraId="30DE6195" w14:textId="77777777" w:rsidR="00A50963" w:rsidRDefault="00A50963">
      <w:pPr>
        <w:rPr>
          <w:rFonts w:ascii="Gill Sans MT" w:eastAsia="Times New Roman" w:hAnsi="Gill Sans MT"/>
          <w:b/>
        </w:rPr>
      </w:pPr>
      <w:r>
        <w:rPr>
          <w:rFonts w:ascii="Gill Sans MT" w:eastAsia="Times New Roman" w:hAnsi="Gill Sans MT"/>
          <w:b/>
        </w:rPr>
        <w:br w:type="page"/>
      </w:r>
    </w:p>
    <w:p w14:paraId="589E437A" w14:textId="1235B145" w:rsidR="005E5388" w:rsidRPr="000864BA" w:rsidRDefault="005E5388" w:rsidP="005E5388">
      <w:pPr>
        <w:pStyle w:val="ListParagraph"/>
        <w:numPr>
          <w:ilvl w:val="0"/>
          <w:numId w:val="7"/>
        </w:numPr>
        <w:ind w:left="142" w:hanging="142"/>
        <w:rPr>
          <w:rFonts w:ascii="Gill Sans MT" w:eastAsia="Times New Roman" w:hAnsi="Gill Sans MT"/>
          <w:b/>
        </w:rPr>
      </w:pPr>
      <w:r w:rsidRPr="000864BA">
        <w:rPr>
          <w:rFonts w:ascii="Gill Sans MT" w:eastAsia="Times New Roman" w:hAnsi="Gill Sans MT"/>
          <w:b/>
        </w:rPr>
        <w:lastRenderedPageBreak/>
        <w:t>METODOLOGÍA</w:t>
      </w:r>
    </w:p>
    <w:p w14:paraId="4A8F80F4" w14:textId="77777777" w:rsidR="005E5388" w:rsidRPr="000864BA" w:rsidRDefault="005E5388" w:rsidP="001B2123">
      <w:pPr>
        <w:tabs>
          <w:tab w:val="left" w:pos="142"/>
        </w:tabs>
        <w:rPr>
          <w:rFonts w:ascii="Gill Sans MT" w:eastAsia="Times New Roman" w:hAnsi="Gill Sans MT"/>
        </w:rPr>
      </w:pPr>
    </w:p>
    <w:p w14:paraId="016E3691" w14:textId="10C21F1F" w:rsidR="005E5388" w:rsidRPr="000864BA" w:rsidRDefault="006812FD" w:rsidP="006812FD">
      <w:pPr>
        <w:jc w:val="both"/>
        <w:rPr>
          <w:rFonts w:ascii="Gill Sans MT" w:eastAsia="Times New Roman" w:hAnsi="Gill Sans MT"/>
        </w:rPr>
      </w:pPr>
      <w:r w:rsidRPr="000864BA">
        <w:rPr>
          <w:rFonts w:ascii="Gill Sans MT" w:eastAsia="Times New Roman" w:hAnsi="Gill Sans MT"/>
        </w:rPr>
        <w:t xml:space="preserve">El curso hará uso de diversas estrategias de aprendizaje complementarias para el logro de sus objetivos. Los contenidos de mayor densidad teórica serán abordados por medio de exposiciones del docente, las cuales serán luego reelaboradas y apropiados por los alumnos por medio de trabajos grupales tanto dentro como fuera de clase. </w:t>
      </w:r>
      <w:r w:rsidR="00097578">
        <w:rPr>
          <w:rFonts w:ascii="Gill Sans MT" w:eastAsia="Times New Roman" w:hAnsi="Gill Sans MT"/>
        </w:rPr>
        <w:t xml:space="preserve"> </w:t>
      </w:r>
    </w:p>
    <w:p w14:paraId="4DD68BEE" w14:textId="77777777" w:rsidR="005E5388" w:rsidRPr="000864BA" w:rsidRDefault="005E5388" w:rsidP="005E5388">
      <w:pPr>
        <w:rPr>
          <w:rFonts w:ascii="Gill Sans MT" w:eastAsia="Times New Roman" w:hAnsi="Gill Sans MT"/>
        </w:rPr>
      </w:pPr>
    </w:p>
    <w:p w14:paraId="3AC31057" w14:textId="77777777" w:rsidR="00940CE0" w:rsidRPr="000864BA" w:rsidRDefault="00940CE0" w:rsidP="005E5388">
      <w:pPr>
        <w:pStyle w:val="ListParagraph"/>
        <w:numPr>
          <w:ilvl w:val="0"/>
          <w:numId w:val="7"/>
        </w:numPr>
        <w:ind w:left="142" w:hanging="142"/>
        <w:rPr>
          <w:rFonts w:ascii="Gill Sans MT" w:eastAsia="Times New Roman" w:hAnsi="Gill Sans MT"/>
          <w:b/>
        </w:rPr>
      </w:pPr>
      <w:r w:rsidRPr="000864BA">
        <w:rPr>
          <w:rFonts w:ascii="Gill Sans MT" w:eastAsia="Times New Roman" w:hAnsi="Gill Sans MT"/>
          <w:b/>
        </w:rPr>
        <w:t>RECURSOS</w:t>
      </w:r>
    </w:p>
    <w:p w14:paraId="0684AD71" w14:textId="77777777" w:rsidR="006812FD" w:rsidRPr="000864BA" w:rsidRDefault="006812FD" w:rsidP="006812FD">
      <w:pPr>
        <w:jc w:val="both"/>
        <w:rPr>
          <w:rFonts w:ascii="Gill Sans MT" w:eastAsia="Times New Roman" w:hAnsi="Gill Sans MT"/>
          <w:b/>
        </w:rPr>
      </w:pPr>
    </w:p>
    <w:p w14:paraId="68E5F762" w14:textId="60C8C9FD" w:rsidR="00940CE0" w:rsidRPr="000864BA" w:rsidRDefault="006812FD" w:rsidP="006812FD">
      <w:pPr>
        <w:jc w:val="both"/>
        <w:rPr>
          <w:rFonts w:ascii="Gill Sans MT" w:eastAsia="Times New Roman" w:hAnsi="Gill Sans MT"/>
        </w:rPr>
      </w:pPr>
      <w:r w:rsidRPr="000864BA">
        <w:rPr>
          <w:rFonts w:ascii="Gill Sans MT" w:eastAsia="Times New Roman" w:hAnsi="Gill Sans MT"/>
        </w:rPr>
        <w:t>El curso contempla el uso de herramientas informáticas para el análisis de problemas y el diseño de las soluciones:</w:t>
      </w:r>
    </w:p>
    <w:p w14:paraId="40A1A516" w14:textId="08D817A8" w:rsidR="004C4A7F" w:rsidRPr="000864BA" w:rsidRDefault="004C4A7F" w:rsidP="004C4A7F">
      <w:pPr>
        <w:pStyle w:val="ListParagraph"/>
        <w:numPr>
          <w:ilvl w:val="0"/>
          <w:numId w:val="8"/>
        </w:numPr>
        <w:rPr>
          <w:rFonts w:ascii="Gill Sans MT" w:hAnsi="Gill Sans MT"/>
        </w:rPr>
      </w:pPr>
      <w:r w:rsidRPr="000864BA">
        <w:rPr>
          <w:rFonts w:ascii="Gill Sans MT" w:hAnsi="Gill Sans MT"/>
        </w:rPr>
        <w:t>GeoDA para la exploración de Datos espaciales</w:t>
      </w:r>
      <w:r w:rsidR="00765832" w:rsidRPr="000864BA">
        <w:rPr>
          <w:rFonts w:ascii="Gill Sans MT" w:hAnsi="Gill Sans MT"/>
        </w:rPr>
        <w:t>.</w:t>
      </w:r>
    </w:p>
    <w:p w14:paraId="1FFFBD35" w14:textId="65103C08" w:rsidR="004C4A7F" w:rsidRPr="000864BA" w:rsidRDefault="004C4A7F" w:rsidP="004C4A7F">
      <w:pPr>
        <w:pStyle w:val="ListParagraph"/>
        <w:numPr>
          <w:ilvl w:val="0"/>
          <w:numId w:val="8"/>
        </w:numPr>
        <w:rPr>
          <w:rFonts w:ascii="Gill Sans MT" w:hAnsi="Gill Sans MT"/>
        </w:rPr>
      </w:pPr>
      <w:r w:rsidRPr="000864BA">
        <w:rPr>
          <w:rFonts w:ascii="Gill Sans MT" w:hAnsi="Gill Sans MT"/>
        </w:rPr>
        <w:t>Python y Gephi para la exploración de redes de actores</w:t>
      </w:r>
      <w:r w:rsidR="00765832" w:rsidRPr="000864BA">
        <w:rPr>
          <w:rFonts w:ascii="Gill Sans MT" w:hAnsi="Gill Sans MT"/>
        </w:rPr>
        <w:t>.</w:t>
      </w:r>
    </w:p>
    <w:p w14:paraId="407F30D8" w14:textId="3ADBDAFE" w:rsidR="00765832" w:rsidRPr="000864BA" w:rsidRDefault="00765832" w:rsidP="004C4A7F">
      <w:pPr>
        <w:pStyle w:val="ListParagraph"/>
        <w:numPr>
          <w:ilvl w:val="0"/>
          <w:numId w:val="8"/>
        </w:numPr>
        <w:rPr>
          <w:rFonts w:ascii="Gill Sans MT" w:hAnsi="Gill Sans MT"/>
        </w:rPr>
      </w:pPr>
      <w:r w:rsidRPr="000864BA">
        <w:rPr>
          <w:rFonts w:ascii="Gill Sans MT" w:hAnsi="Gill Sans MT"/>
        </w:rPr>
        <w:t>SuperDecisions para la selección de alternativas.</w:t>
      </w:r>
    </w:p>
    <w:p w14:paraId="7629BD8D" w14:textId="1F6D252E" w:rsidR="004C4A7F" w:rsidRPr="000864BA" w:rsidRDefault="00765832" w:rsidP="004C4A7F">
      <w:pPr>
        <w:pStyle w:val="ListParagraph"/>
        <w:numPr>
          <w:ilvl w:val="0"/>
          <w:numId w:val="8"/>
        </w:numPr>
        <w:rPr>
          <w:rFonts w:ascii="Gill Sans MT" w:hAnsi="Gill Sans MT"/>
        </w:rPr>
      </w:pPr>
      <w:r w:rsidRPr="000864BA">
        <w:rPr>
          <w:rFonts w:ascii="Gill Sans MT" w:hAnsi="Gill Sans MT"/>
        </w:rPr>
        <w:t>Gambit para el análisis de la interacción entre actores.</w:t>
      </w:r>
    </w:p>
    <w:p w14:paraId="59505DC4" w14:textId="77777777" w:rsidR="00940CE0" w:rsidRPr="000864BA" w:rsidRDefault="00940CE0" w:rsidP="00940CE0">
      <w:pPr>
        <w:pStyle w:val="ListParagraph"/>
        <w:ind w:left="142"/>
        <w:rPr>
          <w:rFonts w:ascii="Gill Sans MT" w:eastAsia="Times New Roman" w:hAnsi="Gill Sans MT"/>
          <w:b/>
        </w:rPr>
      </w:pPr>
    </w:p>
    <w:p w14:paraId="7B2A0902" w14:textId="77777777" w:rsidR="005E5388" w:rsidRPr="000864BA" w:rsidRDefault="005E5388" w:rsidP="005E5388">
      <w:pPr>
        <w:pStyle w:val="ListParagraph"/>
        <w:numPr>
          <w:ilvl w:val="0"/>
          <w:numId w:val="7"/>
        </w:numPr>
        <w:ind w:left="142" w:hanging="142"/>
        <w:rPr>
          <w:rFonts w:ascii="Gill Sans MT" w:eastAsia="Times New Roman" w:hAnsi="Gill Sans MT"/>
          <w:b/>
        </w:rPr>
      </w:pPr>
      <w:r w:rsidRPr="000864BA">
        <w:rPr>
          <w:rFonts w:ascii="Gill Sans MT" w:eastAsia="Times New Roman" w:hAnsi="Gill Sans MT"/>
          <w:b/>
        </w:rPr>
        <w:t>EVALUACIÓN</w:t>
      </w:r>
    </w:p>
    <w:p w14:paraId="7B56288F" w14:textId="77777777" w:rsidR="00765832" w:rsidRPr="000864BA" w:rsidRDefault="00765832" w:rsidP="00765832">
      <w:pPr>
        <w:ind w:left="142"/>
        <w:rPr>
          <w:rFonts w:ascii="Gill Sans MT" w:eastAsia="Times New Roman" w:hAnsi="Gill Sans MT"/>
        </w:rPr>
      </w:pPr>
    </w:p>
    <w:tbl>
      <w:tblPr>
        <w:tblStyle w:val="8"/>
        <w:tblW w:w="793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37"/>
        <w:gridCol w:w="1173"/>
        <w:gridCol w:w="5328"/>
      </w:tblGrid>
      <w:tr w:rsidR="00765832" w:rsidRPr="000864BA" w14:paraId="2694F454" w14:textId="77777777" w:rsidTr="004757CD">
        <w:trPr>
          <w:trHeight w:val="520"/>
          <w:jc w:val="center"/>
        </w:trPr>
        <w:tc>
          <w:tcPr>
            <w:tcW w:w="1437" w:type="dxa"/>
            <w:shd w:val="clear" w:color="auto" w:fill="EEECE1" w:themeFill="background2"/>
            <w:vAlign w:val="center"/>
          </w:tcPr>
          <w:p w14:paraId="335EED50" w14:textId="77777777" w:rsidR="00765832" w:rsidRPr="000864BA" w:rsidRDefault="00765832" w:rsidP="00765832">
            <w:pPr>
              <w:pBdr>
                <w:top w:val="nil"/>
                <w:left w:val="nil"/>
                <w:bottom w:val="nil"/>
                <w:right w:val="nil"/>
                <w:between w:val="nil"/>
              </w:pBdr>
              <w:jc w:val="center"/>
              <w:rPr>
                <w:rFonts w:ascii="Gill Sans MT" w:eastAsia="Cabin" w:hAnsi="Gill Sans MT" w:cs="Cabin"/>
                <w:color w:val="000000"/>
                <w:sz w:val="24"/>
                <w:szCs w:val="24"/>
              </w:rPr>
            </w:pPr>
            <w:r w:rsidRPr="000864BA">
              <w:rPr>
                <w:rFonts w:ascii="Gill Sans MT" w:eastAsia="Cabin" w:hAnsi="Gill Sans MT" w:cs="Cabin"/>
                <w:color w:val="000000"/>
                <w:sz w:val="24"/>
                <w:szCs w:val="24"/>
              </w:rPr>
              <w:t>Tipo de Evaluación</w:t>
            </w:r>
          </w:p>
        </w:tc>
        <w:tc>
          <w:tcPr>
            <w:tcW w:w="1173" w:type="dxa"/>
            <w:shd w:val="clear" w:color="auto" w:fill="EEECE1" w:themeFill="background2"/>
            <w:vAlign w:val="center"/>
          </w:tcPr>
          <w:p w14:paraId="5BC2D72C" w14:textId="77777777" w:rsidR="00765832" w:rsidRPr="000864BA" w:rsidRDefault="00765832" w:rsidP="00765832">
            <w:pPr>
              <w:pBdr>
                <w:top w:val="nil"/>
                <w:left w:val="nil"/>
                <w:bottom w:val="nil"/>
                <w:right w:val="nil"/>
                <w:between w:val="nil"/>
              </w:pBdr>
              <w:ind w:left="17"/>
              <w:jc w:val="center"/>
              <w:rPr>
                <w:rFonts w:ascii="Gill Sans MT" w:eastAsia="Cabin" w:hAnsi="Gill Sans MT" w:cs="Cabin"/>
                <w:color w:val="000000"/>
                <w:sz w:val="24"/>
                <w:szCs w:val="24"/>
              </w:rPr>
            </w:pPr>
            <w:r w:rsidRPr="000864BA">
              <w:rPr>
                <w:rFonts w:ascii="Gill Sans MT" w:eastAsia="Cabin" w:hAnsi="Gill Sans MT" w:cs="Cabin"/>
                <w:color w:val="000000"/>
                <w:sz w:val="24"/>
                <w:szCs w:val="24"/>
              </w:rPr>
              <w:t>Peso</w:t>
            </w:r>
          </w:p>
        </w:tc>
        <w:tc>
          <w:tcPr>
            <w:tcW w:w="5328" w:type="dxa"/>
            <w:shd w:val="clear" w:color="auto" w:fill="EEECE1" w:themeFill="background2"/>
            <w:vAlign w:val="center"/>
          </w:tcPr>
          <w:p w14:paraId="5CC5AD44" w14:textId="77777777" w:rsidR="00765832" w:rsidRPr="000864BA" w:rsidRDefault="00765832" w:rsidP="00765832">
            <w:pPr>
              <w:pBdr>
                <w:top w:val="nil"/>
                <w:left w:val="nil"/>
                <w:bottom w:val="nil"/>
                <w:right w:val="nil"/>
                <w:between w:val="nil"/>
              </w:pBdr>
              <w:ind w:left="313" w:right="308"/>
              <w:jc w:val="center"/>
              <w:rPr>
                <w:rFonts w:ascii="Gill Sans MT" w:eastAsia="Cabin" w:hAnsi="Gill Sans MT" w:cs="Cabin"/>
                <w:color w:val="000000"/>
                <w:sz w:val="24"/>
                <w:szCs w:val="24"/>
              </w:rPr>
            </w:pPr>
            <w:r w:rsidRPr="000864BA">
              <w:rPr>
                <w:rFonts w:ascii="Gill Sans MT" w:eastAsia="Cabin" w:hAnsi="Gill Sans MT" w:cs="Cabin"/>
                <w:color w:val="000000"/>
                <w:sz w:val="24"/>
                <w:szCs w:val="24"/>
              </w:rPr>
              <w:t>Descripción</w:t>
            </w:r>
          </w:p>
        </w:tc>
      </w:tr>
      <w:tr w:rsidR="00765832" w:rsidRPr="000864BA" w14:paraId="1347398F" w14:textId="77777777" w:rsidTr="004757CD">
        <w:trPr>
          <w:trHeight w:val="754"/>
          <w:jc w:val="center"/>
        </w:trPr>
        <w:tc>
          <w:tcPr>
            <w:tcW w:w="1437" w:type="dxa"/>
            <w:vAlign w:val="center"/>
          </w:tcPr>
          <w:p w14:paraId="39413BBB" w14:textId="60E484CF" w:rsidR="00765832" w:rsidRPr="000E7231" w:rsidRDefault="00282A3C" w:rsidP="00386805">
            <w:pPr>
              <w:pBdr>
                <w:top w:val="nil"/>
                <w:left w:val="nil"/>
                <w:bottom w:val="nil"/>
                <w:right w:val="nil"/>
                <w:between w:val="nil"/>
              </w:pBdr>
              <w:ind w:hanging="8"/>
              <w:jc w:val="center"/>
              <w:rPr>
                <w:rFonts w:ascii="Gill Sans MT" w:eastAsia="Cabin" w:hAnsi="Gill Sans MT" w:cs="Cabin"/>
                <w:color w:val="000000"/>
              </w:rPr>
            </w:pPr>
            <w:r w:rsidRPr="000E7231">
              <w:rPr>
                <w:rFonts w:ascii="Gill Sans MT" w:eastAsia="Cabin" w:hAnsi="Gill Sans MT" w:cs="Cabin"/>
                <w:color w:val="000000"/>
              </w:rPr>
              <w:t>Control</w:t>
            </w:r>
            <w:r w:rsidR="00765832" w:rsidRPr="000E7231">
              <w:rPr>
                <w:rFonts w:ascii="Gill Sans MT" w:eastAsia="Cabin" w:hAnsi="Gill Sans MT" w:cs="Cabin"/>
                <w:color w:val="000000"/>
              </w:rPr>
              <w:t xml:space="preserve"> de Lectura</w:t>
            </w:r>
          </w:p>
        </w:tc>
        <w:tc>
          <w:tcPr>
            <w:tcW w:w="1173" w:type="dxa"/>
            <w:vAlign w:val="center"/>
          </w:tcPr>
          <w:p w14:paraId="169D536C" w14:textId="49FF859F" w:rsidR="00765832" w:rsidRPr="000864BA" w:rsidRDefault="004757CD" w:rsidP="00E234B2">
            <w:pPr>
              <w:pBdr>
                <w:top w:val="nil"/>
                <w:left w:val="nil"/>
                <w:bottom w:val="nil"/>
                <w:right w:val="nil"/>
                <w:between w:val="nil"/>
              </w:pBdr>
              <w:spacing w:before="105"/>
              <w:ind w:left="17"/>
              <w:jc w:val="center"/>
              <w:rPr>
                <w:rFonts w:ascii="Gill Sans MT" w:eastAsia="Cabin" w:hAnsi="Gill Sans MT" w:cs="Cabin"/>
                <w:color w:val="000000"/>
                <w:sz w:val="24"/>
                <w:szCs w:val="24"/>
              </w:rPr>
            </w:pPr>
            <w:r>
              <w:rPr>
                <w:rFonts w:ascii="Gill Sans MT" w:eastAsia="Cabin" w:hAnsi="Gill Sans MT" w:cs="Cabin"/>
                <w:sz w:val="24"/>
                <w:szCs w:val="24"/>
              </w:rPr>
              <w:t>20</w:t>
            </w:r>
            <w:r w:rsidR="00765832" w:rsidRPr="000864BA">
              <w:rPr>
                <w:rFonts w:ascii="Gill Sans MT" w:eastAsia="Cabin" w:hAnsi="Gill Sans MT" w:cs="Cabin"/>
                <w:color w:val="000000"/>
                <w:sz w:val="24"/>
                <w:szCs w:val="24"/>
              </w:rPr>
              <w:t>%</w:t>
            </w:r>
          </w:p>
        </w:tc>
        <w:tc>
          <w:tcPr>
            <w:tcW w:w="5328" w:type="dxa"/>
            <w:vAlign w:val="center"/>
          </w:tcPr>
          <w:p w14:paraId="2C960B96" w14:textId="7C6AB89E" w:rsidR="00765832" w:rsidRPr="009637FE" w:rsidRDefault="006C5BB0" w:rsidP="006C5BB0">
            <w:pPr>
              <w:pBdr>
                <w:top w:val="nil"/>
                <w:left w:val="nil"/>
                <w:bottom w:val="nil"/>
                <w:right w:val="nil"/>
                <w:between w:val="nil"/>
              </w:pBdr>
              <w:ind w:left="11" w:right="105"/>
              <w:jc w:val="both"/>
              <w:rPr>
                <w:rFonts w:ascii="Gill Sans MT" w:eastAsia="Cabin" w:hAnsi="Gill Sans MT" w:cs="Cabin"/>
                <w:color w:val="000000"/>
                <w:sz w:val="16"/>
                <w:szCs w:val="16"/>
              </w:rPr>
            </w:pPr>
            <w:r>
              <w:rPr>
                <w:rFonts w:ascii="Gill Sans MT" w:eastAsia="Cabin" w:hAnsi="Gill Sans MT" w:cs="Cabin"/>
                <w:color w:val="000000"/>
                <w:sz w:val="16"/>
                <w:szCs w:val="16"/>
              </w:rPr>
              <w:t>Un control</w:t>
            </w:r>
            <w:r w:rsidR="00282A3C" w:rsidRPr="009637FE">
              <w:rPr>
                <w:rFonts w:ascii="Gill Sans MT" w:eastAsia="Cabin" w:hAnsi="Gill Sans MT" w:cs="Cabin"/>
                <w:color w:val="000000"/>
                <w:sz w:val="16"/>
                <w:szCs w:val="16"/>
              </w:rPr>
              <w:t xml:space="preserve"> individuales</w:t>
            </w:r>
            <w:r w:rsidR="00765832" w:rsidRPr="009637FE">
              <w:rPr>
                <w:rFonts w:ascii="Gill Sans MT" w:eastAsia="Cabin" w:hAnsi="Gill Sans MT" w:cs="Cabin"/>
                <w:color w:val="000000"/>
                <w:sz w:val="16"/>
                <w:szCs w:val="16"/>
              </w:rPr>
              <w:t xml:space="preserve">. Cada uno se califica sobre </w:t>
            </w:r>
            <w:r w:rsidR="00097578" w:rsidRPr="009637FE">
              <w:rPr>
                <w:rFonts w:ascii="Gill Sans MT" w:eastAsia="Cabin" w:hAnsi="Gill Sans MT" w:cs="Cabin"/>
                <w:color w:val="000000"/>
                <w:sz w:val="16"/>
                <w:szCs w:val="16"/>
              </w:rPr>
              <w:t>2</w:t>
            </w:r>
            <w:r w:rsidR="00765832" w:rsidRPr="009637FE">
              <w:rPr>
                <w:rFonts w:ascii="Gill Sans MT" w:eastAsia="Cabin" w:hAnsi="Gill Sans MT" w:cs="Cabin"/>
                <w:color w:val="000000"/>
                <w:sz w:val="16"/>
                <w:szCs w:val="16"/>
              </w:rPr>
              <w:t>0. Los controles de lectura se realizarán en línea</w:t>
            </w:r>
            <w:r w:rsidR="0066103E" w:rsidRPr="009637FE">
              <w:rPr>
                <w:rFonts w:ascii="Gill Sans MT" w:eastAsia="Cabin" w:hAnsi="Gill Sans MT" w:cs="Cabin"/>
                <w:color w:val="000000"/>
                <w:sz w:val="16"/>
                <w:szCs w:val="16"/>
              </w:rPr>
              <w:t xml:space="preserve"> (campus virtual)</w:t>
            </w:r>
            <w:r w:rsidR="00765832" w:rsidRPr="009637FE">
              <w:rPr>
                <w:rFonts w:ascii="Gill Sans MT" w:eastAsia="Cabin" w:hAnsi="Gill Sans MT" w:cs="Cabin"/>
                <w:color w:val="000000"/>
                <w:sz w:val="16"/>
                <w:szCs w:val="16"/>
              </w:rPr>
              <w:t xml:space="preserve">. </w:t>
            </w:r>
            <w:r w:rsidR="00097578" w:rsidRPr="009637FE">
              <w:rPr>
                <w:rFonts w:ascii="Gill Sans MT" w:eastAsia="Cabin" w:hAnsi="Gill Sans MT" w:cs="Cabin"/>
                <w:color w:val="000000"/>
                <w:sz w:val="16"/>
                <w:szCs w:val="16"/>
              </w:rPr>
              <w:t>Los c</w:t>
            </w:r>
            <w:r w:rsidR="00765832" w:rsidRPr="009637FE">
              <w:rPr>
                <w:rFonts w:ascii="Gill Sans MT" w:eastAsia="Cabin" w:hAnsi="Gill Sans MT" w:cs="Cabin"/>
                <w:color w:val="000000"/>
                <w:sz w:val="16"/>
                <w:szCs w:val="16"/>
              </w:rPr>
              <w:t>ontroles son</w:t>
            </w:r>
            <w:r w:rsidR="0066103E" w:rsidRPr="009637FE">
              <w:rPr>
                <w:rFonts w:ascii="Gill Sans MT" w:eastAsia="Cabin" w:hAnsi="Gill Sans MT" w:cs="Cabin"/>
                <w:color w:val="000000"/>
                <w:sz w:val="16"/>
                <w:szCs w:val="16"/>
              </w:rPr>
              <w:t xml:space="preserve"> objetivos. Cada pregunta vale un (1) </w:t>
            </w:r>
            <w:r w:rsidR="00765832" w:rsidRPr="009637FE">
              <w:rPr>
                <w:rFonts w:ascii="Gill Sans MT" w:eastAsia="Cabin" w:hAnsi="Gill Sans MT" w:cs="Cabin"/>
                <w:color w:val="000000"/>
                <w:sz w:val="16"/>
                <w:szCs w:val="16"/>
              </w:rPr>
              <w:t xml:space="preserve">punto y tienen puntaje 0.5 en contra en caso de error. </w:t>
            </w:r>
            <w:r w:rsidR="0066103E" w:rsidRPr="009637FE">
              <w:rPr>
                <w:rFonts w:ascii="Gill Sans MT" w:eastAsia="Cabin" w:hAnsi="Gill Sans MT" w:cs="Cabin"/>
                <w:color w:val="000000"/>
                <w:sz w:val="16"/>
                <w:szCs w:val="16"/>
              </w:rPr>
              <w:t xml:space="preserve">La lecturas </w:t>
            </w:r>
            <w:r>
              <w:rPr>
                <w:rFonts w:ascii="Gill Sans MT" w:eastAsia="Cabin" w:hAnsi="Gill Sans MT" w:cs="Cabin"/>
                <w:color w:val="000000"/>
                <w:sz w:val="16"/>
                <w:szCs w:val="16"/>
              </w:rPr>
              <w:t xml:space="preserve">para el control son las </w:t>
            </w:r>
            <w:r w:rsidRPr="00111ACC">
              <w:rPr>
                <w:rFonts w:ascii="Gill Sans MT" w:eastAsia="Times New Roman" w:hAnsi="Gill Sans MT" w:cs="Times New Roman"/>
                <w:sz w:val="13"/>
              </w:rPr>
              <w:fldChar w:fldCharType="begin"/>
            </w:r>
            <w:r w:rsidRPr="00111ACC">
              <w:rPr>
                <w:rFonts w:ascii="Gill Sans MT" w:eastAsia="Times New Roman" w:hAnsi="Gill Sans MT" w:cs="Times New Roman"/>
                <w:sz w:val="13"/>
              </w:rPr>
              <w:instrText xml:space="preserve"> ADDIN ZOTERO_ITEM CSL_CITATION {"citationID":"DsMkDJsB","properties":{"formattedCitation":"[1]","plainCitation":"[1]","noteIndex":0},"citationItems":[{"id":2583,"uris":["http://zotero.org/users/1114617/items/926FQ9WF"],"uri":["http://zotero.org/users/1114617/items/926FQ9WF"],"itemData":{"id":2583,"type":"book","title":"Decisiones públicas: análisis y estudio de los procesos de decisión en políticas públicas","collection-title":"Ciencias sociales","publisher":"Ariel","publisher-place":"Barcelona","number-of-pages":"365","edition":"1a edición","source":"Library of Congress ISBN","event-place":"Barcelona","ISBN":"978-84-344-0996-5","call-number":"JF1525.D4 D45 2014","title-short":"Decisiones públicas","author":[{"family":"Dente","given":"Bruno"},{"family":"Subirats","given":"Joan"}],"issued":{"date-parts":[["2014"]]}}}],"schema":"https://github.com/citation-style-language/schema/raw/master/csl-citation.json"} </w:instrText>
            </w:r>
            <w:r w:rsidRPr="00111ACC">
              <w:rPr>
                <w:rFonts w:ascii="Gill Sans MT" w:eastAsia="Times New Roman" w:hAnsi="Gill Sans MT" w:cs="Times New Roman"/>
                <w:sz w:val="13"/>
              </w:rPr>
              <w:fldChar w:fldCharType="separate"/>
            </w:r>
            <w:r w:rsidRPr="00111ACC">
              <w:rPr>
                <w:rFonts w:ascii="Gill Sans MT" w:eastAsia="Times New Roman" w:hAnsi="Gill Sans MT" w:cs="Times New Roman"/>
                <w:noProof/>
                <w:sz w:val="13"/>
              </w:rPr>
              <w:t>[1]</w:t>
            </w:r>
            <w:r w:rsidRPr="00111ACC">
              <w:rPr>
                <w:rFonts w:ascii="Gill Sans MT" w:eastAsia="Times New Roman" w:hAnsi="Gill Sans MT" w:cs="Times New Roman"/>
                <w:sz w:val="13"/>
              </w:rPr>
              <w:fldChar w:fldCharType="end"/>
            </w:r>
            <w:r w:rsidRPr="00111ACC">
              <w:rPr>
                <w:rFonts w:ascii="Gill Sans MT" w:eastAsia="Times New Roman" w:hAnsi="Gill Sans MT" w:cs="Times New Roman"/>
                <w:sz w:val="13"/>
              </w:rPr>
              <w:t xml:space="preserve"> </w:t>
            </w:r>
            <w:r w:rsidRPr="00111ACC">
              <w:rPr>
                <w:rFonts w:ascii="Gill Sans MT" w:eastAsia="Times New Roman" w:hAnsi="Gill Sans MT" w:cs="Times New Roman"/>
                <w:sz w:val="13"/>
              </w:rPr>
              <w:fldChar w:fldCharType="begin"/>
            </w:r>
            <w:r w:rsidRPr="00111ACC">
              <w:rPr>
                <w:rFonts w:ascii="Gill Sans MT" w:eastAsia="Times New Roman" w:hAnsi="Gill Sans MT" w:cs="Times New Roman"/>
                <w:sz w:val="13"/>
              </w:rPr>
              <w:instrText xml:space="preserve"> ADDIN ZOTERO_ITEM CSL_CITATION {"citationID":"gHZePpW3","properties":{"formattedCitation":"[2]","plainCitation":"[2]","noteIndex":0},"citationItems":[{"id":2882,"uris":["http://zotero.org/users/1114617/items/I6GX6JTM"],"uri":["http://zotero.org/users/1114617/items/I6GX6JTM"],"itemData":{"id":2882,"type":"article-journal","title":"Conceptual Models and the Cuban Missile Crisis","container-title":"American Political Science Review","page":"689-718","volume":"63","issue":"3","source":"Crossref","URL":"https://www.cambridge.org/core/product/identifier/S0003055400000010/type/journal_article","DOI":"10.2307/1954423","ISSN":"0003-0554, 1537-5943","language":"en","author":[{"family":"Allison","given":"Graham T."}],"issued":{"date-parts":[["1969",9]]},"accessed":{"date-parts":[["2019",8,3]]}}}],"schema":"https://github.com/citation-style-language/schema/raw/master/csl-citation.json"} </w:instrText>
            </w:r>
            <w:r w:rsidRPr="00111ACC">
              <w:rPr>
                <w:rFonts w:ascii="Gill Sans MT" w:eastAsia="Times New Roman" w:hAnsi="Gill Sans MT" w:cs="Times New Roman"/>
                <w:sz w:val="13"/>
              </w:rPr>
              <w:fldChar w:fldCharType="separate"/>
            </w:r>
            <w:r w:rsidRPr="00111ACC">
              <w:rPr>
                <w:rFonts w:ascii="Gill Sans MT" w:eastAsia="Times New Roman" w:hAnsi="Gill Sans MT" w:cs="Times New Roman"/>
                <w:noProof/>
                <w:sz w:val="13"/>
              </w:rPr>
              <w:t>[2]</w:t>
            </w:r>
            <w:r w:rsidRPr="00111ACC">
              <w:rPr>
                <w:rFonts w:ascii="Gill Sans MT" w:eastAsia="Times New Roman" w:hAnsi="Gill Sans MT" w:cs="Times New Roman"/>
                <w:sz w:val="13"/>
              </w:rPr>
              <w:fldChar w:fldCharType="end"/>
            </w:r>
            <w:r w:rsidR="004E0801">
              <w:rPr>
                <w:rFonts w:ascii="Gill Sans MT" w:eastAsia="Times New Roman" w:hAnsi="Gill Sans MT" w:cs="Times New Roman"/>
                <w:sz w:val="13"/>
              </w:rPr>
              <w:t xml:space="preserve"> </w:t>
            </w:r>
            <w:r w:rsidR="004E0801" w:rsidRPr="004E0801">
              <w:rPr>
                <w:rFonts w:ascii="Gill Sans MT" w:eastAsia="Times New Roman" w:hAnsi="Gill Sans MT" w:cs="Times New Roman"/>
                <w:sz w:val="16"/>
                <w:szCs w:val="16"/>
              </w:rPr>
              <w:t xml:space="preserve">(ver sección </w:t>
            </w:r>
            <w:r w:rsidR="004E0801" w:rsidRPr="004E0801">
              <w:rPr>
                <w:rFonts w:ascii="Gill Sans MT" w:eastAsia="Times New Roman" w:hAnsi="Gill Sans MT" w:cs="Times New Roman"/>
                <w:b/>
                <w:sz w:val="16"/>
                <w:szCs w:val="16"/>
              </w:rPr>
              <w:t>XI</w:t>
            </w:r>
            <w:r w:rsidR="004E0801" w:rsidRPr="004E0801">
              <w:rPr>
                <w:rFonts w:ascii="Gill Sans MT" w:eastAsia="Times New Roman" w:hAnsi="Gill Sans MT" w:cs="Times New Roman"/>
                <w:sz w:val="16"/>
                <w:szCs w:val="16"/>
              </w:rPr>
              <w:t>)</w:t>
            </w:r>
            <w:r w:rsidRPr="004E0801">
              <w:rPr>
                <w:rFonts w:ascii="Gill Sans MT" w:eastAsia="Times New Roman" w:hAnsi="Gill Sans MT" w:cs="Times New Roman"/>
                <w:sz w:val="16"/>
                <w:szCs w:val="16"/>
              </w:rPr>
              <w:t>.</w:t>
            </w:r>
          </w:p>
        </w:tc>
      </w:tr>
      <w:tr w:rsidR="00282A3C" w:rsidRPr="000864BA" w14:paraId="3DCF80C3" w14:textId="77777777" w:rsidTr="004757CD">
        <w:trPr>
          <w:trHeight w:val="826"/>
          <w:jc w:val="center"/>
        </w:trPr>
        <w:tc>
          <w:tcPr>
            <w:tcW w:w="1437" w:type="dxa"/>
            <w:vAlign w:val="center"/>
          </w:tcPr>
          <w:p w14:paraId="13CADFA5" w14:textId="468CC38A" w:rsidR="00282A3C" w:rsidRPr="000E7231" w:rsidRDefault="00282A3C" w:rsidP="00386805">
            <w:pPr>
              <w:pBdr>
                <w:top w:val="nil"/>
                <w:left w:val="nil"/>
                <w:bottom w:val="nil"/>
                <w:right w:val="nil"/>
                <w:between w:val="nil"/>
              </w:pBdr>
              <w:ind w:hanging="8"/>
              <w:jc w:val="center"/>
              <w:rPr>
                <w:rFonts w:ascii="Gill Sans MT" w:eastAsia="Cabin" w:hAnsi="Gill Sans MT" w:cs="Cabin"/>
                <w:color w:val="000000"/>
              </w:rPr>
            </w:pPr>
            <w:r w:rsidRPr="000E7231">
              <w:rPr>
                <w:rFonts w:ascii="Gill Sans MT" w:eastAsia="Cabin" w:hAnsi="Gill Sans MT" w:cs="Cabin"/>
                <w:color w:val="000000"/>
              </w:rPr>
              <w:t>Informe Individual</w:t>
            </w:r>
          </w:p>
        </w:tc>
        <w:tc>
          <w:tcPr>
            <w:tcW w:w="1173" w:type="dxa"/>
            <w:vAlign w:val="center"/>
          </w:tcPr>
          <w:p w14:paraId="68F26FD1" w14:textId="63C4224E" w:rsidR="00282A3C" w:rsidRDefault="004757CD" w:rsidP="00386805">
            <w:pPr>
              <w:pBdr>
                <w:top w:val="nil"/>
                <w:left w:val="nil"/>
                <w:bottom w:val="nil"/>
                <w:right w:val="nil"/>
                <w:between w:val="nil"/>
              </w:pBdr>
              <w:spacing w:before="105"/>
              <w:ind w:left="17"/>
              <w:jc w:val="center"/>
              <w:rPr>
                <w:rFonts w:ascii="Gill Sans MT" w:eastAsia="Cabin" w:hAnsi="Gill Sans MT" w:cs="Cabin"/>
              </w:rPr>
            </w:pPr>
            <w:r>
              <w:rPr>
                <w:rFonts w:ascii="Gill Sans MT" w:eastAsia="Cabin" w:hAnsi="Gill Sans MT" w:cs="Cabin"/>
              </w:rPr>
              <w:t>20</w:t>
            </w:r>
            <w:r w:rsidR="00282A3C">
              <w:rPr>
                <w:rFonts w:ascii="Gill Sans MT" w:eastAsia="Cabin" w:hAnsi="Gill Sans MT" w:cs="Cabin"/>
              </w:rPr>
              <w:t>%</w:t>
            </w:r>
          </w:p>
        </w:tc>
        <w:tc>
          <w:tcPr>
            <w:tcW w:w="5328" w:type="dxa"/>
            <w:vAlign w:val="center"/>
          </w:tcPr>
          <w:p w14:paraId="37B88B94" w14:textId="5C0F64C9" w:rsidR="00282A3C" w:rsidRPr="009637FE" w:rsidRDefault="006C5BB0" w:rsidP="004E0801">
            <w:pPr>
              <w:pBdr>
                <w:top w:val="nil"/>
                <w:left w:val="nil"/>
                <w:bottom w:val="nil"/>
                <w:right w:val="nil"/>
                <w:between w:val="nil"/>
              </w:pBdr>
              <w:ind w:left="11" w:right="105"/>
              <w:jc w:val="both"/>
              <w:rPr>
                <w:rFonts w:ascii="Gill Sans MT" w:eastAsia="Cabin" w:hAnsi="Gill Sans MT" w:cs="Cabin"/>
                <w:color w:val="000000"/>
                <w:sz w:val="16"/>
                <w:szCs w:val="16"/>
              </w:rPr>
            </w:pPr>
            <w:r>
              <w:rPr>
                <w:rFonts w:ascii="Gill Sans MT" w:eastAsia="Cabin" w:hAnsi="Gill Sans MT" w:cs="Cabin"/>
                <w:color w:val="000000"/>
                <w:sz w:val="16"/>
                <w:szCs w:val="16"/>
              </w:rPr>
              <w:t>Un</w:t>
            </w:r>
            <w:r w:rsidR="00282A3C" w:rsidRPr="009637FE">
              <w:rPr>
                <w:rFonts w:ascii="Gill Sans MT" w:eastAsia="Cabin" w:hAnsi="Gill Sans MT" w:cs="Cabin"/>
                <w:color w:val="000000"/>
                <w:sz w:val="16"/>
                <w:szCs w:val="16"/>
              </w:rPr>
              <w:t xml:space="preserve"> </w:t>
            </w:r>
            <w:r>
              <w:rPr>
                <w:rFonts w:ascii="Gill Sans MT" w:eastAsia="Cabin" w:hAnsi="Gill Sans MT" w:cs="Cabin"/>
                <w:color w:val="000000"/>
                <w:sz w:val="16"/>
                <w:szCs w:val="16"/>
              </w:rPr>
              <w:t>informe individual</w:t>
            </w:r>
            <w:r w:rsidR="00282A3C" w:rsidRPr="009637FE">
              <w:rPr>
                <w:rFonts w:ascii="Gill Sans MT" w:eastAsia="Cabin" w:hAnsi="Gill Sans MT" w:cs="Cabin"/>
                <w:color w:val="000000"/>
                <w:sz w:val="16"/>
                <w:szCs w:val="16"/>
              </w:rPr>
              <w:t xml:space="preserve">. </w:t>
            </w:r>
            <w:r>
              <w:rPr>
                <w:rFonts w:ascii="Gill Sans MT" w:eastAsia="Cabin" w:hAnsi="Gill Sans MT" w:cs="Cabin"/>
                <w:color w:val="000000"/>
                <w:sz w:val="16"/>
                <w:szCs w:val="16"/>
              </w:rPr>
              <w:t xml:space="preserve">Consta de resumen de las lecturas </w:t>
            </w:r>
            <w:r w:rsidRPr="00111ACC">
              <w:rPr>
                <w:rFonts w:ascii="Gill Sans MT" w:eastAsia="Times New Roman" w:hAnsi="Gill Sans MT" w:cs="Times New Roman"/>
                <w:sz w:val="13"/>
              </w:rPr>
              <w:fldChar w:fldCharType="begin"/>
            </w:r>
            <w:r w:rsidRPr="00111ACC">
              <w:rPr>
                <w:rFonts w:ascii="Gill Sans MT" w:eastAsia="Times New Roman" w:hAnsi="Gill Sans MT" w:cs="Times New Roman"/>
                <w:sz w:val="13"/>
              </w:rPr>
              <w:instrText xml:space="preserve"> ADDIN ZOTERO_ITEM CSL_CITATION {"citationID":"9L1G77z1","properties":{"formattedCitation":"[5]","plainCitation":"[5]","noteIndex":0},"citationItems":[{"id":2593,"uris":["http://zotero.org/users/1114617/items/5YWBHCH8"],"uri":["http://zotero.org/users/1114617/items/5YWBHCH8"],"itemData":{"id":2593,"type":"article","title":"Los problemas públicos: naturaleza y estructuración","publisher":"Universidad Autonoma de Aguas Calientes","author":[{"family":"Caldera Ortega","given":"Alex Ricardo"}],"issued":{"date-parts":[["2005"]],"season":"Enero"}}}],"schema":"https://github.com/citation-style-language/schema/raw/master/csl-citation.json"} </w:instrText>
            </w:r>
            <w:r w:rsidRPr="00111ACC">
              <w:rPr>
                <w:rFonts w:ascii="Gill Sans MT" w:eastAsia="Times New Roman" w:hAnsi="Gill Sans MT" w:cs="Times New Roman"/>
                <w:sz w:val="13"/>
              </w:rPr>
              <w:fldChar w:fldCharType="separate"/>
            </w:r>
            <w:r w:rsidRPr="00111ACC">
              <w:rPr>
                <w:rFonts w:ascii="Gill Sans MT" w:eastAsia="Times New Roman" w:hAnsi="Gill Sans MT" w:cs="Times New Roman"/>
                <w:noProof/>
                <w:sz w:val="13"/>
              </w:rPr>
              <w:t>[5]</w:t>
            </w:r>
            <w:r w:rsidRPr="00111ACC">
              <w:rPr>
                <w:rFonts w:ascii="Gill Sans MT" w:eastAsia="Times New Roman" w:hAnsi="Gill Sans MT" w:cs="Times New Roman"/>
                <w:sz w:val="13"/>
              </w:rPr>
              <w:fldChar w:fldCharType="end"/>
            </w:r>
            <w:r w:rsidRPr="00111ACC">
              <w:rPr>
                <w:rFonts w:ascii="Gill Sans MT" w:eastAsia="Times New Roman" w:hAnsi="Gill Sans MT" w:cs="Times New Roman"/>
                <w:sz w:val="13"/>
              </w:rPr>
              <w:fldChar w:fldCharType="begin"/>
            </w:r>
            <w:r w:rsidRPr="00111ACC">
              <w:rPr>
                <w:rFonts w:ascii="Gill Sans MT" w:eastAsia="Times New Roman" w:hAnsi="Gill Sans MT" w:cs="Times New Roman"/>
                <w:sz w:val="13"/>
              </w:rPr>
              <w:instrText xml:space="preserve"> ADDIN ZOTERO_ITEM CSL_CITATION {"citationID":"4sZZjd3c","properties":{"formattedCitation":"[6]","plainCitation":"[6]","noteIndex":0},"citationItems":[{"id":2756,"uris":["http://zotero.org/users/1114617/items/FX76YQD8"],"uri":["http://zotero.org/users/1114617/items/FX76YQD8"],"itemData":{"id":2756,"type":"book","title":"Metodología del marco lógico para la planificación, el seguimiento y la evaluación de proyectos y programas","collection-title":"Manuales","collection-number":"42","publisher":"Naciones Unidas, CEPAL, Inst. Latinoamericano y del Caribe de Planificación Económica y Social","publisher-place":"Santiago de Chile","source":"Open WorldCat","event-place":"Santiago de Chile","URL":"http://www.cepal.org/publicaciones/Ilpes/0/LCL2350P/manual42.pdf","ISBN":"978-92-1-322719-0","note":"OCLC: 835983730","language":"es","author":[{"family":"Ortegón","given":"Edgar"},{"family":"Pacheco","given":"Juan Francisco"},{"family":"Prieto","given":"Adriano"}],"issued":{"date-parts":[["2005"]]},"accessed":{"date-parts":[["2018",3,11]]}}}],"schema":"https://github.com/citation-style-language/schema/raw/master/csl-citation.json"} </w:instrText>
            </w:r>
            <w:r w:rsidRPr="00111ACC">
              <w:rPr>
                <w:rFonts w:ascii="Gill Sans MT" w:eastAsia="Times New Roman" w:hAnsi="Gill Sans MT" w:cs="Times New Roman"/>
                <w:sz w:val="13"/>
              </w:rPr>
              <w:fldChar w:fldCharType="separate"/>
            </w:r>
            <w:r w:rsidRPr="00111ACC">
              <w:rPr>
                <w:rFonts w:ascii="Gill Sans MT" w:eastAsia="Times New Roman" w:hAnsi="Gill Sans MT" w:cs="Times New Roman"/>
                <w:noProof/>
                <w:sz w:val="13"/>
              </w:rPr>
              <w:t>[6]</w:t>
            </w:r>
            <w:r w:rsidRPr="00111ACC">
              <w:rPr>
                <w:rFonts w:ascii="Gill Sans MT" w:eastAsia="Times New Roman" w:hAnsi="Gill Sans MT" w:cs="Times New Roman"/>
                <w:sz w:val="13"/>
              </w:rPr>
              <w:fldChar w:fldCharType="end"/>
            </w:r>
            <w:r w:rsidRPr="00111ACC">
              <w:rPr>
                <w:rFonts w:ascii="Gill Sans MT" w:eastAsia="Times New Roman" w:hAnsi="Gill Sans MT" w:cs="Times New Roman"/>
                <w:sz w:val="13"/>
              </w:rPr>
              <w:fldChar w:fldCharType="begin"/>
            </w:r>
            <w:r w:rsidRPr="00111ACC">
              <w:rPr>
                <w:rFonts w:ascii="Gill Sans MT" w:eastAsia="Times New Roman" w:hAnsi="Gill Sans MT" w:cs="Times New Roman"/>
                <w:sz w:val="13"/>
              </w:rPr>
              <w:instrText xml:space="preserve"> ADDIN ZOTERO_ITEM CSL_CITATION {"citationID":"SmFPGu80","properties":{"formattedCitation":"[7]","plainCitation":"[7]","noteIndex":0},"citationItems":[{"id":2752,"uris":["http://zotero.org/users/1114617/items/296MIYRJ"],"uri":["http://zotero.org/users/1114617/items/296MIYRJ"],"itemData":{"id":2752,"type":"paper-conference","title":"La corrupcion en la prestacion de servicios en Colombia: una perspectiva desde la dinamica de sistemas","container-title":"XI Encuentro Colombiano de Dinamica de Sistemas","publisher":"Grupo SIMON de Investigación UIS","publisher-place":"Bucaramanga, Colombia","page":"83-96","source":"Zotero","event":"El despliegue de la diversidad y la unidad de la Dinámica de Sistemas. Colombia","event-place":"Bucaramanga, Colombia","abstract":"This paper presents a causal model which represents a corruption phenomenon in a services supply, one of the problems that most affect society. In order to manage this complex issue- due to way in which operate this type of crime - the article shows a review of various literature sources to observe, in the opinion of experts, which are most relevant causes, and after that, to be able to categorize and analyze the variables that affect the system. The development of the model was made by developing small models in the first instance, associated with global factors related to politics, society, economics and psychology of the individual, so it was possible to demonstrate the relationships and interactions of the principal variables Finally, we made an integrated causal model.","URL":"https://comunidadcolombianads.com/wp-content/uploads/2017/08/ECDS2013_Memorias.pdf","ISBN":"978-958-46-3159-6","language":"es","author":[{"family":"Mendez Giraldo","given":"German"},{"family":"Lopez Santana","given":"Eduyn"},{"family":"Lombana Riaño","given":"Jhon Jairo"},{"family":"Bohorquez Garcia","given":"Victoria"}],"issued":{"date-parts":[["2013"]]},"accessed":{"date-parts":[["2018",1,1]]}}}],"schema":"https://github.com/citation-style-language/schema/raw/master/csl-citation.json"} </w:instrText>
            </w:r>
            <w:r w:rsidRPr="00111ACC">
              <w:rPr>
                <w:rFonts w:ascii="Gill Sans MT" w:eastAsia="Times New Roman" w:hAnsi="Gill Sans MT" w:cs="Times New Roman"/>
                <w:sz w:val="13"/>
              </w:rPr>
              <w:fldChar w:fldCharType="separate"/>
            </w:r>
            <w:r w:rsidRPr="00111ACC">
              <w:rPr>
                <w:rFonts w:ascii="Gill Sans MT" w:eastAsia="Times New Roman" w:hAnsi="Gill Sans MT" w:cs="Times New Roman"/>
                <w:noProof/>
                <w:sz w:val="13"/>
              </w:rPr>
              <w:t>[7]</w:t>
            </w:r>
            <w:r w:rsidRPr="00111ACC">
              <w:rPr>
                <w:rFonts w:ascii="Gill Sans MT" w:eastAsia="Times New Roman" w:hAnsi="Gill Sans MT" w:cs="Times New Roman"/>
                <w:sz w:val="13"/>
              </w:rPr>
              <w:fldChar w:fldCharType="end"/>
            </w:r>
            <w:r w:rsidRPr="00111ACC">
              <w:rPr>
                <w:rFonts w:ascii="Gill Sans MT" w:eastAsia="Times New Roman" w:hAnsi="Gill Sans MT" w:cs="Times New Roman"/>
                <w:sz w:val="13"/>
              </w:rPr>
              <w:fldChar w:fldCharType="begin"/>
            </w:r>
            <w:r w:rsidRPr="00111ACC">
              <w:rPr>
                <w:rFonts w:ascii="Gill Sans MT" w:eastAsia="Times New Roman" w:hAnsi="Gill Sans MT" w:cs="Times New Roman"/>
                <w:sz w:val="13"/>
              </w:rPr>
              <w:instrText xml:space="preserve"> ADDIN ZOTERO_TEMP </w:instrText>
            </w:r>
            <w:r w:rsidRPr="00111ACC">
              <w:rPr>
                <w:rFonts w:ascii="Gill Sans MT" w:eastAsia="Times New Roman" w:hAnsi="Gill Sans MT" w:cs="Times New Roman"/>
                <w:sz w:val="13"/>
              </w:rPr>
              <w:fldChar w:fldCharType="end"/>
            </w:r>
            <w:r w:rsidRPr="00111ACC">
              <w:rPr>
                <w:rFonts w:ascii="Gill Sans MT" w:eastAsia="Times New Roman" w:hAnsi="Gill Sans MT" w:cs="Times New Roman"/>
                <w:sz w:val="13"/>
              </w:rPr>
              <w:fldChar w:fldCharType="begin"/>
            </w:r>
            <w:r w:rsidRPr="00111ACC">
              <w:rPr>
                <w:rFonts w:ascii="Gill Sans MT" w:eastAsia="Times New Roman" w:hAnsi="Gill Sans MT" w:cs="Times New Roman"/>
                <w:sz w:val="13"/>
              </w:rPr>
              <w:instrText xml:space="preserve"> ADDIN ZOTERO_ITEM CSL_CITATION {"citationID":"bXt73hYU","properties":{"formattedCitation":"[8]","plainCitation":"[8]","noteIndex":0},"citationItems":[{"id":2901,"uris":["http://zotero.org/users/1114617/items/4UCXFEL4"],"uri":["http://zotero.org/users/1114617/items/4UCXFEL4"],"itemData":{"id":2901,"type":"report","title":"¿Cómo podemos resolver problemas públicos a través de Proyectos de Innovación?","collection-title":"Permitido Innovar: Guías para transformar el Estado chileno","publisher":"Gobierno de Chile","URL":"https://www.lab.gob.cl/permitido-innovar/descargar-toolkit-proyectos/","language":"Spanish","author":[{"literal":"Laboratorio de Gobierno"}],"issued":{"date-parts":[["2018"]]},"accessed":{"date-parts":[["2019",8,1]]}}}],"schema":"https://github.com/citation-style-language/schema/raw/master/csl-citation.json"} </w:instrText>
            </w:r>
            <w:r w:rsidRPr="00111ACC">
              <w:rPr>
                <w:rFonts w:ascii="Gill Sans MT" w:eastAsia="Times New Roman" w:hAnsi="Gill Sans MT" w:cs="Times New Roman"/>
                <w:sz w:val="13"/>
              </w:rPr>
              <w:fldChar w:fldCharType="separate"/>
            </w:r>
            <w:r w:rsidRPr="00111ACC">
              <w:rPr>
                <w:rFonts w:ascii="Gill Sans MT" w:eastAsia="Times New Roman" w:hAnsi="Gill Sans MT" w:cs="Times New Roman"/>
                <w:noProof/>
                <w:sz w:val="13"/>
              </w:rPr>
              <w:t>[8]</w:t>
            </w:r>
            <w:r w:rsidRPr="00111ACC">
              <w:rPr>
                <w:rFonts w:ascii="Gill Sans MT" w:eastAsia="Times New Roman" w:hAnsi="Gill Sans MT" w:cs="Times New Roman"/>
                <w:sz w:val="13"/>
              </w:rPr>
              <w:fldChar w:fldCharType="end"/>
            </w:r>
            <w:r>
              <w:rPr>
                <w:rFonts w:ascii="Gill Sans MT" w:eastAsia="Times New Roman" w:hAnsi="Gill Sans MT" w:cs="Times New Roman"/>
                <w:sz w:val="13"/>
              </w:rPr>
              <w:fldChar w:fldCharType="begin"/>
            </w:r>
            <w:r>
              <w:rPr>
                <w:rFonts w:ascii="Gill Sans MT" w:eastAsia="Times New Roman" w:hAnsi="Gill Sans MT" w:cs="Times New Roman"/>
                <w:sz w:val="13"/>
              </w:rPr>
              <w:instrText xml:space="preserve"> ADDIN ZOTERO_ITEM CSL_CITATION {"citationID":"g8MKcDuO","properties":{"formattedCitation":"[13]","plainCitation":"[13]","noteIndex":0},"citationItems":[{"id":2911,"uris":["http://zotero.org/users/1114617/items/SS3ENWER"],"uri":["http://zotero.org/users/1114617/items/SS3ENWER"],"itemData":{"id":2911,"type":"paper-conference","title":"Análisis de Viabilidad: La cenicienta en los Proyectos de Inversión","publisher":"Asociación Argentina de Estudios en Administración Pública","publisher-place":"San Juan, Argentina","page":"20","source":"Zotero","event":"Quinto Congreso Argentino de Administración Pública","event-place":"San Juan, Argentina","URL":"http://www.asociacionag.org.ar/pdfcap/5/","language":"es","author":[{"family":"Sobrero","given":"Francisco Santiago"}],"issued":{"date-parts":[["2009",5,29]]},"accessed":{"date-parts":[["2015",7,15]]}}}],"schema":"https://github.com/citation-style-language/schema/raw/master/csl-citation.json"} </w:instrText>
            </w:r>
            <w:r>
              <w:rPr>
                <w:rFonts w:ascii="Gill Sans MT" w:eastAsia="Times New Roman" w:hAnsi="Gill Sans MT" w:cs="Times New Roman"/>
                <w:sz w:val="13"/>
              </w:rPr>
              <w:fldChar w:fldCharType="separate"/>
            </w:r>
            <w:r>
              <w:rPr>
                <w:rFonts w:ascii="Gill Sans MT" w:eastAsia="Times New Roman" w:hAnsi="Gill Sans MT" w:cs="Times New Roman"/>
                <w:noProof/>
                <w:sz w:val="13"/>
              </w:rPr>
              <w:t>[13]</w:t>
            </w:r>
            <w:r>
              <w:rPr>
                <w:rFonts w:ascii="Gill Sans MT" w:eastAsia="Times New Roman" w:hAnsi="Gill Sans MT" w:cs="Times New Roman"/>
                <w:sz w:val="13"/>
              </w:rPr>
              <w:fldChar w:fldCharType="end"/>
            </w:r>
            <w:r w:rsidR="004E0801">
              <w:rPr>
                <w:rFonts w:ascii="Gill Sans MT" w:eastAsia="Times New Roman" w:hAnsi="Gill Sans MT" w:cs="Times New Roman"/>
                <w:sz w:val="13"/>
              </w:rPr>
              <w:t xml:space="preserve"> </w:t>
            </w:r>
            <w:r w:rsidR="004E0801" w:rsidRPr="004E0801">
              <w:rPr>
                <w:rFonts w:ascii="Gill Sans MT" w:eastAsia="Times New Roman" w:hAnsi="Gill Sans MT" w:cs="Times New Roman"/>
                <w:sz w:val="16"/>
                <w:szCs w:val="16"/>
              </w:rPr>
              <w:t xml:space="preserve">(ver sección </w:t>
            </w:r>
            <w:r w:rsidR="004E0801" w:rsidRPr="004E0801">
              <w:rPr>
                <w:rFonts w:ascii="Gill Sans MT" w:eastAsia="Times New Roman" w:hAnsi="Gill Sans MT" w:cs="Times New Roman"/>
                <w:b/>
                <w:sz w:val="16"/>
                <w:szCs w:val="16"/>
              </w:rPr>
              <w:t>XI</w:t>
            </w:r>
            <w:r w:rsidR="004E0801" w:rsidRPr="004E0801">
              <w:rPr>
                <w:rFonts w:ascii="Gill Sans MT" w:eastAsia="Times New Roman" w:hAnsi="Gill Sans MT" w:cs="Times New Roman"/>
                <w:sz w:val="16"/>
                <w:szCs w:val="16"/>
              </w:rPr>
              <w:t>)</w:t>
            </w:r>
            <w:r>
              <w:rPr>
                <w:rFonts w:ascii="Gill Sans MT" w:eastAsia="Times New Roman" w:hAnsi="Gill Sans MT" w:cs="Times New Roman"/>
                <w:sz w:val="13"/>
              </w:rPr>
              <w:t xml:space="preserve">. </w:t>
            </w:r>
            <w:r w:rsidR="00282A3C" w:rsidRPr="009637FE">
              <w:rPr>
                <w:rFonts w:ascii="Gill Sans MT" w:eastAsia="Cabin" w:hAnsi="Gill Sans MT" w:cs="Cabin"/>
                <w:color w:val="000000"/>
                <w:sz w:val="16"/>
                <w:szCs w:val="16"/>
              </w:rPr>
              <w:t xml:space="preserve">Cada </w:t>
            </w:r>
            <w:r>
              <w:rPr>
                <w:rFonts w:ascii="Gill Sans MT" w:eastAsia="Cabin" w:hAnsi="Gill Sans MT" w:cs="Cabin"/>
                <w:color w:val="000000"/>
                <w:sz w:val="16"/>
                <w:szCs w:val="16"/>
              </w:rPr>
              <w:t>resumen es 4 puntos</w:t>
            </w:r>
            <w:r w:rsidR="00282A3C" w:rsidRPr="009637FE">
              <w:rPr>
                <w:rFonts w:ascii="Gill Sans MT" w:eastAsia="Cabin" w:hAnsi="Gill Sans MT" w:cs="Cabin"/>
                <w:color w:val="000000"/>
                <w:sz w:val="16"/>
                <w:szCs w:val="16"/>
              </w:rPr>
              <w:t>. La entrega fuera de fecha</w:t>
            </w:r>
            <w:r>
              <w:rPr>
                <w:rFonts w:ascii="Gill Sans MT" w:eastAsia="Cabin" w:hAnsi="Gill Sans MT" w:cs="Cabin"/>
                <w:color w:val="000000"/>
                <w:sz w:val="16"/>
                <w:szCs w:val="16"/>
              </w:rPr>
              <w:t xml:space="preserve"> recibe </w:t>
            </w:r>
            <w:r w:rsidR="00282A3C" w:rsidRPr="009637FE">
              <w:rPr>
                <w:rFonts w:ascii="Gill Sans MT" w:eastAsia="Cabin" w:hAnsi="Gill Sans MT" w:cs="Cabin"/>
                <w:color w:val="000000"/>
                <w:sz w:val="16"/>
                <w:szCs w:val="16"/>
              </w:rPr>
              <w:t>nota cero (0)</w:t>
            </w:r>
            <w:r>
              <w:rPr>
                <w:rFonts w:ascii="Gill Sans MT" w:eastAsia="Cabin" w:hAnsi="Gill Sans MT" w:cs="Cabin"/>
                <w:color w:val="000000"/>
                <w:sz w:val="16"/>
                <w:szCs w:val="16"/>
              </w:rPr>
              <w:t>.</w:t>
            </w:r>
            <w:r w:rsidR="00AE6532">
              <w:rPr>
                <w:rFonts w:ascii="Gill Sans MT" w:eastAsia="Times New Roman" w:hAnsi="Gill Sans MT" w:cs="Times New Roman"/>
                <w:sz w:val="13"/>
              </w:rPr>
              <w:t xml:space="preserve"> </w:t>
            </w:r>
            <w:r w:rsidR="004E0801" w:rsidRPr="004E0801">
              <w:rPr>
                <w:rFonts w:ascii="Gill Sans MT" w:eastAsia="Times New Roman" w:hAnsi="Gill Sans MT" w:cs="Times New Roman"/>
                <w:sz w:val="16"/>
                <w:szCs w:val="16"/>
              </w:rPr>
              <w:t>El puntaje es:</w:t>
            </w:r>
            <w:r w:rsidR="004E0801">
              <w:rPr>
                <w:rFonts w:ascii="Gill Sans MT" w:eastAsia="Times New Roman" w:hAnsi="Gill Sans MT" w:cs="Times New Roman"/>
                <w:sz w:val="16"/>
              </w:rPr>
              <w:t xml:space="preserve"> 1 punto por síntesis de 1000 y 1500 palabras, 2 puntos por cuadro sinóptico, y un punto por párrafo crítico de la lectura.</w:t>
            </w:r>
          </w:p>
        </w:tc>
      </w:tr>
      <w:tr w:rsidR="00765832" w:rsidRPr="000864BA" w14:paraId="06F29EE2" w14:textId="77777777" w:rsidTr="004757CD">
        <w:trPr>
          <w:trHeight w:val="700"/>
          <w:jc w:val="center"/>
        </w:trPr>
        <w:tc>
          <w:tcPr>
            <w:tcW w:w="1437" w:type="dxa"/>
            <w:vAlign w:val="center"/>
          </w:tcPr>
          <w:p w14:paraId="2E77E20A" w14:textId="2B092323" w:rsidR="00765832" w:rsidRPr="000E7231" w:rsidRDefault="0066103E" w:rsidP="00097578">
            <w:pPr>
              <w:pBdr>
                <w:top w:val="nil"/>
                <w:left w:val="nil"/>
                <w:bottom w:val="nil"/>
                <w:right w:val="nil"/>
                <w:between w:val="nil"/>
              </w:pBdr>
              <w:ind w:hanging="8"/>
              <w:jc w:val="center"/>
              <w:rPr>
                <w:rFonts w:ascii="Gill Sans MT" w:eastAsia="Cabin" w:hAnsi="Gill Sans MT" w:cs="Cabin"/>
                <w:color w:val="000000"/>
              </w:rPr>
            </w:pPr>
            <w:r w:rsidRPr="000E7231">
              <w:rPr>
                <w:rFonts w:ascii="Gill Sans MT" w:eastAsia="Cabin" w:hAnsi="Gill Sans MT" w:cs="Cabin"/>
                <w:color w:val="000000"/>
              </w:rPr>
              <w:t>Dinámica Grupal</w:t>
            </w:r>
          </w:p>
        </w:tc>
        <w:tc>
          <w:tcPr>
            <w:tcW w:w="1173" w:type="dxa"/>
            <w:vAlign w:val="center"/>
          </w:tcPr>
          <w:p w14:paraId="48277139" w14:textId="25EC9DBE" w:rsidR="00765832" w:rsidRPr="000864BA" w:rsidRDefault="00E234B2" w:rsidP="00E234B2">
            <w:pPr>
              <w:pBdr>
                <w:top w:val="nil"/>
                <w:left w:val="nil"/>
                <w:bottom w:val="nil"/>
                <w:right w:val="nil"/>
                <w:between w:val="nil"/>
              </w:pBdr>
              <w:jc w:val="center"/>
              <w:rPr>
                <w:rFonts w:ascii="Gill Sans MT" w:eastAsia="Cabin" w:hAnsi="Gill Sans MT" w:cs="Cabin"/>
                <w:color w:val="000000"/>
                <w:sz w:val="24"/>
                <w:szCs w:val="24"/>
              </w:rPr>
            </w:pPr>
            <w:r>
              <w:rPr>
                <w:rFonts w:ascii="Gill Sans MT" w:eastAsia="Cabin" w:hAnsi="Gill Sans MT" w:cs="Cabin"/>
                <w:color w:val="000000"/>
                <w:sz w:val="24"/>
                <w:szCs w:val="24"/>
              </w:rPr>
              <w:t>30</w:t>
            </w:r>
            <w:r w:rsidR="00765832" w:rsidRPr="000864BA">
              <w:rPr>
                <w:rFonts w:ascii="Gill Sans MT" w:eastAsia="Cabin" w:hAnsi="Gill Sans MT" w:cs="Cabin"/>
                <w:color w:val="000000"/>
                <w:sz w:val="24"/>
                <w:szCs w:val="24"/>
              </w:rPr>
              <w:t>%</w:t>
            </w:r>
          </w:p>
        </w:tc>
        <w:tc>
          <w:tcPr>
            <w:tcW w:w="5328" w:type="dxa"/>
            <w:vAlign w:val="center"/>
          </w:tcPr>
          <w:p w14:paraId="35152329" w14:textId="389C883B" w:rsidR="00765832" w:rsidRPr="009637FE" w:rsidRDefault="0066103E" w:rsidP="004757CD">
            <w:pPr>
              <w:pBdr>
                <w:top w:val="nil"/>
                <w:left w:val="nil"/>
                <w:bottom w:val="nil"/>
                <w:right w:val="nil"/>
                <w:between w:val="nil"/>
              </w:pBdr>
              <w:ind w:left="11" w:right="105"/>
              <w:jc w:val="both"/>
              <w:rPr>
                <w:rFonts w:ascii="Gill Sans MT" w:eastAsia="Cabin" w:hAnsi="Gill Sans MT" w:cs="Cabin"/>
                <w:color w:val="000000"/>
                <w:sz w:val="16"/>
                <w:szCs w:val="16"/>
              </w:rPr>
            </w:pPr>
            <w:r w:rsidRPr="009637FE">
              <w:rPr>
                <w:rFonts w:ascii="Gill Sans MT" w:eastAsia="Cabin" w:hAnsi="Gill Sans MT" w:cs="Cabin"/>
                <w:color w:val="000000"/>
                <w:sz w:val="16"/>
                <w:szCs w:val="16"/>
              </w:rPr>
              <w:t>Se harán dos dinámicas</w:t>
            </w:r>
            <w:r w:rsidR="00972C6F">
              <w:rPr>
                <w:rFonts w:ascii="Gill Sans MT" w:eastAsia="Cabin" w:hAnsi="Gill Sans MT" w:cs="Cabin"/>
                <w:color w:val="000000"/>
                <w:sz w:val="16"/>
                <w:szCs w:val="16"/>
              </w:rPr>
              <w:t xml:space="preserve"> tipo simulación</w:t>
            </w:r>
            <w:r w:rsidRPr="009637FE">
              <w:rPr>
                <w:rFonts w:ascii="Gill Sans MT" w:eastAsia="Cabin" w:hAnsi="Gill Sans MT" w:cs="Cabin"/>
                <w:color w:val="000000"/>
                <w:sz w:val="16"/>
                <w:szCs w:val="16"/>
              </w:rPr>
              <w:t xml:space="preserve">. </w:t>
            </w:r>
            <w:r w:rsidR="00972C6F">
              <w:rPr>
                <w:rFonts w:ascii="Gill Sans MT" w:eastAsia="Cabin" w:hAnsi="Gill Sans MT" w:cs="Cabin"/>
                <w:color w:val="000000"/>
                <w:sz w:val="16"/>
                <w:szCs w:val="16"/>
              </w:rPr>
              <w:t>En la primera, un grupo de analistas presentan a un grupo de decisores</w:t>
            </w:r>
            <w:r w:rsidR="003B5E76">
              <w:rPr>
                <w:rFonts w:ascii="Gill Sans MT" w:eastAsia="Cabin" w:hAnsi="Gill Sans MT" w:cs="Cabin"/>
                <w:color w:val="000000"/>
                <w:sz w:val="16"/>
                <w:szCs w:val="16"/>
              </w:rPr>
              <w:t xml:space="preserve"> y sus asesores</w:t>
            </w:r>
            <w:r w:rsidR="00972C6F">
              <w:rPr>
                <w:rFonts w:ascii="Gill Sans MT" w:eastAsia="Cabin" w:hAnsi="Gill Sans MT" w:cs="Cabin"/>
                <w:color w:val="000000"/>
                <w:sz w:val="16"/>
                <w:szCs w:val="16"/>
              </w:rPr>
              <w:t xml:space="preserve"> un problema público y justifican varias soluciones. En el segundo momento, los decisores le exponen a los analistas qué alternativa de las sugeridas tomarán, y al salón en general qué pasos seguirán. </w:t>
            </w:r>
            <w:r w:rsidR="004757CD">
              <w:rPr>
                <w:rFonts w:ascii="Gill Sans MT" w:eastAsia="Cabin" w:hAnsi="Gill Sans MT" w:cs="Cabin"/>
                <w:color w:val="000000"/>
                <w:sz w:val="16"/>
                <w:szCs w:val="16"/>
              </w:rPr>
              <w:t>La nota se otorga por evaluación entre pares.</w:t>
            </w:r>
            <w:r w:rsidR="00544906">
              <w:rPr>
                <w:rFonts w:ascii="Gill Sans MT" w:eastAsia="Cabin" w:hAnsi="Gill Sans MT" w:cs="Cabin"/>
                <w:color w:val="000000"/>
                <w:sz w:val="16"/>
                <w:szCs w:val="16"/>
              </w:rPr>
              <w:t xml:space="preserve"> </w:t>
            </w:r>
          </w:p>
        </w:tc>
      </w:tr>
      <w:tr w:rsidR="00017E80" w:rsidRPr="000864BA" w14:paraId="4B88BDF9" w14:textId="77777777" w:rsidTr="004757CD">
        <w:trPr>
          <w:trHeight w:val="700"/>
          <w:jc w:val="center"/>
        </w:trPr>
        <w:tc>
          <w:tcPr>
            <w:tcW w:w="1437" w:type="dxa"/>
            <w:vAlign w:val="center"/>
          </w:tcPr>
          <w:p w14:paraId="39BA0844" w14:textId="65B6A5F2" w:rsidR="00017E80" w:rsidRPr="000E7231" w:rsidRDefault="0066103E" w:rsidP="00097578">
            <w:pPr>
              <w:pBdr>
                <w:top w:val="nil"/>
                <w:left w:val="nil"/>
                <w:bottom w:val="nil"/>
                <w:right w:val="nil"/>
                <w:between w:val="nil"/>
              </w:pBdr>
              <w:ind w:hanging="8"/>
              <w:jc w:val="center"/>
              <w:rPr>
                <w:rFonts w:ascii="Gill Sans MT" w:eastAsia="Cabin" w:hAnsi="Gill Sans MT" w:cs="Cabin"/>
                <w:color w:val="000000"/>
              </w:rPr>
            </w:pPr>
            <w:r w:rsidRPr="000E7231">
              <w:rPr>
                <w:rFonts w:ascii="Gill Sans MT" w:eastAsia="Cabin" w:hAnsi="Gill Sans MT" w:cs="Cabin"/>
                <w:color w:val="000000"/>
              </w:rPr>
              <w:t>Reporte Grupal</w:t>
            </w:r>
          </w:p>
        </w:tc>
        <w:tc>
          <w:tcPr>
            <w:tcW w:w="1173" w:type="dxa"/>
            <w:vAlign w:val="center"/>
          </w:tcPr>
          <w:p w14:paraId="30DBE2CF" w14:textId="78DC5795" w:rsidR="00017E80" w:rsidRPr="000864BA" w:rsidRDefault="00017E80" w:rsidP="00386805">
            <w:pPr>
              <w:pBdr>
                <w:top w:val="nil"/>
                <w:left w:val="nil"/>
                <w:bottom w:val="nil"/>
                <w:right w:val="nil"/>
                <w:between w:val="nil"/>
              </w:pBdr>
              <w:jc w:val="center"/>
              <w:rPr>
                <w:rFonts w:ascii="Gill Sans MT" w:eastAsia="Cabin" w:hAnsi="Gill Sans MT" w:cs="Cabin"/>
                <w:color w:val="000000"/>
              </w:rPr>
            </w:pPr>
            <w:r>
              <w:rPr>
                <w:rFonts w:ascii="Gill Sans MT" w:eastAsia="Cabin" w:hAnsi="Gill Sans MT" w:cs="Cabin"/>
                <w:color w:val="000000"/>
              </w:rPr>
              <w:t>20%</w:t>
            </w:r>
          </w:p>
        </w:tc>
        <w:tc>
          <w:tcPr>
            <w:tcW w:w="5328" w:type="dxa"/>
            <w:vAlign w:val="center"/>
          </w:tcPr>
          <w:p w14:paraId="7E98EB53" w14:textId="23E0FF1D" w:rsidR="00017E80" w:rsidRPr="009637FE" w:rsidRDefault="00E234B2" w:rsidP="00544906">
            <w:pPr>
              <w:pBdr>
                <w:top w:val="nil"/>
                <w:left w:val="nil"/>
                <w:bottom w:val="nil"/>
                <w:right w:val="nil"/>
                <w:between w:val="nil"/>
              </w:pBdr>
              <w:ind w:left="11" w:right="105"/>
              <w:jc w:val="both"/>
              <w:rPr>
                <w:rFonts w:ascii="Gill Sans MT" w:eastAsia="Cabin" w:hAnsi="Gill Sans MT" w:cs="Cabin"/>
                <w:color w:val="000000"/>
                <w:sz w:val="16"/>
                <w:szCs w:val="16"/>
              </w:rPr>
            </w:pPr>
            <w:r>
              <w:rPr>
                <w:rFonts w:ascii="Gill Sans MT" w:eastAsia="Cabin" w:hAnsi="Gill Sans MT" w:cs="Cabin"/>
                <w:color w:val="000000"/>
                <w:sz w:val="16"/>
                <w:szCs w:val="16"/>
              </w:rPr>
              <w:t xml:space="preserve">Los analistas hacen un reporte, los decisores hacen otro. Por lo que un alumno </w:t>
            </w:r>
            <w:r w:rsidR="00544906">
              <w:rPr>
                <w:rFonts w:ascii="Gill Sans MT" w:eastAsia="Cabin" w:hAnsi="Gill Sans MT" w:cs="Cabin"/>
                <w:color w:val="000000"/>
                <w:sz w:val="16"/>
                <w:szCs w:val="16"/>
              </w:rPr>
              <w:t>participa en dos reportes</w:t>
            </w:r>
            <w:r>
              <w:rPr>
                <w:rFonts w:ascii="Gill Sans MT" w:eastAsia="Cabin" w:hAnsi="Gill Sans MT" w:cs="Cabin"/>
                <w:color w:val="000000"/>
                <w:sz w:val="16"/>
                <w:szCs w:val="16"/>
              </w:rPr>
              <w:t>, según qué rol le corresponda.</w:t>
            </w:r>
            <w:r w:rsidR="00D06E90">
              <w:rPr>
                <w:rFonts w:ascii="Gill Sans MT" w:eastAsia="Cabin" w:hAnsi="Gill Sans MT" w:cs="Cabin"/>
                <w:color w:val="000000"/>
                <w:sz w:val="16"/>
                <w:szCs w:val="16"/>
              </w:rPr>
              <w:t xml:space="preserve"> Hay fecha de entrega, y dos puntos de penalidad por cada día de retardo</w:t>
            </w:r>
            <w:r w:rsidR="00B969EB">
              <w:rPr>
                <w:rFonts w:ascii="Gill Sans MT" w:eastAsia="Cabin" w:hAnsi="Gill Sans MT" w:cs="Cabin"/>
                <w:color w:val="000000"/>
                <w:sz w:val="16"/>
                <w:szCs w:val="16"/>
              </w:rPr>
              <w:t xml:space="preserve"> (revisar anexo A)</w:t>
            </w:r>
            <w:r w:rsidR="00D06E90">
              <w:rPr>
                <w:rFonts w:ascii="Gill Sans MT" w:eastAsia="Cabin" w:hAnsi="Gill Sans MT" w:cs="Cabin"/>
                <w:color w:val="000000"/>
                <w:sz w:val="16"/>
                <w:szCs w:val="16"/>
              </w:rPr>
              <w:t>.</w:t>
            </w:r>
          </w:p>
        </w:tc>
      </w:tr>
      <w:tr w:rsidR="004757CD" w:rsidRPr="000864BA" w14:paraId="7ADDD70A" w14:textId="77777777" w:rsidTr="004757CD">
        <w:trPr>
          <w:trHeight w:val="700"/>
          <w:jc w:val="center"/>
        </w:trPr>
        <w:tc>
          <w:tcPr>
            <w:tcW w:w="1437" w:type="dxa"/>
            <w:vAlign w:val="center"/>
          </w:tcPr>
          <w:p w14:paraId="0D819C07" w14:textId="3F415F0F" w:rsidR="004757CD" w:rsidRPr="000E7231" w:rsidRDefault="004757CD" w:rsidP="00097578">
            <w:pPr>
              <w:pBdr>
                <w:top w:val="nil"/>
                <w:left w:val="nil"/>
                <w:bottom w:val="nil"/>
                <w:right w:val="nil"/>
                <w:between w:val="nil"/>
              </w:pBdr>
              <w:ind w:hanging="8"/>
              <w:jc w:val="center"/>
              <w:rPr>
                <w:rFonts w:ascii="Gill Sans MT" w:eastAsia="Cabin" w:hAnsi="Gill Sans MT" w:cs="Cabin"/>
                <w:color w:val="000000"/>
              </w:rPr>
            </w:pPr>
            <w:r w:rsidRPr="000E7231">
              <w:rPr>
                <w:rFonts w:ascii="Gill Sans MT" w:eastAsia="Cabin" w:hAnsi="Gill Sans MT" w:cs="Cabin"/>
                <w:color w:val="000000"/>
              </w:rPr>
              <w:t>Participación</w:t>
            </w:r>
          </w:p>
        </w:tc>
        <w:tc>
          <w:tcPr>
            <w:tcW w:w="1173" w:type="dxa"/>
            <w:vAlign w:val="center"/>
          </w:tcPr>
          <w:p w14:paraId="404B7FBA" w14:textId="7664EDEA" w:rsidR="004757CD" w:rsidRDefault="004757CD" w:rsidP="00386805">
            <w:pPr>
              <w:pBdr>
                <w:top w:val="nil"/>
                <w:left w:val="nil"/>
                <w:bottom w:val="nil"/>
                <w:right w:val="nil"/>
                <w:between w:val="nil"/>
              </w:pBdr>
              <w:jc w:val="center"/>
              <w:rPr>
                <w:rFonts w:ascii="Gill Sans MT" w:eastAsia="Cabin" w:hAnsi="Gill Sans MT" w:cs="Cabin"/>
                <w:color w:val="000000"/>
              </w:rPr>
            </w:pPr>
            <w:r>
              <w:rPr>
                <w:rFonts w:ascii="Gill Sans MT" w:eastAsia="Cabin" w:hAnsi="Gill Sans MT" w:cs="Cabin"/>
                <w:color w:val="000000"/>
              </w:rPr>
              <w:t>10%</w:t>
            </w:r>
          </w:p>
        </w:tc>
        <w:tc>
          <w:tcPr>
            <w:tcW w:w="5328" w:type="dxa"/>
            <w:vAlign w:val="center"/>
          </w:tcPr>
          <w:p w14:paraId="2B6FCB7A" w14:textId="5AD2D50F" w:rsidR="004757CD" w:rsidRDefault="004757CD" w:rsidP="00E234B2">
            <w:pPr>
              <w:pBdr>
                <w:top w:val="nil"/>
                <w:left w:val="nil"/>
                <w:bottom w:val="nil"/>
                <w:right w:val="nil"/>
                <w:between w:val="nil"/>
              </w:pBdr>
              <w:ind w:left="11" w:right="105"/>
              <w:jc w:val="both"/>
              <w:rPr>
                <w:rFonts w:ascii="Gill Sans MT" w:eastAsia="Cabin" w:hAnsi="Gill Sans MT" w:cs="Cabin"/>
                <w:color w:val="000000"/>
                <w:sz w:val="16"/>
                <w:szCs w:val="16"/>
              </w:rPr>
            </w:pPr>
            <w:r>
              <w:rPr>
                <w:rFonts w:ascii="Gill Sans MT" w:eastAsia="Cabin" w:hAnsi="Gill Sans MT" w:cs="Cabin"/>
                <w:color w:val="000000"/>
                <w:sz w:val="16"/>
                <w:szCs w:val="16"/>
              </w:rPr>
              <w:t>Nota obtenida de la calificación que el grupo le dé a cada uno de sus miembros. Evalúa que tanto ha contribuido cada miembro al desempeño del curso.</w:t>
            </w:r>
          </w:p>
        </w:tc>
      </w:tr>
    </w:tbl>
    <w:p w14:paraId="5264B14B" w14:textId="77777777" w:rsidR="00017E80" w:rsidRPr="000864BA" w:rsidRDefault="00017E80" w:rsidP="00017E80">
      <w:pPr>
        <w:rPr>
          <w:rFonts w:ascii="Gill Sans MT" w:eastAsia="Times New Roman" w:hAnsi="Gill Sans MT" w:cs="Times New Roman"/>
          <w:b/>
        </w:rPr>
      </w:pPr>
    </w:p>
    <w:p w14:paraId="7BF261E9" w14:textId="77777777" w:rsidR="00017E80" w:rsidRPr="000864BA" w:rsidRDefault="00017E80" w:rsidP="00017E80">
      <w:pPr>
        <w:rPr>
          <w:rFonts w:ascii="Gill Sans MT" w:eastAsia="Times New Roman" w:hAnsi="Gill Sans MT" w:cs="Times New Roman"/>
          <w:b/>
        </w:rPr>
      </w:pPr>
    </w:p>
    <w:p w14:paraId="1CA3156B" w14:textId="77777777" w:rsidR="00017E80" w:rsidRPr="000864BA" w:rsidRDefault="00017E80" w:rsidP="00017E80">
      <w:pPr>
        <w:pStyle w:val="ListParagraph"/>
        <w:numPr>
          <w:ilvl w:val="0"/>
          <w:numId w:val="7"/>
        </w:numPr>
        <w:ind w:left="142" w:hanging="142"/>
        <w:rPr>
          <w:rFonts w:ascii="Gill Sans MT" w:eastAsia="Times New Roman" w:hAnsi="Gill Sans MT" w:cs="Times New Roman"/>
          <w:b/>
        </w:rPr>
      </w:pPr>
      <w:r w:rsidRPr="000864BA">
        <w:rPr>
          <w:rFonts w:ascii="Gill Sans MT" w:eastAsia="Times New Roman" w:hAnsi="Gill Sans MT" w:cs="Times New Roman"/>
          <w:b/>
        </w:rPr>
        <w:t>POLÍTICAS SOBRE EL PLAGIO</w:t>
      </w:r>
    </w:p>
    <w:p w14:paraId="37796165" w14:textId="77777777" w:rsidR="00017E80" w:rsidRPr="000864BA" w:rsidRDefault="00017E80" w:rsidP="00017E80">
      <w:pPr>
        <w:pStyle w:val="ListParagraph"/>
        <w:rPr>
          <w:rFonts w:ascii="Gill Sans MT" w:eastAsia="Times New Roman" w:hAnsi="Gill Sans MT" w:cs="Times New Roman"/>
          <w:b/>
        </w:rPr>
      </w:pPr>
    </w:p>
    <w:p w14:paraId="469A2A05" w14:textId="40BAC3E7" w:rsidR="00017E80" w:rsidRPr="000864BA" w:rsidRDefault="00017E80" w:rsidP="00017E80">
      <w:pPr>
        <w:ind w:left="142"/>
        <w:jc w:val="both"/>
        <w:rPr>
          <w:rFonts w:ascii="Gill Sans MT" w:hAnsi="Gill Sans MT"/>
        </w:rPr>
      </w:pPr>
      <w:r w:rsidRPr="000864BA">
        <w:rPr>
          <w:rFonts w:ascii="Gill Sans MT" w:hAnsi="Gill Sans MT"/>
        </w:rPr>
        <w:t>Para la corrección y evaluación de todos los trabajos del curso se va a tomar en cuenta el debido respeto a los derechos de autor, castigando severamente cualquier indicio de plagio con la nota CERO (00</w:t>
      </w:r>
      <w:r w:rsidR="004757CD">
        <w:rPr>
          <w:rFonts w:ascii="Gill Sans MT" w:hAnsi="Gill Sans MT"/>
        </w:rPr>
        <w:t>)</w:t>
      </w:r>
      <w:r w:rsidRPr="000864BA">
        <w:rPr>
          <w:rFonts w:ascii="Gill Sans MT" w:hAnsi="Gill Sans MT"/>
        </w:rPr>
        <w:t>:</w:t>
      </w:r>
    </w:p>
    <w:p w14:paraId="234AE2DA" w14:textId="77777777" w:rsidR="00017E80" w:rsidRPr="00784531" w:rsidRDefault="0085450B" w:rsidP="006D41D1">
      <w:pPr>
        <w:pStyle w:val="Cuadrculamedia1-nfasis21"/>
        <w:numPr>
          <w:ilvl w:val="1"/>
          <w:numId w:val="45"/>
        </w:numPr>
        <w:spacing w:after="0" w:line="240" w:lineRule="auto"/>
        <w:contextualSpacing w:val="0"/>
        <w:rPr>
          <w:rStyle w:val="a"/>
          <w:rFonts w:ascii="Andale Mono" w:hAnsi="Andale Mono"/>
          <w:color w:val="000000" w:themeColor="text1"/>
          <w:sz w:val="16"/>
          <w:szCs w:val="24"/>
        </w:rPr>
      </w:pPr>
      <w:hyperlink r:id="rId8" w:history="1">
        <w:r w:rsidR="00017E80" w:rsidRPr="00784531">
          <w:rPr>
            <w:rStyle w:val="Hyperlink"/>
            <w:rFonts w:ascii="Andale Mono" w:hAnsi="Andale Mono"/>
            <w:color w:val="000000" w:themeColor="text1"/>
            <w:sz w:val="16"/>
            <w:szCs w:val="24"/>
          </w:rPr>
          <w:t>www.pucp.edu.pe/documento/pucp/</w:t>
        </w:r>
        <w:r w:rsidR="00017E80" w:rsidRPr="00784531">
          <w:rPr>
            <w:rStyle w:val="Hyperlink"/>
            <w:rFonts w:ascii="Andale Mono" w:hAnsi="Andale Mono"/>
            <w:bCs/>
            <w:color w:val="000000" w:themeColor="text1"/>
            <w:sz w:val="16"/>
            <w:szCs w:val="24"/>
          </w:rPr>
          <w:t>plagio</w:t>
        </w:r>
        <w:r w:rsidR="00017E80" w:rsidRPr="00784531">
          <w:rPr>
            <w:rStyle w:val="Hyperlink"/>
            <w:rFonts w:ascii="Andale Mono" w:hAnsi="Andale Mono"/>
            <w:color w:val="000000" w:themeColor="text1"/>
            <w:sz w:val="16"/>
            <w:szCs w:val="24"/>
          </w:rPr>
          <w:t>.pdf</w:t>
        </w:r>
      </w:hyperlink>
    </w:p>
    <w:p w14:paraId="0AED814B" w14:textId="21BEC454" w:rsidR="006D41D1" w:rsidRPr="00784531" w:rsidRDefault="0085450B" w:rsidP="006D41D1">
      <w:pPr>
        <w:pStyle w:val="Cuadrculamedia1-nfasis21"/>
        <w:numPr>
          <w:ilvl w:val="1"/>
          <w:numId w:val="45"/>
        </w:numPr>
        <w:spacing w:after="0" w:line="240" w:lineRule="auto"/>
        <w:contextualSpacing w:val="0"/>
        <w:rPr>
          <w:rStyle w:val="Hyperlink"/>
          <w:rFonts w:ascii="Andale Mono" w:hAnsi="Andale Mono"/>
          <w:color w:val="000000" w:themeColor="text1"/>
          <w:sz w:val="16"/>
        </w:rPr>
      </w:pPr>
      <w:hyperlink r:id="rId9" w:history="1">
        <w:r w:rsidR="00017E80" w:rsidRPr="00784531">
          <w:rPr>
            <w:rStyle w:val="Hyperlink"/>
            <w:rFonts w:ascii="Andale Mono" w:hAnsi="Andale Mono"/>
            <w:color w:val="000000" w:themeColor="text1"/>
            <w:sz w:val="16"/>
            <w:szCs w:val="24"/>
          </w:rPr>
          <w:t>http://www.pucp.edu.pe/puntoedu/images/documentos/institucionales/guia_pucp_para_el_registro_y_citado_de_fuentes_documentales_2009.pdf</w:t>
        </w:r>
      </w:hyperlink>
      <w:r w:rsidR="00017E80" w:rsidRPr="00784531">
        <w:rPr>
          <w:rStyle w:val="Hyperlink"/>
          <w:rFonts w:ascii="Andale Mono" w:hAnsi="Andale Mono"/>
          <w:color w:val="000000" w:themeColor="text1"/>
          <w:sz w:val="16"/>
        </w:rPr>
        <w:t xml:space="preserve">  </w:t>
      </w:r>
    </w:p>
    <w:p w14:paraId="2E7EA03C" w14:textId="77777777" w:rsidR="006D41D1" w:rsidRDefault="006D41D1">
      <w:pPr>
        <w:rPr>
          <w:rStyle w:val="Hyperlink"/>
          <w:rFonts w:ascii="Andale Mono" w:eastAsia="Calibri" w:hAnsi="Andale Mono" w:cs="Times New Roman"/>
          <w:sz w:val="16"/>
          <w:szCs w:val="22"/>
          <w:lang w:val="es-PE"/>
        </w:rPr>
      </w:pPr>
      <w:r>
        <w:rPr>
          <w:rStyle w:val="Hyperlink"/>
          <w:rFonts w:ascii="Andale Mono" w:hAnsi="Andale Mono"/>
          <w:sz w:val="16"/>
        </w:rPr>
        <w:br w:type="page"/>
      </w:r>
    </w:p>
    <w:p w14:paraId="2A54D959" w14:textId="77777777" w:rsidR="00017E80" w:rsidRPr="000864BA" w:rsidRDefault="00017E80" w:rsidP="00017E80">
      <w:pPr>
        <w:pStyle w:val="ListParagraph"/>
        <w:numPr>
          <w:ilvl w:val="0"/>
          <w:numId w:val="7"/>
        </w:numPr>
        <w:ind w:left="142" w:hanging="142"/>
        <w:rPr>
          <w:rFonts w:ascii="Gill Sans MT" w:eastAsia="Times New Roman" w:hAnsi="Gill Sans MT"/>
          <w:b/>
        </w:rPr>
      </w:pPr>
      <w:r w:rsidRPr="000864BA">
        <w:rPr>
          <w:rFonts w:ascii="Gill Sans MT" w:eastAsia="Times New Roman" w:hAnsi="Gill Sans MT"/>
          <w:b/>
        </w:rPr>
        <w:lastRenderedPageBreak/>
        <w:t>ACTUALIZACIÓN</w:t>
      </w:r>
    </w:p>
    <w:p w14:paraId="1422FE48" w14:textId="77777777" w:rsidR="00017E80" w:rsidRPr="000864BA" w:rsidRDefault="00017E80" w:rsidP="00017E80">
      <w:pPr>
        <w:rPr>
          <w:rFonts w:ascii="Gill Sans MT" w:eastAsia="Times New Roman" w:hAnsi="Gill Sans MT"/>
        </w:rPr>
      </w:pPr>
    </w:p>
    <w:p w14:paraId="5C0C4846" w14:textId="427479A7" w:rsidR="00765832" w:rsidRDefault="003B5E76" w:rsidP="00941109">
      <w:pPr>
        <w:ind w:left="142"/>
        <w:rPr>
          <w:rFonts w:ascii="Gill Sans MT" w:eastAsia="Times New Roman" w:hAnsi="Gill Sans MT"/>
        </w:rPr>
      </w:pPr>
      <w:r>
        <w:rPr>
          <w:rFonts w:ascii="Gill Sans MT" w:eastAsia="Times New Roman" w:hAnsi="Gill Sans MT"/>
        </w:rPr>
        <w:t>El sílabo actual has sido elaborado el 1 de agosto de 2019, por el profesor del curso.</w:t>
      </w:r>
    </w:p>
    <w:p w14:paraId="20002688" w14:textId="77777777" w:rsidR="00017E80" w:rsidRPr="000864BA" w:rsidRDefault="00017E80" w:rsidP="00017E80">
      <w:pPr>
        <w:rPr>
          <w:rFonts w:ascii="Gill Sans MT" w:eastAsia="Times New Roman" w:hAnsi="Gill Sans MT"/>
        </w:rPr>
      </w:pPr>
    </w:p>
    <w:p w14:paraId="79EB9501" w14:textId="3D5DB8AA" w:rsidR="00017E80" w:rsidRDefault="00017E80" w:rsidP="00386805">
      <w:pPr>
        <w:pStyle w:val="ListParagraph"/>
        <w:numPr>
          <w:ilvl w:val="0"/>
          <w:numId w:val="7"/>
        </w:numPr>
        <w:ind w:left="142" w:hanging="142"/>
        <w:rPr>
          <w:rFonts w:ascii="Gill Sans MT" w:eastAsia="Times New Roman" w:hAnsi="Gill Sans MT" w:cs="Times New Roman"/>
          <w:b/>
        </w:rPr>
      </w:pPr>
      <w:r w:rsidRPr="00BE0460">
        <w:rPr>
          <w:rFonts w:ascii="Gill Sans MT" w:eastAsia="Times New Roman" w:hAnsi="Gill Sans MT" w:cs="Times New Roman"/>
          <w:b/>
        </w:rPr>
        <w:t xml:space="preserve">CRONOGRAMA </w:t>
      </w:r>
    </w:p>
    <w:p w14:paraId="4F823018" w14:textId="77777777" w:rsidR="00BE0460" w:rsidRPr="00BE0460" w:rsidRDefault="00BE0460" w:rsidP="00BE0460">
      <w:pPr>
        <w:pStyle w:val="ListParagraph"/>
        <w:ind w:left="142"/>
        <w:rPr>
          <w:rFonts w:ascii="Gill Sans MT" w:eastAsia="Times New Roman" w:hAnsi="Gill Sans MT" w:cs="Times New Roman"/>
          <w:b/>
        </w:rPr>
      </w:pPr>
    </w:p>
    <w:tbl>
      <w:tblPr>
        <w:tblStyle w:val="TableGrid"/>
        <w:tblW w:w="8826" w:type="dxa"/>
        <w:tblInd w:w="-74" w:type="dxa"/>
        <w:tblLayout w:type="fixed"/>
        <w:tblLook w:val="04A0" w:firstRow="1" w:lastRow="0" w:firstColumn="1" w:lastColumn="0" w:noHBand="0" w:noVBand="1"/>
      </w:tblPr>
      <w:tblGrid>
        <w:gridCol w:w="540"/>
        <w:gridCol w:w="1080"/>
        <w:gridCol w:w="360"/>
        <w:gridCol w:w="2423"/>
        <w:gridCol w:w="1703"/>
        <w:gridCol w:w="884"/>
        <w:gridCol w:w="976"/>
        <w:gridCol w:w="860"/>
      </w:tblGrid>
      <w:tr w:rsidR="00941109" w14:paraId="259E1E51" w14:textId="77777777" w:rsidTr="006D41D1">
        <w:tc>
          <w:tcPr>
            <w:tcW w:w="540" w:type="dxa"/>
            <w:vMerge w:val="restart"/>
            <w:textDirection w:val="btLr"/>
            <w:vAlign w:val="center"/>
          </w:tcPr>
          <w:p w14:paraId="55AD0D7E" w14:textId="6723E5B6" w:rsidR="00AE016D" w:rsidRPr="00AE016D" w:rsidRDefault="00AE016D" w:rsidP="006D41D1">
            <w:pPr>
              <w:pStyle w:val="ListParagraph"/>
              <w:ind w:left="113" w:right="113"/>
              <w:jc w:val="center"/>
              <w:rPr>
                <w:rFonts w:ascii="Gill Sans MT" w:eastAsia="Times New Roman" w:hAnsi="Gill Sans MT" w:cs="Times New Roman"/>
                <w:b/>
                <w:sz w:val="18"/>
              </w:rPr>
            </w:pPr>
            <w:r w:rsidRPr="00AE016D">
              <w:rPr>
                <w:rFonts w:ascii="Gill Sans MT" w:eastAsia="Times New Roman" w:hAnsi="Gill Sans MT" w:cs="Times New Roman"/>
                <w:b/>
                <w:sz w:val="18"/>
              </w:rPr>
              <w:t>SEMANA</w:t>
            </w:r>
          </w:p>
        </w:tc>
        <w:tc>
          <w:tcPr>
            <w:tcW w:w="1080" w:type="dxa"/>
            <w:vMerge w:val="restart"/>
            <w:vAlign w:val="center"/>
          </w:tcPr>
          <w:p w14:paraId="0BA4BE6A" w14:textId="30EBA30E" w:rsidR="00AE016D" w:rsidRPr="00AE016D" w:rsidRDefault="00AE016D" w:rsidP="006D41D1">
            <w:pPr>
              <w:pStyle w:val="ListParagraph"/>
              <w:ind w:left="0"/>
              <w:jc w:val="center"/>
              <w:rPr>
                <w:rFonts w:ascii="Gill Sans MT" w:eastAsia="Times New Roman" w:hAnsi="Gill Sans MT" w:cs="Times New Roman"/>
                <w:b/>
                <w:sz w:val="18"/>
              </w:rPr>
            </w:pPr>
            <w:r w:rsidRPr="00AE016D">
              <w:rPr>
                <w:rFonts w:ascii="Gill Sans MT" w:eastAsia="Times New Roman" w:hAnsi="Gill Sans MT" w:cs="Times New Roman"/>
                <w:b/>
                <w:sz w:val="18"/>
              </w:rPr>
              <w:t>FECHA</w:t>
            </w:r>
          </w:p>
        </w:tc>
        <w:tc>
          <w:tcPr>
            <w:tcW w:w="2783" w:type="dxa"/>
            <w:gridSpan w:val="2"/>
            <w:vAlign w:val="center"/>
          </w:tcPr>
          <w:p w14:paraId="6AEB87CB" w14:textId="616E6A92" w:rsidR="00AE016D" w:rsidRPr="00AE016D" w:rsidRDefault="00AE016D" w:rsidP="006D41D1">
            <w:pPr>
              <w:pStyle w:val="ListParagraph"/>
              <w:ind w:left="0"/>
              <w:jc w:val="center"/>
              <w:rPr>
                <w:rFonts w:ascii="Gill Sans MT" w:eastAsia="Times New Roman" w:hAnsi="Gill Sans MT" w:cs="Times New Roman"/>
                <w:b/>
                <w:sz w:val="18"/>
              </w:rPr>
            </w:pPr>
            <w:r w:rsidRPr="00AE016D">
              <w:rPr>
                <w:rFonts w:ascii="Gill Sans MT" w:eastAsia="Times New Roman" w:hAnsi="Gill Sans MT" w:cs="Times New Roman"/>
                <w:b/>
                <w:sz w:val="18"/>
              </w:rPr>
              <w:t>CONTENIDO</w:t>
            </w:r>
          </w:p>
        </w:tc>
        <w:tc>
          <w:tcPr>
            <w:tcW w:w="1703" w:type="dxa"/>
            <w:vMerge w:val="restart"/>
            <w:vAlign w:val="center"/>
          </w:tcPr>
          <w:p w14:paraId="68C55B99" w14:textId="7C6D4FE9" w:rsidR="00AE016D" w:rsidRPr="00AE016D" w:rsidRDefault="00AE016D" w:rsidP="006D41D1">
            <w:pPr>
              <w:pStyle w:val="ListParagraph"/>
              <w:ind w:left="0"/>
              <w:jc w:val="center"/>
              <w:rPr>
                <w:rFonts w:ascii="Gill Sans MT" w:eastAsia="Times New Roman" w:hAnsi="Gill Sans MT" w:cs="Times New Roman"/>
                <w:b/>
                <w:sz w:val="18"/>
              </w:rPr>
            </w:pPr>
            <w:r w:rsidRPr="00AE016D">
              <w:rPr>
                <w:rFonts w:ascii="Gill Sans MT" w:eastAsia="Times New Roman" w:hAnsi="Gill Sans MT" w:cs="Times New Roman"/>
                <w:b/>
                <w:sz w:val="18"/>
              </w:rPr>
              <w:t>ACTIVIDAD</w:t>
            </w:r>
          </w:p>
        </w:tc>
        <w:tc>
          <w:tcPr>
            <w:tcW w:w="2720" w:type="dxa"/>
            <w:gridSpan w:val="3"/>
            <w:vAlign w:val="center"/>
          </w:tcPr>
          <w:p w14:paraId="7657E94D" w14:textId="5ADB2F8B" w:rsidR="00AE016D" w:rsidRPr="00AE016D" w:rsidRDefault="00AE016D" w:rsidP="006D41D1">
            <w:pPr>
              <w:pStyle w:val="ListParagraph"/>
              <w:ind w:left="0"/>
              <w:jc w:val="center"/>
              <w:rPr>
                <w:rFonts w:ascii="Gill Sans MT" w:eastAsia="Times New Roman" w:hAnsi="Gill Sans MT" w:cs="Times New Roman"/>
                <w:b/>
                <w:sz w:val="18"/>
              </w:rPr>
            </w:pPr>
            <w:r w:rsidRPr="00AE016D">
              <w:rPr>
                <w:rFonts w:ascii="Gill Sans MT" w:eastAsia="Times New Roman" w:hAnsi="Gill Sans MT" w:cs="Times New Roman"/>
                <w:b/>
                <w:sz w:val="18"/>
              </w:rPr>
              <w:t>RECURSOS</w:t>
            </w:r>
          </w:p>
        </w:tc>
      </w:tr>
      <w:tr w:rsidR="006D41D1" w14:paraId="44698E74" w14:textId="77777777" w:rsidTr="006D41D1">
        <w:trPr>
          <w:cantSplit/>
          <w:trHeight w:val="872"/>
        </w:trPr>
        <w:tc>
          <w:tcPr>
            <w:tcW w:w="540" w:type="dxa"/>
            <w:vMerge/>
            <w:vAlign w:val="center"/>
          </w:tcPr>
          <w:p w14:paraId="3DFDE045" w14:textId="77777777" w:rsidR="00AE016D" w:rsidRDefault="00AE016D" w:rsidP="006D41D1">
            <w:pPr>
              <w:pStyle w:val="ListParagraph"/>
              <w:ind w:left="0"/>
              <w:jc w:val="center"/>
              <w:rPr>
                <w:rFonts w:ascii="Gill Sans MT" w:eastAsia="Times New Roman" w:hAnsi="Gill Sans MT" w:cs="Times New Roman"/>
                <w:b/>
              </w:rPr>
            </w:pPr>
          </w:p>
        </w:tc>
        <w:tc>
          <w:tcPr>
            <w:tcW w:w="1080" w:type="dxa"/>
            <w:vMerge/>
            <w:vAlign w:val="center"/>
          </w:tcPr>
          <w:p w14:paraId="3B968A18" w14:textId="77777777" w:rsidR="00AE016D" w:rsidRDefault="00AE016D" w:rsidP="006D41D1">
            <w:pPr>
              <w:pStyle w:val="ListParagraph"/>
              <w:ind w:left="0"/>
              <w:jc w:val="center"/>
              <w:rPr>
                <w:rFonts w:ascii="Gill Sans MT" w:eastAsia="Times New Roman" w:hAnsi="Gill Sans MT" w:cs="Times New Roman"/>
                <w:b/>
              </w:rPr>
            </w:pPr>
          </w:p>
        </w:tc>
        <w:tc>
          <w:tcPr>
            <w:tcW w:w="360" w:type="dxa"/>
            <w:textDirection w:val="btLr"/>
            <w:vAlign w:val="center"/>
          </w:tcPr>
          <w:p w14:paraId="0F7C3AD3" w14:textId="2BE96986" w:rsidR="00AE016D" w:rsidRDefault="00AE016D" w:rsidP="006D41D1">
            <w:pPr>
              <w:pStyle w:val="ListParagraph"/>
              <w:ind w:left="113" w:right="113"/>
              <w:jc w:val="center"/>
              <w:rPr>
                <w:rFonts w:ascii="Gill Sans MT" w:eastAsia="Times New Roman" w:hAnsi="Gill Sans MT" w:cs="Times New Roman"/>
                <w:b/>
              </w:rPr>
            </w:pPr>
            <w:r w:rsidRPr="00AE016D">
              <w:rPr>
                <w:rFonts w:ascii="Gill Sans MT" w:eastAsia="Times New Roman" w:hAnsi="Gill Sans MT" w:cs="Times New Roman"/>
                <w:b/>
                <w:sz w:val="13"/>
              </w:rPr>
              <w:t>UNIDAD</w:t>
            </w:r>
          </w:p>
        </w:tc>
        <w:tc>
          <w:tcPr>
            <w:tcW w:w="2423" w:type="dxa"/>
            <w:vAlign w:val="center"/>
          </w:tcPr>
          <w:p w14:paraId="4F917E8C" w14:textId="34820E5A" w:rsidR="00AE016D" w:rsidRDefault="00AE016D" w:rsidP="006D41D1">
            <w:pPr>
              <w:pStyle w:val="ListParagraph"/>
              <w:ind w:left="0"/>
              <w:jc w:val="center"/>
              <w:rPr>
                <w:rFonts w:ascii="Gill Sans MT" w:eastAsia="Times New Roman" w:hAnsi="Gill Sans MT" w:cs="Times New Roman"/>
                <w:b/>
              </w:rPr>
            </w:pPr>
            <w:r w:rsidRPr="00AE016D">
              <w:rPr>
                <w:rFonts w:ascii="Gill Sans MT" w:eastAsia="Times New Roman" w:hAnsi="Gill Sans MT" w:cs="Times New Roman"/>
                <w:b/>
                <w:sz w:val="13"/>
              </w:rPr>
              <w:t>TEMA</w:t>
            </w:r>
          </w:p>
        </w:tc>
        <w:tc>
          <w:tcPr>
            <w:tcW w:w="1703" w:type="dxa"/>
            <w:vMerge/>
            <w:vAlign w:val="center"/>
          </w:tcPr>
          <w:p w14:paraId="1BB0A5A4" w14:textId="77777777" w:rsidR="00AE016D" w:rsidRDefault="00AE016D" w:rsidP="006D41D1">
            <w:pPr>
              <w:pStyle w:val="ListParagraph"/>
              <w:ind w:left="0"/>
              <w:jc w:val="center"/>
              <w:rPr>
                <w:rFonts w:ascii="Gill Sans MT" w:eastAsia="Times New Roman" w:hAnsi="Gill Sans MT" w:cs="Times New Roman"/>
                <w:b/>
              </w:rPr>
            </w:pPr>
          </w:p>
        </w:tc>
        <w:tc>
          <w:tcPr>
            <w:tcW w:w="884" w:type="dxa"/>
            <w:vAlign w:val="center"/>
          </w:tcPr>
          <w:p w14:paraId="5085BBB7" w14:textId="6D750DB7" w:rsidR="00AE016D" w:rsidRPr="00AE016D" w:rsidRDefault="00AE016D" w:rsidP="006D41D1">
            <w:pPr>
              <w:pStyle w:val="ListParagraph"/>
              <w:ind w:left="0"/>
              <w:jc w:val="center"/>
              <w:rPr>
                <w:rFonts w:ascii="Gill Sans MT" w:eastAsia="Times New Roman" w:hAnsi="Gill Sans MT" w:cs="Times New Roman"/>
                <w:b/>
                <w:sz w:val="18"/>
              </w:rPr>
            </w:pPr>
            <w:r w:rsidRPr="00AE016D">
              <w:rPr>
                <w:rFonts w:ascii="Gill Sans MT" w:eastAsia="Times New Roman" w:hAnsi="Gill Sans MT" w:cs="Times New Roman"/>
                <w:b/>
                <w:sz w:val="18"/>
              </w:rPr>
              <w:t>Lectura</w:t>
            </w:r>
          </w:p>
        </w:tc>
        <w:tc>
          <w:tcPr>
            <w:tcW w:w="976" w:type="dxa"/>
            <w:vAlign w:val="center"/>
          </w:tcPr>
          <w:p w14:paraId="357F3DDD" w14:textId="3E9C1BCB" w:rsidR="00AE016D" w:rsidRPr="00AE016D" w:rsidRDefault="00AE016D" w:rsidP="006D41D1">
            <w:pPr>
              <w:pStyle w:val="ListParagraph"/>
              <w:ind w:left="0"/>
              <w:jc w:val="center"/>
              <w:rPr>
                <w:rFonts w:ascii="Gill Sans MT" w:eastAsia="Times New Roman" w:hAnsi="Gill Sans MT" w:cs="Times New Roman"/>
                <w:b/>
                <w:sz w:val="18"/>
              </w:rPr>
            </w:pPr>
            <w:r w:rsidRPr="00AE016D">
              <w:rPr>
                <w:rFonts w:ascii="Gill Sans MT" w:eastAsia="Times New Roman" w:hAnsi="Gill Sans MT" w:cs="Times New Roman"/>
                <w:b/>
                <w:sz w:val="18"/>
              </w:rPr>
              <w:t>Software</w:t>
            </w:r>
          </w:p>
        </w:tc>
        <w:tc>
          <w:tcPr>
            <w:tcW w:w="860" w:type="dxa"/>
            <w:vAlign w:val="center"/>
          </w:tcPr>
          <w:p w14:paraId="62CF43D1" w14:textId="05E30D65" w:rsidR="00AE016D" w:rsidRPr="00AE016D" w:rsidRDefault="00AE016D" w:rsidP="006D41D1">
            <w:pPr>
              <w:pStyle w:val="ListParagraph"/>
              <w:ind w:left="0"/>
              <w:jc w:val="center"/>
              <w:rPr>
                <w:rFonts w:ascii="Gill Sans MT" w:eastAsia="Times New Roman" w:hAnsi="Gill Sans MT" w:cs="Times New Roman"/>
                <w:b/>
                <w:sz w:val="18"/>
              </w:rPr>
            </w:pPr>
            <w:r w:rsidRPr="00AE016D">
              <w:rPr>
                <w:rFonts w:ascii="Gill Sans MT" w:eastAsia="Times New Roman" w:hAnsi="Gill Sans MT" w:cs="Times New Roman"/>
                <w:b/>
                <w:sz w:val="18"/>
              </w:rPr>
              <w:t>Video</w:t>
            </w:r>
          </w:p>
        </w:tc>
      </w:tr>
      <w:tr w:rsidR="004757CD" w14:paraId="5101621D" w14:textId="77777777" w:rsidTr="00DF5A48">
        <w:tc>
          <w:tcPr>
            <w:tcW w:w="540" w:type="dxa"/>
            <w:vAlign w:val="center"/>
          </w:tcPr>
          <w:p w14:paraId="32F51CD1" w14:textId="29FC73BB" w:rsidR="00BE0460" w:rsidRPr="00BE0460" w:rsidRDefault="00BE0460" w:rsidP="00BE0460">
            <w:pPr>
              <w:pStyle w:val="ListParagraph"/>
              <w:ind w:left="0"/>
              <w:jc w:val="center"/>
              <w:rPr>
                <w:rFonts w:ascii="Gill Sans MT" w:eastAsia="Times New Roman" w:hAnsi="Gill Sans MT" w:cs="Times New Roman"/>
              </w:rPr>
            </w:pPr>
            <w:r w:rsidRPr="00BE0460">
              <w:rPr>
                <w:rFonts w:ascii="Gill Sans MT" w:eastAsia="Times New Roman" w:hAnsi="Gill Sans MT" w:cs="Times New Roman"/>
              </w:rPr>
              <w:t>1</w:t>
            </w:r>
          </w:p>
        </w:tc>
        <w:tc>
          <w:tcPr>
            <w:tcW w:w="1080" w:type="dxa"/>
            <w:vAlign w:val="center"/>
          </w:tcPr>
          <w:p w14:paraId="005F5838" w14:textId="6EA497FE" w:rsidR="00BE0460" w:rsidRPr="00BE0460" w:rsidRDefault="00BE0460" w:rsidP="00BE0460">
            <w:pPr>
              <w:pStyle w:val="ListParagraph"/>
              <w:ind w:left="0"/>
              <w:jc w:val="center"/>
              <w:rPr>
                <w:rFonts w:ascii="Gill Sans MT" w:eastAsia="Times New Roman" w:hAnsi="Gill Sans MT" w:cs="Times New Roman"/>
                <w:b/>
                <w:sz w:val="13"/>
              </w:rPr>
            </w:pPr>
            <w:r w:rsidRPr="00BE0460">
              <w:rPr>
                <w:rFonts w:ascii="Calibri" w:eastAsia="Times New Roman" w:hAnsi="Calibri"/>
                <w:sz w:val="13"/>
                <w:szCs w:val="22"/>
              </w:rPr>
              <w:t>21/agosto</w:t>
            </w:r>
          </w:p>
        </w:tc>
        <w:tc>
          <w:tcPr>
            <w:tcW w:w="360" w:type="dxa"/>
            <w:vAlign w:val="center"/>
          </w:tcPr>
          <w:p w14:paraId="3D76BF3A" w14:textId="096BC686" w:rsidR="00BE0460" w:rsidRPr="004757CD" w:rsidRDefault="00941109" w:rsidP="00784531">
            <w:pPr>
              <w:pStyle w:val="ListParagraph"/>
              <w:ind w:left="0"/>
              <w:jc w:val="center"/>
              <w:rPr>
                <w:rFonts w:ascii="Gill Sans MT" w:eastAsia="Times New Roman" w:hAnsi="Gill Sans MT" w:cs="Times New Roman"/>
                <w:sz w:val="15"/>
              </w:rPr>
            </w:pPr>
            <w:r w:rsidRPr="004757CD">
              <w:rPr>
                <w:rFonts w:ascii="Gill Sans MT" w:eastAsia="Times New Roman" w:hAnsi="Gill Sans MT" w:cs="Times New Roman"/>
                <w:sz w:val="15"/>
              </w:rPr>
              <w:t>I</w:t>
            </w:r>
          </w:p>
        </w:tc>
        <w:tc>
          <w:tcPr>
            <w:tcW w:w="2423" w:type="dxa"/>
            <w:vAlign w:val="center"/>
          </w:tcPr>
          <w:p w14:paraId="64C80B19" w14:textId="3F912C04" w:rsidR="00BE0460" w:rsidRPr="00C56A93" w:rsidRDefault="00C56A93" w:rsidP="006D41D1">
            <w:pPr>
              <w:pStyle w:val="ListParagraph"/>
              <w:ind w:left="0"/>
              <w:rPr>
                <w:rFonts w:ascii="Gill Sans MT" w:eastAsia="Times New Roman" w:hAnsi="Gill Sans MT" w:cs="Times New Roman"/>
                <w:sz w:val="16"/>
              </w:rPr>
            </w:pPr>
            <w:r w:rsidRPr="00C56A93">
              <w:rPr>
                <w:rFonts w:ascii="Gill Sans MT" w:eastAsia="Times New Roman" w:hAnsi="Gill Sans MT" w:cs="Times New Roman"/>
                <w:sz w:val="16"/>
              </w:rPr>
              <w:t>Enfoque</w:t>
            </w:r>
            <w:r>
              <w:rPr>
                <w:rFonts w:ascii="Gill Sans MT" w:eastAsia="Times New Roman" w:hAnsi="Gill Sans MT" w:cs="Times New Roman"/>
                <w:sz w:val="16"/>
              </w:rPr>
              <w:t xml:space="preserve"> Racional</w:t>
            </w:r>
          </w:p>
        </w:tc>
        <w:tc>
          <w:tcPr>
            <w:tcW w:w="1703" w:type="dxa"/>
            <w:vAlign w:val="center"/>
          </w:tcPr>
          <w:p w14:paraId="695EA51C" w14:textId="31ECA83E" w:rsidR="00BE0460" w:rsidRPr="00C56A93" w:rsidRDefault="00C56A93" w:rsidP="00C56A93">
            <w:pPr>
              <w:pStyle w:val="ListParagraph"/>
              <w:ind w:left="0"/>
              <w:rPr>
                <w:rFonts w:ascii="Gill Sans MT" w:eastAsia="Times New Roman" w:hAnsi="Gill Sans MT" w:cs="Times New Roman"/>
                <w:sz w:val="16"/>
              </w:rPr>
            </w:pPr>
            <w:r w:rsidRPr="00C56A93">
              <w:rPr>
                <w:rFonts w:ascii="Gill Sans MT" w:eastAsia="Times New Roman" w:hAnsi="Gill Sans MT" w:cs="Times New Roman"/>
                <w:sz w:val="16"/>
              </w:rPr>
              <w:t>Clase</w:t>
            </w:r>
          </w:p>
        </w:tc>
        <w:tc>
          <w:tcPr>
            <w:tcW w:w="884" w:type="dxa"/>
            <w:vAlign w:val="center"/>
          </w:tcPr>
          <w:p w14:paraId="6EF10207" w14:textId="47918AD4" w:rsidR="00BE0460" w:rsidRPr="00111ACC" w:rsidRDefault="00A33D3D" w:rsidP="00DF5A48">
            <w:pPr>
              <w:pStyle w:val="ListParagraph"/>
              <w:ind w:left="0"/>
              <w:jc w:val="center"/>
              <w:rPr>
                <w:rFonts w:ascii="Gill Sans MT" w:eastAsia="Times New Roman" w:hAnsi="Gill Sans MT" w:cs="Times New Roman"/>
                <w:sz w:val="13"/>
              </w:rPr>
            </w:pPr>
            <w:r w:rsidRPr="00111ACC">
              <w:rPr>
                <w:rFonts w:ascii="Gill Sans MT" w:eastAsia="Times New Roman" w:hAnsi="Gill Sans MT" w:cs="Times New Roman"/>
                <w:sz w:val="13"/>
              </w:rPr>
              <w:fldChar w:fldCharType="begin"/>
            </w:r>
            <w:r w:rsidR="00A73BB8" w:rsidRPr="00111ACC">
              <w:rPr>
                <w:rFonts w:ascii="Gill Sans MT" w:eastAsia="Times New Roman" w:hAnsi="Gill Sans MT" w:cs="Times New Roman"/>
                <w:sz w:val="13"/>
              </w:rPr>
              <w:instrText xml:space="preserve"> ADDIN ZOTERO_ITEM CSL_CITATION {"citationID":"DsMkDJsB","properties":{"formattedCitation":"[1]","plainCitation":"[1]","noteIndex":0},"citationItems":[{"id":2583,"uris":["http://zotero.org/users/1114617/items/926FQ9WF"],"uri":["http://zotero.org/users/1114617/items/926FQ9WF"],"itemData":{"id":2583,"type":"book","title":"Decisiones públicas: análisis y estudio de los procesos de decisión en políticas públicas","collection-title":"Ciencias sociales","publisher":"Ariel","publisher-place":"Barcelona","number-of-pages":"365","edition":"1a edición","source":"Library of Congress ISBN","event-place":"Barcelona","ISBN":"978-84-344-0996-5","call-number":"JF1525.D4 D45 2014","title-short":"Decisiones públicas","author":[{"family":"Dente","given":"Bruno"},{"family":"Subirats","given":"Joan"}],"issued":{"date-parts":[["2014"]]}}}],"schema":"https://github.com/citation-style-language/schema/raw/master/csl-citation.json"} </w:instrText>
            </w:r>
            <w:r w:rsidRPr="00111ACC">
              <w:rPr>
                <w:rFonts w:ascii="Gill Sans MT" w:eastAsia="Times New Roman" w:hAnsi="Gill Sans MT" w:cs="Times New Roman"/>
                <w:sz w:val="13"/>
              </w:rPr>
              <w:fldChar w:fldCharType="separate"/>
            </w:r>
            <w:r w:rsidR="00A73BB8" w:rsidRPr="00111ACC">
              <w:rPr>
                <w:rFonts w:ascii="Gill Sans MT" w:eastAsia="Times New Roman" w:hAnsi="Gill Sans MT" w:cs="Times New Roman"/>
                <w:noProof/>
                <w:sz w:val="13"/>
              </w:rPr>
              <w:t>[1]</w:t>
            </w:r>
            <w:r w:rsidRPr="00111ACC">
              <w:rPr>
                <w:rFonts w:ascii="Gill Sans MT" w:eastAsia="Times New Roman" w:hAnsi="Gill Sans MT" w:cs="Times New Roman"/>
                <w:sz w:val="13"/>
              </w:rPr>
              <w:fldChar w:fldCharType="end"/>
            </w:r>
            <w:r w:rsidR="00C56A93" w:rsidRPr="00111ACC">
              <w:rPr>
                <w:rFonts w:ascii="Gill Sans MT" w:eastAsia="Times New Roman" w:hAnsi="Gill Sans MT" w:cs="Times New Roman"/>
                <w:sz w:val="13"/>
              </w:rPr>
              <w:t xml:space="preserve"> </w:t>
            </w:r>
            <w:r w:rsidR="00A73BB8" w:rsidRPr="00111ACC">
              <w:rPr>
                <w:rFonts w:ascii="Gill Sans MT" w:eastAsia="Times New Roman" w:hAnsi="Gill Sans MT" w:cs="Times New Roman"/>
                <w:sz w:val="13"/>
              </w:rPr>
              <w:fldChar w:fldCharType="begin"/>
            </w:r>
            <w:r w:rsidR="00A73BB8" w:rsidRPr="00111ACC">
              <w:rPr>
                <w:rFonts w:ascii="Gill Sans MT" w:eastAsia="Times New Roman" w:hAnsi="Gill Sans MT" w:cs="Times New Roman"/>
                <w:sz w:val="13"/>
              </w:rPr>
              <w:instrText xml:space="preserve"> ADDIN ZOTERO_ITEM CSL_CITATION {"citationID":"gHZePpW3","properties":{"formattedCitation":"[2]","plainCitation":"[2]","noteIndex":0},"citationItems":[{"id":2882,"uris":["http://zotero.org/users/1114617/items/I6GX6JTM"],"uri":["http://zotero.org/users/1114617/items/I6GX6JTM"],"itemData":{"id":2882,"type":"article-journal","title":"Conceptual Models and the Cuban Missile Crisis","container-title":"American Political Science Review","page":"689-718","volume":"63","issue":"3","source":"Crossref","URL":"https://www.cambridge.org/core/product/identifier/S0003055400000010/type/journal_article","DOI":"10.2307/1954423","ISSN":"0003-0554, 1537-5943","language":"en","author":[{"family":"Allison","given":"Graham T."}],"issued":{"date-parts":[["1969",9]]},"accessed":{"date-parts":[["2019",8,3]]}}}],"schema":"https://github.com/citation-style-language/schema/raw/master/csl-citation.json"} </w:instrText>
            </w:r>
            <w:r w:rsidR="00A73BB8" w:rsidRPr="00111ACC">
              <w:rPr>
                <w:rFonts w:ascii="Gill Sans MT" w:eastAsia="Times New Roman" w:hAnsi="Gill Sans MT" w:cs="Times New Roman"/>
                <w:sz w:val="13"/>
              </w:rPr>
              <w:fldChar w:fldCharType="separate"/>
            </w:r>
            <w:r w:rsidR="00A73BB8" w:rsidRPr="00111ACC">
              <w:rPr>
                <w:rFonts w:ascii="Gill Sans MT" w:eastAsia="Times New Roman" w:hAnsi="Gill Sans MT" w:cs="Times New Roman"/>
                <w:noProof/>
                <w:sz w:val="13"/>
              </w:rPr>
              <w:t>[2]</w:t>
            </w:r>
            <w:r w:rsidR="00A73BB8" w:rsidRPr="00111ACC">
              <w:rPr>
                <w:rFonts w:ascii="Gill Sans MT" w:eastAsia="Times New Roman" w:hAnsi="Gill Sans MT" w:cs="Times New Roman"/>
                <w:sz w:val="13"/>
              </w:rPr>
              <w:fldChar w:fldCharType="end"/>
            </w:r>
          </w:p>
        </w:tc>
        <w:tc>
          <w:tcPr>
            <w:tcW w:w="976" w:type="dxa"/>
            <w:vAlign w:val="center"/>
          </w:tcPr>
          <w:p w14:paraId="2EE7C519" w14:textId="77777777" w:rsidR="00BE0460" w:rsidRPr="00111ACC" w:rsidRDefault="00BE0460" w:rsidP="00DF5A48">
            <w:pPr>
              <w:pStyle w:val="ListParagraph"/>
              <w:ind w:left="0"/>
              <w:jc w:val="center"/>
              <w:rPr>
                <w:rFonts w:ascii="Gill Sans MT" w:eastAsia="Times New Roman" w:hAnsi="Gill Sans MT" w:cs="Times New Roman"/>
                <w:sz w:val="13"/>
              </w:rPr>
            </w:pPr>
          </w:p>
        </w:tc>
        <w:tc>
          <w:tcPr>
            <w:tcW w:w="860" w:type="dxa"/>
            <w:vAlign w:val="center"/>
          </w:tcPr>
          <w:p w14:paraId="0C8121FB" w14:textId="77777777" w:rsidR="00BE0460" w:rsidRPr="00111ACC" w:rsidRDefault="00BE0460" w:rsidP="00DF5A48">
            <w:pPr>
              <w:pStyle w:val="ListParagraph"/>
              <w:ind w:left="0"/>
              <w:jc w:val="center"/>
              <w:rPr>
                <w:rFonts w:ascii="Gill Sans MT" w:eastAsia="Times New Roman" w:hAnsi="Gill Sans MT" w:cs="Times New Roman"/>
                <w:sz w:val="13"/>
              </w:rPr>
            </w:pPr>
          </w:p>
        </w:tc>
      </w:tr>
      <w:tr w:rsidR="00C56A93" w14:paraId="14B85E5B" w14:textId="77777777" w:rsidTr="00DF5A48">
        <w:tc>
          <w:tcPr>
            <w:tcW w:w="540" w:type="dxa"/>
            <w:vAlign w:val="center"/>
          </w:tcPr>
          <w:p w14:paraId="6B354284" w14:textId="54F08D5F" w:rsidR="00C56A93" w:rsidRPr="00BE0460" w:rsidRDefault="00C56A93" w:rsidP="00BE0460">
            <w:pPr>
              <w:pStyle w:val="ListParagraph"/>
              <w:ind w:left="0"/>
              <w:jc w:val="center"/>
              <w:rPr>
                <w:rFonts w:ascii="Gill Sans MT" w:eastAsia="Times New Roman" w:hAnsi="Gill Sans MT" w:cs="Times New Roman"/>
              </w:rPr>
            </w:pPr>
            <w:r w:rsidRPr="00BE0460">
              <w:rPr>
                <w:rFonts w:ascii="Gill Sans MT" w:eastAsia="Times New Roman" w:hAnsi="Gill Sans MT" w:cs="Times New Roman"/>
              </w:rPr>
              <w:t>2</w:t>
            </w:r>
          </w:p>
        </w:tc>
        <w:tc>
          <w:tcPr>
            <w:tcW w:w="1080" w:type="dxa"/>
            <w:vAlign w:val="center"/>
          </w:tcPr>
          <w:p w14:paraId="7545A5FB" w14:textId="1D03962C" w:rsidR="00C56A93" w:rsidRPr="00BE0460" w:rsidRDefault="00C56A93" w:rsidP="00BE0460">
            <w:pPr>
              <w:pStyle w:val="ListParagraph"/>
              <w:ind w:left="0"/>
              <w:jc w:val="center"/>
              <w:rPr>
                <w:rFonts w:ascii="Gill Sans MT" w:eastAsia="Times New Roman" w:hAnsi="Gill Sans MT" w:cs="Times New Roman"/>
                <w:b/>
                <w:sz w:val="13"/>
              </w:rPr>
            </w:pPr>
            <w:r w:rsidRPr="00BE0460">
              <w:rPr>
                <w:rFonts w:ascii="Calibri" w:eastAsia="Times New Roman" w:hAnsi="Calibri"/>
                <w:sz w:val="13"/>
                <w:szCs w:val="22"/>
              </w:rPr>
              <w:t>28/agosto</w:t>
            </w:r>
          </w:p>
        </w:tc>
        <w:tc>
          <w:tcPr>
            <w:tcW w:w="360" w:type="dxa"/>
            <w:vAlign w:val="center"/>
          </w:tcPr>
          <w:p w14:paraId="38B92B30" w14:textId="06ABC7C4" w:rsidR="00C56A93" w:rsidRPr="004757CD" w:rsidRDefault="00C56A93" w:rsidP="00784531">
            <w:pPr>
              <w:pStyle w:val="ListParagraph"/>
              <w:ind w:left="0"/>
              <w:jc w:val="center"/>
              <w:rPr>
                <w:rFonts w:ascii="Gill Sans MT" w:eastAsia="Times New Roman" w:hAnsi="Gill Sans MT" w:cs="Times New Roman"/>
                <w:sz w:val="15"/>
              </w:rPr>
            </w:pPr>
            <w:r w:rsidRPr="004757CD">
              <w:rPr>
                <w:rFonts w:ascii="Gill Sans MT" w:eastAsia="Times New Roman" w:hAnsi="Gill Sans MT" w:cs="Times New Roman"/>
                <w:sz w:val="15"/>
              </w:rPr>
              <w:t>I</w:t>
            </w:r>
          </w:p>
        </w:tc>
        <w:tc>
          <w:tcPr>
            <w:tcW w:w="2423" w:type="dxa"/>
            <w:vAlign w:val="center"/>
          </w:tcPr>
          <w:p w14:paraId="0BFD7AE8" w14:textId="6B54DE9A" w:rsidR="00C56A93" w:rsidRDefault="00C56A93" w:rsidP="006D41D1">
            <w:pPr>
              <w:pStyle w:val="ListParagraph"/>
              <w:ind w:left="0"/>
              <w:rPr>
                <w:rFonts w:ascii="Gill Sans MT" w:eastAsia="Times New Roman" w:hAnsi="Gill Sans MT" w:cs="Times New Roman"/>
                <w:b/>
              </w:rPr>
            </w:pPr>
            <w:r>
              <w:rPr>
                <w:rFonts w:ascii="Gill Sans MT" w:eastAsia="Times New Roman" w:hAnsi="Gill Sans MT" w:cs="Times New Roman"/>
                <w:sz w:val="16"/>
              </w:rPr>
              <w:t>Cultura, Instituciones y Estrategia</w:t>
            </w:r>
          </w:p>
        </w:tc>
        <w:tc>
          <w:tcPr>
            <w:tcW w:w="1703" w:type="dxa"/>
            <w:vAlign w:val="center"/>
          </w:tcPr>
          <w:p w14:paraId="1660DF57" w14:textId="5EFF1462" w:rsidR="00C56A93" w:rsidRPr="00C56A93" w:rsidRDefault="00C56A93" w:rsidP="00C56A93">
            <w:pPr>
              <w:pStyle w:val="ListParagraph"/>
              <w:ind w:left="0"/>
              <w:rPr>
                <w:rFonts w:ascii="Gill Sans MT" w:eastAsia="Times New Roman" w:hAnsi="Gill Sans MT" w:cs="Times New Roman"/>
                <w:sz w:val="16"/>
              </w:rPr>
            </w:pPr>
            <w:r w:rsidRPr="00C56A93">
              <w:rPr>
                <w:rFonts w:ascii="Gill Sans MT" w:eastAsia="Times New Roman" w:hAnsi="Gill Sans MT" w:cs="Times New Roman"/>
                <w:sz w:val="16"/>
              </w:rPr>
              <w:t>Clase</w:t>
            </w:r>
          </w:p>
        </w:tc>
        <w:tc>
          <w:tcPr>
            <w:tcW w:w="884" w:type="dxa"/>
            <w:vAlign w:val="center"/>
          </w:tcPr>
          <w:p w14:paraId="1D64C3E8" w14:textId="3587BF22" w:rsidR="00C56A93" w:rsidRPr="00111ACC" w:rsidRDefault="00C56A93" w:rsidP="00DF5A48">
            <w:pPr>
              <w:pStyle w:val="ListParagraph"/>
              <w:ind w:left="0"/>
              <w:jc w:val="center"/>
              <w:rPr>
                <w:rFonts w:ascii="Gill Sans MT" w:eastAsia="Times New Roman" w:hAnsi="Gill Sans MT" w:cs="Times New Roman"/>
                <w:sz w:val="13"/>
              </w:rPr>
            </w:pPr>
            <w:r w:rsidRPr="00111ACC">
              <w:rPr>
                <w:rFonts w:ascii="Gill Sans MT" w:eastAsia="Times New Roman" w:hAnsi="Gill Sans MT" w:cs="Times New Roman"/>
                <w:sz w:val="13"/>
              </w:rPr>
              <w:fldChar w:fldCharType="begin"/>
            </w:r>
            <w:r w:rsidR="000C1A08" w:rsidRPr="00111ACC">
              <w:rPr>
                <w:rFonts w:ascii="Gill Sans MT" w:eastAsia="Times New Roman" w:hAnsi="Gill Sans MT" w:cs="Times New Roman"/>
                <w:sz w:val="13"/>
              </w:rPr>
              <w:instrText xml:space="preserve"> ADDIN ZOTERO_ITEM CSL_CITATION {"citationID":"YBSBUocA","properties":{"formattedCitation":"[1]","plainCitation":"[1]","noteIndex":0},"citationItems":[{"id":2583,"uris":["http://zotero.org/users/1114617/items/926FQ9WF"],"uri":["http://zotero.org/users/1114617/items/926FQ9WF"],"itemData":{"id":2583,"type":"book","title":"Decisiones públicas: análisis y estudio de los procesos de decisión en políticas públicas","collection-title":"Ciencias sociales","publisher":"Ariel","publisher-place":"Barcelona","number-of-pages":"365","edition":"1a edición","source":"Library of Congress ISBN","event-place":"Barcelona","ISBN":"978-84-344-0996-5","call-number":"JF1525.D4 D45 2014","title-short":"Decisiones públicas","author":[{"family":"Dente","given":"Bruno"},{"family":"Subirats","given":"Joan"}],"issued":{"date-parts":[["2014"]]}}}],"schema":"https://github.com/citation-style-language/schema/raw/master/csl-citation.json"} </w:instrText>
            </w:r>
            <w:r w:rsidRPr="00111ACC">
              <w:rPr>
                <w:rFonts w:ascii="Gill Sans MT" w:eastAsia="Times New Roman" w:hAnsi="Gill Sans MT" w:cs="Times New Roman"/>
                <w:sz w:val="13"/>
              </w:rPr>
              <w:fldChar w:fldCharType="separate"/>
            </w:r>
            <w:r w:rsidRPr="00111ACC">
              <w:rPr>
                <w:rFonts w:ascii="Gill Sans MT" w:eastAsia="Times New Roman" w:hAnsi="Gill Sans MT" w:cs="Times New Roman"/>
                <w:noProof/>
                <w:sz w:val="13"/>
              </w:rPr>
              <w:t>[1]</w:t>
            </w:r>
            <w:r w:rsidRPr="00111ACC">
              <w:rPr>
                <w:rFonts w:ascii="Gill Sans MT" w:eastAsia="Times New Roman" w:hAnsi="Gill Sans MT" w:cs="Times New Roman"/>
                <w:sz w:val="13"/>
              </w:rPr>
              <w:fldChar w:fldCharType="end"/>
            </w:r>
            <w:r w:rsidRPr="00111ACC">
              <w:rPr>
                <w:rFonts w:ascii="Gill Sans MT" w:eastAsia="Times New Roman" w:hAnsi="Gill Sans MT" w:cs="Times New Roman"/>
                <w:sz w:val="13"/>
              </w:rPr>
              <w:t xml:space="preserve"> </w:t>
            </w:r>
            <w:r w:rsidRPr="00111ACC">
              <w:rPr>
                <w:rFonts w:ascii="Gill Sans MT" w:eastAsia="Times New Roman" w:hAnsi="Gill Sans MT" w:cs="Times New Roman"/>
                <w:sz w:val="13"/>
              </w:rPr>
              <w:fldChar w:fldCharType="begin"/>
            </w:r>
            <w:r w:rsidR="000C1A08" w:rsidRPr="00111ACC">
              <w:rPr>
                <w:rFonts w:ascii="Gill Sans MT" w:eastAsia="Times New Roman" w:hAnsi="Gill Sans MT" w:cs="Times New Roman"/>
                <w:sz w:val="13"/>
              </w:rPr>
              <w:instrText xml:space="preserve"> ADDIN ZOTERO_ITEM CSL_CITATION {"citationID":"vwWQgokx","properties":{"formattedCitation":"[2]","plainCitation":"[2]","noteIndex":0},"citationItems":[{"id":2882,"uris":["http://zotero.org/users/1114617/items/I6GX6JTM"],"uri":["http://zotero.org/users/1114617/items/I6GX6JTM"],"itemData":{"id":2882,"type":"article-journal","title":"Conceptual Models and the Cuban Missile Crisis","container-title":"American Political Science Review","page":"689-718","volume":"63","issue":"3","source":"Crossref","URL":"https://www.cambridge.org/core/product/identifier/S0003055400000010/type/journal_article","DOI":"10.2307/1954423","ISSN":"0003-0554, 1537-5943","language":"en","author":[{"family":"Allison","given":"Graham T."}],"issued":{"date-parts":[["1969",9]]},"accessed":{"date-parts":[["2019",8,3]]}}}],"schema":"https://github.com/citation-style-language/schema/raw/master/csl-citation.json"} </w:instrText>
            </w:r>
            <w:r w:rsidRPr="00111ACC">
              <w:rPr>
                <w:rFonts w:ascii="Gill Sans MT" w:eastAsia="Times New Roman" w:hAnsi="Gill Sans MT" w:cs="Times New Roman"/>
                <w:sz w:val="13"/>
              </w:rPr>
              <w:fldChar w:fldCharType="separate"/>
            </w:r>
            <w:r w:rsidRPr="00111ACC">
              <w:rPr>
                <w:rFonts w:ascii="Gill Sans MT" w:eastAsia="Times New Roman" w:hAnsi="Gill Sans MT" w:cs="Times New Roman"/>
                <w:noProof/>
                <w:sz w:val="13"/>
              </w:rPr>
              <w:t>[2]</w:t>
            </w:r>
            <w:r w:rsidRPr="00111ACC">
              <w:rPr>
                <w:rFonts w:ascii="Gill Sans MT" w:eastAsia="Times New Roman" w:hAnsi="Gill Sans MT" w:cs="Times New Roman"/>
                <w:sz w:val="13"/>
              </w:rPr>
              <w:fldChar w:fldCharType="end"/>
            </w:r>
          </w:p>
        </w:tc>
        <w:tc>
          <w:tcPr>
            <w:tcW w:w="976" w:type="dxa"/>
            <w:vAlign w:val="center"/>
          </w:tcPr>
          <w:p w14:paraId="3DBC50B5" w14:textId="77777777" w:rsidR="00C56A93" w:rsidRPr="00111ACC" w:rsidRDefault="00C56A93" w:rsidP="00DF5A48">
            <w:pPr>
              <w:pStyle w:val="ListParagraph"/>
              <w:ind w:left="0"/>
              <w:jc w:val="center"/>
              <w:rPr>
                <w:rFonts w:ascii="Gill Sans MT" w:eastAsia="Times New Roman" w:hAnsi="Gill Sans MT" w:cs="Times New Roman"/>
                <w:sz w:val="13"/>
              </w:rPr>
            </w:pPr>
          </w:p>
        </w:tc>
        <w:tc>
          <w:tcPr>
            <w:tcW w:w="860" w:type="dxa"/>
            <w:vAlign w:val="center"/>
          </w:tcPr>
          <w:p w14:paraId="7C70F6C8" w14:textId="0F86E7C8" w:rsidR="00C56A93" w:rsidRPr="00111ACC" w:rsidRDefault="00C56A93" w:rsidP="00DF5A48">
            <w:pPr>
              <w:pStyle w:val="ListParagraph"/>
              <w:ind w:left="0"/>
              <w:jc w:val="center"/>
              <w:rPr>
                <w:rFonts w:ascii="Gill Sans MT" w:eastAsia="Times New Roman" w:hAnsi="Gill Sans MT" w:cs="Times New Roman"/>
                <w:sz w:val="13"/>
              </w:rPr>
            </w:pPr>
            <w:r w:rsidRPr="00111ACC">
              <w:rPr>
                <w:rFonts w:ascii="Gill Sans MT" w:eastAsia="Times New Roman" w:hAnsi="Gill Sans MT" w:cs="Times New Roman"/>
                <w:sz w:val="13"/>
              </w:rPr>
              <w:fldChar w:fldCharType="begin"/>
            </w:r>
            <w:r w:rsidR="00F36727" w:rsidRPr="00111ACC">
              <w:rPr>
                <w:rFonts w:ascii="Gill Sans MT" w:eastAsia="Times New Roman" w:hAnsi="Gill Sans MT" w:cs="Times New Roman"/>
                <w:sz w:val="13"/>
              </w:rPr>
              <w:instrText xml:space="preserve"> ADDIN ZOTERO_ITEM CSL_CITATION {"citationID":"MuB0Vphq","properties":{"formattedCitation":"[3], [4]","plainCitation":"[3], [4]","dontUpdate":true,"noteIndex":0},"citationItems":[{"id":2883,"uris":["http://zotero.org/users/1114617/items/2Z54H8FC"],"uri":["http://zotero.org/users/1114617/items/2Z54H8FC"],"itemData":{"id":2883,"type":"motion_picture","title":"Vice","genre":"Biography","source":"www.imdb.com","dimensions":"2h 12m","abstract":"Directed by Adam McKay.  With Christian Bale, Amy Adams, Steve Carell, Sam Rockwell. The story of Dick Cheney, an unassuming bureaucratic Washington insider, who quietly wielded immense power as Vice President to George W. Bush, reshaping the country and the globe in ways that we still feel today.","URL":"http://www.imdb.com/title/tt6266538/","note":"IMDb ID: tt6266538","language":"English","author":[{"family":"Mckay","given":"Adam"}],"issued":{"date-parts":[["2018"]]},"accessed":{"date-parts":[["2019",8,3]]}}},{"id":2885,"uris":["http://zotero.org/users/1114617/items/DDCU2K9W"],"uri":["http://zotero.org/users/1114617/items/DDCU2K9W"],"itemData":{"id":2885,"type":"motion_picture","title":"Eye in the Sky","genre":"Thriller","source":"www.imdb.com","dimensions":"1h 42m","abstract":"Directed by Gavin Hood.  With Helen Mirren, Aaron Paul, Alan Rickman, Barkhad Abdi. Col. Katherine Powell, a military officer in command of an operation to capture terrorists in Kenya, sees her mission escalate when a girl enters the kill zone triggering an international dispute over the implications of modern warfare.","URL":"http://www.imdb.com/title/tt2057392/","note":"IMDb ID: tt2057392","language":"English","author":[{"family":"Hood","given":"Gavin"}],"issued":{"date-parts":[["2015"]]},"accessed":{"date-parts":[["2019",8,3]]}}}],"schema":"https://github.com/citation-style-language/schema/raw/master/csl-citation.json"} </w:instrText>
            </w:r>
            <w:r w:rsidRPr="00111ACC">
              <w:rPr>
                <w:rFonts w:ascii="Gill Sans MT" w:eastAsia="Times New Roman" w:hAnsi="Gill Sans MT" w:cs="Times New Roman"/>
                <w:sz w:val="13"/>
              </w:rPr>
              <w:fldChar w:fldCharType="separate"/>
            </w:r>
            <w:r w:rsidR="00F36727" w:rsidRPr="00111ACC">
              <w:rPr>
                <w:rFonts w:ascii="Gill Sans MT" w:eastAsia="Times New Roman" w:hAnsi="Gill Sans MT" w:cs="Times New Roman"/>
                <w:noProof/>
                <w:sz w:val="13"/>
              </w:rPr>
              <w:t>[3]</w:t>
            </w:r>
            <w:r w:rsidRPr="00111ACC">
              <w:rPr>
                <w:rFonts w:ascii="Gill Sans MT" w:eastAsia="Times New Roman" w:hAnsi="Gill Sans MT" w:cs="Times New Roman"/>
                <w:noProof/>
                <w:sz w:val="13"/>
              </w:rPr>
              <w:t xml:space="preserve"> [4]</w:t>
            </w:r>
            <w:r w:rsidRPr="00111ACC">
              <w:rPr>
                <w:rFonts w:ascii="Gill Sans MT" w:eastAsia="Times New Roman" w:hAnsi="Gill Sans MT" w:cs="Times New Roman"/>
                <w:sz w:val="13"/>
              </w:rPr>
              <w:fldChar w:fldCharType="end"/>
            </w:r>
          </w:p>
        </w:tc>
      </w:tr>
      <w:tr w:rsidR="00C56A93" w14:paraId="1CDF7335" w14:textId="77777777" w:rsidTr="00DF5A48">
        <w:tc>
          <w:tcPr>
            <w:tcW w:w="540" w:type="dxa"/>
            <w:vAlign w:val="center"/>
          </w:tcPr>
          <w:p w14:paraId="5B7192A5" w14:textId="2B6C5772" w:rsidR="00C56A93" w:rsidRPr="00BE0460" w:rsidRDefault="00C56A93" w:rsidP="00BE0460">
            <w:pPr>
              <w:pStyle w:val="ListParagraph"/>
              <w:ind w:left="0"/>
              <w:jc w:val="center"/>
              <w:rPr>
                <w:rFonts w:ascii="Gill Sans MT" w:eastAsia="Times New Roman" w:hAnsi="Gill Sans MT" w:cs="Times New Roman"/>
              </w:rPr>
            </w:pPr>
            <w:r w:rsidRPr="00BE0460">
              <w:rPr>
                <w:rFonts w:ascii="Gill Sans MT" w:eastAsia="Times New Roman" w:hAnsi="Gill Sans MT" w:cs="Times New Roman"/>
              </w:rPr>
              <w:t>3</w:t>
            </w:r>
          </w:p>
        </w:tc>
        <w:tc>
          <w:tcPr>
            <w:tcW w:w="1080" w:type="dxa"/>
            <w:vAlign w:val="center"/>
          </w:tcPr>
          <w:p w14:paraId="2F13B469" w14:textId="25222D6E" w:rsidR="00C56A93" w:rsidRPr="00BE0460" w:rsidRDefault="00C56A93" w:rsidP="00BE0460">
            <w:pPr>
              <w:pStyle w:val="ListParagraph"/>
              <w:ind w:left="0"/>
              <w:jc w:val="center"/>
              <w:rPr>
                <w:rFonts w:ascii="Gill Sans MT" w:eastAsia="Times New Roman" w:hAnsi="Gill Sans MT" w:cs="Times New Roman"/>
                <w:b/>
                <w:sz w:val="13"/>
              </w:rPr>
            </w:pPr>
            <w:r w:rsidRPr="00BE0460">
              <w:rPr>
                <w:rFonts w:ascii="Calibri" w:eastAsia="Times New Roman" w:hAnsi="Calibri"/>
                <w:sz w:val="13"/>
                <w:szCs w:val="22"/>
              </w:rPr>
              <w:t>4/septiembre</w:t>
            </w:r>
          </w:p>
        </w:tc>
        <w:tc>
          <w:tcPr>
            <w:tcW w:w="360" w:type="dxa"/>
            <w:vAlign w:val="center"/>
          </w:tcPr>
          <w:p w14:paraId="25C6241A" w14:textId="071B6FD1" w:rsidR="00C56A93" w:rsidRPr="004757CD" w:rsidRDefault="00C56A93" w:rsidP="00784531">
            <w:pPr>
              <w:pStyle w:val="ListParagraph"/>
              <w:ind w:left="0"/>
              <w:jc w:val="center"/>
              <w:rPr>
                <w:rFonts w:ascii="Gill Sans MT" w:eastAsia="Times New Roman" w:hAnsi="Gill Sans MT" w:cs="Times New Roman"/>
                <w:sz w:val="15"/>
              </w:rPr>
            </w:pPr>
            <w:r w:rsidRPr="004757CD">
              <w:rPr>
                <w:rFonts w:ascii="Gill Sans MT" w:eastAsia="Times New Roman" w:hAnsi="Gill Sans MT" w:cs="Times New Roman"/>
                <w:sz w:val="15"/>
              </w:rPr>
              <w:t>I</w:t>
            </w:r>
          </w:p>
        </w:tc>
        <w:tc>
          <w:tcPr>
            <w:tcW w:w="2423" w:type="dxa"/>
            <w:vAlign w:val="center"/>
          </w:tcPr>
          <w:p w14:paraId="21FCEC46" w14:textId="5BBB904F" w:rsidR="00C56A93" w:rsidRPr="00C56A93" w:rsidRDefault="00C56A93" w:rsidP="00C56A93">
            <w:pPr>
              <w:pStyle w:val="ListParagraph"/>
              <w:ind w:left="0"/>
              <w:rPr>
                <w:rFonts w:ascii="Gill Sans MT" w:eastAsia="Times New Roman" w:hAnsi="Gill Sans MT" w:cs="Times New Roman"/>
                <w:sz w:val="16"/>
              </w:rPr>
            </w:pPr>
            <w:r w:rsidRPr="00C56A93">
              <w:rPr>
                <w:rFonts w:ascii="Gill Sans MT" w:eastAsia="Times New Roman" w:hAnsi="Gill Sans MT" w:cs="Times New Roman"/>
                <w:sz w:val="16"/>
              </w:rPr>
              <w:t>Comparac</w:t>
            </w:r>
            <w:r>
              <w:rPr>
                <w:rFonts w:ascii="Gill Sans MT" w:eastAsia="Times New Roman" w:hAnsi="Gill Sans MT" w:cs="Times New Roman"/>
                <w:sz w:val="16"/>
              </w:rPr>
              <w:t>ión de enfoques</w:t>
            </w:r>
          </w:p>
        </w:tc>
        <w:tc>
          <w:tcPr>
            <w:tcW w:w="1703" w:type="dxa"/>
            <w:vAlign w:val="center"/>
          </w:tcPr>
          <w:p w14:paraId="7F0101E2" w14:textId="45306E60" w:rsidR="00C56A93" w:rsidRPr="00C56A93" w:rsidRDefault="00C56A93" w:rsidP="006C5BB0">
            <w:pPr>
              <w:pStyle w:val="ListParagraph"/>
              <w:ind w:left="0"/>
              <w:rPr>
                <w:rFonts w:ascii="Gill Sans MT" w:eastAsia="Times New Roman" w:hAnsi="Gill Sans MT" w:cs="Times New Roman"/>
                <w:sz w:val="16"/>
              </w:rPr>
            </w:pPr>
            <w:r w:rsidRPr="00C56A93">
              <w:rPr>
                <w:rFonts w:ascii="Gill Sans MT" w:eastAsia="Times New Roman" w:hAnsi="Gill Sans MT" w:cs="Times New Roman"/>
                <w:sz w:val="16"/>
              </w:rPr>
              <w:t>Control de Lectura</w:t>
            </w:r>
          </w:p>
        </w:tc>
        <w:tc>
          <w:tcPr>
            <w:tcW w:w="884" w:type="dxa"/>
            <w:vAlign w:val="center"/>
          </w:tcPr>
          <w:p w14:paraId="64B22DBD" w14:textId="33BC4635" w:rsidR="00C56A93" w:rsidRPr="00111ACC" w:rsidRDefault="00C56A93" w:rsidP="00DF5A48">
            <w:pPr>
              <w:pStyle w:val="ListParagraph"/>
              <w:ind w:left="0"/>
              <w:jc w:val="center"/>
              <w:rPr>
                <w:rFonts w:ascii="Gill Sans MT" w:eastAsia="Times New Roman" w:hAnsi="Gill Sans MT" w:cs="Times New Roman"/>
                <w:sz w:val="13"/>
              </w:rPr>
            </w:pPr>
            <w:r w:rsidRPr="00111ACC">
              <w:rPr>
                <w:rFonts w:ascii="Gill Sans MT" w:eastAsia="Times New Roman" w:hAnsi="Gill Sans MT" w:cs="Times New Roman"/>
                <w:sz w:val="13"/>
              </w:rPr>
              <w:fldChar w:fldCharType="begin"/>
            </w:r>
            <w:r w:rsidR="000C1A08" w:rsidRPr="00111ACC">
              <w:rPr>
                <w:rFonts w:ascii="Gill Sans MT" w:eastAsia="Times New Roman" w:hAnsi="Gill Sans MT" w:cs="Times New Roman"/>
                <w:sz w:val="13"/>
              </w:rPr>
              <w:instrText xml:space="preserve"> ADDIN ZOTERO_ITEM CSL_CITATION {"citationID":"ljB8sqnx","properties":{"formattedCitation":"[1]","plainCitation":"[1]","noteIndex":0},"citationItems":[{"id":2583,"uris":["http://zotero.org/users/1114617/items/926FQ9WF"],"uri":["http://zotero.org/users/1114617/items/926FQ9WF"],"itemData":{"id":2583,"type":"book","title":"Decisiones públicas: análisis y estudio de los procesos de decisión en políticas públicas","collection-title":"Ciencias sociales","publisher":"Ariel","publisher-place":"Barcelona","number-of-pages":"365","edition":"1a edición","source":"Library of Congress ISBN","event-place":"Barcelona","ISBN":"978-84-344-0996-5","call-number":"JF1525.D4 D45 2014","title-short":"Decisiones públicas","author":[{"family":"Dente","given":"Bruno"},{"family":"Subirats","given":"Joan"}],"issued":{"date-parts":[["2014"]]}}}],"schema":"https://github.com/citation-style-language/schema/raw/master/csl-citation.json"} </w:instrText>
            </w:r>
            <w:r w:rsidRPr="00111ACC">
              <w:rPr>
                <w:rFonts w:ascii="Gill Sans MT" w:eastAsia="Times New Roman" w:hAnsi="Gill Sans MT" w:cs="Times New Roman"/>
                <w:sz w:val="13"/>
              </w:rPr>
              <w:fldChar w:fldCharType="separate"/>
            </w:r>
            <w:r w:rsidRPr="00111ACC">
              <w:rPr>
                <w:rFonts w:ascii="Gill Sans MT" w:eastAsia="Times New Roman" w:hAnsi="Gill Sans MT" w:cs="Times New Roman"/>
                <w:noProof/>
                <w:sz w:val="13"/>
              </w:rPr>
              <w:t>[1]</w:t>
            </w:r>
            <w:r w:rsidRPr="00111ACC">
              <w:rPr>
                <w:rFonts w:ascii="Gill Sans MT" w:eastAsia="Times New Roman" w:hAnsi="Gill Sans MT" w:cs="Times New Roman"/>
                <w:sz w:val="13"/>
              </w:rPr>
              <w:fldChar w:fldCharType="end"/>
            </w:r>
            <w:r w:rsidRPr="00111ACC">
              <w:rPr>
                <w:rFonts w:ascii="Gill Sans MT" w:eastAsia="Times New Roman" w:hAnsi="Gill Sans MT" w:cs="Times New Roman"/>
                <w:sz w:val="13"/>
              </w:rPr>
              <w:t xml:space="preserve"> </w:t>
            </w:r>
            <w:r w:rsidRPr="00111ACC">
              <w:rPr>
                <w:rFonts w:ascii="Gill Sans MT" w:eastAsia="Times New Roman" w:hAnsi="Gill Sans MT" w:cs="Times New Roman"/>
                <w:sz w:val="13"/>
              </w:rPr>
              <w:fldChar w:fldCharType="begin"/>
            </w:r>
            <w:r w:rsidR="000C1A08" w:rsidRPr="00111ACC">
              <w:rPr>
                <w:rFonts w:ascii="Gill Sans MT" w:eastAsia="Times New Roman" w:hAnsi="Gill Sans MT" w:cs="Times New Roman"/>
                <w:sz w:val="13"/>
              </w:rPr>
              <w:instrText xml:space="preserve"> ADDIN ZOTERO_ITEM CSL_CITATION {"citationID":"J123e1bG","properties":{"formattedCitation":"[2]","plainCitation":"[2]","noteIndex":0},"citationItems":[{"id":2882,"uris":["http://zotero.org/users/1114617/items/I6GX6JTM"],"uri":["http://zotero.org/users/1114617/items/I6GX6JTM"],"itemData":{"id":2882,"type":"article-journal","title":"Conceptual Models and the Cuban Missile Crisis","container-title":"American Political Science Review","page":"689-718","volume":"63","issue":"3","source":"Crossref","URL":"https://www.cambridge.org/core/product/identifier/S0003055400000010/type/journal_article","DOI":"10.2307/1954423","ISSN":"0003-0554, 1537-5943","language":"en","author":[{"family":"Allison","given":"Graham T."}],"issued":{"date-parts":[["1969",9]]},"accessed":{"date-parts":[["2019",8,3]]}}}],"schema":"https://github.com/citation-style-language/schema/raw/master/csl-citation.json"} </w:instrText>
            </w:r>
            <w:r w:rsidRPr="00111ACC">
              <w:rPr>
                <w:rFonts w:ascii="Gill Sans MT" w:eastAsia="Times New Roman" w:hAnsi="Gill Sans MT" w:cs="Times New Roman"/>
                <w:sz w:val="13"/>
              </w:rPr>
              <w:fldChar w:fldCharType="separate"/>
            </w:r>
            <w:r w:rsidRPr="00111ACC">
              <w:rPr>
                <w:rFonts w:ascii="Gill Sans MT" w:eastAsia="Times New Roman" w:hAnsi="Gill Sans MT" w:cs="Times New Roman"/>
                <w:noProof/>
                <w:sz w:val="13"/>
              </w:rPr>
              <w:t>[2]</w:t>
            </w:r>
            <w:r w:rsidRPr="00111ACC">
              <w:rPr>
                <w:rFonts w:ascii="Gill Sans MT" w:eastAsia="Times New Roman" w:hAnsi="Gill Sans MT" w:cs="Times New Roman"/>
                <w:sz w:val="13"/>
              </w:rPr>
              <w:fldChar w:fldCharType="end"/>
            </w:r>
          </w:p>
        </w:tc>
        <w:tc>
          <w:tcPr>
            <w:tcW w:w="976" w:type="dxa"/>
            <w:vAlign w:val="center"/>
          </w:tcPr>
          <w:p w14:paraId="2291A891" w14:textId="77777777" w:rsidR="00C56A93" w:rsidRPr="00111ACC" w:rsidRDefault="00C56A93" w:rsidP="00DF5A48">
            <w:pPr>
              <w:pStyle w:val="ListParagraph"/>
              <w:ind w:left="0"/>
              <w:jc w:val="center"/>
              <w:rPr>
                <w:rFonts w:ascii="Gill Sans MT" w:eastAsia="Times New Roman" w:hAnsi="Gill Sans MT" w:cs="Times New Roman"/>
                <w:sz w:val="13"/>
              </w:rPr>
            </w:pPr>
          </w:p>
        </w:tc>
        <w:tc>
          <w:tcPr>
            <w:tcW w:w="860" w:type="dxa"/>
            <w:vAlign w:val="center"/>
          </w:tcPr>
          <w:p w14:paraId="48FC94A6" w14:textId="372AFDDF" w:rsidR="00C56A93" w:rsidRPr="00111ACC" w:rsidRDefault="00C56A93" w:rsidP="00DF5A48">
            <w:pPr>
              <w:pStyle w:val="ListParagraph"/>
              <w:ind w:left="0"/>
              <w:jc w:val="center"/>
              <w:rPr>
                <w:rFonts w:ascii="Gill Sans MT" w:eastAsia="Times New Roman" w:hAnsi="Gill Sans MT" w:cs="Times New Roman"/>
                <w:sz w:val="13"/>
              </w:rPr>
            </w:pPr>
            <w:r w:rsidRPr="00111ACC">
              <w:rPr>
                <w:rFonts w:ascii="Gill Sans MT" w:eastAsia="Times New Roman" w:hAnsi="Gill Sans MT" w:cs="Times New Roman"/>
                <w:sz w:val="13"/>
              </w:rPr>
              <w:fldChar w:fldCharType="begin"/>
            </w:r>
            <w:r w:rsidR="00F36727" w:rsidRPr="00111ACC">
              <w:rPr>
                <w:rFonts w:ascii="Gill Sans MT" w:eastAsia="Times New Roman" w:hAnsi="Gill Sans MT" w:cs="Times New Roman"/>
                <w:sz w:val="13"/>
              </w:rPr>
              <w:instrText xml:space="preserve"> ADDIN ZOTERO_ITEM CSL_CITATION {"citationID":"0u7ZR4il","properties":{"formattedCitation":"[3], [4]","plainCitation":"[3], [4]","dontUpdate":true,"noteIndex":0},"citationItems":[{"id":2883,"uris":["http://zotero.org/users/1114617/items/2Z54H8FC"],"uri":["http://zotero.org/users/1114617/items/2Z54H8FC"],"itemData":{"id":2883,"type":"motion_picture","title":"Vice","genre":"Biography","source":"www.imdb.com","dimensions":"2h 12m","abstract":"Directed by Adam McKay.  With Christian Bale, Amy Adams, Steve Carell, Sam Rockwell. The story of Dick Cheney, an unassuming bureaucratic Washington insider, who quietly wielded immense power as Vice President to George W. Bush, reshaping the country and the globe in ways that we still feel today.","URL":"http://www.imdb.com/title/tt6266538/","note":"IMDb ID: tt6266538","language":"English","author":[{"family":"Mckay","given":"Adam"}],"issued":{"date-parts":[["2018"]]},"accessed":{"date-parts":[["2019",8,3]]}}},{"id":2885,"uris":["http://zotero.org/users/1114617/items/DDCU2K9W"],"uri":["http://zotero.org/users/1114617/items/DDCU2K9W"],"itemData":{"id":2885,"type":"motion_picture","title":"Eye in the Sky","genre":"Thriller","source":"www.imdb.com","dimensions":"1h 42m","abstract":"Directed by Gavin Hood.  With Helen Mirren, Aaron Paul, Alan Rickman, Barkhad Abdi. Col. Katherine Powell, a military officer in command of an operation to capture terrorists in Kenya, sees her mission escalate when a girl enters the kill zone triggering an international dispute over the implications of modern warfare.","URL":"http://www.imdb.com/title/tt2057392/","note":"IMDb ID: tt2057392","language":"English","author":[{"family":"Hood","given":"Gavin"}],"issued":{"date-parts":[["2015"]]},"accessed":{"date-parts":[["2019",8,3]]}}}],"schema":"https://github.com/citation-style-language/schema/raw/master/csl-citation.json"} </w:instrText>
            </w:r>
            <w:r w:rsidRPr="00111ACC">
              <w:rPr>
                <w:rFonts w:ascii="Gill Sans MT" w:eastAsia="Times New Roman" w:hAnsi="Gill Sans MT" w:cs="Times New Roman"/>
                <w:sz w:val="13"/>
              </w:rPr>
              <w:fldChar w:fldCharType="separate"/>
            </w:r>
            <w:r w:rsidR="00F36727" w:rsidRPr="00111ACC">
              <w:rPr>
                <w:rFonts w:ascii="Gill Sans MT" w:eastAsia="Times New Roman" w:hAnsi="Gill Sans MT" w:cs="Times New Roman"/>
                <w:noProof/>
                <w:sz w:val="13"/>
              </w:rPr>
              <w:t>[3]</w:t>
            </w:r>
            <w:r w:rsidRPr="00111ACC">
              <w:rPr>
                <w:rFonts w:ascii="Gill Sans MT" w:eastAsia="Times New Roman" w:hAnsi="Gill Sans MT" w:cs="Times New Roman"/>
                <w:noProof/>
                <w:sz w:val="13"/>
              </w:rPr>
              <w:t xml:space="preserve"> [4]</w:t>
            </w:r>
            <w:r w:rsidRPr="00111ACC">
              <w:rPr>
                <w:rFonts w:ascii="Gill Sans MT" w:eastAsia="Times New Roman" w:hAnsi="Gill Sans MT" w:cs="Times New Roman"/>
                <w:sz w:val="13"/>
              </w:rPr>
              <w:fldChar w:fldCharType="end"/>
            </w:r>
          </w:p>
        </w:tc>
      </w:tr>
      <w:tr w:rsidR="00C56A93" w14:paraId="713F22FC" w14:textId="77777777" w:rsidTr="00DF5A48">
        <w:tc>
          <w:tcPr>
            <w:tcW w:w="540" w:type="dxa"/>
            <w:vAlign w:val="center"/>
          </w:tcPr>
          <w:p w14:paraId="272BF1F3" w14:textId="624DADE1" w:rsidR="00C56A93" w:rsidRPr="00BE0460" w:rsidRDefault="00C56A93" w:rsidP="00BE0460">
            <w:pPr>
              <w:pStyle w:val="ListParagraph"/>
              <w:ind w:left="0"/>
              <w:jc w:val="center"/>
              <w:rPr>
                <w:rFonts w:ascii="Gill Sans MT" w:eastAsia="Times New Roman" w:hAnsi="Gill Sans MT" w:cs="Times New Roman"/>
              </w:rPr>
            </w:pPr>
            <w:r w:rsidRPr="00BE0460">
              <w:rPr>
                <w:rFonts w:ascii="Gill Sans MT" w:eastAsia="Times New Roman" w:hAnsi="Gill Sans MT" w:cs="Times New Roman"/>
              </w:rPr>
              <w:t>4</w:t>
            </w:r>
          </w:p>
        </w:tc>
        <w:tc>
          <w:tcPr>
            <w:tcW w:w="1080" w:type="dxa"/>
            <w:vAlign w:val="center"/>
          </w:tcPr>
          <w:p w14:paraId="5BEDCD25" w14:textId="42DC3E89" w:rsidR="00C56A93" w:rsidRPr="00BE0460" w:rsidRDefault="00C56A93" w:rsidP="00BE0460">
            <w:pPr>
              <w:pStyle w:val="ListParagraph"/>
              <w:ind w:left="0"/>
              <w:jc w:val="center"/>
              <w:rPr>
                <w:rFonts w:ascii="Gill Sans MT" w:eastAsia="Times New Roman" w:hAnsi="Gill Sans MT" w:cs="Times New Roman"/>
                <w:b/>
                <w:sz w:val="13"/>
              </w:rPr>
            </w:pPr>
            <w:r w:rsidRPr="00BE0460">
              <w:rPr>
                <w:rFonts w:ascii="Calibri" w:eastAsia="Times New Roman" w:hAnsi="Calibri"/>
                <w:sz w:val="13"/>
                <w:szCs w:val="22"/>
              </w:rPr>
              <w:t>11/septiembre</w:t>
            </w:r>
          </w:p>
        </w:tc>
        <w:tc>
          <w:tcPr>
            <w:tcW w:w="360" w:type="dxa"/>
            <w:vAlign w:val="center"/>
          </w:tcPr>
          <w:p w14:paraId="7A8CAFCF" w14:textId="429D4E96" w:rsidR="00C56A93" w:rsidRPr="004757CD" w:rsidRDefault="00C56A93" w:rsidP="00784531">
            <w:pPr>
              <w:pStyle w:val="ListParagraph"/>
              <w:ind w:left="0"/>
              <w:jc w:val="center"/>
              <w:rPr>
                <w:rFonts w:ascii="Gill Sans MT" w:eastAsia="Times New Roman" w:hAnsi="Gill Sans MT" w:cs="Times New Roman"/>
                <w:sz w:val="15"/>
              </w:rPr>
            </w:pPr>
            <w:r w:rsidRPr="004757CD">
              <w:rPr>
                <w:rFonts w:ascii="Gill Sans MT" w:eastAsia="Times New Roman" w:hAnsi="Gill Sans MT" w:cs="Times New Roman"/>
                <w:sz w:val="15"/>
              </w:rPr>
              <w:t>II</w:t>
            </w:r>
          </w:p>
        </w:tc>
        <w:tc>
          <w:tcPr>
            <w:tcW w:w="2423" w:type="dxa"/>
            <w:vAlign w:val="center"/>
          </w:tcPr>
          <w:p w14:paraId="4CE3E46D" w14:textId="1779C4E4" w:rsidR="00C56A93" w:rsidRPr="00C56A93" w:rsidRDefault="00C56A93" w:rsidP="006D41D1">
            <w:pPr>
              <w:pStyle w:val="ListParagraph"/>
              <w:ind w:left="0"/>
              <w:rPr>
                <w:rFonts w:ascii="Gill Sans MT" w:eastAsia="Times New Roman" w:hAnsi="Gill Sans MT" w:cs="Times New Roman"/>
                <w:sz w:val="16"/>
              </w:rPr>
            </w:pPr>
            <w:r>
              <w:rPr>
                <w:rFonts w:ascii="Gill Sans MT" w:eastAsia="Times New Roman" w:hAnsi="Gill Sans MT" w:cs="Times New Roman"/>
                <w:sz w:val="16"/>
              </w:rPr>
              <w:t>Problema Público y sus causas</w:t>
            </w:r>
          </w:p>
        </w:tc>
        <w:tc>
          <w:tcPr>
            <w:tcW w:w="1703" w:type="dxa"/>
            <w:vAlign w:val="center"/>
          </w:tcPr>
          <w:p w14:paraId="5DBEF739" w14:textId="3C3E39F4" w:rsidR="00C56A93" w:rsidRPr="00C56A93" w:rsidRDefault="00C56A93" w:rsidP="00C56A93">
            <w:pPr>
              <w:pStyle w:val="ListParagraph"/>
              <w:ind w:left="0"/>
              <w:rPr>
                <w:rFonts w:ascii="Gill Sans MT" w:eastAsia="Times New Roman" w:hAnsi="Gill Sans MT" w:cs="Times New Roman"/>
                <w:sz w:val="16"/>
              </w:rPr>
            </w:pPr>
            <w:r>
              <w:rPr>
                <w:rFonts w:ascii="Gill Sans MT" w:eastAsia="Times New Roman" w:hAnsi="Gill Sans MT" w:cs="Times New Roman"/>
                <w:sz w:val="16"/>
              </w:rPr>
              <w:t>Clase</w:t>
            </w:r>
          </w:p>
        </w:tc>
        <w:tc>
          <w:tcPr>
            <w:tcW w:w="884" w:type="dxa"/>
            <w:vAlign w:val="center"/>
          </w:tcPr>
          <w:p w14:paraId="021F2672" w14:textId="69A8DE1C" w:rsidR="00C56A93" w:rsidRPr="00111ACC" w:rsidRDefault="00D33034" w:rsidP="00DF5A48">
            <w:pPr>
              <w:pStyle w:val="ListParagraph"/>
              <w:ind w:left="0"/>
              <w:jc w:val="center"/>
              <w:rPr>
                <w:rFonts w:ascii="Gill Sans MT" w:eastAsia="Times New Roman" w:hAnsi="Gill Sans MT" w:cs="Times New Roman"/>
                <w:sz w:val="13"/>
              </w:rPr>
            </w:pPr>
            <w:r w:rsidRPr="00111ACC">
              <w:rPr>
                <w:rFonts w:ascii="Gill Sans MT" w:eastAsia="Times New Roman" w:hAnsi="Gill Sans MT" w:cs="Times New Roman"/>
                <w:sz w:val="13"/>
              </w:rPr>
              <w:fldChar w:fldCharType="begin"/>
            </w:r>
            <w:r w:rsidR="000C1A08" w:rsidRPr="00111ACC">
              <w:rPr>
                <w:rFonts w:ascii="Gill Sans MT" w:eastAsia="Times New Roman" w:hAnsi="Gill Sans MT" w:cs="Times New Roman"/>
                <w:sz w:val="13"/>
              </w:rPr>
              <w:instrText xml:space="preserve"> ADDIN ZOTERO_ITEM CSL_CITATION {"citationID":"9L1G77z1","properties":{"formattedCitation":"[5]","plainCitation":"[5]","noteIndex":0},"citationItems":[{"id":2593,"uris":["http://zotero.org/users/1114617/items/5YWBHCH8"],"uri":["http://zotero.org/users/1114617/items/5YWBHCH8"],"itemData":{"id":2593,"type":"article","title":"Los problemas públicos: naturaleza y estructuración","publisher":"Universidad Autonoma de Aguas Calientes","author":[{"family":"Caldera Ortega","given":"Alex Ricardo"}],"issued":{"date-parts":[["2005"]],"season":"Enero"}}}],"schema":"https://github.com/citation-style-language/schema/raw/master/csl-citation.json"} </w:instrText>
            </w:r>
            <w:r w:rsidRPr="00111ACC">
              <w:rPr>
                <w:rFonts w:ascii="Gill Sans MT" w:eastAsia="Times New Roman" w:hAnsi="Gill Sans MT" w:cs="Times New Roman"/>
                <w:sz w:val="13"/>
              </w:rPr>
              <w:fldChar w:fldCharType="separate"/>
            </w:r>
            <w:r w:rsidR="000C1A08" w:rsidRPr="00111ACC">
              <w:rPr>
                <w:rFonts w:ascii="Gill Sans MT" w:eastAsia="Times New Roman" w:hAnsi="Gill Sans MT" w:cs="Times New Roman"/>
                <w:noProof/>
                <w:sz w:val="13"/>
              </w:rPr>
              <w:t>[5]</w:t>
            </w:r>
            <w:r w:rsidRPr="00111ACC">
              <w:rPr>
                <w:rFonts w:ascii="Gill Sans MT" w:eastAsia="Times New Roman" w:hAnsi="Gill Sans MT" w:cs="Times New Roman"/>
                <w:sz w:val="13"/>
              </w:rPr>
              <w:fldChar w:fldCharType="end"/>
            </w:r>
          </w:p>
        </w:tc>
        <w:tc>
          <w:tcPr>
            <w:tcW w:w="976" w:type="dxa"/>
            <w:vAlign w:val="center"/>
          </w:tcPr>
          <w:p w14:paraId="001283A3" w14:textId="77777777" w:rsidR="00C56A93" w:rsidRPr="00111ACC" w:rsidRDefault="00C56A93" w:rsidP="00DF5A48">
            <w:pPr>
              <w:pStyle w:val="ListParagraph"/>
              <w:ind w:left="0"/>
              <w:jc w:val="center"/>
              <w:rPr>
                <w:rFonts w:ascii="Gill Sans MT" w:eastAsia="Times New Roman" w:hAnsi="Gill Sans MT" w:cs="Times New Roman"/>
                <w:sz w:val="13"/>
              </w:rPr>
            </w:pPr>
          </w:p>
        </w:tc>
        <w:tc>
          <w:tcPr>
            <w:tcW w:w="860" w:type="dxa"/>
            <w:vAlign w:val="center"/>
          </w:tcPr>
          <w:p w14:paraId="6150BBBD" w14:textId="77777777" w:rsidR="00C56A93" w:rsidRPr="00111ACC" w:rsidRDefault="00C56A93" w:rsidP="00DF5A48">
            <w:pPr>
              <w:pStyle w:val="ListParagraph"/>
              <w:ind w:left="0"/>
              <w:jc w:val="center"/>
              <w:rPr>
                <w:rFonts w:ascii="Gill Sans MT" w:eastAsia="Times New Roman" w:hAnsi="Gill Sans MT" w:cs="Times New Roman"/>
                <w:sz w:val="13"/>
              </w:rPr>
            </w:pPr>
          </w:p>
        </w:tc>
      </w:tr>
      <w:tr w:rsidR="00C56A93" w14:paraId="763BA459" w14:textId="77777777" w:rsidTr="00DF5A48">
        <w:tc>
          <w:tcPr>
            <w:tcW w:w="540" w:type="dxa"/>
            <w:vAlign w:val="center"/>
          </w:tcPr>
          <w:p w14:paraId="16885276" w14:textId="604EF8BA" w:rsidR="00C56A93" w:rsidRPr="00BE0460" w:rsidRDefault="00C56A93" w:rsidP="00BE0460">
            <w:pPr>
              <w:pStyle w:val="ListParagraph"/>
              <w:ind w:left="0"/>
              <w:jc w:val="center"/>
              <w:rPr>
                <w:rFonts w:ascii="Gill Sans MT" w:eastAsia="Times New Roman" w:hAnsi="Gill Sans MT" w:cs="Times New Roman"/>
              </w:rPr>
            </w:pPr>
            <w:r w:rsidRPr="00BE0460">
              <w:rPr>
                <w:rFonts w:ascii="Gill Sans MT" w:eastAsia="Times New Roman" w:hAnsi="Gill Sans MT" w:cs="Times New Roman"/>
              </w:rPr>
              <w:t>5</w:t>
            </w:r>
          </w:p>
        </w:tc>
        <w:tc>
          <w:tcPr>
            <w:tcW w:w="1080" w:type="dxa"/>
            <w:vAlign w:val="center"/>
          </w:tcPr>
          <w:p w14:paraId="06D02AEC" w14:textId="46B32DF4" w:rsidR="00C56A93" w:rsidRPr="00BE0460" w:rsidRDefault="00C56A93" w:rsidP="00BE0460">
            <w:pPr>
              <w:pStyle w:val="ListParagraph"/>
              <w:ind w:left="0"/>
              <w:jc w:val="center"/>
              <w:rPr>
                <w:rFonts w:ascii="Gill Sans MT" w:eastAsia="Times New Roman" w:hAnsi="Gill Sans MT" w:cs="Times New Roman"/>
                <w:b/>
                <w:sz w:val="13"/>
              </w:rPr>
            </w:pPr>
            <w:r w:rsidRPr="00BE0460">
              <w:rPr>
                <w:rFonts w:ascii="Calibri" w:eastAsia="Times New Roman" w:hAnsi="Calibri"/>
                <w:sz w:val="13"/>
                <w:szCs w:val="22"/>
              </w:rPr>
              <w:t>18/septiembre</w:t>
            </w:r>
          </w:p>
        </w:tc>
        <w:tc>
          <w:tcPr>
            <w:tcW w:w="360" w:type="dxa"/>
            <w:vAlign w:val="center"/>
          </w:tcPr>
          <w:p w14:paraId="5AC8F4B0" w14:textId="27DCAA09" w:rsidR="00C56A93" w:rsidRPr="004757CD" w:rsidRDefault="00C56A93" w:rsidP="00784531">
            <w:pPr>
              <w:pStyle w:val="ListParagraph"/>
              <w:ind w:left="0"/>
              <w:jc w:val="center"/>
              <w:rPr>
                <w:rFonts w:ascii="Gill Sans MT" w:eastAsia="Times New Roman" w:hAnsi="Gill Sans MT" w:cs="Times New Roman"/>
                <w:sz w:val="15"/>
              </w:rPr>
            </w:pPr>
            <w:r w:rsidRPr="004757CD">
              <w:rPr>
                <w:rFonts w:ascii="Gill Sans MT" w:eastAsia="Times New Roman" w:hAnsi="Gill Sans MT" w:cs="Times New Roman"/>
                <w:sz w:val="15"/>
              </w:rPr>
              <w:t>II</w:t>
            </w:r>
          </w:p>
        </w:tc>
        <w:tc>
          <w:tcPr>
            <w:tcW w:w="2423" w:type="dxa"/>
            <w:vAlign w:val="center"/>
          </w:tcPr>
          <w:p w14:paraId="7B0B6018" w14:textId="0D5F31B3" w:rsidR="00C56A93" w:rsidRPr="00C56A93" w:rsidRDefault="00C56A93" w:rsidP="006D41D1">
            <w:pPr>
              <w:pStyle w:val="ListParagraph"/>
              <w:ind w:left="0"/>
              <w:rPr>
                <w:rFonts w:ascii="Gill Sans MT" w:eastAsia="Times New Roman" w:hAnsi="Gill Sans MT" w:cs="Times New Roman"/>
                <w:sz w:val="16"/>
              </w:rPr>
            </w:pPr>
            <w:r>
              <w:rPr>
                <w:rFonts w:ascii="Gill Sans MT" w:eastAsia="Times New Roman" w:hAnsi="Gill Sans MT" w:cs="Times New Roman"/>
                <w:sz w:val="16"/>
              </w:rPr>
              <w:t>Modelos Bottom-Up / Top-Down</w:t>
            </w:r>
          </w:p>
        </w:tc>
        <w:tc>
          <w:tcPr>
            <w:tcW w:w="1703" w:type="dxa"/>
            <w:vAlign w:val="center"/>
          </w:tcPr>
          <w:p w14:paraId="7E727A0B" w14:textId="3378EF6D" w:rsidR="00C56A93" w:rsidRPr="00C56A93" w:rsidRDefault="00C56A93" w:rsidP="00C56A93">
            <w:pPr>
              <w:pStyle w:val="ListParagraph"/>
              <w:ind w:left="0"/>
              <w:rPr>
                <w:rFonts w:ascii="Gill Sans MT" w:eastAsia="Times New Roman" w:hAnsi="Gill Sans MT" w:cs="Times New Roman"/>
                <w:sz w:val="16"/>
              </w:rPr>
            </w:pPr>
            <w:r>
              <w:rPr>
                <w:rFonts w:ascii="Gill Sans MT" w:eastAsia="Times New Roman" w:hAnsi="Gill Sans MT" w:cs="Times New Roman"/>
                <w:sz w:val="16"/>
              </w:rPr>
              <w:t>Clase</w:t>
            </w:r>
          </w:p>
        </w:tc>
        <w:tc>
          <w:tcPr>
            <w:tcW w:w="884" w:type="dxa"/>
            <w:vAlign w:val="center"/>
          </w:tcPr>
          <w:p w14:paraId="08C0E59F" w14:textId="004D91DB" w:rsidR="00F36727" w:rsidRPr="00111ACC" w:rsidRDefault="00ED3A94" w:rsidP="00DF5A48">
            <w:pPr>
              <w:pStyle w:val="ListParagraph"/>
              <w:ind w:left="0"/>
              <w:jc w:val="center"/>
              <w:rPr>
                <w:rFonts w:ascii="Gill Sans MT" w:eastAsia="Times New Roman" w:hAnsi="Gill Sans MT" w:cs="Times New Roman"/>
                <w:sz w:val="13"/>
              </w:rPr>
            </w:pPr>
            <w:r w:rsidRPr="00111ACC">
              <w:rPr>
                <w:rFonts w:ascii="Gill Sans MT" w:eastAsia="Times New Roman" w:hAnsi="Gill Sans MT" w:cs="Times New Roman"/>
                <w:sz w:val="13"/>
              </w:rPr>
              <w:fldChar w:fldCharType="begin"/>
            </w:r>
            <w:r w:rsidR="00F36727" w:rsidRPr="00111ACC">
              <w:rPr>
                <w:rFonts w:ascii="Gill Sans MT" w:eastAsia="Times New Roman" w:hAnsi="Gill Sans MT" w:cs="Times New Roman"/>
                <w:sz w:val="13"/>
              </w:rPr>
              <w:instrText xml:space="preserve"> ADDIN ZOTERO_ITEM CSL_CITATION {"citationID":"4sZZjd3c","properties":{"formattedCitation":"[6]","plainCitation":"[6]","noteIndex":0},"citationItems":[{"id":2756,"uris":["http://zotero.org/users/1114617/items/FX76YQD8"],"uri":["http://zotero.org/users/1114617/items/FX76YQD8"],"itemData":{"id":2756,"type":"book","title":"Metodología del marco lógico para la planificación, el seguimiento y la evaluación de proyectos y programas","collection-title":"Manuales","collection-number":"42","publisher":"Naciones Unidas, CEPAL, Inst. Latinoamericano y del Caribe de Planificación Económica y Social","publisher-place":"Santiago de Chile","source":"Open WorldCat","event-place":"Santiago de Chile","URL":"http://www.cepal.org/publicaciones/Ilpes/0/LCL2350P/manual42.pdf","ISBN":"978-92-1-322719-0","note":"OCLC: 835983730","language":"es","author":[{"family":"Ortegón","given":"Edgar"},{"family":"Pacheco","given":"Juan Francisco"},{"family":"Prieto","given":"Adriano"}],"issued":{"date-parts":[["2005"]]},"accessed":{"date-parts":[["2018",3,11]]}}}],"schema":"https://github.com/citation-style-language/schema/raw/master/csl-citation.json"} </w:instrText>
            </w:r>
            <w:r w:rsidRPr="00111ACC">
              <w:rPr>
                <w:rFonts w:ascii="Gill Sans MT" w:eastAsia="Times New Roman" w:hAnsi="Gill Sans MT" w:cs="Times New Roman"/>
                <w:sz w:val="13"/>
              </w:rPr>
              <w:fldChar w:fldCharType="separate"/>
            </w:r>
            <w:r w:rsidR="00F36727" w:rsidRPr="00111ACC">
              <w:rPr>
                <w:rFonts w:ascii="Gill Sans MT" w:eastAsia="Times New Roman" w:hAnsi="Gill Sans MT" w:cs="Times New Roman"/>
                <w:noProof/>
                <w:sz w:val="13"/>
              </w:rPr>
              <w:t>[6]</w:t>
            </w:r>
            <w:r w:rsidRPr="00111ACC">
              <w:rPr>
                <w:rFonts w:ascii="Gill Sans MT" w:eastAsia="Times New Roman" w:hAnsi="Gill Sans MT" w:cs="Times New Roman"/>
                <w:sz w:val="13"/>
              </w:rPr>
              <w:fldChar w:fldCharType="end"/>
            </w:r>
            <w:r w:rsidR="00F36727" w:rsidRPr="00111ACC">
              <w:rPr>
                <w:rFonts w:ascii="Gill Sans MT" w:eastAsia="Times New Roman" w:hAnsi="Gill Sans MT" w:cs="Times New Roman"/>
                <w:sz w:val="13"/>
              </w:rPr>
              <w:fldChar w:fldCharType="begin"/>
            </w:r>
            <w:r w:rsidR="00F36727" w:rsidRPr="00111ACC">
              <w:rPr>
                <w:rFonts w:ascii="Gill Sans MT" w:eastAsia="Times New Roman" w:hAnsi="Gill Sans MT" w:cs="Times New Roman"/>
                <w:sz w:val="13"/>
              </w:rPr>
              <w:instrText xml:space="preserve"> ADDIN ZOTERO_ITEM CSL_CITATION {"citationID":"SmFPGu80","properties":{"formattedCitation":"[7]","plainCitation":"[7]","noteIndex":0},"citationItems":[{"id":2752,"uris":["http://zotero.org/users/1114617/items/296MIYRJ"],"uri":["http://zotero.org/users/1114617/items/296MIYRJ"],"itemData":{"id":2752,"type":"paper-conference","title":"La corrupcion en la prestacion de servicios en Colombia: una perspectiva desde la dinamica de sistemas","container-title":"XI Encuentro Colombiano de Dinamica de Sistemas","publisher":"Grupo SIMON de Investigación UIS","publisher-place":"Bucaramanga, Colombia","page":"83-96","source":"Zotero","event":"El despliegue de la diversidad y la unidad de la Dinámica de Sistemas. Colombia","event-place":"Bucaramanga, Colombia","abstract":"This paper presents a causal model which represents a corruption phenomenon in a services supply, one of the problems that most affect society. In order to manage this complex issue- due to way in which operate this type of crime - the article shows a review of various literature sources to observe, in the opinion of experts, which are most relevant causes, and after that, to be able to categorize and analyze the variables that affect the system. The development of the model was made by developing small models in the first instance, associated with global factors related to politics, society, economics and psychology of the individual, so it was possible to demonstrate the relationships and interactions of the principal variables Finally, we made an integrated causal model.","URL":"https://comunidadcolombianads.com/wp-content/uploads/2017/08/ECDS2013_Memorias.pdf","ISBN":"978-958-46-3159-6","language":"es","author":[{"family":"Mendez Giraldo","given":"German"},{"family":"Lopez Santana","given":"Eduyn"},{"family":"Lombana Riaño","given":"Jhon Jairo"},{"family":"Bohorquez Garcia","given":"Victoria"}],"issued":{"date-parts":[["2013"]]},"accessed":{"date-parts":[["2018",1,1]]}}}],"schema":"https://github.com/citation-style-language/schema/raw/master/csl-citation.json"} </w:instrText>
            </w:r>
            <w:r w:rsidR="00F36727" w:rsidRPr="00111ACC">
              <w:rPr>
                <w:rFonts w:ascii="Gill Sans MT" w:eastAsia="Times New Roman" w:hAnsi="Gill Sans MT" w:cs="Times New Roman"/>
                <w:sz w:val="13"/>
              </w:rPr>
              <w:fldChar w:fldCharType="separate"/>
            </w:r>
            <w:r w:rsidR="00F36727" w:rsidRPr="00111ACC">
              <w:rPr>
                <w:rFonts w:ascii="Gill Sans MT" w:eastAsia="Times New Roman" w:hAnsi="Gill Sans MT" w:cs="Times New Roman"/>
                <w:noProof/>
                <w:sz w:val="13"/>
              </w:rPr>
              <w:t>[7]</w:t>
            </w:r>
            <w:r w:rsidR="00F36727" w:rsidRPr="00111ACC">
              <w:rPr>
                <w:rFonts w:ascii="Gill Sans MT" w:eastAsia="Times New Roman" w:hAnsi="Gill Sans MT" w:cs="Times New Roman"/>
                <w:sz w:val="13"/>
              </w:rPr>
              <w:fldChar w:fldCharType="end"/>
            </w:r>
            <w:r w:rsidR="00F36727" w:rsidRPr="00111ACC">
              <w:rPr>
                <w:rFonts w:ascii="Gill Sans MT" w:eastAsia="Times New Roman" w:hAnsi="Gill Sans MT" w:cs="Times New Roman"/>
                <w:sz w:val="13"/>
              </w:rPr>
              <w:fldChar w:fldCharType="begin"/>
            </w:r>
            <w:r w:rsidR="00F36727" w:rsidRPr="00111ACC">
              <w:rPr>
                <w:rFonts w:ascii="Gill Sans MT" w:eastAsia="Times New Roman" w:hAnsi="Gill Sans MT" w:cs="Times New Roman"/>
                <w:sz w:val="13"/>
              </w:rPr>
              <w:instrText xml:space="preserve"> ADDIN ZOTERO_TEMP </w:instrText>
            </w:r>
            <w:r w:rsidR="00F36727" w:rsidRPr="00111ACC">
              <w:rPr>
                <w:rFonts w:ascii="Gill Sans MT" w:eastAsia="Times New Roman" w:hAnsi="Gill Sans MT" w:cs="Times New Roman"/>
                <w:sz w:val="13"/>
              </w:rPr>
              <w:fldChar w:fldCharType="end"/>
            </w:r>
            <w:r w:rsidR="00F36727" w:rsidRPr="00111ACC">
              <w:rPr>
                <w:rFonts w:ascii="Gill Sans MT" w:eastAsia="Times New Roman" w:hAnsi="Gill Sans MT" w:cs="Times New Roman"/>
                <w:sz w:val="13"/>
              </w:rPr>
              <w:fldChar w:fldCharType="begin"/>
            </w:r>
            <w:r w:rsidR="00F36727" w:rsidRPr="00111ACC">
              <w:rPr>
                <w:rFonts w:ascii="Gill Sans MT" w:eastAsia="Times New Roman" w:hAnsi="Gill Sans MT" w:cs="Times New Roman"/>
                <w:sz w:val="13"/>
              </w:rPr>
              <w:instrText xml:space="preserve"> ADDIN ZOTERO_ITEM CSL_CITATION {"citationID":"bXt73hYU","properties":{"formattedCitation":"[8]","plainCitation":"[8]","noteIndex":0},"citationItems":[{"id":2901,"uris":["http://zotero.org/users/1114617/items/4UCXFEL4"],"uri":["http://zotero.org/users/1114617/items/4UCXFEL4"],"itemData":{"id":2901,"type":"report","title":"¿Cómo podemos resolver problemas públicos a través de Proyectos de Innovación?","collection-title":"Permitido Innovar: Guías para transformar el Estado chileno","publisher":"Gobierno de Chile","URL":"https://www.lab.gob.cl/permitido-innovar/descargar-toolkit-proyectos/","language":"Spanish","author":[{"literal":"Laboratorio de Gobierno"}],"issued":{"date-parts":[["2018"]]},"accessed":{"date-parts":[["2019",8,1]]}}}],"schema":"https://github.com/citation-style-language/schema/raw/master/csl-citation.json"} </w:instrText>
            </w:r>
            <w:r w:rsidR="00F36727" w:rsidRPr="00111ACC">
              <w:rPr>
                <w:rFonts w:ascii="Gill Sans MT" w:eastAsia="Times New Roman" w:hAnsi="Gill Sans MT" w:cs="Times New Roman"/>
                <w:sz w:val="13"/>
              </w:rPr>
              <w:fldChar w:fldCharType="separate"/>
            </w:r>
            <w:r w:rsidR="00F36727" w:rsidRPr="00111ACC">
              <w:rPr>
                <w:rFonts w:ascii="Gill Sans MT" w:eastAsia="Times New Roman" w:hAnsi="Gill Sans MT" w:cs="Times New Roman"/>
                <w:noProof/>
                <w:sz w:val="13"/>
              </w:rPr>
              <w:t>[8]</w:t>
            </w:r>
            <w:r w:rsidR="00F36727" w:rsidRPr="00111ACC">
              <w:rPr>
                <w:rFonts w:ascii="Gill Sans MT" w:eastAsia="Times New Roman" w:hAnsi="Gill Sans MT" w:cs="Times New Roman"/>
                <w:sz w:val="13"/>
              </w:rPr>
              <w:fldChar w:fldCharType="end"/>
            </w:r>
            <w:r w:rsidR="00F36727" w:rsidRPr="00111ACC">
              <w:rPr>
                <w:rFonts w:ascii="Gill Sans MT" w:eastAsia="Times New Roman" w:hAnsi="Gill Sans MT" w:cs="Times New Roman"/>
                <w:sz w:val="13"/>
              </w:rPr>
              <w:fldChar w:fldCharType="begin"/>
            </w:r>
            <w:r w:rsidR="00F36727" w:rsidRPr="00111ACC">
              <w:rPr>
                <w:rFonts w:ascii="Gill Sans MT" w:eastAsia="Times New Roman" w:hAnsi="Gill Sans MT" w:cs="Times New Roman"/>
                <w:sz w:val="13"/>
              </w:rPr>
              <w:instrText xml:space="preserve"> ADDIN ZOTERO_ITEM CSL_CITATION {"citationID":"XtytRZ9L","properties":{"formattedCitation":"[9]","plainCitation":"[9]","noteIndex":0},"citationItems":[{"id":2902,"uris":["http://zotero.org/users/1114617/items/C3DA9WND"],"uri":["http://zotero.org/users/1114617/items/C3DA9WND"],"itemData":{"id":2902,"type":"article-journal","title":"Modelos basados en agentes: aportes epistemológicos y teóricos para la investigación social","container-title":"Revista Mexicana de Ciencias Políticas y Sociales","page":"227-261","volume":"60","issue":"225","source":"Crossref","URL":"http://www.revistas.unam.mx/index.php/rmcpys/article/view/52073","DOI":"10.1016/S0185-1918(15)30025-8","ISSN":"01851918","title-short":"Modelos basados en agentes","language":"es","author":[{"family":"Rodríguez Zoya","given":"Leonardo Gabriel"},{"family":"Roggero","given":"Pascal"}],"issued":{"date-parts":[["2015",9]]},"accessed":{"date-parts":[["2019",8,4]]}}}],"schema":"https://github.com/citation-style-language/schema/raw/master/csl-citation.json"} </w:instrText>
            </w:r>
            <w:r w:rsidR="00F36727" w:rsidRPr="00111ACC">
              <w:rPr>
                <w:rFonts w:ascii="Gill Sans MT" w:eastAsia="Times New Roman" w:hAnsi="Gill Sans MT" w:cs="Times New Roman"/>
                <w:sz w:val="13"/>
              </w:rPr>
              <w:fldChar w:fldCharType="separate"/>
            </w:r>
            <w:r w:rsidR="00F36727" w:rsidRPr="00111ACC">
              <w:rPr>
                <w:rFonts w:ascii="Gill Sans MT" w:eastAsia="Times New Roman" w:hAnsi="Gill Sans MT" w:cs="Times New Roman"/>
                <w:noProof/>
                <w:sz w:val="13"/>
              </w:rPr>
              <w:t>[9]</w:t>
            </w:r>
            <w:r w:rsidR="00F36727" w:rsidRPr="00111ACC">
              <w:rPr>
                <w:rFonts w:ascii="Gill Sans MT" w:eastAsia="Times New Roman" w:hAnsi="Gill Sans MT" w:cs="Times New Roman"/>
                <w:sz w:val="13"/>
              </w:rPr>
              <w:fldChar w:fldCharType="end"/>
            </w:r>
          </w:p>
        </w:tc>
        <w:tc>
          <w:tcPr>
            <w:tcW w:w="976" w:type="dxa"/>
            <w:vAlign w:val="center"/>
          </w:tcPr>
          <w:p w14:paraId="6B35AE58" w14:textId="3A19FB75" w:rsidR="00C56A93" w:rsidRPr="00111ACC" w:rsidRDefault="00C56A93" w:rsidP="00DF5A48">
            <w:pPr>
              <w:pStyle w:val="ListParagraph"/>
              <w:ind w:left="0"/>
              <w:jc w:val="center"/>
              <w:rPr>
                <w:rFonts w:ascii="Gill Sans MT" w:eastAsia="Times New Roman" w:hAnsi="Gill Sans MT" w:cs="Times New Roman"/>
                <w:sz w:val="13"/>
              </w:rPr>
            </w:pPr>
          </w:p>
        </w:tc>
        <w:tc>
          <w:tcPr>
            <w:tcW w:w="860" w:type="dxa"/>
            <w:vAlign w:val="center"/>
          </w:tcPr>
          <w:p w14:paraId="056E5EE8" w14:textId="758FC148" w:rsidR="00C56A93" w:rsidRPr="00111ACC" w:rsidRDefault="0027380E" w:rsidP="00A07E06">
            <w:pPr>
              <w:pStyle w:val="ListParagraph"/>
              <w:ind w:left="0" w:right="-178" w:hanging="178"/>
              <w:jc w:val="center"/>
              <w:rPr>
                <w:rFonts w:ascii="Gill Sans MT" w:eastAsia="Times New Roman" w:hAnsi="Gill Sans MT" w:cs="Times New Roman"/>
                <w:sz w:val="13"/>
              </w:rPr>
            </w:pPr>
            <w:r>
              <w:rPr>
                <w:rFonts w:ascii="Gill Sans MT" w:eastAsia="Times New Roman" w:hAnsi="Gill Sans MT" w:cs="Times New Roman"/>
                <w:sz w:val="13"/>
              </w:rPr>
              <w:fldChar w:fldCharType="begin"/>
            </w:r>
            <w:r>
              <w:rPr>
                <w:rFonts w:ascii="Gill Sans MT" w:eastAsia="Times New Roman" w:hAnsi="Gill Sans MT" w:cs="Times New Roman"/>
                <w:sz w:val="13"/>
              </w:rPr>
              <w:instrText xml:space="preserve"> ADDIN ZOTERO_ITEM CSL_CITATION {"citationID":"PBpwN46V","properties":{"formattedCitation":"[11]","plainCitation":"[11]","noteIndex":0},"citationItems":[{"id":2904,"uris":["http://zotero.org/users/1114617/items/DYWNTK7S"],"uri":["http://zotero.org/users/1114617/items/DYWNTK7S"],"itemData":{"id":2904,"type":"motion_picture","title":"Como hacer un Mapa de Experiencia del Cliente","publisher":"Anuor Aguilar","publisher-place":"YouTube","medium":"Web Video","event-place":"YouTube","URL":"https://www.youtube.com/watch?v=__5oH-POHe4","author":[{"family":"Aguilar","given":"Anuor"}],"issued":{"date-parts":[["2018",12,8]]},"accessed":{"date-parts":[["2019",8,4]]}}}],"schema":"https://github.com/citation-style-language/schema/raw/master/csl-citation.json"} </w:instrText>
            </w:r>
            <w:r>
              <w:rPr>
                <w:rFonts w:ascii="Gill Sans MT" w:eastAsia="Times New Roman" w:hAnsi="Gill Sans MT" w:cs="Times New Roman"/>
                <w:sz w:val="13"/>
              </w:rPr>
              <w:fldChar w:fldCharType="separate"/>
            </w:r>
            <w:r w:rsidR="00192D68">
              <w:rPr>
                <w:rFonts w:ascii="Gill Sans MT" w:eastAsia="Times New Roman" w:hAnsi="Gill Sans MT" w:cs="Times New Roman"/>
                <w:sz w:val="13"/>
              </w:rPr>
              <w:fldChar w:fldCharType="begin"/>
            </w:r>
            <w:r w:rsidR="00192D68">
              <w:rPr>
                <w:rFonts w:ascii="Gill Sans MT" w:eastAsia="Times New Roman" w:hAnsi="Gill Sans MT" w:cs="Times New Roman"/>
                <w:sz w:val="13"/>
              </w:rPr>
              <w:instrText xml:space="preserve"> ADDIN ZOTERO_ITEM CSL_CITATION {"citationID":"mSRKISUa","properties":{"formattedCitation":"[10]","plainCitation":"[10]","noteIndex":0},"citationItems":[{"id":2908,"uris":["http://zotero.org/users/1114617/items/32PMMMH7"],"uri":["http://zotero.org/users/1114617/items/32PMMMH7"],"itemData":{"id":2908,"type":"motion_picture","title":"Heurísticas: los atajos de tu mente","publisher":"IAE Business School","publisher-place":"YouTube","event-place":"YouTube","URL":"https://www.youtube.com/watch?v=pJI8LfnPPB8","language":"Spanish","author":[{"family":"Schleicher","given":"Martin"}],"issued":{"date-parts":[["2014",3,21]]},"accessed":{"date-parts":[["2019",8,4]]}}}],"schema":"https://github.com/citation-style-language/schema/raw/master/csl-citation.json"} </w:instrText>
            </w:r>
            <w:r w:rsidR="00192D68">
              <w:rPr>
                <w:rFonts w:ascii="Gill Sans MT" w:eastAsia="Times New Roman" w:hAnsi="Gill Sans MT" w:cs="Times New Roman"/>
                <w:sz w:val="13"/>
              </w:rPr>
              <w:fldChar w:fldCharType="separate"/>
            </w:r>
            <w:r w:rsidR="00192D68">
              <w:rPr>
                <w:rFonts w:ascii="Gill Sans MT" w:eastAsia="Times New Roman" w:hAnsi="Gill Sans MT" w:cs="Times New Roman"/>
                <w:noProof/>
                <w:sz w:val="13"/>
              </w:rPr>
              <w:t>[10]</w:t>
            </w:r>
            <w:r w:rsidR="00192D68">
              <w:rPr>
                <w:rFonts w:ascii="Gill Sans MT" w:eastAsia="Times New Roman" w:hAnsi="Gill Sans MT" w:cs="Times New Roman"/>
                <w:sz w:val="13"/>
              </w:rPr>
              <w:fldChar w:fldCharType="end"/>
            </w:r>
            <w:r>
              <w:rPr>
                <w:rFonts w:ascii="Gill Sans MT" w:eastAsia="Times New Roman" w:hAnsi="Gill Sans MT" w:cs="Times New Roman"/>
                <w:noProof/>
                <w:sz w:val="13"/>
              </w:rPr>
              <w:t>[11]</w:t>
            </w:r>
            <w:r>
              <w:rPr>
                <w:rFonts w:ascii="Gill Sans MT" w:eastAsia="Times New Roman" w:hAnsi="Gill Sans MT" w:cs="Times New Roman"/>
                <w:sz w:val="13"/>
              </w:rPr>
              <w:fldChar w:fldCharType="end"/>
            </w:r>
            <w:r>
              <w:rPr>
                <w:rFonts w:ascii="Gill Sans MT" w:eastAsia="Times New Roman" w:hAnsi="Gill Sans MT" w:cs="Times New Roman"/>
                <w:sz w:val="13"/>
              </w:rPr>
              <w:fldChar w:fldCharType="begin"/>
            </w:r>
            <w:r>
              <w:rPr>
                <w:rFonts w:ascii="Gill Sans MT" w:eastAsia="Times New Roman" w:hAnsi="Gill Sans MT" w:cs="Times New Roman"/>
                <w:sz w:val="13"/>
              </w:rPr>
              <w:instrText xml:space="preserve"> ADDIN ZOTERO_ITEM CSL_CITATION {"citationID":"wMouy63P","properties":{"formattedCitation":"[12]","plainCitation":"[12]","noteIndex":0},"citationItems":[{"id":2906,"uris":["http://zotero.org/users/1114617/items/JZPCNSYX"],"uri":["http://zotero.org/users/1114617/items/JZPCNSYX"],"itemData":{"id":2906,"type":"motion_picture","title":"Mapa de experiencia de cliente o customer journey map","publisher":"Valor Percibido","publisher-place":"YouTube","medium":"Web Video","event-place":"YouTube","URL":"https://www.youtube.com/watch?v=PTk_KncCivE","language":"Spanish","author":[{"family":"Pinedo","given":"Marcela"}],"issued":{"date-parts":[["2016",9,22]]},"accessed":{"date-parts":[["2019",8,4]]}}}],"schema":"https://github.com/citation-style-language/schema/raw/master/csl-citation.json"} </w:instrText>
            </w:r>
            <w:r>
              <w:rPr>
                <w:rFonts w:ascii="Gill Sans MT" w:eastAsia="Times New Roman" w:hAnsi="Gill Sans MT" w:cs="Times New Roman"/>
                <w:sz w:val="13"/>
              </w:rPr>
              <w:fldChar w:fldCharType="separate"/>
            </w:r>
            <w:r>
              <w:rPr>
                <w:rFonts w:ascii="Gill Sans MT" w:eastAsia="Times New Roman" w:hAnsi="Gill Sans MT" w:cs="Times New Roman"/>
                <w:noProof/>
                <w:sz w:val="13"/>
              </w:rPr>
              <w:t>[12]</w:t>
            </w:r>
            <w:r>
              <w:rPr>
                <w:rFonts w:ascii="Gill Sans MT" w:eastAsia="Times New Roman" w:hAnsi="Gill Sans MT" w:cs="Times New Roman"/>
                <w:sz w:val="13"/>
              </w:rPr>
              <w:fldChar w:fldCharType="end"/>
            </w:r>
          </w:p>
        </w:tc>
        <w:bookmarkStart w:id="0" w:name="_GoBack"/>
        <w:bookmarkEnd w:id="0"/>
      </w:tr>
      <w:tr w:rsidR="00C56A93" w14:paraId="496C9268" w14:textId="77777777" w:rsidTr="00DF5A48">
        <w:trPr>
          <w:trHeight w:val="296"/>
        </w:trPr>
        <w:tc>
          <w:tcPr>
            <w:tcW w:w="540" w:type="dxa"/>
            <w:vAlign w:val="center"/>
          </w:tcPr>
          <w:p w14:paraId="467B87FA" w14:textId="50A8EE55" w:rsidR="00C56A93" w:rsidRPr="00BE0460" w:rsidRDefault="00C56A93" w:rsidP="00BE0460">
            <w:pPr>
              <w:pStyle w:val="ListParagraph"/>
              <w:ind w:left="0"/>
              <w:jc w:val="center"/>
              <w:rPr>
                <w:rFonts w:ascii="Gill Sans MT" w:eastAsia="Times New Roman" w:hAnsi="Gill Sans MT" w:cs="Times New Roman"/>
              </w:rPr>
            </w:pPr>
            <w:r w:rsidRPr="00BE0460">
              <w:rPr>
                <w:rFonts w:ascii="Gill Sans MT" w:eastAsia="Times New Roman" w:hAnsi="Gill Sans MT" w:cs="Times New Roman"/>
              </w:rPr>
              <w:t>6</w:t>
            </w:r>
          </w:p>
        </w:tc>
        <w:tc>
          <w:tcPr>
            <w:tcW w:w="1080" w:type="dxa"/>
            <w:vAlign w:val="center"/>
          </w:tcPr>
          <w:p w14:paraId="0C1C5F99" w14:textId="30E3E9C7" w:rsidR="00C56A93" w:rsidRPr="00BE0460" w:rsidRDefault="00C56A93" w:rsidP="00BE0460">
            <w:pPr>
              <w:pStyle w:val="ListParagraph"/>
              <w:ind w:left="0"/>
              <w:jc w:val="center"/>
              <w:rPr>
                <w:rFonts w:ascii="Gill Sans MT" w:eastAsia="Times New Roman" w:hAnsi="Gill Sans MT" w:cs="Times New Roman"/>
                <w:b/>
                <w:sz w:val="13"/>
              </w:rPr>
            </w:pPr>
            <w:r w:rsidRPr="00BE0460">
              <w:rPr>
                <w:rFonts w:ascii="Calibri" w:eastAsia="Times New Roman" w:hAnsi="Calibri"/>
                <w:sz w:val="13"/>
                <w:szCs w:val="22"/>
              </w:rPr>
              <w:t>25/septiembre</w:t>
            </w:r>
          </w:p>
        </w:tc>
        <w:tc>
          <w:tcPr>
            <w:tcW w:w="360" w:type="dxa"/>
            <w:vAlign w:val="center"/>
          </w:tcPr>
          <w:p w14:paraId="0E114FBE" w14:textId="5773D111" w:rsidR="00C56A93" w:rsidRPr="004757CD" w:rsidRDefault="00C56A93" w:rsidP="00784531">
            <w:pPr>
              <w:pStyle w:val="ListParagraph"/>
              <w:ind w:left="0"/>
              <w:jc w:val="center"/>
              <w:rPr>
                <w:rFonts w:ascii="Gill Sans MT" w:eastAsia="Times New Roman" w:hAnsi="Gill Sans MT" w:cs="Times New Roman"/>
                <w:sz w:val="15"/>
              </w:rPr>
            </w:pPr>
            <w:r w:rsidRPr="004757CD">
              <w:rPr>
                <w:rFonts w:ascii="Gill Sans MT" w:eastAsia="Times New Roman" w:hAnsi="Gill Sans MT" w:cs="Times New Roman"/>
                <w:sz w:val="15"/>
              </w:rPr>
              <w:t>II</w:t>
            </w:r>
          </w:p>
        </w:tc>
        <w:tc>
          <w:tcPr>
            <w:tcW w:w="2423" w:type="dxa"/>
            <w:vAlign w:val="center"/>
          </w:tcPr>
          <w:p w14:paraId="378C1D3D" w14:textId="21A46EE0" w:rsidR="00C56A93" w:rsidRPr="00C56A93" w:rsidRDefault="00C56A93" w:rsidP="006D41D1">
            <w:pPr>
              <w:pStyle w:val="ListParagraph"/>
              <w:ind w:left="0"/>
              <w:rPr>
                <w:rFonts w:ascii="Gill Sans MT" w:eastAsia="Times New Roman" w:hAnsi="Gill Sans MT" w:cs="Times New Roman"/>
                <w:sz w:val="16"/>
              </w:rPr>
            </w:pPr>
            <w:r>
              <w:rPr>
                <w:rFonts w:ascii="Gill Sans MT" w:eastAsia="Times New Roman" w:hAnsi="Gill Sans MT" w:cs="Times New Roman"/>
                <w:sz w:val="16"/>
              </w:rPr>
              <w:t>Viabilidad y Sostenibilidad</w:t>
            </w:r>
          </w:p>
        </w:tc>
        <w:tc>
          <w:tcPr>
            <w:tcW w:w="1703" w:type="dxa"/>
            <w:vAlign w:val="center"/>
          </w:tcPr>
          <w:p w14:paraId="154A90E5" w14:textId="79CF6D63" w:rsidR="00C56A93" w:rsidRPr="00C56A93" w:rsidRDefault="006C5BB0" w:rsidP="00C56A93">
            <w:pPr>
              <w:pStyle w:val="ListParagraph"/>
              <w:ind w:left="0"/>
              <w:rPr>
                <w:rFonts w:ascii="Gill Sans MT" w:eastAsia="Times New Roman" w:hAnsi="Gill Sans MT" w:cs="Times New Roman"/>
                <w:sz w:val="16"/>
              </w:rPr>
            </w:pPr>
            <w:r>
              <w:rPr>
                <w:rFonts w:ascii="Gill Sans MT" w:eastAsia="Times New Roman" w:hAnsi="Gill Sans MT" w:cs="Times New Roman"/>
                <w:sz w:val="16"/>
              </w:rPr>
              <w:t>Clase</w:t>
            </w:r>
          </w:p>
        </w:tc>
        <w:tc>
          <w:tcPr>
            <w:tcW w:w="884" w:type="dxa"/>
            <w:vAlign w:val="center"/>
          </w:tcPr>
          <w:p w14:paraId="68A54B99" w14:textId="11B1CD37" w:rsidR="00C56A93" w:rsidRPr="00111ACC" w:rsidRDefault="00D5120B" w:rsidP="00DF5A48">
            <w:pPr>
              <w:pStyle w:val="ListParagraph"/>
              <w:ind w:left="0"/>
              <w:jc w:val="center"/>
              <w:rPr>
                <w:rFonts w:ascii="Gill Sans MT" w:eastAsia="Times New Roman" w:hAnsi="Gill Sans MT" w:cs="Times New Roman"/>
                <w:sz w:val="13"/>
              </w:rPr>
            </w:pPr>
            <w:r>
              <w:rPr>
                <w:rFonts w:ascii="Gill Sans MT" w:eastAsia="Times New Roman" w:hAnsi="Gill Sans MT" w:cs="Times New Roman"/>
                <w:sz w:val="13"/>
              </w:rPr>
              <w:fldChar w:fldCharType="begin"/>
            </w:r>
            <w:r w:rsidR="00DF5A48">
              <w:rPr>
                <w:rFonts w:ascii="Gill Sans MT" w:eastAsia="Times New Roman" w:hAnsi="Gill Sans MT" w:cs="Times New Roman"/>
                <w:sz w:val="13"/>
              </w:rPr>
              <w:instrText xml:space="preserve"> ADDIN ZOTERO_ITEM CSL_CITATION {"citationID":"g8MKcDuO","properties":{"formattedCitation":"[13]","plainCitation":"[13]","noteIndex":0},"citationItems":[{"id":2911,"uris":["http://zotero.org/users/1114617/items/SS3ENWER"],"uri":["http://zotero.org/users/1114617/items/SS3ENWER"],"itemData":{"id":2911,"type":"paper-conference","title":"Análisis de Viabilidad: La cenicienta en los Proyectos de Inversión","publisher":"Asociación Argentina de Estudios en Administración Pública","publisher-place":"San Juan, Argentina","page":"20","source":"Zotero","event":"Quinto Congreso Argentino de Administración Pública","event-place":"San Juan, Argentina","URL":"http://www.asociacionag.org.ar/pdfcap/5/","language":"es","author":[{"family":"Sobrero","given":"Francisco Santiago"}],"issued":{"date-parts":[["2009",5,29]]},"accessed":{"date-parts":[["2015",7,15]]}}}],"schema":"https://github.com/citation-style-language/schema/raw/master/csl-citation.json"} </w:instrText>
            </w:r>
            <w:r>
              <w:rPr>
                <w:rFonts w:ascii="Gill Sans MT" w:eastAsia="Times New Roman" w:hAnsi="Gill Sans MT" w:cs="Times New Roman"/>
                <w:sz w:val="13"/>
              </w:rPr>
              <w:fldChar w:fldCharType="separate"/>
            </w:r>
            <w:r w:rsidR="00DF5A48">
              <w:rPr>
                <w:rFonts w:ascii="Gill Sans MT" w:eastAsia="Times New Roman" w:hAnsi="Gill Sans MT" w:cs="Times New Roman"/>
                <w:noProof/>
                <w:sz w:val="13"/>
              </w:rPr>
              <w:t>[13]</w:t>
            </w:r>
            <w:r>
              <w:rPr>
                <w:rFonts w:ascii="Gill Sans MT" w:eastAsia="Times New Roman" w:hAnsi="Gill Sans MT" w:cs="Times New Roman"/>
                <w:sz w:val="13"/>
              </w:rPr>
              <w:fldChar w:fldCharType="end"/>
            </w:r>
          </w:p>
        </w:tc>
        <w:tc>
          <w:tcPr>
            <w:tcW w:w="976" w:type="dxa"/>
            <w:vAlign w:val="center"/>
          </w:tcPr>
          <w:p w14:paraId="28522571" w14:textId="77777777" w:rsidR="00C56A93" w:rsidRPr="00111ACC" w:rsidRDefault="00C56A93" w:rsidP="00DF5A48">
            <w:pPr>
              <w:pStyle w:val="ListParagraph"/>
              <w:ind w:left="0"/>
              <w:jc w:val="center"/>
              <w:rPr>
                <w:rFonts w:ascii="Gill Sans MT" w:eastAsia="Times New Roman" w:hAnsi="Gill Sans MT" w:cs="Times New Roman"/>
                <w:sz w:val="13"/>
              </w:rPr>
            </w:pPr>
          </w:p>
        </w:tc>
        <w:tc>
          <w:tcPr>
            <w:tcW w:w="860" w:type="dxa"/>
            <w:vAlign w:val="center"/>
          </w:tcPr>
          <w:p w14:paraId="7273395D" w14:textId="77777777" w:rsidR="00C56A93" w:rsidRPr="00111ACC" w:rsidRDefault="00C56A93" w:rsidP="00DF5A48">
            <w:pPr>
              <w:pStyle w:val="ListParagraph"/>
              <w:ind w:left="0"/>
              <w:jc w:val="center"/>
              <w:rPr>
                <w:rFonts w:ascii="Gill Sans MT" w:eastAsia="Times New Roman" w:hAnsi="Gill Sans MT" w:cs="Times New Roman"/>
                <w:sz w:val="13"/>
              </w:rPr>
            </w:pPr>
          </w:p>
        </w:tc>
      </w:tr>
      <w:tr w:rsidR="0019410D" w14:paraId="5B5D32FD" w14:textId="77777777" w:rsidTr="00DF5A48">
        <w:tc>
          <w:tcPr>
            <w:tcW w:w="540" w:type="dxa"/>
          </w:tcPr>
          <w:p w14:paraId="769A0EAC" w14:textId="7BCC08E5" w:rsidR="0019410D" w:rsidRPr="00BE0460" w:rsidRDefault="0019410D" w:rsidP="00BE0460">
            <w:pPr>
              <w:pStyle w:val="ListParagraph"/>
              <w:ind w:left="0"/>
              <w:jc w:val="center"/>
              <w:rPr>
                <w:rFonts w:ascii="Gill Sans MT" w:eastAsia="Times New Roman" w:hAnsi="Gill Sans MT" w:cs="Times New Roman"/>
              </w:rPr>
            </w:pPr>
            <w:r w:rsidRPr="00BE0460">
              <w:rPr>
                <w:rFonts w:ascii="Gill Sans MT" w:eastAsia="Times New Roman" w:hAnsi="Gill Sans MT" w:cs="Times New Roman"/>
              </w:rPr>
              <w:t>7</w:t>
            </w:r>
          </w:p>
        </w:tc>
        <w:tc>
          <w:tcPr>
            <w:tcW w:w="1080" w:type="dxa"/>
            <w:vAlign w:val="center"/>
          </w:tcPr>
          <w:p w14:paraId="0F31CBFB" w14:textId="4A650A4B" w:rsidR="0019410D" w:rsidRPr="00BE0460" w:rsidRDefault="0019410D" w:rsidP="00BE0460">
            <w:pPr>
              <w:pStyle w:val="ListParagraph"/>
              <w:ind w:left="0"/>
              <w:jc w:val="center"/>
              <w:rPr>
                <w:rFonts w:ascii="Gill Sans MT" w:eastAsia="Times New Roman" w:hAnsi="Gill Sans MT" w:cs="Times New Roman"/>
                <w:b/>
                <w:sz w:val="13"/>
              </w:rPr>
            </w:pPr>
            <w:r w:rsidRPr="00BE0460">
              <w:rPr>
                <w:rFonts w:ascii="Calibri" w:eastAsia="Times New Roman" w:hAnsi="Calibri"/>
                <w:sz w:val="13"/>
                <w:szCs w:val="22"/>
              </w:rPr>
              <w:t>2/octubre</w:t>
            </w:r>
          </w:p>
        </w:tc>
        <w:tc>
          <w:tcPr>
            <w:tcW w:w="360" w:type="dxa"/>
            <w:vAlign w:val="center"/>
          </w:tcPr>
          <w:p w14:paraId="1DA260C7" w14:textId="1128630D" w:rsidR="0019410D" w:rsidRPr="004757CD" w:rsidRDefault="0019410D" w:rsidP="00784531">
            <w:pPr>
              <w:pStyle w:val="ListParagraph"/>
              <w:ind w:left="0"/>
              <w:jc w:val="center"/>
              <w:rPr>
                <w:rFonts w:ascii="Gill Sans MT" w:eastAsia="Times New Roman" w:hAnsi="Gill Sans MT" w:cs="Times New Roman"/>
                <w:sz w:val="15"/>
              </w:rPr>
            </w:pPr>
            <w:r w:rsidRPr="004757CD">
              <w:rPr>
                <w:rFonts w:ascii="Gill Sans MT" w:eastAsia="Times New Roman" w:hAnsi="Gill Sans MT" w:cs="Times New Roman"/>
                <w:sz w:val="15"/>
              </w:rPr>
              <w:t>III</w:t>
            </w:r>
          </w:p>
        </w:tc>
        <w:tc>
          <w:tcPr>
            <w:tcW w:w="2423" w:type="dxa"/>
            <w:vAlign w:val="center"/>
          </w:tcPr>
          <w:p w14:paraId="046B1A74" w14:textId="69C01AB1" w:rsidR="0019410D" w:rsidRPr="00C56A93" w:rsidRDefault="0019410D" w:rsidP="00AC6C93">
            <w:pPr>
              <w:pStyle w:val="ListParagraph"/>
              <w:ind w:left="0"/>
              <w:rPr>
                <w:rFonts w:ascii="Gill Sans MT" w:eastAsia="Times New Roman" w:hAnsi="Gill Sans MT" w:cs="Times New Roman"/>
                <w:sz w:val="16"/>
              </w:rPr>
            </w:pPr>
            <w:r w:rsidRPr="00AC6C93">
              <w:rPr>
                <w:rFonts w:ascii="Gill Sans MT" w:eastAsia="Times New Roman" w:hAnsi="Gill Sans MT" w:cs="Times New Roman"/>
                <w:sz w:val="16"/>
              </w:rPr>
              <w:t xml:space="preserve">Exploración de Datos Espaciales. </w:t>
            </w:r>
          </w:p>
        </w:tc>
        <w:tc>
          <w:tcPr>
            <w:tcW w:w="1703" w:type="dxa"/>
            <w:vAlign w:val="center"/>
          </w:tcPr>
          <w:p w14:paraId="1BE28572" w14:textId="751AEE32" w:rsidR="0019410D" w:rsidRPr="00C56A93" w:rsidRDefault="00AC6C93" w:rsidP="00C56A93">
            <w:pPr>
              <w:pStyle w:val="ListParagraph"/>
              <w:ind w:left="0"/>
              <w:rPr>
                <w:rFonts w:ascii="Gill Sans MT" w:eastAsia="Times New Roman" w:hAnsi="Gill Sans MT" w:cs="Times New Roman"/>
                <w:sz w:val="16"/>
              </w:rPr>
            </w:pPr>
            <w:r>
              <w:rPr>
                <w:rFonts w:ascii="Gill Sans MT" w:eastAsia="Times New Roman" w:hAnsi="Gill Sans MT" w:cs="Times New Roman"/>
                <w:sz w:val="16"/>
              </w:rPr>
              <w:t>Clase-Taller</w:t>
            </w:r>
          </w:p>
        </w:tc>
        <w:tc>
          <w:tcPr>
            <w:tcW w:w="884" w:type="dxa"/>
            <w:vAlign w:val="center"/>
          </w:tcPr>
          <w:p w14:paraId="5C262DD2" w14:textId="725CA0A1" w:rsidR="0019410D" w:rsidRPr="00111ACC" w:rsidRDefault="002433E9" w:rsidP="00DF5A48">
            <w:pPr>
              <w:pStyle w:val="ListParagraph"/>
              <w:ind w:left="0"/>
              <w:jc w:val="center"/>
              <w:rPr>
                <w:rFonts w:ascii="Gill Sans MT" w:eastAsia="Times New Roman" w:hAnsi="Gill Sans MT" w:cs="Times New Roman"/>
                <w:sz w:val="13"/>
              </w:rPr>
            </w:pPr>
            <w:r>
              <w:rPr>
                <w:rFonts w:ascii="Gill Sans MT" w:eastAsia="Times New Roman" w:hAnsi="Gill Sans MT" w:cs="Times New Roman"/>
                <w:sz w:val="13"/>
              </w:rPr>
              <w:fldChar w:fldCharType="begin"/>
            </w:r>
            <w:r>
              <w:rPr>
                <w:rFonts w:ascii="Gill Sans MT" w:eastAsia="Times New Roman" w:hAnsi="Gill Sans MT" w:cs="Times New Roman"/>
                <w:sz w:val="13"/>
              </w:rPr>
              <w:instrText xml:space="preserve"> ADDIN ZOTERO_ITEM CSL_CITATION {"citationID":"2rq1Rwug","properties":{"formattedCitation":"[14]","plainCitation":"[14]","noteIndex":0},"citationItems":[{"id":2597,"uris":["http://zotero.org/users/1114617/items/UKXGHZTN"],"uri":["http://zotero.org/users/1114617/items/UKXGHZTN"],"itemData":{"id":2597,"type":"report","title":"Aplicaciones de la información geográfica para la formulación,implementación y evaluación de políticas públicas","collection-title":"Fortalecimiento de las políticas públicas basadas en evidencia","publisher":"Grupo Banco Mundial","publisher-place":"Estado de Jalisco, Mexico","page":"32","event-place":"Estado de Jalisco, Mexico","URL":"http://iieg.gob.mx/contenido/proyectosiieginegi/BM%20Jalisco_Reporte%20de%20usos%20de%20info%20geografica_FINAL_Marzo2016.pdf","author":[{"literal":"Banco Mundial"}],"issued":{"date-parts":[["2016",3]]}}}],"schema":"https://github.com/citation-style-language/schema/raw/master/csl-citation.json"} </w:instrText>
            </w:r>
            <w:r>
              <w:rPr>
                <w:rFonts w:ascii="Gill Sans MT" w:eastAsia="Times New Roman" w:hAnsi="Gill Sans MT" w:cs="Times New Roman"/>
                <w:sz w:val="13"/>
              </w:rPr>
              <w:fldChar w:fldCharType="separate"/>
            </w:r>
            <w:r>
              <w:rPr>
                <w:rFonts w:ascii="Gill Sans MT" w:eastAsia="Times New Roman" w:hAnsi="Gill Sans MT" w:cs="Times New Roman"/>
                <w:noProof/>
                <w:sz w:val="13"/>
              </w:rPr>
              <w:t>[14]</w:t>
            </w:r>
            <w:r>
              <w:rPr>
                <w:rFonts w:ascii="Gill Sans MT" w:eastAsia="Times New Roman" w:hAnsi="Gill Sans MT" w:cs="Times New Roman"/>
                <w:sz w:val="13"/>
              </w:rPr>
              <w:fldChar w:fldCharType="end"/>
            </w:r>
          </w:p>
        </w:tc>
        <w:tc>
          <w:tcPr>
            <w:tcW w:w="976" w:type="dxa"/>
            <w:vAlign w:val="center"/>
          </w:tcPr>
          <w:p w14:paraId="3FB8AF1A" w14:textId="009FECC4" w:rsidR="0019410D" w:rsidRPr="00111ACC" w:rsidRDefault="00386805" w:rsidP="00DF5A48">
            <w:pPr>
              <w:pStyle w:val="ListParagraph"/>
              <w:ind w:left="0"/>
              <w:jc w:val="center"/>
              <w:rPr>
                <w:rFonts w:ascii="Gill Sans MT" w:eastAsia="Times New Roman" w:hAnsi="Gill Sans MT" w:cs="Times New Roman"/>
                <w:sz w:val="13"/>
              </w:rPr>
            </w:pPr>
            <w:r>
              <w:rPr>
                <w:rFonts w:ascii="Gill Sans MT" w:eastAsia="Times New Roman" w:hAnsi="Gill Sans MT" w:cs="Times New Roman"/>
                <w:sz w:val="13"/>
              </w:rPr>
              <w:fldChar w:fldCharType="begin"/>
            </w:r>
            <w:r w:rsidR="002433E9">
              <w:rPr>
                <w:rFonts w:ascii="Gill Sans MT" w:eastAsia="Times New Roman" w:hAnsi="Gill Sans MT" w:cs="Times New Roman"/>
                <w:sz w:val="13"/>
              </w:rPr>
              <w:instrText xml:space="preserve"> ADDIN ZOTERO_ITEM CSL_CITATION {"citationID":"sP5wL3fv","properties":{"formattedCitation":"[15]","plainCitation":"[15]","noteIndex":0},"citationItems":[{"id":2912,"uris":["http://zotero.org/users/1114617/items/TJDTCPUV"],"uri":["http://zotero.org/users/1114617/items/TJDTCPUV"],"itemData":{"id":2912,"type":"book","title":"GeoDa on Github","publisher-place":"University of Chicago","version":"1.12","event-place":"University of Chicago","URL":"https://geodacenter.github.io/","author":[{"family":"Anselin","given":"Luc"}],"issued":{"date-parts":[["2014"]]},"accessed":{"date-parts":[["2019",8,4]]}}}],"schema":"https://github.com/citation-style-language/schema/raw/master/csl-citation.json"} </w:instrText>
            </w:r>
            <w:r>
              <w:rPr>
                <w:rFonts w:ascii="Gill Sans MT" w:eastAsia="Times New Roman" w:hAnsi="Gill Sans MT" w:cs="Times New Roman"/>
                <w:sz w:val="13"/>
              </w:rPr>
              <w:fldChar w:fldCharType="separate"/>
            </w:r>
            <w:r w:rsidR="002433E9">
              <w:rPr>
                <w:rFonts w:ascii="Gill Sans MT" w:eastAsia="Times New Roman" w:hAnsi="Gill Sans MT" w:cs="Times New Roman"/>
                <w:noProof/>
                <w:sz w:val="13"/>
              </w:rPr>
              <w:t>[15]</w:t>
            </w:r>
            <w:r>
              <w:rPr>
                <w:rFonts w:ascii="Gill Sans MT" w:eastAsia="Times New Roman" w:hAnsi="Gill Sans MT" w:cs="Times New Roman"/>
                <w:sz w:val="13"/>
              </w:rPr>
              <w:fldChar w:fldCharType="end"/>
            </w:r>
          </w:p>
        </w:tc>
        <w:tc>
          <w:tcPr>
            <w:tcW w:w="860" w:type="dxa"/>
            <w:vAlign w:val="center"/>
          </w:tcPr>
          <w:p w14:paraId="2B223BCF" w14:textId="77777777" w:rsidR="0019410D" w:rsidRPr="00111ACC" w:rsidRDefault="0019410D" w:rsidP="00DF5A48">
            <w:pPr>
              <w:pStyle w:val="ListParagraph"/>
              <w:ind w:left="0"/>
              <w:jc w:val="center"/>
              <w:rPr>
                <w:rFonts w:ascii="Gill Sans MT" w:eastAsia="Times New Roman" w:hAnsi="Gill Sans MT" w:cs="Times New Roman"/>
                <w:sz w:val="13"/>
              </w:rPr>
            </w:pPr>
          </w:p>
        </w:tc>
      </w:tr>
      <w:tr w:rsidR="0019410D" w14:paraId="7D1157B5" w14:textId="77777777" w:rsidTr="00DF5A48">
        <w:tc>
          <w:tcPr>
            <w:tcW w:w="540" w:type="dxa"/>
          </w:tcPr>
          <w:p w14:paraId="1A0B3BB3" w14:textId="3772C8B2" w:rsidR="0019410D" w:rsidRPr="00BE0460" w:rsidRDefault="0019410D" w:rsidP="00BE0460">
            <w:pPr>
              <w:pStyle w:val="ListParagraph"/>
              <w:ind w:left="0"/>
              <w:jc w:val="center"/>
              <w:rPr>
                <w:rFonts w:ascii="Gill Sans MT" w:eastAsia="Times New Roman" w:hAnsi="Gill Sans MT" w:cs="Times New Roman"/>
              </w:rPr>
            </w:pPr>
            <w:r w:rsidRPr="00BE0460">
              <w:rPr>
                <w:rFonts w:ascii="Gill Sans MT" w:eastAsia="Times New Roman" w:hAnsi="Gill Sans MT" w:cs="Times New Roman"/>
              </w:rPr>
              <w:t>8</w:t>
            </w:r>
          </w:p>
        </w:tc>
        <w:tc>
          <w:tcPr>
            <w:tcW w:w="1080" w:type="dxa"/>
            <w:vAlign w:val="center"/>
          </w:tcPr>
          <w:p w14:paraId="3BFE07F0" w14:textId="7DE8B30C" w:rsidR="0019410D" w:rsidRPr="00BE0460" w:rsidRDefault="0019410D" w:rsidP="00BE0460">
            <w:pPr>
              <w:pStyle w:val="ListParagraph"/>
              <w:ind w:left="0"/>
              <w:jc w:val="center"/>
              <w:rPr>
                <w:rFonts w:ascii="Gill Sans MT" w:eastAsia="Times New Roman" w:hAnsi="Gill Sans MT" w:cs="Times New Roman"/>
                <w:b/>
                <w:sz w:val="13"/>
              </w:rPr>
            </w:pPr>
            <w:r w:rsidRPr="00BE0460">
              <w:rPr>
                <w:rFonts w:ascii="Calibri" w:eastAsia="Times New Roman" w:hAnsi="Calibri"/>
                <w:sz w:val="13"/>
                <w:szCs w:val="22"/>
              </w:rPr>
              <w:t>9/octubre</w:t>
            </w:r>
          </w:p>
        </w:tc>
        <w:tc>
          <w:tcPr>
            <w:tcW w:w="360" w:type="dxa"/>
            <w:vAlign w:val="center"/>
          </w:tcPr>
          <w:p w14:paraId="3CB5C983" w14:textId="2435713B" w:rsidR="0019410D" w:rsidRPr="004757CD" w:rsidRDefault="0019410D" w:rsidP="00784531">
            <w:pPr>
              <w:pStyle w:val="ListParagraph"/>
              <w:ind w:left="0"/>
              <w:jc w:val="center"/>
              <w:rPr>
                <w:rFonts w:ascii="Gill Sans MT" w:eastAsia="Times New Roman" w:hAnsi="Gill Sans MT" w:cs="Times New Roman"/>
                <w:sz w:val="15"/>
              </w:rPr>
            </w:pPr>
            <w:r>
              <w:rPr>
                <w:rFonts w:ascii="Gill Sans MT" w:eastAsia="Times New Roman" w:hAnsi="Gill Sans MT" w:cs="Times New Roman"/>
                <w:sz w:val="15"/>
              </w:rPr>
              <w:t>III</w:t>
            </w:r>
          </w:p>
        </w:tc>
        <w:tc>
          <w:tcPr>
            <w:tcW w:w="2423" w:type="dxa"/>
            <w:vAlign w:val="center"/>
          </w:tcPr>
          <w:p w14:paraId="1B8347B9" w14:textId="09CCEAB8" w:rsidR="0019410D" w:rsidRPr="00C56A93" w:rsidRDefault="0019410D" w:rsidP="00AC6C93">
            <w:pPr>
              <w:pStyle w:val="ListParagraph"/>
              <w:ind w:left="0"/>
              <w:rPr>
                <w:rFonts w:ascii="Gill Sans MT" w:eastAsia="Times New Roman" w:hAnsi="Gill Sans MT" w:cs="Times New Roman"/>
                <w:sz w:val="16"/>
              </w:rPr>
            </w:pPr>
            <w:r w:rsidRPr="00AC6C93">
              <w:rPr>
                <w:rFonts w:ascii="Gill Sans MT" w:eastAsia="Times New Roman" w:hAnsi="Gill Sans MT" w:cs="Times New Roman"/>
                <w:sz w:val="16"/>
              </w:rPr>
              <w:t>Redes de actores sociales.</w:t>
            </w:r>
          </w:p>
        </w:tc>
        <w:tc>
          <w:tcPr>
            <w:tcW w:w="1703" w:type="dxa"/>
            <w:vAlign w:val="center"/>
          </w:tcPr>
          <w:p w14:paraId="25A45F36" w14:textId="77777777" w:rsidR="0019410D" w:rsidRDefault="00AC6C93" w:rsidP="00C56A93">
            <w:pPr>
              <w:pStyle w:val="ListParagraph"/>
              <w:ind w:left="0"/>
              <w:rPr>
                <w:rFonts w:ascii="Gill Sans MT" w:eastAsia="Times New Roman" w:hAnsi="Gill Sans MT" w:cs="Times New Roman"/>
                <w:sz w:val="16"/>
              </w:rPr>
            </w:pPr>
            <w:r>
              <w:rPr>
                <w:rFonts w:ascii="Gill Sans MT" w:eastAsia="Times New Roman" w:hAnsi="Gill Sans MT" w:cs="Times New Roman"/>
                <w:sz w:val="16"/>
              </w:rPr>
              <w:t>Clase-Taller</w:t>
            </w:r>
          </w:p>
          <w:p w14:paraId="16634D44" w14:textId="2DE551FE" w:rsidR="006C5BB0" w:rsidRPr="00C56A93" w:rsidRDefault="006C5BB0" w:rsidP="00C56A93">
            <w:pPr>
              <w:pStyle w:val="ListParagraph"/>
              <w:ind w:left="0"/>
              <w:rPr>
                <w:rFonts w:ascii="Gill Sans MT" w:eastAsia="Times New Roman" w:hAnsi="Gill Sans MT" w:cs="Times New Roman"/>
                <w:sz w:val="16"/>
              </w:rPr>
            </w:pPr>
            <w:r>
              <w:rPr>
                <w:rFonts w:ascii="Gill Sans MT" w:eastAsia="Times New Roman" w:hAnsi="Gill Sans MT" w:cs="Times New Roman"/>
                <w:sz w:val="16"/>
              </w:rPr>
              <w:t>Informe Individual</w:t>
            </w:r>
          </w:p>
        </w:tc>
        <w:tc>
          <w:tcPr>
            <w:tcW w:w="884" w:type="dxa"/>
            <w:vAlign w:val="center"/>
          </w:tcPr>
          <w:p w14:paraId="7A97E0FF" w14:textId="3DA968B5" w:rsidR="0019410D" w:rsidRPr="00111ACC" w:rsidRDefault="002433E9" w:rsidP="00DF5A48">
            <w:pPr>
              <w:pStyle w:val="ListParagraph"/>
              <w:ind w:left="0"/>
              <w:jc w:val="center"/>
              <w:rPr>
                <w:rFonts w:ascii="Gill Sans MT" w:eastAsia="Times New Roman" w:hAnsi="Gill Sans MT" w:cs="Times New Roman"/>
                <w:sz w:val="13"/>
              </w:rPr>
            </w:pPr>
            <w:r>
              <w:rPr>
                <w:rFonts w:ascii="Gill Sans MT" w:eastAsia="Times New Roman" w:hAnsi="Gill Sans MT" w:cs="Times New Roman"/>
                <w:sz w:val="13"/>
              </w:rPr>
              <w:fldChar w:fldCharType="begin"/>
            </w:r>
            <w:r>
              <w:rPr>
                <w:rFonts w:ascii="Gill Sans MT" w:eastAsia="Times New Roman" w:hAnsi="Gill Sans MT" w:cs="Times New Roman"/>
                <w:sz w:val="13"/>
              </w:rPr>
              <w:instrText xml:space="preserve"> ADDIN ZOTERO_ITEM CSL_CITATION {"citationID":"3aizrUbo","properties":{"formattedCitation":"[16]","plainCitation":"[16]","noteIndex":0},"citationItems":[{"id":2572,"uris":["http://zotero.org/users/1114617/items/PMRWNE7L"],"uri":["http://zotero.org/users/1114617/items/PMRWNE7L"],"itemData":{"id":2572,"type":"chapter","title":"Exploring Legislative Networks in a multiparty system","container-title":"Big data in complex and social networks","collection-title":"Chapman &amp; Hall/CRC big data series","publisher":"CRC Press, Taylor &amp; Francis Group","publisher-place":"Boca Raton","page":"213-232","source":"Library of Congress ISBN","event-place":"Boca Raton","ISBN":"978-1-4987-2684-9","call-number":"QA76.9.B45 B5544 2017","author":[{"family":"Magallanes","given":"Jose Manuel"}],"editor":[{"family":"Thai","given":"My T."},{"family":"Wu","given":"Weili"},{"family":"Xiong","given":"Hui"}],"issued":{"date-parts":[["2017"]]}}}],"schema":"https://github.com/citation-style-language/schema/raw/master/csl-citation.json"} </w:instrText>
            </w:r>
            <w:r>
              <w:rPr>
                <w:rFonts w:ascii="Gill Sans MT" w:eastAsia="Times New Roman" w:hAnsi="Gill Sans MT" w:cs="Times New Roman"/>
                <w:sz w:val="13"/>
              </w:rPr>
              <w:fldChar w:fldCharType="separate"/>
            </w:r>
            <w:r>
              <w:rPr>
                <w:rFonts w:ascii="Gill Sans MT" w:eastAsia="Times New Roman" w:hAnsi="Gill Sans MT" w:cs="Times New Roman"/>
                <w:noProof/>
                <w:sz w:val="13"/>
              </w:rPr>
              <w:t>[16]</w:t>
            </w:r>
            <w:r>
              <w:rPr>
                <w:rFonts w:ascii="Gill Sans MT" w:eastAsia="Times New Roman" w:hAnsi="Gill Sans MT" w:cs="Times New Roman"/>
                <w:sz w:val="13"/>
              </w:rPr>
              <w:fldChar w:fldCharType="end"/>
            </w:r>
          </w:p>
        </w:tc>
        <w:tc>
          <w:tcPr>
            <w:tcW w:w="976" w:type="dxa"/>
            <w:vAlign w:val="center"/>
          </w:tcPr>
          <w:p w14:paraId="2F9F98CA" w14:textId="0B018F76" w:rsidR="0019410D" w:rsidRPr="00111ACC" w:rsidRDefault="00386805" w:rsidP="00DF5A48">
            <w:pPr>
              <w:pStyle w:val="ListParagraph"/>
              <w:ind w:left="0"/>
              <w:jc w:val="center"/>
              <w:rPr>
                <w:rFonts w:ascii="Gill Sans MT" w:eastAsia="Times New Roman" w:hAnsi="Gill Sans MT" w:cs="Times New Roman"/>
                <w:sz w:val="13"/>
              </w:rPr>
            </w:pPr>
            <w:r>
              <w:rPr>
                <w:rFonts w:ascii="Gill Sans MT" w:eastAsia="Times New Roman" w:hAnsi="Gill Sans MT" w:cs="Times New Roman"/>
                <w:sz w:val="13"/>
              </w:rPr>
              <w:fldChar w:fldCharType="begin"/>
            </w:r>
            <w:r w:rsidR="002433E9">
              <w:rPr>
                <w:rFonts w:ascii="Gill Sans MT" w:eastAsia="Times New Roman" w:hAnsi="Gill Sans MT" w:cs="Times New Roman"/>
                <w:sz w:val="13"/>
              </w:rPr>
              <w:instrText xml:space="preserve"> ADDIN ZOTERO_ITEM CSL_CITATION {"citationID":"az4RKVWB","properties":{"formattedCitation":"[17]","plainCitation":"[17]","noteIndex":0},"citationItems":[{"id":2916,"uris":["http://zotero.org/users/1114617/items/RJRJZKPR"],"uri":["http://zotero.org/users/1114617/items/RJRJZKPR"],"itemData":{"id":2916,"type":"book","title":"Gephi - The Open Graph Viz Platform","version":"0.9.2","URL":"https://gephi.org/","author":[{"family":"Bastian","given":"Mathieu"},{"family":"Heymann","given":"Sebastien"},{"family":"Jacomy","given":"Mathieu"}],"issued":{"date-parts":[["2017",9,24]]},"accessed":{"date-parts":[["2019",8,4]]}}}],"schema":"https://github.com/citation-style-language/schema/raw/master/csl-citation.json"} </w:instrText>
            </w:r>
            <w:r>
              <w:rPr>
                <w:rFonts w:ascii="Gill Sans MT" w:eastAsia="Times New Roman" w:hAnsi="Gill Sans MT" w:cs="Times New Roman"/>
                <w:sz w:val="13"/>
              </w:rPr>
              <w:fldChar w:fldCharType="separate"/>
            </w:r>
            <w:r w:rsidR="002433E9">
              <w:rPr>
                <w:rFonts w:ascii="Gill Sans MT" w:eastAsia="Times New Roman" w:hAnsi="Gill Sans MT" w:cs="Times New Roman"/>
                <w:noProof/>
                <w:sz w:val="13"/>
              </w:rPr>
              <w:t>[17]</w:t>
            </w:r>
            <w:r>
              <w:rPr>
                <w:rFonts w:ascii="Gill Sans MT" w:eastAsia="Times New Roman" w:hAnsi="Gill Sans MT" w:cs="Times New Roman"/>
                <w:sz w:val="13"/>
              </w:rPr>
              <w:fldChar w:fldCharType="end"/>
            </w:r>
          </w:p>
        </w:tc>
        <w:tc>
          <w:tcPr>
            <w:tcW w:w="860" w:type="dxa"/>
            <w:vAlign w:val="center"/>
          </w:tcPr>
          <w:p w14:paraId="18B5447E" w14:textId="77777777" w:rsidR="0019410D" w:rsidRPr="00111ACC" w:rsidRDefault="0019410D" w:rsidP="00DF5A48">
            <w:pPr>
              <w:pStyle w:val="ListParagraph"/>
              <w:ind w:left="0"/>
              <w:jc w:val="center"/>
              <w:rPr>
                <w:rFonts w:ascii="Gill Sans MT" w:eastAsia="Times New Roman" w:hAnsi="Gill Sans MT" w:cs="Times New Roman"/>
                <w:sz w:val="13"/>
              </w:rPr>
            </w:pPr>
          </w:p>
        </w:tc>
      </w:tr>
      <w:tr w:rsidR="0019410D" w14:paraId="243564F6" w14:textId="77777777" w:rsidTr="00DF5A48">
        <w:tc>
          <w:tcPr>
            <w:tcW w:w="540" w:type="dxa"/>
          </w:tcPr>
          <w:p w14:paraId="7C7BBB32" w14:textId="498A2C1B" w:rsidR="0019410D" w:rsidRPr="00BE0460" w:rsidRDefault="0019410D" w:rsidP="00BE0460">
            <w:pPr>
              <w:pStyle w:val="ListParagraph"/>
              <w:ind w:left="0"/>
              <w:jc w:val="center"/>
              <w:rPr>
                <w:rFonts w:ascii="Gill Sans MT" w:eastAsia="Times New Roman" w:hAnsi="Gill Sans MT" w:cs="Times New Roman"/>
              </w:rPr>
            </w:pPr>
            <w:r w:rsidRPr="00BE0460">
              <w:rPr>
                <w:rFonts w:ascii="Gill Sans MT" w:eastAsia="Times New Roman" w:hAnsi="Gill Sans MT" w:cs="Times New Roman"/>
              </w:rPr>
              <w:t>9</w:t>
            </w:r>
          </w:p>
        </w:tc>
        <w:tc>
          <w:tcPr>
            <w:tcW w:w="1080" w:type="dxa"/>
            <w:vAlign w:val="center"/>
          </w:tcPr>
          <w:p w14:paraId="31C954CB" w14:textId="586F1892" w:rsidR="0019410D" w:rsidRPr="00BE0460" w:rsidRDefault="0019410D" w:rsidP="00BE0460">
            <w:pPr>
              <w:pStyle w:val="ListParagraph"/>
              <w:ind w:left="0"/>
              <w:jc w:val="center"/>
              <w:rPr>
                <w:rFonts w:ascii="Gill Sans MT" w:eastAsia="Times New Roman" w:hAnsi="Gill Sans MT" w:cs="Times New Roman"/>
                <w:b/>
                <w:sz w:val="13"/>
              </w:rPr>
            </w:pPr>
            <w:r w:rsidRPr="00BE0460">
              <w:rPr>
                <w:rFonts w:ascii="Calibri" w:eastAsia="Times New Roman" w:hAnsi="Calibri"/>
                <w:sz w:val="13"/>
                <w:szCs w:val="22"/>
              </w:rPr>
              <w:t>16/octubre</w:t>
            </w:r>
          </w:p>
        </w:tc>
        <w:tc>
          <w:tcPr>
            <w:tcW w:w="360" w:type="dxa"/>
            <w:vAlign w:val="center"/>
          </w:tcPr>
          <w:p w14:paraId="13C6AB51" w14:textId="31459EF4" w:rsidR="0019410D" w:rsidRPr="004757CD" w:rsidRDefault="0019410D" w:rsidP="00784531">
            <w:pPr>
              <w:pStyle w:val="ListParagraph"/>
              <w:ind w:left="0"/>
              <w:jc w:val="center"/>
              <w:rPr>
                <w:rFonts w:ascii="Gill Sans MT" w:eastAsia="Times New Roman" w:hAnsi="Gill Sans MT" w:cs="Times New Roman"/>
                <w:sz w:val="15"/>
              </w:rPr>
            </w:pPr>
            <w:r>
              <w:rPr>
                <w:rFonts w:ascii="Gill Sans MT" w:eastAsia="Times New Roman" w:hAnsi="Gill Sans MT" w:cs="Times New Roman"/>
                <w:sz w:val="15"/>
              </w:rPr>
              <w:t>III</w:t>
            </w:r>
          </w:p>
        </w:tc>
        <w:tc>
          <w:tcPr>
            <w:tcW w:w="2423" w:type="dxa"/>
            <w:vAlign w:val="center"/>
          </w:tcPr>
          <w:p w14:paraId="47A70569" w14:textId="15555656" w:rsidR="0019410D" w:rsidRPr="00C56A93" w:rsidRDefault="0019410D" w:rsidP="00AC6C93">
            <w:pPr>
              <w:pStyle w:val="ListParagraph"/>
              <w:ind w:left="0"/>
              <w:rPr>
                <w:rFonts w:ascii="Gill Sans MT" w:eastAsia="Times New Roman" w:hAnsi="Gill Sans MT" w:cs="Times New Roman"/>
                <w:sz w:val="16"/>
              </w:rPr>
            </w:pPr>
            <w:r w:rsidRPr="00AC6C93">
              <w:rPr>
                <w:rFonts w:ascii="Gill Sans MT" w:eastAsia="Times New Roman" w:hAnsi="Gill Sans MT" w:cs="Times New Roman"/>
                <w:sz w:val="16"/>
              </w:rPr>
              <w:t>Elección Racional.</w:t>
            </w:r>
          </w:p>
        </w:tc>
        <w:tc>
          <w:tcPr>
            <w:tcW w:w="1703" w:type="dxa"/>
            <w:vAlign w:val="center"/>
          </w:tcPr>
          <w:p w14:paraId="6D8775D1" w14:textId="524322A2" w:rsidR="0019410D" w:rsidRPr="00C56A93" w:rsidRDefault="00AC6C93" w:rsidP="00C56A93">
            <w:pPr>
              <w:pStyle w:val="ListParagraph"/>
              <w:ind w:left="0"/>
              <w:rPr>
                <w:rFonts w:ascii="Gill Sans MT" w:eastAsia="Times New Roman" w:hAnsi="Gill Sans MT" w:cs="Times New Roman"/>
                <w:sz w:val="16"/>
              </w:rPr>
            </w:pPr>
            <w:r>
              <w:rPr>
                <w:rFonts w:ascii="Gill Sans MT" w:eastAsia="Times New Roman" w:hAnsi="Gill Sans MT" w:cs="Times New Roman"/>
                <w:sz w:val="16"/>
              </w:rPr>
              <w:t>Clase-Taller</w:t>
            </w:r>
          </w:p>
        </w:tc>
        <w:tc>
          <w:tcPr>
            <w:tcW w:w="884" w:type="dxa"/>
            <w:vAlign w:val="center"/>
          </w:tcPr>
          <w:p w14:paraId="00BFC99E" w14:textId="26EC3F26" w:rsidR="0019410D" w:rsidRPr="00111ACC" w:rsidRDefault="002433E9" w:rsidP="00DF5A48">
            <w:pPr>
              <w:pStyle w:val="ListParagraph"/>
              <w:ind w:left="0"/>
              <w:jc w:val="center"/>
              <w:rPr>
                <w:rFonts w:ascii="Gill Sans MT" w:eastAsia="Times New Roman" w:hAnsi="Gill Sans MT" w:cs="Times New Roman"/>
                <w:sz w:val="13"/>
              </w:rPr>
            </w:pPr>
            <w:r>
              <w:rPr>
                <w:rFonts w:ascii="Gill Sans MT" w:eastAsia="Times New Roman" w:hAnsi="Gill Sans MT" w:cs="Times New Roman"/>
                <w:sz w:val="13"/>
              </w:rPr>
              <w:fldChar w:fldCharType="begin"/>
            </w:r>
            <w:r>
              <w:rPr>
                <w:rFonts w:ascii="Gill Sans MT" w:eastAsia="Times New Roman" w:hAnsi="Gill Sans MT" w:cs="Times New Roman"/>
                <w:sz w:val="13"/>
              </w:rPr>
              <w:instrText xml:space="preserve"> ADDIN ZOTERO_ITEM CSL_CITATION {"citationID":"EdvMcyjG","properties":{"formattedCitation":"[18]","plainCitation":"[18]","noteIndex":0},"citationItems":[{"id":2607,"uris":["http://zotero.org/users/1114617/items/84F46SKR"],"uri":["http://zotero.org/users/1114617/items/84F46SKR"],"itemData":{"id":2607,"type":"article-journal","title":"Game Theory, Legal History, and the Origins of Judicial Review: A Revisionist Analysis of Marbury v. Madison","container-title":"American Journal of Political Science","page":"285","volume":"38","issue":"2","source":"CrossRef","URL":"http://www.jstor.org/stable/2111405?origin=crossref","DOI":"10.2307/2111405","ISSN":"00925853","title-short":"Game Theory, Legal History, and the Origins of Judicial Review","author":[{"family":"Clinton","given":"Robert Lowry"}],"issued":{"date-parts":[["1994",5]]},"accessed":{"date-parts":[["2018",3,3]]}}}],"schema":"https://github.com/citation-style-language/schema/raw/master/csl-citation.json"} </w:instrText>
            </w:r>
            <w:r>
              <w:rPr>
                <w:rFonts w:ascii="Gill Sans MT" w:eastAsia="Times New Roman" w:hAnsi="Gill Sans MT" w:cs="Times New Roman"/>
                <w:sz w:val="13"/>
              </w:rPr>
              <w:fldChar w:fldCharType="separate"/>
            </w:r>
            <w:r>
              <w:rPr>
                <w:rFonts w:ascii="Gill Sans MT" w:eastAsia="Times New Roman" w:hAnsi="Gill Sans MT" w:cs="Times New Roman"/>
                <w:noProof/>
                <w:sz w:val="13"/>
              </w:rPr>
              <w:t>[18]</w:t>
            </w:r>
            <w:r>
              <w:rPr>
                <w:rFonts w:ascii="Gill Sans MT" w:eastAsia="Times New Roman" w:hAnsi="Gill Sans MT" w:cs="Times New Roman"/>
                <w:sz w:val="13"/>
              </w:rPr>
              <w:fldChar w:fldCharType="end"/>
            </w:r>
          </w:p>
        </w:tc>
        <w:tc>
          <w:tcPr>
            <w:tcW w:w="976" w:type="dxa"/>
            <w:vAlign w:val="center"/>
          </w:tcPr>
          <w:p w14:paraId="58A65B15" w14:textId="3CEBD5BF" w:rsidR="0019410D" w:rsidRPr="00111ACC" w:rsidRDefault="00386805" w:rsidP="00DF5A48">
            <w:pPr>
              <w:pStyle w:val="ListParagraph"/>
              <w:ind w:left="0"/>
              <w:jc w:val="center"/>
              <w:rPr>
                <w:rFonts w:ascii="Gill Sans MT" w:eastAsia="Times New Roman" w:hAnsi="Gill Sans MT" w:cs="Times New Roman"/>
                <w:sz w:val="13"/>
              </w:rPr>
            </w:pPr>
            <w:r>
              <w:rPr>
                <w:rFonts w:ascii="Gill Sans MT" w:eastAsia="Times New Roman" w:hAnsi="Gill Sans MT" w:cs="Times New Roman"/>
                <w:sz w:val="13"/>
              </w:rPr>
              <w:fldChar w:fldCharType="begin"/>
            </w:r>
            <w:r w:rsidR="002433E9">
              <w:rPr>
                <w:rFonts w:ascii="Gill Sans MT" w:eastAsia="Times New Roman" w:hAnsi="Gill Sans MT" w:cs="Times New Roman"/>
                <w:sz w:val="13"/>
              </w:rPr>
              <w:instrText xml:space="preserve"> ADDIN ZOTERO_ITEM CSL_CITATION {"citationID":"LpGv8oSP","properties":{"formattedCitation":"[19]","plainCitation":"[19]","noteIndex":0},"citationItems":[{"id":2914,"uris":["http://zotero.org/users/1114617/items/4YKDKDAB"],"uri":["http://zotero.org/users/1114617/items/4YKDKDAB"],"itemData":{"id":2914,"type":"book","title":"Gambit: Software Tools for Game Theory","version":"16.0.1","URL":"http://www.gambit-project.org/","author":[{"family":"McKelvey","given":"Richard"},{"family":"McLennan","given":"Andrew"},{"family":"Turocy","given":"Theodore"}],"issued":{"date-parts":[["2016"]]},"accessed":{"date-parts":[["2019",8,4]]}}}],"schema":"https://github.com/citation-style-language/schema/raw/master/csl-citation.json"} </w:instrText>
            </w:r>
            <w:r>
              <w:rPr>
                <w:rFonts w:ascii="Gill Sans MT" w:eastAsia="Times New Roman" w:hAnsi="Gill Sans MT" w:cs="Times New Roman"/>
                <w:sz w:val="13"/>
              </w:rPr>
              <w:fldChar w:fldCharType="separate"/>
            </w:r>
            <w:r w:rsidR="002433E9">
              <w:rPr>
                <w:rFonts w:ascii="Gill Sans MT" w:eastAsia="Times New Roman" w:hAnsi="Gill Sans MT" w:cs="Times New Roman"/>
                <w:noProof/>
                <w:sz w:val="13"/>
              </w:rPr>
              <w:t>[19]</w:t>
            </w:r>
            <w:r>
              <w:rPr>
                <w:rFonts w:ascii="Gill Sans MT" w:eastAsia="Times New Roman" w:hAnsi="Gill Sans MT" w:cs="Times New Roman"/>
                <w:sz w:val="13"/>
              </w:rPr>
              <w:fldChar w:fldCharType="end"/>
            </w:r>
          </w:p>
        </w:tc>
        <w:tc>
          <w:tcPr>
            <w:tcW w:w="860" w:type="dxa"/>
            <w:vAlign w:val="center"/>
          </w:tcPr>
          <w:p w14:paraId="010126AD" w14:textId="77777777" w:rsidR="0019410D" w:rsidRPr="00111ACC" w:rsidRDefault="0019410D" w:rsidP="00DF5A48">
            <w:pPr>
              <w:pStyle w:val="ListParagraph"/>
              <w:ind w:left="0"/>
              <w:jc w:val="center"/>
              <w:rPr>
                <w:rFonts w:ascii="Gill Sans MT" w:eastAsia="Times New Roman" w:hAnsi="Gill Sans MT" w:cs="Times New Roman"/>
                <w:sz w:val="13"/>
              </w:rPr>
            </w:pPr>
          </w:p>
        </w:tc>
      </w:tr>
      <w:tr w:rsidR="0019410D" w14:paraId="68E9E3F3" w14:textId="77777777" w:rsidTr="00DF5A48">
        <w:tc>
          <w:tcPr>
            <w:tcW w:w="540" w:type="dxa"/>
          </w:tcPr>
          <w:p w14:paraId="2F6EE7FE" w14:textId="10E10D38" w:rsidR="0019410D" w:rsidRPr="00BE0460" w:rsidRDefault="0019410D" w:rsidP="00BE0460">
            <w:pPr>
              <w:pStyle w:val="ListParagraph"/>
              <w:ind w:left="0"/>
              <w:jc w:val="center"/>
              <w:rPr>
                <w:rFonts w:ascii="Gill Sans MT" w:eastAsia="Times New Roman" w:hAnsi="Gill Sans MT" w:cs="Times New Roman"/>
              </w:rPr>
            </w:pPr>
            <w:r w:rsidRPr="00BE0460">
              <w:rPr>
                <w:rFonts w:ascii="Gill Sans MT" w:eastAsia="Times New Roman" w:hAnsi="Gill Sans MT" w:cs="Times New Roman"/>
              </w:rPr>
              <w:t>10</w:t>
            </w:r>
          </w:p>
        </w:tc>
        <w:tc>
          <w:tcPr>
            <w:tcW w:w="1080" w:type="dxa"/>
            <w:vAlign w:val="center"/>
          </w:tcPr>
          <w:p w14:paraId="4CC6CA36" w14:textId="7BE9816E" w:rsidR="0019410D" w:rsidRPr="00BE0460" w:rsidRDefault="0019410D" w:rsidP="00BE0460">
            <w:pPr>
              <w:pStyle w:val="ListParagraph"/>
              <w:ind w:left="0"/>
              <w:jc w:val="center"/>
              <w:rPr>
                <w:rFonts w:ascii="Gill Sans MT" w:eastAsia="Times New Roman" w:hAnsi="Gill Sans MT" w:cs="Times New Roman"/>
                <w:b/>
                <w:sz w:val="13"/>
              </w:rPr>
            </w:pPr>
            <w:r w:rsidRPr="00BE0460">
              <w:rPr>
                <w:rFonts w:ascii="Calibri" w:eastAsia="Times New Roman" w:hAnsi="Calibri"/>
                <w:sz w:val="13"/>
                <w:szCs w:val="22"/>
              </w:rPr>
              <w:t>23/octubre</w:t>
            </w:r>
          </w:p>
        </w:tc>
        <w:tc>
          <w:tcPr>
            <w:tcW w:w="360" w:type="dxa"/>
            <w:vAlign w:val="center"/>
          </w:tcPr>
          <w:p w14:paraId="01484E07" w14:textId="56EFCB29" w:rsidR="0019410D" w:rsidRPr="004757CD" w:rsidRDefault="0019410D" w:rsidP="00784531">
            <w:pPr>
              <w:pStyle w:val="ListParagraph"/>
              <w:ind w:left="0"/>
              <w:jc w:val="center"/>
              <w:rPr>
                <w:rFonts w:ascii="Gill Sans MT" w:eastAsia="Times New Roman" w:hAnsi="Gill Sans MT" w:cs="Times New Roman"/>
                <w:sz w:val="15"/>
              </w:rPr>
            </w:pPr>
            <w:r>
              <w:rPr>
                <w:rFonts w:ascii="Gill Sans MT" w:eastAsia="Times New Roman" w:hAnsi="Gill Sans MT" w:cs="Times New Roman"/>
                <w:sz w:val="15"/>
              </w:rPr>
              <w:t>III</w:t>
            </w:r>
          </w:p>
        </w:tc>
        <w:tc>
          <w:tcPr>
            <w:tcW w:w="2423" w:type="dxa"/>
            <w:vAlign w:val="center"/>
          </w:tcPr>
          <w:p w14:paraId="4DE61A97" w14:textId="05DDCB48" w:rsidR="0019410D" w:rsidRPr="00C56A93" w:rsidRDefault="0019410D" w:rsidP="00AC6C93">
            <w:pPr>
              <w:pStyle w:val="ListParagraph"/>
              <w:ind w:left="0"/>
              <w:rPr>
                <w:rFonts w:ascii="Gill Sans MT" w:eastAsia="Times New Roman" w:hAnsi="Gill Sans MT" w:cs="Times New Roman"/>
                <w:sz w:val="16"/>
              </w:rPr>
            </w:pPr>
            <w:r w:rsidRPr="00AC6C93">
              <w:rPr>
                <w:rFonts w:ascii="Gill Sans MT" w:eastAsia="Times New Roman" w:hAnsi="Gill Sans MT" w:cs="Times New Roman"/>
                <w:sz w:val="16"/>
              </w:rPr>
              <w:t>Priorización y Elección de alternativas.</w:t>
            </w:r>
          </w:p>
        </w:tc>
        <w:tc>
          <w:tcPr>
            <w:tcW w:w="1703" w:type="dxa"/>
            <w:vAlign w:val="center"/>
          </w:tcPr>
          <w:p w14:paraId="0F96E79B" w14:textId="7494925D" w:rsidR="0019410D" w:rsidRPr="00C56A93" w:rsidRDefault="00AC6C93" w:rsidP="00C56A93">
            <w:pPr>
              <w:pStyle w:val="ListParagraph"/>
              <w:ind w:left="0"/>
              <w:rPr>
                <w:rFonts w:ascii="Gill Sans MT" w:eastAsia="Times New Roman" w:hAnsi="Gill Sans MT" w:cs="Times New Roman"/>
                <w:sz w:val="16"/>
              </w:rPr>
            </w:pPr>
            <w:r>
              <w:rPr>
                <w:rFonts w:ascii="Gill Sans MT" w:eastAsia="Times New Roman" w:hAnsi="Gill Sans MT" w:cs="Times New Roman"/>
                <w:sz w:val="16"/>
              </w:rPr>
              <w:t>Clase-Taller</w:t>
            </w:r>
          </w:p>
        </w:tc>
        <w:tc>
          <w:tcPr>
            <w:tcW w:w="884" w:type="dxa"/>
            <w:vAlign w:val="center"/>
          </w:tcPr>
          <w:p w14:paraId="2B3FCE98" w14:textId="30F10C9A" w:rsidR="0019410D" w:rsidRPr="00111ACC" w:rsidRDefault="002433E9" w:rsidP="00DF5A48">
            <w:pPr>
              <w:pStyle w:val="ListParagraph"/>
              <w:ind w:left="0"/>
              <w:jc w:val="center"/>
              <w:rPr>
                <w:rFonts w:ascii="Gill Sans MT" w:eastAsia="Times New Roman" w:hAnsi="Gill Sans MT" w:cs="Times New Roman"/>
                <w:sz w:val="13"/>
              </w:rPr>
            </w:pPr>
            <w:r>
              <w:rPr>
                <w:rFonts w:ascii="Gill Sans MT" w:eastAsia="Times New Roman" w:hAnsi="Gill Sans MT" w:cs="Times New Roman"/>
                <w:sz w:val="13"/>
              </w:rPr>
              <w:fldChar w:fldCharType="begin"/>
            </w:r>
            <w:r>
              <w:rPr>
                <w:rFonts w:ascii="Gill Sans MT" w:eastAsia="Times New Roman" w:hAnsi="Gill Sans MT" w:cs="Times New Roman"/>
                <w:sz w:val="13"/>
              </w:rPr>
              <w:instrText xml:space="preserve"> ADDIN ZOTERO_ITEM CSL_CITATION {"citationID":"OTXJokrE","properties":{"formattedCitation":"[20]","plainCitation":"[20]","noteIndex":0},"citationItems":[{"id":2685,"uris":["http://zotero.org/users/1114617/items/PKQHGVH7"],"uri":["http://zotero.org/users/1114617/items/PKQHGVH7"],"itemData":{"id":2685,"type":"article-journal","title":"Proceso analítico jerárquico como metodología de selección. Aplicación para la selección de la mejor alternativa de almacenamiento de agua","source":"DataCite","DOI":"10.13140/2.1.4596.3848","language":"es","author":[{"family":"Vallejo-Borda","given":"Agustín"},{"family":"Gutiérrez-Bucheli","given":"Laura Andrea"},{"family":"Ponz-Tienda","given":"José Luis"}],"issued":{"date-parts":[["2014"]]}}}],"schema":"https://github.com/citation-style-language/schema/raw/master/csl-citation.json"} </w:instrText>
            </w:r>
            <w:r>
              <w:rPr>
                <w:rFonts w:ascii="Gill Sans MT" w:eastAsia="Times New Roman" w:hAnsi="Gill Sans MT" w:cs="Times New Roman"/>
                <w:sz w:val="13"/>
              </w:rPr>
              <w:fldChar w:fldCharType="separate"/>
            </w:r>
            <w:r>
              <w:rPr>
                <w:rFonts w:ascii="Gill Sans MT" w:eastAsia="Times New Roman" w:hAnsi="Gill Sans MT" w:cs="Times New Roman"/>
                <w:noProof/>
                <w:sz w:val="13"/>
              </w:rPr>
              <w:t>[20]</w:t>
            </w:r>
            <w:r>
              <w:rPr>
                <w:rFonts w:ascii="Gill Sans MT" w:eastAsia="Times New Roman" w:hAnsi="Gill Sans MT" w:cs="Times New Roman"/>
                <w:sz w:val="13"/>
              </w:rPr>
              <w:fldChar w:fldCharType="end"/>
            </w:r>
          </w:p>
        </w:tc>
        <w:tc>
          <w:tcPr>
            <w:tcW w:w="976" w:type="dxa"/>
            <w:vAlign w:val="center"/>
          </w:tcPr>
          <w:p w14:paraId="49E57A48" w14:textId="02740096" w:rsidR="0019410D" w:rsidRPr="00111ACC" w:rsidRDefault="00386805" w:rsidP="00DF5A48">
            <w:pPr>
              <w:pStyle w:val="ListParagraph"/>
              <w:ind w:left="0"/>
              <w:jc w:val="center"/>
              <w:rPr>
                <w:rFonts w:ascii="Gill Sans MT" w:eastAsia="Times New Roman" w:hAnsi="Gill Sans MT" w:cs="Times New Roman"/>
                <w:sz w:val="13"/>
              </w:rPr>
            </w:pPr>
            <w:r>
              <w:rPr>
                <w:rFonts w:ascii="Gill Sans MT" w:eastAsia="Times New Roman" w:hAnsi="Gill Sans MT" w:cs="Times New Roman"/>
                <w:sz w:val="13"/>
              </w:rPr>
              <w:fldChar w:fldCharType="begin"/>
            </w:r>
            <w:r w:rsidR="002433E9">
              <w:rPr>
                <w:rFonts w:ascii="Gill Sans MT" w:eastAsia="Times New Roman" w:hAnsi="Gill Sans MT" w:cs="Times New Roman"/>
                <w:sz w:val="13"/>
              </w:rPr>
              <w:instrText xml:space="preserve"> ADDIN ZOTERO_ITEM CSL_CITATION {"citationID":"3uvz8qrt","properties":{"formattedCitation":"[21]","plainCitation":"[21]","noteIndex":0},"citationItems":[{"id":2918,"uris":["http://zotero.org/users/1114617/items/QZBX2FBQ"],"uri":["http://zotero.org/users/1114617/items/QZBX2FBQ"],"itemData":{"id":2918,"type":"book","title":"Super Decisions","version":"2.10","abstract":"Super Decisions","URL":"http://www.superdecisions.com/","author":[{"family":"Saaty","given":"Thomas L"},{"family":"Adams","given":"William"},{"family":"Rokou","given":"Elena"},{"family":"Saaty","given":"Rozann"}],"issued":{"date-parts":[["2010"]]},"accessed":{"date-parts":[["2019",8,4]]}}}],"schema":"https://github.com/citation-style-language/schema/raw/master/csl-citation.json"} </w:instrText>
            </w:r>
            <w:r>
              <w:rPr>
                <w:rFonts w:ascii="Gill Sans MT" w:eastAsia="Times New Roman" w:hAnsi="Gill Sans MT" w:cs="Times New Roman"/>
                <w:sz w:val="13"/>
              </w:rPr>
              <w:fldChar w:fldCharType="separate"/>
            </w:r>
            <w:r w:rsidR="002433E9">
              <w:rPr>
                <w:rFonts w:ascii="Gill Sans MT" w:eastAsia="Times New Roman" w:hAnsi="Gill Sans MT" w:cs="Times New Roman"/>
                <w:noProof/>
                <w:sz w:val="13"/>
              </w:rPr>
              <w:t>[21]</w:t>
            </w:r>
            <w:r>
              <w:rPr>
                <w:rFonts w:ascii="Gill Sans MT" w:eastAsia="Times New Roman" w:hAnsi="Gill Sans MT" w:cs="Times New Roman"/>
                <w:sz w:val="13"/>
              </w:rPr>
              <w:fldChar w:fldCharType="end"/>
            </w:r>
          </w:p>
        </w:tc>
        <w:tc>
          <w:tcPr>
            <w:tcW w:w="860" w:type="dxa"/>
            <w:vAlign w:val="center"/>
          </w:tcPr>
          <w:p w14:paraId="0390E690" w14:textId="77777777" w:rsidR="0019410D" w:rsidRPr="00111ACC" w:rsidRDefault="0019410D" w:rsidP="00DF5A48">
            <w:pPr>
              <w:pStyle w:val="ListParagraph"/>
              <w:ind w:left="0"/>
              <w:jc w:val="center"/>
              <w:rPr>
                <w:rFonts w:ascii="Gill Sans MT" w:eastAsia="Times New Roman" w:hAnsi="Gill Sans MT" w:cs="Times New Roman"/>
                <w:sz w:val="13"/>
              </w:rPr>
            </w:pPr>
          </w:p>
        </w:tc>
      </w:tr>
      <w:tr w:rsidR="00C56A93" w14:paraId="303AB22F" w14:textId="77777777" w:rsidTr="00DF5A48">
        <w:tc>
          <w:tcPr>
            <w:tcW w:w="540" w:type="dxa"/>
          </w:tcPr>
          <w:p w14:paraId="10BD0233" w14:textId="432641DB" w:rsidR="00C56A93" w:rsidRPr="00BE0460" w:rsidRDefault="00C56A93" w:rsidP="00BE0460">
            <w:pPr>
              <w:pStyle w:val="ListParagraph"/>
              <w:ind w:left="0"/>
              <w:jc w:val="center"/>
              <w:rPr>
                <w:rFonts w:ascii="Gill Sans MT" w:eastAsia="Times New Roman" w:hAnsi="Gill Sans MT" w:cs="Times New Roman"/>
              </w:rPr>
            </w:pPr>
            <w:r w:rsidRPr="00BE0460">
              <w:rPr>
                <w:rFonts w:ascii="Gill Sans MT" w:eastAsia="Times New Roman" w:hAnsi="Gill Sans MT" w:cs="Times New Roman"/>
              </w:rPr>
              <w:t>11</w:t>
            </w:r>
          </w:p>
        </w:tc>
        <w:tc>
          <w:tcPr>
            <w:tcW w:w="1080" w:type="dxa"/>
            <w:vAlign w:val="center"/>
          </w:tcPr>
          <w:p w14:paraId="3E0A1B12" w14:textId="2DB94A33" w:rsidR="00C56A93" w:rsidRPr="00BE0460" w:rsidRDefault="00C56A93" w:rsidP="00BE0460">
            <w:pPr>
              <w:pStyle w:val="ListParagraph"/>
              <w:ind w:left="0"/>
              <w:jc w:val="center"/>
              <w:rPr>
                <w:rFonts w:ascii="Calibri" w:eastAsia="Times New Roman" w:hAnsi="Calibri"/>
                <w:sz w:val="13"/>
                <w:szCs w:val="22"/>
              </w:rPr>
            </w:pPr>
            <w:r w:rsidRPr="00BE0460">
              <w:rPr>
                <w:rFonts w:ascii="Calibri" w:eastAsia="Times New Roman" w:hAnsi="Calibri"/>
                <w:sz w:val="13"/>
                <w:szCs w:val="22"/>
              </w:rPr>
              <w:t>30/octubre</w:t>
            </w:r>
          </w:p>
        </w:tc>
        <w:tc>
          <w:tcPr>
            <w:tcW w:w="360" w:type="dxa"/>
            <w:vAlign w:val="center"/>
          </w:tcPr>
          <w:p w14:paraId="24BD5264" w14:textId="0A0547A3" w:rsidR="00C56A93" w:rsidRDefault="00C56A93" w:rsidP="00784531">
            <w:pPr>
              <w:pStyle w:val="ListParagraph"/>
              <w:ind w:left="0"/>
              <w:jc w:val="center"/>
              <w:rPr>
                <w:rFonts w:ascii="Gill Sans MT" w:eastAsia="Times New Roman" w:hAnsi="Gill Sans MT" w:cs="Times New Roman"/>
                <w:sz w:val="15"/>
              </w:rPr>
            </w:pPr>
            <w:r>
              <w:rPr>
                <w:rFonts w:ascii="Gill Sans MT" w:eastAsia="Times New Roman" w:hAnsi="Gill Sans MT" w:cs="Times New Roman"/>
                <w:sz w:val="15"/>
              </w:rPr>
              <w:t>IV</w:t>
            </w:r>
          </w:p>
        </w:tc>
        <w:tc>
          <w:tcPr>
            <w:tcW w:w="2423" w:type="dxa"/>
            <w:vAlign w:val="center"/>
          </w:tcPr>
          <w:p w14:paraId="0E0E796F" w14:textId="2908B78F" w:rsidR="00C56A93" w:rsidRPr="006D41D1" w:rsidRDefault="00C56A93" w:rsidP="006D41D1">
            <w:pPr>
              <w:pStyle w:val="ListParagraph"/>
              <w:ind w:left="0"/>
              <w:rPr>
                <w:rFonts w:ascii="Gill Sans MT" w:eastAsia="Times New Roman" w:hAnsi="Gill Sans MT" w:cs="Times New Roman"/>
              </w:rPr>
            </w:pPr>
            <w:r w:rsidRPr="006D41D1">
              <w:rPr>
                <w:rFonts w:ascii="Gill Sans MT" w:eastAsia="Times New Roman" w:hAnsi="Gill Sans MT" w:cs="Times New Roman"/>
                <w:sz w:val="16"/>
              </w:rPr>
              <w:t>Argumentación</w:t>
            </w:r>
            <w:r>
              <w:rPr>
                <w:rFonts w:ascii="Gill Sans MT" w:eastAsia="Times New Roman" w:hAnsi="Gill Sans MT" w:cs="Times New Roman"/>
                <w:sz w:val="16"/>
              </w:rPr>
              <w:t xml:space="preserve"> de Soluciones</w:t>
            </w:r>
          </w:p>
        </w:tc>
        <w:tc>
          <w:tcPr>
            <w:tcW w:w="1703" w:type="dxa"/>
            <w:vAlign w:val="center"/>
          </w:tcPr>
          <w:p w14:paraId="5C554627" w14:textId="02C0011C" w:rsidR="00C56A93" w:rsidRPr="00C56A93" w:rsidRDefault="00AC6C93" w:rsidP="00C56A93">
            <w:pPr>
              <w:pStyle w:val="ListParagraph"/>
              <w:ind w:left="0"/>
              <w:rPr>
                <w:rFonts w:ascii="Gill Sans MT" w:eastAsia="Times New Roman" w:hAnsi="Gill Sans MT" w:cs="Times New Roman"/>
                <w:sz w:val="16"/>
              </w:rPr>
            </w:pPr>
            <w:r>
              <w:rPr>
                <w:rFonts w:ascii="Gill Sans MT" w:eastAsia="Times New Roman" w:hAnsi="Gill Sans MT" w:cs="Times New Roman"/>
                <w:sz w:val="16"/>
              </w:rPr>
              <w:t>Clase-Taller</w:t>
            </w:r>
          </w:p>
        </w:tc>
        <w:tc>
          <w:tcPr>
            <w:tcW w:w="884" w:type="dxa"/>
            <w:vAlign w:val="center"/>
          </w:tcPr>
          <w:p w14:paraId="4E71342A" w14:textId="30F79443" w:rsidR="00C56A93" w:rsidRPr="00111ACC" w:rsidRDefault="00D443AC" w:rsidP="00DF5A48">
            <w:pPr>
              <w:pStyle w:val="ListParagraph"/>
              <w:ind w:left="0"/>
              <w:jc w:val="center"/>
              <w:rPr>
                <w:rFonts w:ascii="Gill Sans MT" w:eastAsia="Times New Roman" w:hAnsi="Gill Sans MT" w:cs="Times New Roman"/>
                <w:sz w:val="13"/>
              </w:rPr>
            </w:pPr>
            <w:r>
              <w:rPr>
                <w:rFonts w:ascii="Gill Sans MT" w:eastAsia="Times New Roman" w:hAnsi="Gill Sans MT" w:cs="Times New Roman"/>
                <w:sz w:val="13"/>
              </w:rPr>
              <w:fldChar w:fldCharType="begin"/>
            </w:r>
            <w:r>
              <w:rPr>
                <w:rFonts w:ascii="Gill Sans MT" w:eastAsia="Times New Roman" w:hAnsi="Gill Sans MT" w:cs="Times New Roman"/>
                <w:sz w:val="13"/>
              </w:rPr>
              <w:instrText xml:space="preserve"> ADDIN ZOTERO_ITEM CSL_CITATION {"citationID":"XD90Uxh5","properties":{"formattedCitation":"[22]","plainCitation":"[22]","noteIndex":0},"citationItems":[{"id":2585,"uris":["http://zotero.org/users/1114617/items/QAXACWPJ"],"uri":["http://zotero.org/users/1114617/items/QAXACWPJ"],"itemData":{"id":2585,"type":"book","title":"A practical guide for policy analysis: the eightfold path to more effective problem solving","publisher":"CQ Press/SAGE","publisher-place":"Los Angeles","number-of-pages":"200","edition":"Fifth edition","source":"Library of Congress ISBN","event-place":"Los Angeles","ISBN":"978-1-4833-5946-5","call-number":"H97 .B37 2016","title-short":"A practical guide for policy analysis","author":[{"family":"Bardach","given":"Eugene"},{"family":"Patashnik","given":"Eric M."}],"issued":{"date-parts":[["2016"]]}}}],"schema":"https://github.com/citation-style-language/schema/raw/master/csl-citation.json"} </w:instrText>
            </w:r>
            <w:r>
              <w:rPr>
                <w:rFonts w:ascii="Gill Sans MT" w:eastAsia="Times New Roman" w:hAnsi="Gill Sans MT" w:cs="Times New Roman"/>
                <w:sz w:val="13"/>
              </w:rPr>
              <w:fldChar w:fldCharType="separate"/>
            </w:r>
            <w:r>
              <w:rPr>
                <w:rFonts w:ascii="Gill Sans MT" w:eastAsia="Times New Roman" w:hAnsi="Gill Sans MT" w:cs="Times New Roman"/>
                <w:noProof/>
                <w:sz w:val="13"/>
              </w:rPr>
              <w:t>[22]</w:t>
            </w:r>
            <w:r>
              <w:rPr>
                <w:rFonts w:ascii="Gill Sans MT" w:eastAsia="Times New Roman" w:hAnsi="Gill Sans MT" w:cs="Times New Roman"/>
                <w:sz w:val="13"/>
              </w:rPr>
              <w:fldChar w:fldCharType="end"/>
            </w:r>
          </w:p>
        </w:tc>
        <w:tc>
          <w:tcPr>
            <w:tcW w:w="976" w:type="dxa"/>
            <w:vAlign w:val="center"/>
          </w:tcPr>
          <w:p w14:paraId="67EAFB9C" w14:textId="77777777" w:rsidR="00C56A93" w:rsidRPr="00111ACC" w:rsidRDefault="00C56A93" w:rsidP="00DF5A48">
            <w:pPr>
              <w:pStyle w:val="ListParagraph"/>
              <w:ind w:left="0"/>
              <w:jc w:val="center"/>
              <w:rPr>
                <w:rFonts w:ascii="Gill Sans MT" w:eastAsia="Times New Roman" w:hAnsi="Gill Sans MT" w:cs="Times New Roman"/>
                <w:sz w:val="13"/>
              </w:rPr>
            </w:pPr>
          </w:p>
        </w:tc>
        <w:tc>
          <w:tcPr>
            <w:tcW w:w="860" w:type="dxa"/>
            <w:vAlign w:val="center"/>
          </w:tcPr>
          <w:p w14:paraId="3CC36D08" w14:textId="222670A8" w:rsidR="00C56A93" w:rsidRPr="00111ACC" w:rsidRDefault="00321EE1" w:rsidP="00DF5A48">
            <w:pPr>
              <w:pStyle w:val="ListParagraph"/>
              <w:ind w:left="0"/>
              <w:jc w:val="center"/>
              <w:rPr>
                <w:rFonts w:ascii="Gill Sans MT" w:eastAsia="Times New Roman" w:hAnsi="Gill Sans MT" w:cs="Times New Roman"/>
                <w:sz w:val="13"/>
              </w:rPr>
            </w:pPr>
            <w:r>
              <w:rPr>
                <w:rFonts w:ascii="Gill Sans MT" w:eastAsia="Times New Roman" w:hAnsi="Gill Sans MT" w:cs="Times New Roman"/>
                <w:sz w:val="13"/>
              </w:rPr>
              <w:fldChar w:fldCharType="begin"/>
            </w:r>
            <w:r w:rsidR="00D443AC">
              <w:rPr>
                <w:rFonts w:ascii="Gill Sans MT" w:eastAsia="Times New Roman" w:hAnsi="Gill Sans MT" w:cs="Times New Roman"/>
                <w:sz w:val="13"/>
              </w:rPr>
              <w:instrText xml:space="preserve"> ADDIN ZOTERO_ITEM CSL_CITATION {"citationID":"xz1BURIx","properties":{"formattedCitation":"[23]","plainCitation":"[23]","noteIndex":0},"citationItems":[{"id":2924,"uris":["http://zotero.org/users/1114617/items/NF78EN4I"],"uri":["http://zotero.org/users/1114617/items/NF78EN4I"],"itemData":{"id":2924,"type":"motion_picture","title":"Claves para una presentación eficaz","publisher":"Revista Emprendedores","publisher-place":"YouTube","event-place":"YouTube","URL":"https://www.youtube.com/watch?v=zL-GKEkOlMc","author":[{"family":"Herminda","given":"Jose"}],"issued":{"date-parts":[["2009",4,21]]},"accessed":{"date-parts":[["2019",8,5]]}}}],"schema":"https://github.com/citation-style-language/schema/raw/master/csl-citation.json"} </w:instrText>
            </w:r>
            <w:r>
              <w:rPr>
                <w:rFonts w:ascii="Gill Sans MT" w:eastAsia="Times New Roman" w:hAnsi="Gill Sans MT" w:cs="Times New Roman"/>
                <w:sz w:val="13"/>
              </w:rPr>
              <w:fldChar w:fldCharType="separate"/>
            </w:r>
            <w:r w:rsidR="00D443AC">
              <w:rPr>
                <w:rFonts w:ascii="Gill Sans MT" w:eastAsia="Times New Roman" w:hAnsi="Gill Sans MT" w:cs="Times New Roman"/>
                <w:noProof/>
                <w:sz w:val="13"/>
              </w:rPr>
              <w:t>[23]</w:t>
            </w:r>
            <w:r>
              <w:rPr>
                <w:rFonts w:ascii="Gill Sans MT" w:eastAsia="Times New Roman" w:hAnsi="Gill Sans MT" w:cs="Times New Roman"/>
                <w:sz w:val="13"/>
              </w:rPr>
              <w:fldChar w:fldCharType="end"/>
            </w:r>
            <w:r w:rsidR="00A30468">
              <w:rPr>
                <w:rFonts w:ascii="Gill Sans MT" w:eastAsia="Times New Roman" w:hAnsi="Gill Sans MT" w:cs="Times New Roman"/>
                <w:sz w:val="13"/>
              </w:rPr>
              <w:fldChar w:fldCharType="begin"/>
            </w:r>
            <w:r w:rsidR="00D443AC">
              <w:rPr>
                <w:rFonts w:ascii="Gill Sans MT" w:eastAsia="Times New Roman" w:hAnsi="Gill Sans MT" w:cs="Times New Roman"/>
                <w:sz w:val="13"/>
              </w:rPr>
              <w:instrText xml:space="preserve"> ADDIN ZOTERO_ITEM CSL_CITATION {"citationID":"2EVLp9lR","properties":{"formattedCitation":"[24]","plainCitation":"[24]","noteIndex":0},"citationItems":[{"id":2920,"uris":["http://zotero.org/users/1114617/items/XXEWFIWA"],"uri":["http://zotero.org/users/1114617/items/XXEWFIWA"],"itemData":{"id":2920,"type":"motion_picture","title":"Como convencer en la presentacion de tu proyecto de emprendimiento","publisher":"YouTube","publisher-place":"YouTube","event-place":"YouTube","URL":"https://www.youtube.com/watch?v=szAPJ85fB6w","language":"Spanish","author":[{"family":"Hidalgo","given":"Niels"}],"issued":{"date-parts":[["2016",5,14]]},"accessed":{"date-parts":[["2019",8,5]]}}}],"schema":"https://github.com/citation-style-language/schema/raw/master/csl-citation.json"} </w:instrText>
            </w:r>
            <w:r w:rsidR="00A30468">
              <w:rPr>
                <w:rFonts w:ascii="Gill Sans MT" w:eastAsia="Times New Roman" w:hAnsi="Gill Sans MT" w:cs="Times New Roman"/>
                <w:sz w:val="13"/>
              </w:rPr>
              <w:fldChar w:fldCharType="separate"/>
            </w:r>
            <w:r w:rsidR="00D443AC">
              <w:rPr>
                <w:rFonts w:ascii="Gill Sans MT" w:eastAsia="Times New Roman" w:hAnsi="Gill Sans MT" w:cs="Times New Roman"/>
                <w:noProof/>
                <w:sz w:val="13"/>
              </w:rPr>
              <w:t>[24]</w:t>
            </w:r>
            <w:r w:rsidR="00A30468">
              <w:rPr>
                <w:rFonts w:ascii="Gill Sans MT" w:eastAsia="Times New Roman" w:hAnsi="Gill Sans MT" w:cs="Times New Roman"/>
                <w:sz w:val="13"/>
              </w:rPr>
              <w:fldChar w:fldCharType="end"/>
            </w:r>
          </w:p>
        </w:tc>
      </w:tr>
      <w:tr w:rsidR="00C56A93" w14:paraId="2FD91E79" w14:textId="77777777" w:rsidTr="00DF5A48">
        <w:tc>
          <w:tcPr>
            <w:tcW w:w="540" w:type="dxa"/>
          </w:tcPr>
          <w:p w14:paraId="6FDABF9C" w14:textId="746FD703" w:rsidR="00C56A93" w:rsidRPr="00BE0460" w:rsidRDefault="00C56A93" w:rsidP="00BE0460">
            <w:pPr>
              <w:pStyle w:val="ListParagraph"/>
              <w:ind w:left="0"/>
              <w:jc w:val="center"/>
              <w:rPr>
                <w:rFonts w:ascii="Gill Sans MT" w:eastAsia="Times New Roman" w:hAnsi="Gill Sans MT" w:cs="Times New Roman"/>
              </w:rPr>
            </w:pPr>
            <w:r w:rsidRPr="00BE0460">
              <w:rPr>
                <w:rFonts w:ascii="Gill Sans MT" w:eastAsia="Times New Roman" w:hAnsi="Gill Sans MT" w:cs="Times New Roman"/>
              </w:rPr>
              <w:t>12</w:t>
            </w:r>
          </w:p>
        </w:tc>
        <w:tc>
          <w:tcPr>
            <w:tcW w:w="1080" w:type="dxa"/>
            <w:vAlign w:val="center"/>
          </w:tcPr>
          <w:p w14:paraId="35F5B7D0" w14:textId="4405A845" w:rsidR="00C56A93" w:rsidRPr="00BE0460" w:rsidRDefault="00C56A93" w:rsidP="00BE0460">
            <w:pPr>
              <w:pStyle w:val="ListParagraph"/>
              <w:ind w:left="0"/>
              <w:jc w:val="center"/>
              <w:rPr>
                <w:rFonts w:ascii="Gill Sans MT" w:eastAsia="Times New Roman" w:hAnsi="Gill Sans MT" w:cs="Times New Roman"/>
                <w:b/>
                <w:sz w:val="13"/>
              </w:rPr>
            </w:pPr>
            <w:r w:rsidRPr="00BE0460">
              <w:rPr>
                <w:rFonts w:ascii="Calibri" w:eastAsia="Times New Roman" w:hAnsi="Calibri"/>
                <w:sz w:val="13"/>
                <w:szCs w:val="22"/>
              </w:rPr>
              <w:t>6/noviembre</w:t>
            </w:r>
          </w:p>
        </w:tc>
        <w:tc>
          <w:tcPr>
            <w:tcW w:w="360" w:type="dxa"/>
            <w:shd w:val="clear" w:color="auto" w:fill="000000" w:themeFill="text1"/>
            <w:vAlign w:val="center"/>
          </w:tcPr>
          <w:p w14:paraId="2E996F05" w14:textId="3A75B943" w:rsidR="00C56A93" w:rsidRPr="004757CD" w:rsidRDefault="00C56A93" w:rsidP="006D41D1">
            <w:pPr>
              <w:pStyle w:val="ListParagraph"/>
              <w:ind w:left="0"/>
              <w:rPr>
                <w:rFonts w:ascii="Gill Sans MT" w:eastAsia="Times New Roman" w:hAnsi="Gill Sans MT" w:cs="Times New Roman"/>
                <w:sz w:val="15"/>
              </w:rPr>
            </w:pPr>
          </w:p>
        </w:tc>
        <w:tc>
          <w:tcPr>
            <w:tcW w:w="2423" w:type="dxa"/>
            <w:shd w:val="clear" w:color="auto" w:fill="000000" w:themeFill="text1"/>
            <w:vAlign w:val="center"/>
          </w:tcPr>
          <w:p w14:paraId="4F44DF18" w14:textId="77777777" w:rsidR="00C56A93" w:rsidRDefault="00C56A93" w:rsidP="006D41D1">
            <w:pPr>
              <w:pStyle w:val="ListParagraph"/>
              <w:ind w:left="0"/>
              <w:rPr>
                <w:rFonts w:ascii="Gill Sans MT" w:eastAsia="Times New Roman" w:hAnsi="Gill Sans MT" w:cs="Times New Roman"/>
                <w:b/>
              </w:rPr>
            </w:pPr>
          </w:p>
        </w:tc>
        <w:tc>
          <w:tcPr>
            <w:tcW w:w="1703" w:type="dxa"/>
            <w:vMerge w:val="restart"/>
            <w:vAlign w:val="center"/>
          </w:tcPr>
          <w:p w14:paraId="202F721D" w14:textId="6DCD4FCF" w:rsidR="00C56A93" w:rsidRPr="00C56A93" w:rsidRDefault="00C56A93" w:rsidP="00C56A93">
            <w:pPr>
              <w:pStyle w:val="ListParagraph"/>
              <w:ind w:left="0"/>
              <w:rPr>
                <w:rFonts w:ascii="Gill Sans MT" w:eastAsia="Times New Roman" w:hAnsi="Gill Sans MT" w:cs="Times New Roman"/>
                <w:sz w:val="16"/>
              </w:rPr>
            </w:pPr>
            <w:r w:rsidRPr="004757CD">
              <w:rPr>
                <w:rFonts w:ascii="Gill Sans MT" w:eastAsia="Times New Roman" w:hAnsi="Gill Sans MT" w:cs="Times New Roman"/>
                <w:sz w:val="16"/>
              </w:rPr>
              <w:t xml:space="preserve">Presentación de </w:t>
            </w:r>
            <w:r>
              <w:rPr>
                <w:rFonts w:ascii="Gill Sans MT" w:eastAsia="Times New Roman" w:hAnsi="Gill Sans MT" w:cs="Times New Roman"/>
                <w:sz w:val="16"/>
              </w:rPr>
              <w:t>Analistas</w:t>
            </w:r>
          </w:p>
        </w:tc>
        <w:tc>
          <w:tcPr>
            <w:tcW w:w="884" w:type="dxa"/>
            <w:shd w:val="clear" w:color="auto" w:fill="000000" w:themeFill="text1"/>
            <w:vAlign w:val="center"/>
          </w:tcPr>
          <w:p w14:paraId="57398692" w14:textId="77777777" w:rsidR="00C56A93" w:rsidRPr="00111ACC" w:rsidRDefault="00C56A93" w:rsidP="00DF5A48">
            <w:pPr>
              <w:pStyle w:val="ListParagraph"/>
              <w:ind w:left="0"/>
              <w:jc w:val="center"/>
              <w:rPr>
                <w:rFonts w:ascii="Gill Sans MT" w:eastAsia="Times New Roman" w:hAnsi="Gill Sans MT" w:cs="Times New Roman"/>
                <w:sz w:val="13"/>
              </w:rPr>
            </w:pPr>
          </w:p>
        </w:tc>
        <w:tc>
          <w:tcPr>
            <w:tcW w:w="976" w:type="dxa"/>
            <w:shd w:val="clear" w:color="auto" w:fill="000000" w:themeFill="text1"/>
            <w:vAlign w:val="center"/>
          </w:tcPr>
          <w:p w14:paraId="54EC662E" w14:textId="77777777" w:rsidR="00C56A93" w:rsidRPr="00111ACC" w:rsidRDefault="00C56A93" w:rsidP="00DF5A48">
            <w:pPr>
              <w:pStyle w:val="ListParagraph"/>
              <w:ind w:left="0"/>
              <w:jc w:val="center"/>
              <w:rPr>
                <w:rFonts w:ascii="Gill Sans MT" w:eastAsia="Times New Roman" w:hAnsi="Gill Sans MT" w:cs="Times New Roman"/>
                <w:sz w:val="13"/>
              </w:rPr>
            </w:pPr>
          </w:p>
        </w:tc>
        <w:tc>
          <w:tcPr>
            <w:tcW w:w="860" w:type="dxa"/>
            <w:shd w:val="clear" w:color="auto" w:fill="000000" w:themeFill="text1"/>
            <w:vAlign w:val="center"/>
          </w:tcPr>
          <w:p w14:paraId="0C18D612" w14:textId="77777777" w:rsidR="00C56A93" w:rsidRPr="00111ACC" w:rsidRDefault="00C56A93" w:rsidP="00DF5A48">
            <w:pPr>
              <w:pStyle w:val="ListParagraph"/>
              <w:ind w:left="0"/>
              <w:jc w:val="center"/>
              <w:rPr>
                <w:rFonts w:ascii="Gill Sans MT" w:eastAsia="Times New Roman" w:hAnsi="Gill Sans MT" w:cs="Times New Roman"/>
                <w:sz w:val="13"/>
              </w:rPr>
            </w:pPr>
          </w:p>
        </w:tc>
      </w:tr>
      <w:tr w:rsidR="00C56A93" w14:paraId="0FE35066" w14:textId="77777777" w:rsidTr="00DF5A48">
        <w:tc>
          <w:tcPr>
            <w:tcW w:w="540" w:type="dxa"/>
          </w:tcPr>
          <w:p w14:paraId="40051274" w14:textId="504216E9" w:rsidR="00C56A93" w:rsidRPr="00BE0460" w:rsidRDefault="00C56A93" w:rsidP="00BE0460">
            <w:pPr>
              <w:pStyle w:val="ListParagraph"/>
              <w:ind w:left="0"/>
              <w:jc w:val="center"/>
              <w:rPr>
                <w:rFonts w:ascii="Gill Sans MT" w:eastAsia="Times New Roman" w:hAnsi="Gill Sans MT" w:cs="Times New Roman"/>
              </w:rPr>
            </w:pPr>
            <w:r w:rsidRPr="00BE0460">
              <w:rPr>
                <w:rFonts w:ascii="Gill Sans MT" w:eastAsia="Times New Roman" w:hAnsi="Gill Sans MT" w:cs="Times New Roman"/>
              </w:rPr>
              <w:t>13</w:t>
            </w:r>
          </w:p>
        </w:tc>
        <w:tc>
          <w:tcPr>
            <w:tcW w:w="1080" w:type="dxa"/>
            <w:vAlign w:val="center"/>
          </w:tcPr>
          <w:p w14:paraId="1DA1B08D" w14:textId="50A2548C" w:rsidR="00C56A93" w:rsidRPr="00BE0460" w:rsidRDefault="00C56A93" w:rsidP="00BE0460">
            <w:pPr>
              <w:pStyle w:val="ListParagraph"/>
              <w:ind w:left="0"/>
              <w:jc w:val="center"/>
              <w:rPr>
                <w:rFonts w:ascii="Gill Sans MT" w:eastAsia="Times New Roman" w:hAnsi="Gill Sans MT" w:cs="Times New Roman"/>
                <w:b/>
                <w:sz w:val="13"/>
              </w:rPr>
            </w:pPr>
            <w:r w:rsidRPr="00BE0460">
              <w:rPr>
                <w:rFonts w:ascii="Calibri" w:eastAsia="Times New Roman" w:hAnsi="Calibri"/>
                <w:sz w:val="13"/>
                <w:szCs w:val="22"/>
              </w:rPr>
              <w:t>13/noviembre</w:t>
            </w:r>
          </w:p>
        </w:tc>
        <w:tc>
          <w:tcPr>
            <w:tcW w:w="360" w:type="dxa"/>
            <w:shd w:val="clear" w:color="auto" w:fill="000000" w:themeFill="text1"/>
            <w:vAlign w:val="center"/>
          </w:tcPr>
          <w:p w14:paraId="5EFEE4D7" w14:textId="5DC13EFF" w:rsidR="00C56A93" w:rsidRPr="004757CD" w:rsidRDefault="00C56A93" w:rsidP="006D41D1">
            <w:pPr>
              <w:pStyle w:val="ListParagraph"/>
              <w:ind w:left="0"/>
              <w:rPr>
                <w:rFonts w:ascii="Gill Sans MT" w:eastAsia="Times New Roman" w:hAnsi="Gill Sans MT" w:cs="Times New Roman"/>
                <w:sz w:val="15"/>
              </w:rPr>
            </w:pPr>
            <w:r>
              <w:rPr>
                <w:rFonts w:ascii="Gill Sans MT" w:eastAsia="Times New Roman" w:hAnsi="Gill Sans MT" w:cs="Times New Roman"/>
                <w:sz w:val="15"/>
              </w:rPr>
              <w:t xml:space="preserve"> </w:t>
            </w:r>
          </w:p>
        </w:tc>
        <w:tc>
          <w:tcPr>
            <w:tcW w:w="2423" w:type="dxa"/>
            <w:shd w:val="clear" w:color="auto" w:fill="000000" w:themeFill="text1"/>
            <w:vAlign w:val="center"/>
          </w:tcPr>
          <w:p w14:paraId="739E0137" w14:textId="77777777" w:rsidR="00C56A93" w:rsidRDefault="00C56A93" w:rsidP="006D41D1">
            <w:pPr>
              <w:pStyle w:val="ListParagraph"/>
              <w:ind w:left="0"/>
              <w:rPr>
                <w:rFonts w:ascii="Gill Sans MT" w:eastAsia="Times New Roman" w:hAnsi="Gill Sans MT" w:cs="Times New Roman"/>
                <w:b/>
              </w:rPr>
            </w:pPr>
          </w:p>
        </w:tc>
        <w:tc>
          <w:tcPr>
            <w:tcW w:w="1703" w:type="dxa"/>
            <w:vMerge/>
            <w:vAlign w:val="center"/>
          </w:tcPr>
          <w:p w14:paraId="0FA19784" w14:textId="77777777" w:rsidR="00C56A93" w:rsidRPr="00C56A93" w:rsidRDefault="00C56A93" w:rsidP="00C56A93">
            <w:pPr>
              <w:pStyle w:val="ListParagraph"/>
              <w:ind w:left="0"/>
              <w:rPr>
                <w:rFonts w:ascii="Gill Sans MT" w:eastAsia="Times New Roman" w:hAnsi="Gill Sans MT" w:cs="Times New Roman"/>
                <w:sz w:val="16"/>
              </w:rPr>
            </w:pPr>
          </w:p>
        </w:tc>
        <w:tc>
          <w:tcPr>
            <w:tcW w:w="884" w:type="dxa"/>
            <w:shd w:val="clear" w:color="auto" w:fill="000000" w:themeFill="text1"/>
            <w:vAlign w:val="center"/>
          </w:tcPr>
          <w:p w14:paraId="453E523C" w14:textId="77777777" w:rsidR="00C56A93" w:rsidRPr="00111ACC" w:rsidRDefault="00C56A93" w:rsidP="00DF5A48">
            <w:pPr>
              <w:pStyle w:val="ListParagraph"/>
              <w:ind w:left="0"/>
              <w:jc w:val="center"/>
              <w:rPr>
                <w:rFonts w:ascii="Gill Sans MT" w:eastAsia="Times New Roman" w:hAnsi="Gill Sans MT" w:cs="Times New Roman"/>
                <w:sz w:val="13"/>
              </w:rPr>
            </w:pPr>
          </w:p>
        </w:tc>
        <w:tc>
          <w:tcPr>
            <w:tcW w:w="976" w:type="dxa"/>
            <w:shd w:val="clear" w:color="auto" w:fill="000000" w:themeFill="text1"/>
            <w:vAlign w:val="center"/>
          </w:tcPr>
          <w:p w14:paraId="02E592E1" w14:textId="77777777" w:rsidR="00C56A93" w:rsidRPr="00111ACC" w:rsidRDefault="00C56A93" w:rsidP="00DF5A48">
            <w:pPr>
              <w:pStyle w:val="ListParagraph"/>
              <w:ind w:left="0"/>
              <w:jc w:val="center"/>
              <w:rPr>
                <w:rFonts w:ascii="Gill Sans MT" w:eastAsia="Times New Roman" w:hAnsi="Gill Sans MT" w:cs="Times New Roman"/>
                <w:sz w:val="13"/>
              </w:rPr>
            </w:pPr>
          </w:p>
        </w:tc>
        <w:tc>
          <w:tcPr>
            <w:tcW w:w="860" w:type="dxa"/>
            <w:shd w:val="clear" w:color="auto" w:fill="000000" w:themeFill="text1"/>
            <w:vAlign w:val="center"/>
          </w:tcPr>
          <w:p w14:paraId="3C40755D" w14:textId="77777777" w:rsidR="00C56A93" w:rsidRPr="00111ACC" w:rsidRDefault="00C56A93" w:rsidP="00DF5A48">
            <w:pPr>
              <w:pStyle w:val="ListParagraph"/>
              <w:ind w:left="0"/>
              <w:jc w:val="center"/>
              <w:rPr>
                <w:rFonts w:ascii="Gill Sans MT" w:eastAsia="Times New Roman" w:hAnsi="Gill Sans MT" w:cs="Times New Roman"/>
                <w:sz w:val="13"/>
              </w:rPr>
            </w:pPr>
          </w:p>
        </w:tc>
      </w:tr>
      <w:tr w:rsidR="00C56A93" w14:paraId="386DC7B7" w14:textId="77777777" w:rsidTr="00DF5A48">
        <w:tc>
          <w:tcPr>
            <w:tcW w:w="540" w:type="dxa"/>
          </w:tcPr>
          <w:p w14:paraId="1E901AD8" w14:textId="4E592227" w:rsidR="00C56A93" w:rsidRPr="00BE0460" w:rsidRDefault="00C56A93" w:rsidP="00BE0460">
            <w:pPr>
              <w:pStyle w:val="ListParagraph"/>
              <w:ind w:left="0"/>
              <w:jc w:val="center"/>
              <w:rPr>
                <w:rFonts w:ascii="Gill Sans MT" w:eastAsia="Times New Roman" w:hAnsi="Gill Sans MT" w:cs="Times New Roman"/>
              </w:rPr>
            </w:pPr>
            <w:r w:rsidRPr="00BE0460">
              <w:rPr>
                <w:rFonts w:ascii="Gill Sans MT" w:eastAsia="Times New Roman" w:hAnsi="Gill Sans MT" w:cs="Times New Roman"/>
              </w:rPr>
              <w:t>14</w:t>
            </w:r>
          </w:p>
        </w:tc>
        <w:tc>
          <w:tcPr>
            <w:tcW w:w="1080" w:type="dxa"/>
            <w:vAlign w:val="center"/>
          </w:tcPr>
          <w:p w14:paraId="19629661" w14:textId="52109DCA" w:rsidR="00C56A93" w:rsidRPr="00BE0460" w:rsidRDefault="00C56A93" w:rsidP="00BE0460">
            <w:pPr>
              <w:pStyle w:val="ListParagraph"/>
              <w:ind w:left="0"/>
              <w:jc w:val="center"/>
              <w:rPr>
                <w:rFonts w:ascii="Gill Sans MT" w:eastAsia="Times New Roman" w:hAnsi="Gill Sans MT" w:cs="Times New Roman"/>
                <w:b/>
                <w:sz w:val="13"/>
              </w:rPr>
            </w:pPr>
            <w:r w:rsidRPr="00BE0460">
              <w:rPr>
                <w:rFonts w:ascii="Calibri" w:eastAsia="Times New Roman" w:hAnsi="Calibri"/>
                <w:sz w:val="13"/>
                <w:szCs w:val="22"/>
              </w:rPr>
              <w:t>20/noviembre</w:t>
            </w:r>
          </w:p>
        </w:tc>
        <w:tc>
          <w:tcPr>
            <w:tcW w:w="360" w:type="dxa"/>
            <w:vAlign w:val="center"/>
          </w:tcPr>
          <w:p w14:paraId="762FCCC5" w14:textId="12F3279C" w:rsidR="00C56A93" w:rsidRPr="004757CD" w:rsidRDefault="00C56A93" w:rsidP="006D41D1">
            <w:pPr>
              <w:pStyle w:val="ListParagraph"/>
              <w:ind w:left="0"/>
              <w:rPr>
                <w:rFonts w:ascii="Gill Sans MT" w:eastAsia="Times New Roman" w:hAnsi="Gill Sans MT" w:cs="Times New Roman"/>
                <w:sz w:val="15"/>
              </w:rPr>
            </w:pPr>
            <w:r>
              <w:rPr>
                <w:rFonts w:ascii="Gill Sans MT" w:eastAsia="Times New Roman" w:hAnsi="Gill Sans MT" w:cs="Times New Roman"/>
                <w:sz w:val="15"/>
              </w:rPr>
              <w:t>IV</w:t>
            </w:r>
          </w:p>
        </w:tc>
        <w:tc>
          <w:tcPr>
            <w:tcW w:w="2423" w:type="dxa"/>
            <w:vAlign w:val="center"/>
          </w:tcPr>
          <w:p w14:paraId="22CF90FD" w14:textId="4EA9A98A" w:rsidR="00C56A93" w:rsidRPr="006D41D1" w:rsidRDefault="00A30468" w:rsidP="006D41D1">
            <w:pPr>
              <w:pStyle w:val="ListParagraph"/>
              <w:ind w:left="0"/>
              <w:rPr>
                <w:rFonts w:ascii="Gill Sans MT" w:eastAsia="Times New Roman" w:hAnsi="Gill Sans MT" w:cs="Times New Roman"/>
                <w:sz w:val="16"/>
              </w:rPr>
            </w:pPr>
            <w:r>
              <w:rPr>
                <w:rFonts w:ascii="Gill Sans MT" w:eastAsia="Times New Roman" w:hAnsi="Gill Sans MT" w:cs="Times New Roman"/>
                <w:sz w:val="16"/>
              </w:rPr>
              <w:t>Debate y Toma de Decisiones</w:t>
            </w:r>
          </w:p>
        </w:tc>
        <w:tc>
          <w:tcPr>
            <w:tcW w:w="1703" w:type="dxa"/>
            <w:vAlign w:val="center"/>
          </w:tcPr>
          <w:p w14:paraId="0FF9F149" w14:textId="1A2504B1" w:rsidR="00C56A93" w:rsidRPr="00C56A93" w:rsidRDefault="00AC6C93" w:rsidP="00C56A93">
            <w:pPr>
              <w:pStyle w:val="ListParagraph"/>
              <w:ind w:left="0"/>
              <w:rPr>
                <w:rFonts w:ascii="Gill Sans MT" w:eastAsia="Times New Roman" w:hAnsi="Gill Sans MT" w:cs="Times New Roman"/>
                <w:sz w:val="16"/>
              </w:rPr>
            </w:pPr>
            <w:r>
              <w:rPr>
                <w:rFonts w:ascii="Gill Sans MT" w:eastAsia="Times New Roman" w:hAnsi="Gill Sans MT" w:cs="Times New Roman"/>
                <w:sz w:val="16"/>
              </w:rPr>
              <w:t>Clase-Taller</w:t>
            </w:r>
          </w:p>
        </w:tc>
        <w:tc>
          <w:tcPr>
            <w:tcW w:w="884" w:type="dxa"/>
            <w:vAlign w:val="center"/>
          </w:tcPr>
          <w:p w14:paraId="02AA39EA" w14:textId="7371A0C1" w:rsidR="00C56A93" w:rsidRPr="00111ACC" w:rsidRDefault="00D443AC" w:rsidP="00DF5A48">
            <w:pPr>
              <w:pStyle w:val="ListParagraph"/>
              <w:ind w:left="0"/>
              <w:jc w:val="center"/>
              <w:rPr>
                <w:rFonts w:ascii="Gill Sans MT" w:eastAsia="Times New Roman" w:hAnsi="Gill Sans MT" w:cs="Times New Roman"/>
                <w:sz w:val="13"/>
              </w:rPr>
            </w:pPr>
            <w:r>
              <w:rPr>
                <w:rFonts w:ascii="Gill Sans MT" w:eastAsia="Times New Roman" w:hAnsi="Gill Sans MT" w:cs="Times New Roman"/>
                <w:sz w:val="13"/>
              </w:rPr>
              <w:fldChar w:fldCharType="begin"/>
            </w:r>
            <w:r>
              <w:rPr>
                <w:rFonts w:ascii="Gill Sans MT" w:eastAsia="Times New Roman" w:hAnsi="Gill Sans MT" w:cs="Times New Roman"/>
                <w:sz w:val="13"/>
              </w:rPr>
              <w:instrText xml:space="preserve"> ADDIN ZOTERO_ITEM CSL_CITATION {"citationID":"UyGis13y","properties":{"formattedCitation":"[22]","plainCitation":"[22]","noteIndex":0},"citationItems":[{"id":2585,"uris":["http://zotero.org/users/1114617/items/QAXACWPJ"],"uri":["http://zotero.org/users/1114617/items/QAXACWPJ"],"itemData":{"id":2585,"type":"book","title":"A practical guide for policy analysis: the eightfold path to more effective problem solving","publisher":"CQ Press/SAGE","publisher-place":"Los Angeles","number-of-pages":"200","edition":"Fifth edition","source":"Library of Congress ISBN","event-place":"Los Angeles","ISBN":"978-1-4833-5946-5","call-number":"H97 .B37 2016","title-short":"A practical guide for policy analysis","author":[{"family":"Bardach","given":"Eugene"},{"family":"Patashnik","given":"Eric M."}],"issued":{"date-parts":[["2016"]]}}}],"schema":"https://github.com/citation-style-language/schema/raw/master/csl-citation.json"} </w:instrText>
            </w:r>
            <w:r>
              <w:rPr>
                <w:rFonts w:ascii="Gill Sans MT" w:eastAsia="Times New Roman" w:hAnsi="Gill Sans MT" w:cs="Times New Roman"/>
                <w:sz w:val="13"/>
              </w:rPr>
              <w:fldChar w:fldCharType="separate"/>
            </w:r>
            <w:r>
              <w:rPr>
                <w:rFonts w:ascii="Gill Sans MT" w:eastAsia="Times New Roman" w:hAnsi="Gill Sans MT" w:cs="Times New Roman"/>
                <w:noProof/>
                <w:sz w:val="13"/>
              </w:rPr>
              <w:t>[22]</w:t>
            </w:r>
            <w:r>
              <w:rPr>
                <w:rFonts w:ascii="Gill Sans MT" w:eastAsia="Times New Roman" w:hAnsi="Gill Sans MT" w:cs="Times New Roman"/>
                <w:sz w:val="13"/>
              </w:rPr>
              <w:fldChar w:fldCharType="end"/>
            </w:r>
          </w:p>
        </w:tc>
        <w:tc>
          <w:tcPr>
            <w:tcW w:w="976" w:type="dxa"/>
            <w:vAlign w:val="center"/>
          </w:tcPr>
          <w:p w14:paraId="577C88EB" w14:textId="77777777" w:rsidR="00C56A93" w:rsidRPr="00111ACC" w:rsidRDefault="00C56A93" w:rsidP="00DF5A48">
            <w:pPr>
              <w:pStyle w:val="ListParagraph"/>
              <w:ind w:left="0"/>
              <w:jc w:val="center"/>
              <w:rPr>
                <w:rFonts w:ascii="Gill Sans MT" w:eastAsia="Times New Roman" w:hAnsi="Gill Sans MT" w:cs="Times New Roman"/>
                <w:sz w:val="13"/>
              </w:rPr>
            </w:pPr>
          </w:p>
        </w:tc>
        <w:tc>
          <w:tcPr>
            <w:tcW w:w="860" w:type="dxa"/>
            <w:vAlign w:val="center"/>
          </w:tcPr>
          <w:p w14:paraId="5F9D8114" w14:textId="0557F7A9" w:rsidR="00C56A93" w:rsidRPr="00111ACC" w:rsidRDefault="0031052B" w:rsidP="00DF5A48">
            <w:pPr>
              <w:pStyle w:val="ListParagraph"/>
              <w:ind w:left="0"/>
              <w:jc w:val="center"/>
              <w:rPr>
                <w:rFonts w:ascii="Gill Sans MT" w:eastAsia="Times New Roman" w:hAnsi="Gill Sans MT" w:cs="Times New Roman"/>
                <w:sz w:val="13"/>
              </w:rPr>
            </w:pPr>
            <w:r>
              <w:rPr>
                <w:rFonts w:ascii="Gill Sans MT" w:eastAsia="Times New Roman" w:hAnsi="Gill Sans MT" w:cs="Times New Roman"/>
                <w:sz w:val="13"/>
              </w:rPr>
              <w:fldChar w:fldCharType="begin"/>
            </w:r>
            <w:r w:rsidR="00D443AC">
              <w:rPr>
                <w:rFonts w:ascii="Gill Sans MT" w:eastAsia="Times New Roman" w:hAnsi="Gill Sans MT" w:cs="Times New Roman"/>
                <w:sz w:val="13"/>
              </w:rPr>
              <w:instrText xml:space="preserve"> ADDIN ZOTERO_ITEM CSL_CITATION {"citationID":"i68ze8zy","properties":{"formattedCitation":"[25]","plainCitation":"[25]","noteIndex":0},"citationItems":[{"id":2926,"uris":["http://zotero.org/users/1114617/items/NIDQ6QS8"],"uri":["http://zotero.org/users/1114617/items/NIDQ6QS8"],"itemData":{"id":2926,"type":"motion_picture","title":"El accidente del Challenger","collection-title":"Seconds from Disaster","publisher":"National Geographic","publisher-place":"YouTube","event-place":"YouTube","URL":"https://www.youtube.com/watch?v=SBONgqDOWd0","author":[{"family":"Riddik","given":"Iain"}],"issued":{"date-parts":[["2016",1,26]]},"accessed":{"date-parts":[["2019",8,5]]}}}],"schema":"https://github.com/citation-style-language/schema/raw/master/csl-citation.json"} </w:instrText>
            </w:r>
            <w:r>
              <w:rPr>
                <w:rFonts w:ascii="Gill Sans MT" w:eastAsia="Times New Roman" w:hAnsi="Gill Sans MT" w:cs="Times New Roman"/>
                <w:sz w:val="13"/>
              </w:rPr>
              <w:fldChar w:fldCharType="separate"/>
            </w:r>
            <w:r w:rsidR="00D443AC">
              <w:rPr>
                <w:rFonts w:ascii="Gill Sans MT" w:eastAsia="Times New Roman" w:hAnsi="Gill Sans MT" w:cs="Times New Roman"/>
                <w:noProof/>
                <w:sz w:val="13"/>
              </w:rPr>
              <w:t>[25]</w:t>
            </w:r>
            <w:r>
              <w:rPr>
                <w:rFonts w:ascii="Gill Sans MT" w:eastAsia="Times New Roman" w:hAnsi="Gill Sans MT" w:cs="Times New Roman"/>
                <w:sz w:val="13"/>
              </w:rPr>
              <w:fldChar w:fldCharType="end"/>
            </w:r>
          </w:p>
        </w:tc>
      </w:tr>
      <w:tr w:rsidR="00C56A93" w14:paraId="29DE69A6" w14:textId="77777777" w:rsidTr="00DF5A48">
        <w:tc>
          <w:tcPr>
            <w:tcW w:w="540" w:type="dxa"/>
          </w:tcPr>
          <w:p w14:paraId="7CEFBB64" w14:textId="3680BC26" w:rsidR="00C56A93" w:rsidRPr="00BE0460" w:rsidRDefault="00C56A93" w:rsidP="00BE0460">
            <w:pPr>
              <w:pStyle w:val="ListParagraph"/>
              <w:ind w:left="0"/>
              <w:jc w:val="center"/>
              <w:rPr>
                <w:rFonts w:ascii="Gill Sans MT" w:eastAsia="Times New Roman" w:hAnsi="Gill Sans MT" w:cs="Times New Roman"/>
              </w:rPr>
            </w:pPr>
            <w:r w:rsidRPr="00BE0460">
              <w:rPr>
                <w:rFonts w:ascii="Gill Sans MT" w:eastAsia="Times New Roman" w:hAnsi="Gill Sans MT" w:cs="Times New Roman"/>
              </w:rPr>
              <w:t>1</w:t>
            </w:r>
            <w:r>
              <w:rPr>
                <w:rFonts w:ascii="Gill Sans MT" w:eastAsia="Times New Roman" w:hAnsi="Gill Sans MT" w:cs="Times New Roman"/>
              </w:rPr>
              <w:t>5</w:t>
            </w:r>
          </w:p>
        </w:tc>
        <w:tc>
          <w:tcPr>
            <w:tcW w:w="1080" w:type="dxa"/>
            <w:vAlign w:val="bottom"/>
          </w:tcPr>
          <w:p w14:paraId="13F4EBC2" w14:textId="1651CD96" w:rsidR="00C56A93" w:rsidRPr="006D41D1" w:rsidRDefault="00C56A93" w:rsidP="00BE0460">
            <w:pPr>
              <w:pStyle w:val="ListParagraph"/>
              <w:ind w:left="0"/>
              <w:jc w:val="center"/>
              <w:rPr>
                <w:rFonts w:ascii="Calibri" w:eastAsia="Times New Roman" w:hAnsi="Calibri"/>
                <w:sz w:val="13"/>
                <w:szCs w:val="22"/>
              </w:rPr>
            </w:pPr>
            <w:r w:rsidRPr="006D41D1">
              <w:rPr>
                <w:rFonts w:ascii="Calibri" w:eastAsia="Times New Roman" w:hAnsi="Calibri"/>
                <w:sz w:val="13"/>
                <w:szCs w:val="22"/>
              </w:rPr>
              <w:t>27/noviembre</w:t>
            </w:r>
          </w:p>
        </w:tc>
        <w:tc>
          <w:tcPr>
            <w:tcW w:w="360" w:type="dxa"/>
            <w:shd w:val="clear" w:color="auto" w:fill="000000" w:themeFill="text1"/>
            <w:vAlign w:val="center"/>
          </w:tcPr>
          <w:p w14:paraId="360531D7" w14:textId="373A8197" w:rsidR="00C56A93" w:rsidRPr="004757CD" w:rsidRDefault="00C56A93" w:rsidP="006D41D1">
            <w:pPr>
              <w:pStyle w:val="ListParagraph"/>
              <w:ind w:left="0"/>
              <w:rPr>
                <w:rFonts w:ascii="Gill Sans MT" w:eastAsia="Times New Roman" w:hAnsi="Gill Sans MT" w:cs="Times New Roman"/>
                <w:sz w:val="15"/>
              </w:rPr>
            </w:pPr>
          </w:p>
        </w:tc>
        <w:tc>
          <w:tcPr>
            <w:tcW w:w="2423" w:type="dxa"/>
            <w:shd w:val="clear" w:color="auto" w:fill="000000" w:themeFill="text1"/>
            <w:vAlign w:val="center"/>
          </w:tcPr>
          <w:p w14:paraId="0055E013" w14:textId="77777777" w:rsidR="00C56A93" w:rsidRDefault="00C56A93" w:rsidP="006D41D1">
            <w:pPr>
              <w:pStyle w:val="ListParagraph"/>
              <w:ind w:left="0"/>
              <w:rPr>
                <w:rFonts w:ascii="Gill Sans MT" w:eastAsia="Times New Roman" w:hAnsi="Gill Sans MT" w:cs="Times New Roman"/>
                <w:b/>
              </w:rPr>
            </w:pPr>
          </w:p>
        </w:tc>
        <w:tc>
          <w:tcPr>
            <w:tcW w:w="1703" w:type="dxa"/>
            <w:vMerge w:val="restart"/>
            <w:vAlign w:val="center"/>
          </w:tcPr>
          <w:p w14:paraId="7981D9A5" w14:textId="7616B935" w:rsidR="00C56A93" w:rsidRPr="00C56A93" w:rsidRDefault="00C56A93" w:rsidP="00C56A93">
            <w:pPr>
              <w:pStyle w:val="ListParagraph"/>
              <w:ind w:left="0"/>
              <w:rPr>
                <w:rFonts w:ascii="Gill Sans MT" w:eastAsia="Times New Roman" w:hAnsi="Gill Sans MT" w:cs="Times New Roman"/>
                <w:sz w:val="16"/>
              </w:rPr>
            </w:pPr>
            <w:r w:rsidRPr="004757CD">
              <w:rPr>
                <w:rFonts w:ascii="Gill Sans MT" w:eastAsia="Times New Roman" w:hAnsi="Gill Sans MT" w:cs="Times New Roman"/>
                <w:sz w:val="16"/>
              </w:rPr>
              <w:t>Presentación de Decisores</w:t>
            </w:r>
          </w:p>
        </w:tc>
        <w:tc>
          <w:tcPr>
            <w:tcW w:w="884" w:type="dxa"/>
            <w:shd w:val="clear" w:color="auto" w:fill="000000" w:themeFill="text1"/>
            <w:vAlign w:val="center"/>
          </w:tcPr>
          <w:p w14:paraId="0587773F" w14:textId="77777777" w:rsidR="00C56A93" w:rsidRPr="00A73BB8" w:rsidRDefault="00C56A93" w:rsidP="00DF5A48">
            <w:pPr>
              <w:pStyle w:val="ListParagraph"/>
              <w:ind w:left="0"/>
              <w:jc w:val="center"/>
              <w:rPr>
                <w:rFonts w:ascii="Gill Sans MT" w:eastAsia="Times New Roman" w:hAnsi="Gill Sans MT" w:cs="Times New Roman"/>
                <w:sz w:val="16"/>
              </w:rPr>
            </w:pPr>
          </w:p>
        </w:tc>
        <w:tc>
          <w:tcPr>
            <w:tcW w:w="976" w:type="dxa"/>
            <w:shd w:val="clear" w:color="auto" w:fill="000000" w:themeFill="text1"/>
            <w:vAlign w:val="center"/>
          </w:tcPr>
          <w:p w14:paraId="38F667C1" w14:textId="77777777" w:rsidR="00C56A93" w:rsidRPr="00A73BB8" w:rsidRDefault="00C56A93" w:rsidP="00DF5A48">
            <w:pPr>
              <w:pStyle w:val="ListParagraph"/>
              <w:ind w:left="0"/>
              <w:jc w:val="center"/>
              <w:rPr>
                <w:rFonts w:ascii="Gill Sans MT" w:eastAsia="Times New Roman" w:hAnsi="Gill Sans MT" w:cs="Times New Roman"/>
                <w:sz w:val="16"/>
              </w:rPr>
            </w:pPr>
          </w:p>
        </w:tc>
        <w:tc>
          <w:tcPr>
            <w:tcW w:w="860" w:type="dxa"/>
            <w:shd w:val="clear" w:color="auto" w:fill="000000" w:themeFill="text1"/>
            <w:vAlign w:val="center"/>
          </w:tcPr>
          <w:p w14:paraId="5FF735F9" w14:textId="77777777" w:rsidR="00C56A93" w:rsidRPr="00A73BB8" w:rsidRDefault="00C56A93" w:rsidP="00DF5A48">
            <w:pPr>
              <w:pStyle w:val="ListParagraph"/>
              <w:ind w:left="0"/>
              <w:jc w:val="center"/>
              <w:rPr>
                <w:rFonts w:ascii="Gill Sans MT" w:eastAsia="Times New Roman" w:hAnsi="Gill Sans MT" w:cs="Times New Roman"/>
                <w:sz w:val="16"/>
              </w:rPr>
            </w:pPr>
          </w:p>
        </w:tc>
      </w:tr>
      <w:tr w:rsidR="00C56A93" w14:paraId="1AE13608" w14:textId="77777777" w:rsidTr="00DF5A48">
        <w:tc>
          <w:tcPr>
            <w:tcW w:w="540" w:type="dxa"/>
          </w:tcPr>
          <w:p w14:paraId="5487D720" w14:textId="474795F2" w:rsidR="00C56A93" w:rsidRPr="00BE0460" w:rsidRDefault="00C56A93" w:rsidP="006D41D1">
            <w:pPr>
              <w:pStyle w:val="ListParagraph"/>
              <w:ind w:left="0"/>
              <w:jc w:val="center"/>
              <w:rPr>
                <w:rFonts w:ascii="Gill Sans MT" w:eastAsia="Times New Roman" w:hAnsi="Gill Sans MT" w:cs="Times New Roman"/>
              </w:rPr>
            </w:pPr>
            <w:r w:rsidRPr="00BE0460">
              <w:rPr>
                <w:rFonts w:ascii="Gill Sans MT" w:eastAsia="Times New Roman" w:hAnsi="Gill Sans MT" w:cs="Times New Roman"/>
              </w:rPr>
              <w:t>1</w:t>
            </w:r>
            <w:r>
              <w:rPr>
                <w:rFonts w:ascii="Gill Sans MT" w:eastAsia="Times New Roman" w:hAnsi="Gill Sans MT" w:cs="Times New Roman"/>
              </w:rPr>
              <w:t>6</w:t>
            </w:r>
          </w:p>
        </w:tc>
        <w:tc>
          <w:tcPr>
            <w:tcW w:w="1080" w:type="dxa"/>
            <w:vAlign w:val="bottom"/>
          </w:tcPr>
          <w:p w14:paraId="7A54CDF3" w14:textId="0EEC563E" w:rsidR="00C56A93" w:rsidRPr="006D41D1" w:rsidRDefault="00C56A93" w:rsidP="00BE0460">
            <w:pPr>
              <w:pStyle w:val="ListParagraph"/>
              <w:ind w:left="0"/>
              <w:jc w:val="center"/>
              <w:rPr>
                <w:rFonts w:ascii="Calibri" w:eastAsia="Times New Roman" w:hAnsi="Calibri"/>
                <w:sz w:val="13"/>
                <w:szCs w:val="22"/>
              </w:rPr>
            </w:pPr>
            <w:r w:rsidRPr="006D41D1">
              <w:rPr>
                <w:rFonts w:ascii="Calibri" w:eastAsia="Times New Roman" w:hAnsi="Calibri"/>
                <w:sz w:val="13"/>
                <w:szCs w:val="22"/>
              </w:rPr>
              <w:t>4/diciembre</w:t>
            </w:r>
          </w:p>
        </w:tc>
        <w:tc>
          <w:tcPr>
            <w:tcW w:w="360" w:type="dxa"/>
            <w:shd w:val="clear" w:color="auto" w:fill="000000" w:themeFill="text1"/>
            <w:vAlign w:val="center"/>
          </w:tcPr>
          <w:p w14:paraId="226DCFA0" w14:textId="77777777" w:rsidR="00C56A93" w:rsidRPr="004757CD" w:rsidRDefault="00C56A93" w:rsidP="006D41D1">
            <w:pPr>
              <w:pStyle w:val="ListParagraph"/>
              <w:ind w:left="0"/>
              <w:rPr>
                <w:rFonts w:ascii="Gill Sans MT" w:eastAsia="Times New Roman" w:hAnsi="Gill Sans MT" w:cs="Times New Roman"/>
                <w:sz w:val="15"/>
              </w:rPr>
            </w:pPr>
          </w:p>
        </w:tc>
        <w:tc>
          <w:tcPr>
            <w:tcW w:w="2423" w:type="dxa"/>
            <w:shd w:val="clear" w:color="auto" w:fill="000000" w:themeFill="text1"/>
            <w:vAlign w:val="center"/>
          </w:tcPr>
          <w:p w14:paraId="69C2F9C6" w14:textId="77777777" w:rsidR="00C56A93" w:rsidRDefault="00C56A93" w:rsidP="006D41D1">
            <w:pPr>
              <w:pStyle w:val="ListParagraph"/>
              <w:ind w:left="0"/>
              <w:rPr>
                <w:rFonts w:ascii="Gill Sans MT" w:eastAsia="Times New Roman" w:hAnsi="Gill Sans MT" w:cs="Times New Roman"/>
                <w:b/>
              </w:rPr>
            </w:pPr>
          </w:p>
        </w:tc>
        <w:tc>
          <w:tcPr>
            <w:tcW w:w="1703" w:type="dxa"/>
            <w:vMerge/>
            <w:vAlign w:val="center"/>
          </w:tcPr>
          <w:p w14:paraId="77F51A29" w14:textId="77777777" w:rsidR="00C56A93" w:rsidRPr="00C56A93" w:rsidRDefault="00C56A93" w:rsidP="00C56A93">
            <w:pPr>
              <w:pStyle w:val="ListParagraph"/>
              <w:ind w:left="0"/>
              <w:rPr>
                <w:rFonts w:ascii="Gill Sans MT" w:eastAsia="Times New Roman" w:hAnsi="Gill Sans MT" w:cs="Times New Roman"/>
                <w:sz w:val="16"/>
              </w:rPr>
            </w:pPr>
          </w:p>
        </w:tc>
        <w:tc>
          <w:tcPr>
            <w:tcW w:w="884" w:type="dxa"/>
            <w:shd w:val="clear" w:color="auto" w:fill="000000" w:themeFill="text1"/>
            <w:vAlign w:val="center"/>
          </w:tcPr>
          <w:p w14:paraId="10F9930E" w14:textId="77777777" w:rsidR="00C56A93" w:rsidRPr="00A73BB8" w:rsidRDefault="00C56A93" w:rsidP="00DF5A48">
            <w:pPr>
              <w:pStyle w:val="ListParagraph"/>
              <w:ind w:left="0"/>
              <w:jc w:val="center"/>
              <w:rPr>
                <w:rFonts w:ascii="Gill Sans MT" w:eastAsia="Times New Roman" w:hAnsi="Gill Sans MT" w:cs="Times New Roman"/>
                <w:sz w:val="16"/>
              </w:rPr>
            </w:pPr>
          </w:p>
        </w:tc>
        <w:tc>
          <w:tcPr>
            <w:tcW w:w="976" w:type="dxa"/>
            <w:shd w:val="clear" w:color="auto" w:fill="000000" w:themeFill="text1"/>
            <w:vAlign w:val="center"/>
          </w:tcPr>
          <w:p w14:paraId="518B32D0" w14:textId="77777777" w:rsidR="00C56A93" w:rsidRPr="00A73BB8" w:rsidRDefault="00C56A93" w:rsidP="00DF5A48">
            <w:pPr>
              <w:pStyle w:val="ListParagraph"/>
              <w:ind w:left="0"/>
              <w:jc w:val="center"/>
              <w:rPr>
                <w:rFonts w:ascii="Gill Sans MT" w:eastAsia="Times New Roman" w:hAnsi="Gill Sans MT" w:cs="Times New Roman"/>
                <w:sz w:val="16"/>
              </w:rPr>
            </w:pPr>
          </w:p>
        </w:tc>
        <w:tc>
          <w:tcPr>
            <w:tcW w:w="860" w:type="dxa"/>
            <w:shd w:val="clear" w:color="auto" w:fill="000000" w:themeFill="text1"/>
            <w:vAlign w:val="center"/>
          </w:tcPr>
          <w:p w14:paraId="64292E47" w14:textId="77777777" w:rsidR="00C56A93" w:rsidRPr="00A73BB8" w:rsidRDefault="00C56A93" w:rsidP="00DF5A48">
            <w:pPr>
              <w:pStyle w:val="ListParagraph"/>
              <w:ind w:left="0"/>
              <w:jc w:val="center"/>
              <w:rPr>
                <w:rFonts w:ascii="Gill Sans MT" w:eastAsia="Times New Roman" w:hAnsi="Gill Sans MT" w:cs="Times New Roman"/>
                <w:sz w:val="16"/>
              </w:rPr>
            </w:pPr>
          </w:p>
        </w:tc>
      </w:tr>
      <w:tr w:rsidR="00C56A93" w14:paraId="0A44EA66" w14:textId="77777777" w:rsidTr="00DF5A48">
        <w:tc>
          <w:tcPr>
            <w:tcW w:w="540" w:type="dxa"/>
          </w:tcPr>
          <w:p w14:paraId="4CE29B62" w14:textId="2EF16B7E" w:rsidR="00C56A93" w:rsidRPr="00BE0460" w:rsidRDefault="00C56A93" w:rsidP="00BE0460">
            <w:pPr>
              <w:pStyle w:val="ListParagraph"/>
              <w:ind w:left="0"/>
              <w:jc w:val="center"/>
              <w:rPr>
                <w:rFonts w:ascii="Gill Sans MT" w:eastAsia="Times New Roman" w:hAnsi="Gill Sans MT" w:cs="Times New Roman"/>
              </w:rPr>
            </w:pPr>
            <w:r w:rsidRPr="00BE0460">
              <w:rPr>
                <w:rFonts w:ascii="Gill Sans MT" w:eastAsia="Times New Roman" w:hAnsi="Gill Sans MT" w:cs="Times New Roman"/>
              </w:rPr>
              <w:t>17</w:t>
            </w:r>
          </w:p>
        </w:tc>
        <w:tc>
          <w:tcPr>
            <w:tcW w:w="1080" w:type="dxa"/>
            <w:vAlign w:val="bottom"/>
          </w:tcPr>
          <w:p w14:paraId="2C6FED92" w14:textId="11758D11" w:rsidR="00C56A93" w:rsidRPr="006D41D1" w:rsidRDefault="00C56A93" w:rsidP="00BE0460">
            <w:pPr>
              <w:pStyle w:val="ListParagraph"/>
              <w:ind w:left="0"/>
              <w:jc w:val="center"/>
              <w:rPr>
                <w:rFonts w:ascii="Calibri" w:eastAsia="Times New Roman" w:hAnsi="Calibri"/>
                <w:sz w:val="13"/>
                <w:szCs w:val="22"/>
              </w:rPr>
            </w:pPr>
            <w:r w:rsidRPr="006D41D1">
              <w:rPr>
                <w:rFonts w:ascii="Calibri" w:eastAsia="Times New Roman" w:hAnsi="Calibri"/>
                <w:sz w:val="13"/>
                <w:szCs w:val="22"/>
              </w:rPr>
              <w:t>11/diciembre</w:t>
            </w:r>
          </w:p>
        </w:tc>
        <w:tc>
          <w:tcPr>
            <w:tcW w:w="360" w:type="dxa"/>
            <w:shd w:val="clear" w:color="auto" w:fill="000000" w:themeFill="text1"/>
            <w:vAlign w:val="center"/>
          </w:tcPr>
          <w:p w14:paraId="5CF9D440" w14:textId="77777777" w:rsidR="00C56A93" w:rsidRPr="004757CD" w:rsidRDefault="00C56A93" w:rsidP="006D41D1">
            <w:pPr>
              <w:pStyle w:val="ListParagraph"/>
              <w:ind w:left="0"/>
              <w:rPr>
                <w:rFonts w:ascii="Gill Sans MT" w:eastAsia="Times New Roman" w:hAnsi="Gill Sans MT" w:cs="Times New Roman"/>
                <w:sz w:val="15"/>
              </w:rPr>
            </w:pPr>
          </w:p>
        </w:tc>
        <w:tc>
          <w:tcPr>
            <w:tcW w:w="2423" w:type="dxa"/>
            <w:shd w:val="clear" w:color="auto" w:fill="000000" w:themeFill="text1"/>
            <w:vAlign w:val="center"/>
          </w:tcPr>
          <w:p w14:paraId="77508FC3" w14:textId="278CA096" w:rsidR="00C56A93" w:rsidRDefault="00C56A93" w:rsidP="006D41D1">
            <w:pPr>
              <w:pStyle w:val="ListParagraph"/>
              <w:ind w:left="0"/>
              <w:rPr>
                <w:rFonts w:ascii="Gill Sans MT" w:eastAsia="Times New Roman" w:hAnsi="Gill Sans MT" w:cs="Times New Roman"/>
                <w:b/>
              </w:rPr>
            </w:pPr>
          </w:p>
        </w:tc>
        <w:tc>
          <w:tcPr>
            <w:tcW w:w="1703" w:type="dxa"/>
            <w:vAlign w:val="center"/>
          </w:tcPr>
          <w:p w14:paraId="68A816FC" w14:textId="0AD2AF13" w:rsidR="00C56A93" w:rsidRPr="00C56A93" w:rsidRDefault="00C56A93" w:rsidP="00C56A93">
            <w:pPr>
              <w:pStyle w:val="ListParagraph"/>
              <w:ind w:left="0"/>
              <w:rPr>
                <w:rFonts w:ascii="Gill Sans MT" w:eastAsia="Times New Roman" w:hAnsi="Gill Sans MT" w:cs="Times New Roman"/>
                <w:sz w:val="16"/>
              </w:rPr>
            </w:pPr>
            <w:r w:rsidRPr="00C56A93">
              <w:rPr>
                <w:rFonts w:ascii="Gill Sans MT" w:eastAsia="Times New Roman" w:hAnsi="Gill Sans MT" w:cs="Times New Roman"/>
                <w:sz w:val="16"/>
              </w:rPr>
              <w:t>Entrega de notas y atención de reclamos</w:t>
            </w:r>
          </w:p>
        </w:tc>
        <w:tc>
          <w:tcPr>
            <w:tcW w:w="884" w:type="dxa"/>
            <w:shd w:val="clear" w:color="auto" w:fill="000000" w:themeFill="text1"/>
            <w:vAlign w:val="center"/>
          </w:tcPr>
          <w:p w14:paraId="1386B829" w14:textId="77777777" w:rsidR="00C56A93" w:rsidRPr="00AE016D" w:rsidRDefault="00C56A93" w:rsidP="00DF5A48">
            <w:pPr>
              <w:pStyle w:val="ListParagraph"/>
              <w:ind w:left="0"/>
              <w:jc w:val="center"/>
              <w:rPr>
                <w:rFonts w:ascii="Gill Sans MT" w:eastAsia="Times New Roman" w:hAnsi="Gill Sans MT" w:cs="Times New Roman"/>
                <w:b/>
                <w:sz w:val="18"/>
              </w:rPr>
            </w:pPr>
          </w:p>
        </w:tc>
        <w:tc>
          <w:tcPr>
            <w:tcW w:w="976" w:type="dxa"/>
            <w:shd w:val="clear" w:color="auto" w:fill="000000" w:themeFill="text1"/>
            <w:vAlign w:val="center"/>
          </w:tcPr>
          <w:p w14:paraId="3253C4FA" w14:textId="77777777" w:rsidR="00C56A93" w:rsidRPr="00AE016D" w:rsidRDefault="00C56A93" w:rsidP="00DF5A48">
            <w:pPr>
              <w:pStyle w:val="ListParagraph"/>
              <w:ind w:left="0"/>
              <w:jc w:val="center"/>
              <w:rPr>
                <w:rFonts w:ascii="Gill Sans MT" w:eastAsia="Times New Roman" w:hAnsi="Gill Sans MT" w:cs="Times New Roman"/>
                <w:b/>
                <w:sz w:val="18"/>
              </w:rPr>
            </w:pPr>
          </w:p>
        </w:tc>
        <w:tc>
          <w:tcPr>
            <w:tcW w:w="860" w:type="dxa"/>
            <w:shd w:val="clear" w:color="auto" w:fill="000000" w:themeFill="text1"/>
            <w:vAlign w:val="center"/>
          </w:tcPr>
          <w:p w14:paraId="52B87A9E" w14:textId="77777777" w:rsidR="00C56A93" w:rsidRPr="00AE016D" w:rsidRDefault="00C56A93" w:rsidP="00DF5A48">
            <w:pPr>
              <w:pStyle w:val="ListParagraph"/>
              <w:ind w:left="0"/>
              <w:jc w:val="center"/>
              <w:rPr>
                <w:rFonts w:ascii="Gill Sans MT" w:eastAsia="Times New Roman" w:hAnsi="Gill Sans MT" w:cs="Times New Roman"/>
                <w:b/>
                <w:sz w:val="18"/>
              </w:rPr>
            </w:pPr>
          </w:p>
        </w:tc>
      </w:tr>
    </w:tbl>
    <w:p w14:paraId="0D7ACD1A" w14:textId="77777777" w:rsidR="00AE016D" w:rsidRPr="000864BA" w:rsidRDefault="00AE016D" w:rsidP="00017E80">
      <w:pPr>
        <w:pStyle w:val="ListParagraph"/>
        <w:ind w:left="142"/>
        <w:rPr>
          <w:rFonts w:ascii="Gill Sans MT" w:eastAsia="Times New Roman" w:hAnsi="Gill Sans MT" w:cs="Times New Roman"/>
          <w:b/>
        </w:rPr>
      </w:pPr>
    </w:p>
    <w:p w14:paraId="281303F4" w14:textId="77777777" w:rsidR="00017E80" w:rsidRPr="000864BA" w:rsidRDefault="00017E80" w:rsidP="00017E80">
      <w:pPr>
        <w:rPr>
          <w:rFonts w:ascii="Gill Sans MT" w:eastAsia="Times New Roman" w:hAnsi="Gill Sans MT" w:cs="Times New Roman"/>
          <w:b/>
        </w:rPr>
      </w:pPr>
    </w:p>
    <w:p w14:paraId="0CF69F98" w14:textId="364E5FC5" w:rsidR="005E5388" w:rsidRPr="000864BA" w:rsidRDefault="000230C1" w:rsidP="005E5388">
      <w:pPr>
        <w:pStyle w:val="ListParagraph"/>
        <w:numPr>
          <w:ilvl w:val="0"/>
          <w:numId w:val="7"/>
        </w:numPr>
        <w:ind w:left="142" w:hanging="142"/>
        <w:rPr>
          <w:rFonts w:ascii="Gill Sans MT" w:eastAsia="Times New Roman" w:hAnsi="Gill Sans MT"/>
          <w:b/>
        </w:rPr>
      </w:pPr>
      <w:r>
        <w:rPr>
          <w:rFonts w:ascii="Gill Sans MT" w:eastAsia="Times New Roman" w:hAnsi="Gill Sans MT"/>
          <w:b/>
        </w:rPr>
        <w:t>REFERENCIAS</w:t>
      </w:r>
    </w:p>
    <w:p w14:paraId="234742FF" w14:textId="0F67E015" w:rsidR="005E5388" w:rsidRDefault="005E5388" w:rsidP="0019410D">
      <w:pPr>
        <w:ind w:left="142"/>
        <w:rPr>
          <w:rFonts w:ascii="Gill Sans MT" w:eastAsia="Times New Roman" w:hAnsi="Gill Sans MT"/>
        </w:rPr>
      </w:pPr>
    </w:p>
    <w:p w14:paraId="6F9244AF" w14:textId="77777777" w:rsidR="00D443AC" w:rsidRPr="00894A2D" w:rsidRDefault="0031052B" w:rsidP="00894A2D">
      <w:pPr>
        <w:pStyle w:val="Bibliography"/>
        <w:spacing w:after="120" w:line="276" w:lineRule="auto"/>
        <w:rPr>
          <w:rFonts w:ascii="Gill Sans MT" w:hAnsi="Gill Sans MT"/>
        </w:rPr>
      </w:pPr>
      <w:r w:rsidRPr="00894A2D">
        <w:rPr>
          <w:rFonts w:ascii="Gill Sans MT" w:hAnsi="Gill Sans MT"/>
        </w:rPr>
        <w:fldChar w:fldCharType="begin"/>
      </w:r>
      <w:r w:rsidRPr="00894A2D">
        <w:rPr>
          <w:rFonts w:ascii="Gill Sans MT" w:hAnsi="Gill Sans MT"/>
        </w:rPr>
        <w:instrText xml:space="preserve"> ADDIN ZOTERO_BIBL {"uncited":[],"omitted":[],"custom":[]} CSL_BIBLIOGRAPHY </w:instrText>
      </w:r>
      <w:r w:rsidRPr="00894A2D">
        <w:rPr>
          <w:rFonts w:ascii="Gill Sans MT" w:hAnsi="Gill Sans MT"/>
        </w:rPr>
        <w:fldChar w:fldCharType="separate"/>
      </w:r>
      <w:r w:rsidR="00D443AC" w:rsidRPr="00894A2D">
        <w:rPr>
          <w:rFonts w:ascii="Gill Sans MT" w:hAnsi="Gill Sans MT"/>
        </w:rPr>
        <w:t>[1]</w:t>
      </w:r>
      <w:r w:rsidR="00D443AC" w:rsidRPr="00894A2D">
        <w:rPr>
          <w:rFonts w:ascii="Gill Sans MT" w:hAnsi="Gill Sans MT"/>
        </w:rPr>
        <w:tab/>
        <w:t xml:space="preserve">B. Dente y J. Subirats, </w:t>
      </w:r>
      <w:r w:rsidR="00D443AC" w:rsidRPr="00894A2D">
        <w:rPr>
          <w:rFonts w:ascii="Gill Sans MT" w:hAnsi="Gill Sans MT"/>
          <w:i/>
          <w:iCs/>
        </w:rPr>
        <w:t>Decisiones públicas: análisis y estudio de los procesos de decisión en políticas públicas</w:t>
      </w:r>
      <w:r w:rsidR="00D443AC" w:rsidRPr="00894A2D">
        <w:rPr>
          <w:rFonts w:ascii="Gill Sans MT" w:hAnsi="Gill Sans MT"/>
        </w:rPr>
        <w:t>, 1a edición. Barcelona: Ariel, 2014.</w:t>
      </w:r>
    </w:p>
    <w:p w14:paraId="5961E442" w14:textId="77777777" w:rsidR="00D443AC" w:rsidRPr="00894A2D" w:rsidRDefault="00D443AC" w:rsidP="00894A2D">
      <w:pPr>
        <w:pStyle w:val="Bibliography"/>
        <w:spacing w:after="120" w:line="276" w:lineRule="auto"/>
        <w:rPr>
          <w:rFonts w:ascii="Gill Sans MT" w:hAnsi="Gill Sans MT"/>
        </w:rPr>
      </w:pPr>
      <w:r w:rsidRPr="00894A2D">
        <w:rPr>
          <w:rFonts w:ascii="Gill Sans MT" w:hAnsi="Gill Sans MT"/>
        </w:rPr>
        <w:t>[2]</w:t>
      </w:r>
      <w:r w:rsidRPr="00894A2D">
        <w:rPr>
          <w:rFonts w:ascii="Gill Sans MT" w:hAnsi="Gill Sans MT"/>
        </w:rPr>
        <w:tab/>
        <w:t xml:space="preserve">G. T. Allison, «Conceptual Models and the Cuban Missile Crisis», </w:t>
      </w:r>
      <w:r w:rsidRPr="00894A2D">
        <w:rPr>
          <w:rFonts w:ascii="Gill Sans MT" w:hAnsi="Gill Sans MT"/>
          <w:i/>
          <w:iCs/>
        </w:rPr>
        <w:t>American Political Science Review</w:t>
      </w:r>
      <w:r w:rsidRPr="00894A2D">
        <w:rPr>
          <w:rFonts w:ascii="Gill Sans MT" w:hAnsi="Gill Sans MT"/>
        </w:rPr>
        <w:t>, vol. 63, n.</w:t>
      </w:r>
      <w:r w:rsidRPr="00894A2D">
        <w:rPr>
          <w:rFonts w:ascii="Gill Sans MT" w:hAnsi="Gill Sans MT"/>
          <w:vertAlign w:val="superscript"/>
        </w:rPr>
        <w:t>o</w:t>
      </w:r>
      <w:r w:rsidRPr="00894A2D">
        <w:rPr>
          <w:rFonts w:ascii="Gill Sans MT" w:hAnsi="Gill Sans MT"/>
        </w:rPr>
        <w:t xml:space="preserve"> 3, pp. 689-718, sep. 1969.</w:t>
      </w:r>
    </w:p>
    <w:p w14:paraId="1B7EAD64" w14:textId="77777777" w:rsidR="00D443AC" w:rsidRPr="00894A2D" w:rsidRDefault="00D443AC" w:rsidP="00894A2D">
      <w:pPr>
        <w:pStyle w:val="Bibliography"/>
        <w:spacing w:after="120" w:line="276" w:lineRule="auto"/>
        <w:rPr>
          <w:rFonts w:ascii="Gill Sans MT" w:hAnsi="Gill Sans MT"/>
        </w:rPr>
      </w:pPr>
      <w:r w:rsidRPr="00894A2D">
        <w:rPr>
          <w:rFonts w:ascii="Gill Sans MT" w:hAnsi="Gill Sans MT"/>
        </w:rPr>
        <w:t>[3]</w:t>
      </w:r>
      <w:r w:rsidRPr="00894A2D">
        <w:rPr>
          <w:rFonts w:ascii="Gill Sans MT" w:hAnsi="Gill Sans MT"/>
        </w:rPr>
        <w:tab/>
        <w:t xml:space="preserve">A. Mckay, </w:t>
      </w:r>
      <w:r w:rsidRPr="00894A2D">
        <w:rPr>
          <w:rFonts w:ascii="Gill Sans MT" w:hAnsi="Gill Sans MT"/>
          <w:i/>
          <w:iCs/>
        </w:rPr>
        <w:t>Vice</w:t>
      </w:r>
      <w:r w:rsidRPr="00894A2D">
        <w:rPr>
          <w:rFonts w:ascii="Gill Sans MT" w:hAnsi="Gill Sans MT"/>
        </w:rPr>
        <w:t>. 2018.</w:t>
      </w:r>
    </w:p>
    <w:p w14:paraId="65CEA101" w14:textId="77777777" w:rsidR="00D443AC" w:rsidRPr="00894A2D" w:rsidRDefault="00D443AC" w:rsidP="00894A2D">
      <w:pPr>
        <w:pStyle w:val="Bibliography"/>
        <w:spacing w:after="120" w:line="276" w:lineRule="auto"/>
        <w:rPr>
          <w:rFonts w:ascii="Gill Sans MT" w:hAnsi="Gill Sans MT"/>
        </w:rPr>
      </w:pPr>
      <w:r w:rsidRPr="00894A2D">
        <w:rPr>
          <w:rFonts w:ascii="Gill Sans MT" w:hAnsi="Gill Sans MT"/>
        </w:rPr>
        <w:t>[4]</w:t>
      </w:r>
      <w:r w:rsidRPr="00894A2D">
        <w:rPr>
          <w:rFonts w:ascii="Gill Sans MT" w:hAnsi="Gill Sans MT"/>
        </w:rPr>
        <w:tab/>
        <w:t xml:space="preserve">G. Hood, </w:t>
      </w:r>
      <w:r w:rsidRPr="00894A2D">
        <w:rPr>
          <w:rFonts w:ascii="Gill Sans MT" w:hAnsi="Gill Sans MT"/>
          <w:i/>
          <w:iCs/>
        </w:rPr>
        <w:t>Eye in the Sky</w:t>
      </w:r>
      <w:r w:rsidRPr="00894A2D">
        <w:rPr>
          <w:rFonts w:ascii="Gill Sans MT" w:hAnsi="Gill Sans MT"/>
        </w:rPr>
        <w:t>. 2015.</w:t>
      </w:r>
    </w:p>
    <w:p w14:paraId="43038EBC" w14:textId="77777777" w:rsidR="00D443AC" w:rsidRPr="00894A2D" w:rsidRDefault="00D443AC" w:rsidP="00894A2D">
      <w:pPr>
        <w:pStyle w:val="Bibliography"/>
        <w:spacing w:after="120" w:line="276" w:lineRule="auto"/>
        <w:rPr>
          <w:rFonts w:ascii="Gill Sans MT" w:hAnsi="Gill Sans MT"/>
        </w:rPr>
      </w:pPr>
      <w:r w:rsidRPr="00894A2D">
        <w:rPr>
          <w:rFonts w:ascii="Gill Sans MT" w:hAnsi="Gill Sans MT"/>
        </w:rPr>
        <w:t>[5]</w:t>
      </w:r>
      <w:r w:rsidRPr="00894A2D">
        <w:rPr>
          <w:rFonts w:ascii="Gill Sans MT" w:hAnsi="Gill Sans MT"/>
        </w:rPr>
        <w:tab/>
        <w:t>A. R. Caldera Ortega, «Los problemas públicos: naturaleza y estructuración». Universidad Autonoma de Aguas Calientes, Enero-2005.</w:t>
      </w:r>
    </w:p>
    <w:p w14:paraId="7A87A74C" w14:textId="77777777" w:rsidR="00D443AC" w:rsidRPr="00894A2D" w:rsidRDefault="00D443AC" w:rsidP="00894A2D">
      <w:pPr>
        <w:pStyle w:val="Bibliography"/>
        <w:spacing w:after="120" w:line="276" w:lineRule="auto"/>
        <w:rPr>
          <w:rFonts w:ascii="Gill Sans MT" w:hAnsi="Gill Sans MT"/>
        </w:rPr>
      </w:pPr>
      <w:r w:rsidRPr="00894A2D">
        <w:rPr>
          <w:rFonts w:ascii="Gill Sans MT" w:hAnsi="Gill Sans MT"/>
        </w:rPr>
        <w:t>[6]</w:t>
      </w:r>
      <w:r w:rsidRPr="00894A2D">
        <w:rPr>
          <w:rFonts w:ascii="Gill Sans MT" w:hAnsi="Gill Sans MT"/>
        </w:rPr>
        <w:tab/>
        <w:t xml:space="preserve">E. Ortegón, J. F. Pacheco, y A. Prieto, </w:t>
      </w:r>
      <w:r w:rsidRPr="00894A2D">
        <w:rPr>
          <w:rFonts w:ascii="Gill Sans MT" w:hAnsi="Gill Sans MT"/>
          <w:i/>
          <w:iCs/>
        </w:rPr>
        <w:t>Metodología del marco lógico para la planificación, el seguimiento y la evaluación de proyectos y programas</w:t>
      </w:r>
      <w:r w:rsidRPr="00894A2D">
        <w:rPr>
          <w:rFonts w:ascii="Gill Sans MT" w:hAnsi="Gill Sans MT"/>
        </w:rPr>
        <w:t>. Santiago de Chile: Naciones Unidas, CEPAL, Inst. Latinoamericano y del Caribe de Planificación Económica y Social, 2005.</w:t>
      </w:r>
    </w:p>
    <w:p w14:paraId="412A091E" w14:textId="77777777" w:rsidR="00D443AC" w:rsidRPr="00894A2D" w:rsidRDefault="00D443AC" w:rsidP="00894A2D">
      <w:pPr>
        <w:pStyle w:val="Bibliography"/>
        <w:spacing w:after="120" w:line="276" w:lineRule="auto"/>
        <w:rPr>
          <w:rFonts w:ascii="Gill Sans MT" w:hAnsi="Gill Sans MT"/>
        </w:rPr>
      </w:pPr>
      <w:r w:rsidRPr="00894A2D">
        <w:rPr>
          <w:rFonts w:ascii="Gill Sans MT" w:hAnsi="Gill Sans MT"/>
        </w:rPr>
        <w:lastRenderedPageBreak/>
        <w:t>[7]</w:t>
      </w:r>
      <w:r w:rsidRPr="00894A2D">
        <w:rPr>
          <w:rFonts w:ascii="Gill Sans MT" w:hAnsi="Gill Sans MT"/>
        </w:rPr>
        <w:tab/>
        <w:t xml:space="preserve">G. Mendez Giraldo, E. Lopez Santana, J. J. Lombana Riaño, y V. Bohorquez Garcia, «La corrupcion en la prestacion de servicios en Colombia: una perspectiva desde la dinamica de sistemas», en </w:t>
      </w:r>
      <w:r w:rsidRPr="00894A2D">
        <w:rPr>
          <w:rFonts w:ascii="Gill Sans MT" w:hAnsi="Gill Sans MT"/>
          <w:i/>
          <w:iCs/>
        </w:rPr>
        <w:t>XI Encuentro Colombiano de Dinamica de Sistemas</w:t>
      </w:r>
      <w:r w:rsidRPr="00894A2D">
        <w:rPr>
          <w:rFonts w:ascii="Gill Sans MT" w:hAnsi="Gill Sans MT"/>
        </w:rPr>
        <w:t>, Bucaramanga, Colombia, 2013, pp. 83-96.</w:t>
      </w:r>
    </w:p>
    <w:p w14:paraId="04AC9D24" w14:textId="77777777" w:rsidR="00D443AC" w:rsidRPr="00894A2D" w:rsidRDefault="00D443AC" w:rsidP="00894A2D">
      <w:pPr>
        <w:pStyle w:val="Bibliography"/>
        <w:spacing w:after="120" w:line="276" w:lineRule="auto"/>
        <w:rPr>
          <w:rFonts w:ascii="Gill Sans MT" w:hAnsi="Gill Sans MT"/>
        </w:rPr>
      </w:pPr>
      <w:r w:rsidRPr="00894A2D">
        <w:rPr>
          <w:rFonts w:ascii="Gill Sans MT" w:hAnsi="Gill Sans MT"/>
        </w:rPr>
        <w:t>[8]</w:t>
      </w:r>
      <w:r w:rsidRPr="00894A2D">
        <w:rPr>
          <w:rFonts w:ascii="Gill Sans MT" w:hAnsi="Gill Sans MT"/>
        </w:rPr>
        <w:tab/>
        <w:t>Laboratorio de Gobierno, «¿Cómo podemos resolver problemas públicos a través de Proyectos de Innovación?», Gobierno de Chile, 2018.</w:t>
      </w:r>
    </w:p>
    <w:p w14:paraId="6D152E5D" w14:textId="77777777" w:rsidR="00D443AC" w:rsidRPr="00894A2D" w:rsidRDefault="00D443AC" w:rsidP="00894A2D">
      <w:pPr>
        <w:pStyle w:val="Bibliography"/>
        <w:spacing w:after="120" w:line="276" w:lineRule="auto"/>
        <w:rPr>
          <w:rFonts w:ascii="Gill Sans MT" w:hAnsi="Gill Sans MT"/>
        </w:rPr>
      </w:pPr>
      <w:r w:rsidRPr="00894A2D">
        <w:rPr>
          <w:rFonts w:ascii="Gill Sans MT" w:hAnsi="Gill Sans MT"/>
        </w:rPr>
        <w:t>[9]</w:t>
      </w:r>
      <w:r w:rsidRPr="00894A2D">
        <w:rPr>
          <w:rFonts w:ascii="Gill Sans MT" w:hAnsi="Gill Sans MT"/>
        </w:rPr>
        <w:tab/>
        <w:t xml:space="preserve">L. G. Rodríguez Zoya y P. Roggero, «Modelos basados en agentes: aportes epistemológicos y teóricos para la investigación social», </w:t>
      </w:r>
      <w:r w:rsidRPr="00894A2D">
        <w:rPr>
          <w:rFonts w:ascii="Gill Sans MT" w:hAnsi="Gill Sans MT"/>
          <w:i/>
          <w:iCs/>
        </w:rPr>
        <w:t>Revista Mexicana de Ciencias Políticas y Sociales</w:t>
      </w:r>
      <w:r w:rsidRPr="00894A2D">
        <w:rPr>
          <w:rFonts w:ascii="Gill Sans MT" w:hAnsi="Gill Sans MT"/>
        </w:rPr>
        <w:t>, vol. 60, n.</w:t>
      </w:r>
      <w:r w:rsidRPr="00894A2D">
        <w:rPr>
          <w:rFonts w:ascii="Gill Sans MT" w:hAnsi="Gill Sans MT"/>
          <w:vertAlign w:val="superscript"/>
        </w:rPr>
        <w:t>o</w:t>
      </w:r>
      <w:r w:rsidRPr="00894A2D">
        <w:rPr>
          <w:rFonts w:ascii="Gill Sans MT" w:hAnsi="Gill Sans MT"/>
        </w:rPr>
        <w:t xml:space="preserve"> 225, pp. 227-261, sep. 2015.</w:t>
      </w:r>
    </w:p>
    <w:p w14:paraId="60A0A024" w14:textId="77777777" w:rsidR="00D443AC" w:rsidRPr="00894A2D" w:rsidRDefault="00D443AC" w:rsidP="00894A2D">
      <w:pPr>
        <w:pStyle w:val="Bibliography"/>
        <w:spacing w:after="120" w:line="276" w:lineRule="auto"/>
        <w:rPr>
          <w:rFonts w:ascii="Gill Sans MT" w:hAnsi="Gill Sans MT"/>
        </w:rPr>
      </w:pPr>
      <w:r w:rsidRPr="00894A2D">
        <w:rPr>
          <w:rFonts w:ascii="Gill Sans MT" w:hAnsi="Gill Sans MT"/>
        </w:rPr>
        <w:t>[10]</w:t>
      </w:r>
      <w:r w:rsidRPr="00894A2D">
        <w:rPr>
          <w:rFonts w:ascii="Gill Sans MT" w:hAnsi="Gill Sans MT"/>
        </w:rPr>
        <w:tab/>
        <w:t xml:space="preserve">M. Schleicher, </w:t>
      </w:r>
      <w:r w:rsidRPr="00894A2D">
        <w:rPr>
          <w:rFonts w:ascii="Gill Sans MT" w:hAnsi="Gill Sans MT"/>
          <w:i/>
          <w:iCs/>
        </w:rPr>
        <w:t>Heurísticas: los atajos de tu mente</w:t>
      </w:r>
      <w:r w:rsidRPr="00894A2D">
        <w:rPr>
          <w:rFonts w:ascii="Gill Sans MT" w:hAnsi="Gill Sans MT"/>
        </w:rPr>
        <w:t>. YouTube: IAE Business School, 2014.</w:t>
      </w:r>
    </w:p>
    <w:p w14:paraId="0D2C76BF" w14:textId="77777777" w:rsidR="00D443AC" w:rsidRPr="00894A2D" w:rsidRDefault="00D443AC" w:rsidP="00894A2D">
      <w:pPr>
        <w:pStyle w:val="Bibliography"/>
        <w:spacing w:after="120" w:line="276" w:lineRule="auto"/>
        <w:rPr>
          <w:rFonts w:ascii="Gill Sans MT" w:hAnsi="Gill Sans MT"/>
        </w:rPr>
      </w:pPr>
      <w:r w:rsidRPr="00894A2D">
        <w:rPr>
          <w:rFonts w:ascii="Gill Sans MT" w:hAnsi="Gill Sans MT"/>
        </w:rPr>
        <w:t>[11]</w:t>
      </w:r>
      <w:r w:rsidRPr="00894A2D">
        <w:rPr>
          <w:rFonts w:ascii="Gill Sans MT" w:hAnsi="Gill Sans MT"/>
        </w:rPr>
        <w:tab/>
        <w:t xml:space="preserve">A. Aguilar, </w:t>
      </w:r>
      <w:r w:rsidRPr="00894A2D">
        <w:rPr>
          <w:rFonts w:ascii="Gill Sans MT" w:hAnsi="Gill Sans MT"/>
          <w:i/>
          <w:iCs/>
        </w:rPr>
        <w:t>Como hacer un Mapa de Experiencia del Cliente</w:t>
      </w:r>
      <w:r w:rsidRPr="00894A2D">
        <w:rPr>
          <w:rFonts w:ascii="Gill Sans MT" w:hAnsi="Gill Sans MT"/>
        </w:rPr>
        <w:t>. YouTube: Anuor Aguilar, 2018.</w:t>
      </w:r>
    </w:p>
    <w:p w14:paraId="7DD445EA" w14:textId="77777777" w:rsidR="00D443AC" w:rsidRPr="00894A2D" w:rsidRDefault="00D443AC" w:rsidP="00894A2D">
      <w:pPr>
        <w:pStyle w:val="Bibliography"/>
        <w:spacing w:after="120" w:line="276" w:lineRule="auto"/>
        <w:rPr>
          <w:rFonts w:ascii="Gill Sans MT" w:hAnsi="Gill Sans MT"/>
        </w:rPr>
      </w:pPr>
      <w:r w:rsidRPr="00894A2D">
        <w:rPr>
          <w:rFonts w:ascii="Gill Sans MT" w:hAnsi="Gill Sans MT"/>
        </w:rPr>
        <w:t>[12]</w:t>
      </w:r>
      <w:r w:rsidRPr="00894A2D">
        <w:rPr>
          <w:rFonts w:ascii="Gill Sans MT" w:hAnsi="Gill Sans MT"/>
        </w:rPr>
        <w:tab/>
        <w:t xml:space="preserve">M. Pinedo, </w:t>
      </w:r>
      <w:r w:rsidRPr="00894A2D">
        <w:rPr>
          <w:rFonts w:ascii="Gill Sans MT" w:hAnsi="Gill Sans MT"/>
          <w:i/>
          <w:iCs/>
        </w:rPr>
        <w:t>Mapa de experiencia de cliente o customer journey map</w:t>
      </w:r>
      <w:r w:rsidRPr="00894A2D">
        <w:rPr>
          <w:rFonts w:ascii="Gill Sans MT" w:hAnsi="Gill Sans MT"/>
        </w:rPr>
        <w:t>. YouTube: Valor Percibido, 2016.</w:t>
      </w:r>
    </w:p>
    <w:p w14:paraId="538B1B9E" w14:textId="77777777" w:rsidR="00D443AC" w:rsidRPr="00894A2D" w:rsidRDefault="00D443AC" w:rsidP="00894A2D">
      <w:pPr>
        <w:pStyle w:val="Bibliography"/>
        <w:spacing w:after="120" w:line="276" w:lineRule="auto"/>
        <w:rPr>
          <w:rFonts w:ascii="Gill Sans MT" w:hAnsi="Gill Sans MT"/>
        </w:rPr>
      </w:pPr>
      <w:r w:rsidRPr="00894A2D">
        <w:rPr>
          <w:rFonts w:ascii="Gill Sans MT" w:hAnsi="Gill Sans MT"/>
        </w:rPr>
        <w:t>[13]</w:t>
      </w:r>
      <w:r w:rsidRPr="00894A2D">
        <w:rPr>
          <w:rFonts w:ascii="Gill Sans MT" w:hAnsi="Gill Sans MT"/>
        </w:rPr>
        <w:tab/>
        <w:t>F. S. Sobrero, «Análisis de Viabilidad: La cenicienta en los Proyectos de Inversión», presentado en Quinto Congreso Argentino de Administración Pública, San Juan, Argentina, 2009, p. 20.</w:t>
      </w:r>
    </w:p>
    <w:p w14:paraId="1AAF4EBF" w14:textId="77777777" w:rsidR="00D443AC" w:rsidRPr="00894A2D" w:rsidRDefault="00D443AC" w:rsidP="00894A2D">
      <w:pPr>
        <w:pStyle w:val="Bibliography"/>
        <w:spacing w:after="120" w:line="276" w:lineRule="auto"/>
        <w:rPr>
          <w:rFonts w:ascii="Gill Sans MT" w:hAnsi="Gill Sans MT"/>
        </w:rPr>
      </w:pPr>
      <w:r w:rsidRPr="00894A2D">
        <w:rPr>
          <w:rFonts w:ascii="Gill Sans MT" w:hAnsi="Gill Sans MT"/>
        </w:rPr>
        <w:t>[14]</w:t>
      </w:r>
      <w:r w:rsidRPr="00894A2D">
        <w:rPr>
          <w:rFonts w:ascii="Gill Sans MT" w:hAnsi="Gill Sans MT"/>
        </w:rPr>
        <w:tab/>
        <w:t>Banco Mundial, «Aplicaciones de la información geográfica para la formulación,implementación y evaluación de políticas públicas», Grupo Banco Mundial, Estado de Jalisco, Mexico, mar. 2016.</w:t>
      </w:r>
    </w:p>
    <w:p w14:paraId="526CC0C4" w14:textId="77777777" w:rsidR="00D443AC" w:rsidRPr="00894A2D" w:rsidRDefault="00D443AC" w:rsidP="00894A2D">
      <w:pPr>
        <w:pStyle w:val="Bibliography"/>
        <w:spacing w:after="120" w:line="276" w:lineRule="auto"/>
        <w:rPr>
          <w:rFonts w:ascii="Gill Sans MT" w:hAnsi="Gill Sans MT"/>
        </w:rPr>
      </w:pPr>
      <w:r w:rsidRPr="00894A2D">
        <w:rPr>
          <w:rFonts w:ascii="Gill Sans MT" w:hAnsi="Gill Sans MT"/>
        </w:rPr>
        <w:t>[15]</w:t>
      </w:r>
      <w:r w:rsidRPr="00894A2D">
        <w:rPr>
          <w:rFonts w:ascii="Gill Sans MT" w:hAnsi="Gill Sans MT"/>
        </w:rPr>
        <w:tab/>
        <w:t xml:space="preserve">L. Anselin, </w:t>
      </w:r>
      <w:r w:rsidRPr="00894A2D">
        <w:rPr>
          <w:rFonts w:ascii="Gill Sans MT" w:hAnsi="Gill Sans MT"/>
          <w:i/>
          <w:iCs/>
        </w:rPr>
        <w:t>GeoDa on Github</w:t>
      </w:r>
      <w:r w:rsidRPr="00894A2D">
        <w:rPr>
          <w:rFonts w:ascii="Gill Sans MT" w:hAnsi="Gill Sans MT"/>
        </w:rPr>
        <w:t>. University of Chicago, 2014.</w:t>
      </w:r>
    </w:p>
    <w:p w14:paraId="312BEEB4" w14:textId="77777777" w:rsidR="00D443AC" w:rsidRPr="00894A2D" w:rsidRDefault="00D443AC" w:rsidP="00894A2D">
      <w:pPr>
        <w:pStyle w:val="Bibliography"/>
        <w:spacing w:after="120" w:line="276" w:lineRule="auto"/>
        <w:rPr>
          <w:rFonts w:ascii="Gill Sans MT" w:hAnsi="Gill Sans MT"/>
        </w:rPr>
      </w:pPr>
      <w:r w:rsidRPr="00894A2D">
        <w:rPr>
          <w:rFonts w:ascii="Gill Sans MT" w:hAnsi="Gill Sans MT"/>
        </w:rPr>
        <w:t>[16]</w:t>
      </w:r>
      <w:r w:rsidRPr="00894A2D">
        <w:rPr>
          <w:rFonts w:ascii="Gill Sans MT" w:hAnsi="Gill Sans MT"/>
        </w:rPr>
        <w:tab/>
        <w:t xml:space="preserve">J. M. Magallanes, «Exploring Legislative Networks in a multiparty system», en </w:t>
      </w:r>
      <w:r w:rsidRPr="00894A2D">
        <w:rPr>
          <w:rFonts w:ascii="Gill Sans MT" w:hAnsi="Gill Sans MT"/>
          <w:i/>
          <w:iCs/>
        </w:rPr>
        <w:t>Big data in complex and social networks</w:t>
      </w:r>
      <w:r w:rsidRPr="00894A2D">
        <w:rPr>
          <w:rFonts w:ascii="Gill Sans MT" w:hAnsi="Gill Sans MT"/>
        </w:rPr>
        <w:t>, M. T. Thai, W. Wu, y H. Xiong, Eds. Boca Raton: CRC Press, Taylor &amp; Francis Group, 2017, pp. 213-232.</w:t>
      </w:r>
    </w:p>
    <w:p w14:paraId="7D713E83" w14:textId="77777777" w:rsidR="00D443AC" w:rsidRPr="00894A2D" w:rsidRDefault="00D443AC" w:rsidP="00894A2D">
      <w:pPr>
        <w:pStyle w:val="Bibliography"/>
        <w:spacing w:after="120" w:line="276" w:lineRule="auto"/>
        <w:rPr>
          <w:rFonts w:ascii="Gill Sans MT" w:hAnsi="Gill Sans MT"/>
        </w:rPr>
      </w:pPr>
      <w:r w:rsidRPr="00894A2D">
        <w:rPr>
          <w:rFonts w:ascii="Gill Sans MT" w:hAnsi="Gill Sans MT"/>
        </w:rPr>
        <w:t>[17]</w:t>
      </w:r>
      <w:r w:rsidRPr="00894A2D">
        <w:rPr>
          <w:rFonts w:ascii="Gill Sans MT" w:hAnsi="Gill Sans MT"/>
        </w:rPr>
        <w:tab/>
        <w:t xml:space="preserve">M. Bastian, S. Heymann, y M. Jacomy, </w:t>
      </w:r>
      <w:r w:rsidRPr="00894A2D">
        <w:rPr>
          <w:rFonts w:ascii="Gill Sans MT" w:hAnsi="Gill Sans MT"/>
          <w:i/>
          <w:iCs/>
        </w:rPr>
        <w:t>Gephi - The Open Graph Viz Platform</w:t>
      </w:r>
      <w:r w:rsidRPr="00894A2D">
        <w:rPr>
          <w:rFonts w:ascii="Gill Sans MT" w:hAnsi="Gill Sans MT"/>
        </w:rPr>
        <w:t>. 2017.</w:t>
      </w:r>
    </w:p>
    <w:p w14:paraId="7C782098" w14:textId="77777777" w:rsidR="00D443AC" w:rsidRPr="00894A2D" w:rsidRDefault="00D443AC" w:rsidP="00894A2D">
      <w:pPr>
        <w:pStyle w:val="Bibliography"/>
        <w:spacing w:after="120" w:line="276" w:lineRule="auto"/>
        <w:rPr>
          <w:rFonts w:ascii="Gill Sans MT" w:hAnsi="Gill Sans MT"/>
        </w:rPr>
      </w:pPr>
      <w:r w:rsidRPr="00894A2D">
        <w:rPr>
          <w:rFonts w:ascii="Gill Sans MT" w:hAnsi="Gill Sans MT"/>
        </w:rPr>
        <w:t>[18]</w:t>
      </w:r>
      <w:r w:rsidRPr="00894A2D">
        <w:rPr>
          <w:rFonts w:ascii="Gill Sans MT" w:hAnsi="Gill Sans MT"/>
        </w:rPr>
        <w:tab/>
        <w:t xml:space="preserve">R. L. Clinton, «Game Theory, Legal History, and the Origins of Judicial Review: A Revisionist Analysis of Marbury v. Madison», </w:t>
      </w:r>
      <w:r w:rsidRPr="00894A2D">
        <w:rPr>
          <w:rFonts w:ascii="Gill Sans MT" w:hAnsi="Gill Sans MT"/>
          <w:i/>
          <w:iCs/>
        </w:rPr>
        <w:t>American Journal of Political Science</w:t>
      </w:r>
      <w:r w:rsidRPr="00894A2D">
        <w:rPr>
          <w:rFonts w:ascii="Gill Sans MT" w:hAnsi="Gill Sans MT"/>
        </w:rPr>
        <w:t>, vol. 38, n.</w:t>
      </w:r>
      <w:r w:rsidRPr="00894A2D">
        <w:rPr>
          <w:rFonts w:ascii="Gill Sans MT" w:hAnsi="Gill Sans MT"/>
          <w:vertAlign w:val="superscript"/>
        </w:rPr>
        <w:t>o</w:t>
      </w:r>
      <w:r w:rsidRPr="00894A2D">
        <w:rPr>
          <w:rFonts w:ascii="Gill Sans MT" w:hAnsi="Gill Sans MT"/>
        </w:rPr>
        <w:t xml:space="preserve"> 2, p. 285, may 1994.</w:t>
      </w:r>
    </w:p>
    <w:p w14:paraId="278774E9" w14:textId="77777777" w:rsidR="00D443AC" w:rsidRPr="00894A2D" w:rsidRDefault="00D443AC" w:rsidP="00894A2D">
      <w:pPr>
        <w:pStyle w:val="Bibliography"/>
        <w:spacing w:after="120" w:line="276" w:lineRule="auto"/>
        <w:rPr>
          <w:rFonts w:ascii="Gill Sans MT" w:hAnsi="Gill Sans MT"/>
        </w:rPr>
      </w:pPr>
      <w:r w:rsidRPr="00894A2D">
        <w:rPr>
          <w:rFonts w:ascii="Gill Sans MT" w:hAnsi="Gill Sans MT"/>
        </w:rPr>
        <w:t>[19]</w:t>
      </w:r>
      <w:r w:rsidRPr="00894A2D">
        <w:rPr>
          <w:rFonts w:ascii="Gill Sans MT" w:hAnsi="Gill Sans MT"/>
        </w:rPr>
        <w:tab/>
        <w:t xml:space="preserve">R. McKelvey, A. McLennan, y T. Turocy, </w:t>
      </w:r>
      <w:r w:rsidRPr="00894A2D">
        <w:rPr>
          <w:rFonts w:ascii="Gill Sans MT" w:hAnsi="Gill Sans MT"/>
          <w:i/>
          <w:iCs/>
        </w:rPr>
        <w:t>Gambit: Software Tools for Game Theory</w:t>
      </w:r>
      <w:r w:rsidRPr="00894A2D">
        <w:rPr>
          <w:rFonts w:ascii="Gill Sans MT" w:hAnsi="Gill Sans MT"/>
        </w:rPr>
        <w:t>. 2016.</w:t>
      </w:r>
    </w:p>
    <w:p w14:paraId="129CD4B5" w14:textId="77777777" w:rsidR="00D443AC" w:rsidRPr="00894A2D" w:rsidRDefault="00D443AC" w:rsidP="00894A2D">
      <w:pPr>
        <w:pStyle w:val="Bibliography"/>
        <w:spacing w:after="120" w:line="276" w:lineRule="auto"/>
        <w:rPr>
          <w:rFonts w:ascii="Gill Sans MT" w:hAnsi="Gill Sans MT"/>
        </w:rPr>
      </w:pPr>
      <w:r w:rsidRPr="00894A2D">
        <w:rPr>
          <w:rFonts w:ascii="Gill Sans MT" w:hAnsi="Gill Sans MT"/>
        </w:rPr>
        <w:t>[20]</w:t>
      </w:r>
      <w:r w:rsidRPr="00894A2D">
        <w:rPr>
          <w:rFonts w:ascii="Gill Sans MT" w:hAnsi="Gill Sans MT"/>
        </w:rPr>
        <w:tab/>
        <w:t>A. Vallejo-Borda, L. A. Gutiérrez-Bucheli, y J. L. Ponz-Tienda, «Proceso analítico jerárquico como metodología de selección. Aplicación para la selección de la mejor alternativa de almacenamiento de agua», 2014.</w:t>
      </w:r>
    </w:p>
    <w:p w14:paraId="2598D0DD" w14:textId="77777777" w:rsidR="00D443AC" w:rsidRPr="00894A2D" w:rsidRDefault="00D443AC" w:rsidP="00894A2D">
      <w:pPr>
        <w:pStyle w:val="Bibliography"/>
        <w:spacing w:after="120" w:line="276" w:lineRule="auto"/>
        <w:rPr>
          <w:rFonts w:ascii="Gill Sans MT" w:hAnsi="Gill Sans MT"/>
        </w:rPr>
      </w:pPr>
      <w:r w:rsidRPr="00894A2D">
        <w:rPr>
          <w:rFonts w:ascii="Gill Sans MT" w:hAnsi="Gill Sans MT"/>
        </w:rPr>
        <w:t>[21]</w:t>
      </w:r>
      <w:r w:rsidRPr="00894A2D">
        <w:rPr>
          <w:rFonts w:ascii="Gill Sans MT" w:hAnsi="Gill Sans MT"/>
        </w:rPr>
        <w:tab/>
        <w:t xml:space="preserve">T. L. Saaty, W. Adams, E. Rokou, y R. Saaty, </w:t>
      </w:r>
      <w:r w:rsidRPr="00894A2D">
        <w:rPr>
          <w:rFonts w:ascii="Gill Sans MT" w:hAnsi="Gill Sans MT"/>
          <w:i/>
          <w:iCs/>
        </w:rPr>
        <w:t>Super Decisions</w:t>
      </w:r>
      <w:r w:rsidRPr="00894A2D">
        <w:rPr>
          <w:rFonts w:ascii="Gill Sans MT" w:hAnsi="Gill Sans MT"/>
        </w:rPr>
        <w:t>. 2010.</w:t>
      </w:r>
    </w:p>
    <w:p w14:paraId="72916F18" w14:textId="77777777" w:rsidR="00D443AC" w:rsidRPr="00894A2D" w:rsidRDefault="00D443AC" w:rsidP="00894A2D">
      <w:pPr>
        <w:pStyle w:val="Bibliography"/>
        <w:spacing w:after="120" w:line="276" w:lineRule="auto"/>
        <w:rPr>
          <w:rFonts w:ascii="Gill Sans MT" w:hAnsi="Gill Sans MT"/>
        </w:rPr>
      </w:pPr>
      <w:r w:rsidRPr="00894A2D">
        <w:rPr>
          <w:rFonts w:ascii="Gill Sans MT" w:hAnsi="Gill Sans MT"/>
        </w:rPr>
        <w:t>[22]</w:t>
      </w:r>
      <w:r w:rsidRPr="00894A2D">
        <w:rPr>
          <w:rFonts w:ascii="Gill Sans MT" w:hAnsi="Gill Sans MT"/>
        </w:rPr>
        <w:tab/>
        <w:t xml:space="preserve">E. Bardach y E. M. Patashnik, </w:t>
      </w:r>
      <w:r w:rsidRPr="00894A2D">
        <w:rPr>
          <w:rFonts w:ascii="Gill Sans MT" w:hAnsi="Gill Sans MT"/>
          <w:i/>
          <w:iCs/>
        </w:rPr>
        <w:t>A practical guide for policy analysis: the eightfold path to more effective problem solving</w:t>
      </w:r>
      <w:r w:rsidRPr="00894A2D">
        <w:rPr>
          <w:rFonts w:ascii="Gill Sans MT" w:hAnsi="Gill Sans MT"/>
        </w:rPr>
        <w:t>, Fifth edition. Los Angeles: CQ Press/SAGE, 2016.</w:t>
      </w:r>
    </w:p>
    <w:p w14:paraId="505FF07E" w14:textId="77777777" w:rsidR="00D443AC" w:rsidRPr="00894A2D" w:rsidRDefault="00D443AC" w:rsidP="00894A2D">
      <w:pPr>
        <w:pStyle w:val="Bibliography"/>
        <w:spacing w:after="120" w:line="276" w:lineRule="auto"/>
        <w:rPr>
          <w:rFonts w:ascii="Gill Sans MT" w:hAnsi="Gill Sans MT"/>
        </w:rPr>
      </w:pPr>
      <w:r w:rsidRPr="00894A2D">
        <w:rPr>
          <w:rFonts w:ascii="Gill Sans MT" w:hAnsi="Gill Sans MT"/>
        </w:rPr>
        <w:lastRenderedPageBreak/>
        <w:t>[23]</w:t>
      </w:r>
      <w:r w:rsidRPr="00894A2D">
        <w:rPr>
          <w:rFonts w:ascii="Gill Sans MT" w:hAnsi="Gill Sans MT"/>
        </w:rPr>
        <w:tab/>
        <w:t xml:space="preserve">J. Herminda, </w:t>
      </w:r>
      <w:r w:rsidRPr="00894A2D">
        <w:rPr>
          <w:rFonts w:ascii="Gill Sans MT" w:hAnsi="Gill Sans MT"/>
          <w:i/>
          <w:iCs/>
        </w:rPr>
        <w:t>Claves para una presentación eficaz</w:t>
      </w:r>
      <w:r w:rsidRPr="00894A2D">
        <w:rPr>
          <w:rFonts w:ascii="Gill Sans MT" w:hAnsi="Gill Sans MT"/>
        </w:rPr>
        <w:t>. YouTube: Revista Emprendedores, 2009.</w:t>
      </w:r>
    </w:p>
    <w:p w14:paraId="0B99E685" w14:textId="77777777" w:rsidR="00D443AC" w:rsidRPr="00894A2D" w:rsidRDefault="00D443AC" w:rsidP="00894A2D">
      <w:pPr>
        <w:pStyle w:val="Bibliography"/>
        <w:spacing w:after="120" w:line="276" w:lineRule="auto"/>
        <w:rPr>
          <w:rFonts w:ascii="Gill Sans MT" w:hAnsi="Gill Sans MT"/>
        </w:rPr>
      </w:pPr>
      <w:r w:rsidRPr="00894A2D">
        <w:rPr>
          <w:rFonts w:ascii="Gill Sans MT" w:hAnsi="Gill Sans MT"/>
        </w:rPr>
        <w:t>[24]</w:t>
      </w:r>
      <w:r w:rsidRPr="00894A2D">
        <w:rPr>
          <w:rFonts w:ascii="Gill Sans MT" w:hAnsi="Gill Sans MT"/>
        </w:rPr>
        <w:tab/>
        <w:t xml:space="preserve">N. Hidalgo, </w:t>
      </w:r>
      <w:r w:rsidRPr="00894A2D">
        <w:rPr>
          <w:rFonts w:ascii="Gill Sans MT" w:hAnsi="Gill Sans MT"/>
          <w:i/>
          <w:iCs/>
        </w:rPr>
        <w:t>Como convencer en la presentacion de tu proyecto de emprendimiento</w:t>
      </w:r>
      <w:r w:rsidRPr="00894A2D">
        <w:rPr>
          <w:rFonts w:ascii="Gill Sans MT" w:hAnsi="Gill Sans MT"/>
        </w:rPr>
        <w:t>. YouTube: YouTube, 2016.</w:t>
      </w:r>
    </w:p>
    <w:p w14:paraId="2A2D4081" w14:textId="77777777" w:rsidR="00D443AC" w:rsidRPr="00894A2D" w:rsidRDefault="00D443AC" w:rsidP="00894A2D">
      <w:pPr>
        <w:pStyle w:val="Bibliography"/>
        <w:spacing w:after="120" w:line="276" w:lineRule="auto"/>
        <w:rPr>
          <w:rFonts w:ascii="Gill Sans MT" w:hAnsi="Gill Sans MT"/>
        </w:rPr>
      </w:pPr>
      <w:r w:rsidRPr="00894A2D">
        <w:rPr>
          <w:rFonts w:ascii="Gill Sans MT" w:hAnsi="Gill Sans MT"/>
        </w:rPr>
        <w:t>[25]</w:t>
      </w:r>
      <w:r w:rsidRPr="00894A2D">
        <w:rPr>
          <w:rFonts w:ascii="Gill Sans MT" w:hAnsi="Gill Sans MT"/>
        </w:rPr>
        <w:tab/>
        <w:t xml:space="preserve">I. Riddik, </w:t>
      </w:r>
      <w:r w:rsidRPr="00894A2D">
        <w:rPr>
          <w:rFonts w:ascii="Gill Sans MT" w:hAnsi="Gill Sans MT"/>
          <w:i/>
          <w:iCs/>
        </w:rPr>
        <w:t>El accidente del Challenger</w:t>
      </w:r>
      <w:r w:rsidRPr="00894A2D">
        <w:rPr>
          <w:rFonts w:ascii="Gill Sans MT" w:hAnsi="Gill Sans MT"/>
        </w:rPr>
        <w:t>. YouTube: National Geographic, 2016.</w:t>
      </w:r>
    </w:p>
    <w:p w14:paraId="1F0C2BEB" w14:textId="6930F490" w:rsidR="0019410D" w:rsidRDefault="0031052B" w:rsidP="00894A2D">
      <w:pPr>
        <w:spacing w:after="120" w:line="276" w:lineRule="auto"/>
        <w:rPr>
          <w:rFonts w:ascii="Gill Sans MT" w:eastAsia="Times New Roman" w:hAnsi="Gill Sans MT"/>
        </w:rPr>
      </w:pPr>
      <w:r w:rsidRPr="00894A2D">
        <w:rPr>
          <w:rFonts w:ascii="Gill Sans MT" w:eastAsia="Times New Roman" w:hAnsi="Gill Sans MT"/>
        </w:rPr>
        <w:fldChar w:fldCharType="end"/>
      </w:r>
    </w:p>
    <w:p w14:paraId="616A77AC" w14:textId="73B1B452" w:rsidR="00894A2D" w:rsidRPr="00894A2D" w:rsidRDefault="00894A2D" w:rsidP="00894A2D">
      <w:pPr>
        <w:pStyle w:val="ListParagraph"/>
        <w:numPr>
          <w:ilvl w:val="0"/>
          <w:numId w:val="7"/>
        </w:numPr>
        <w:ind w:left="142" w:hanging="142"/>
        <w:rPr>
          <w:rFonts w:ascii="Gill Sans MT" w:eastAsia="Times New Roman" w:hAnsi="Gill Sans MT"/>
          <w:b/>
        </w:rPr>
      </w:pPr>
      <w:r w:rsidRPr="00894A2D">
        <w:rPr>
          <w:rFonts w:ascii="Gill Sans MT" w:eastAsia="Times New Roman" w:hAnsi="Gill Sans MT"/>
          <w:b/>
        </w:rPr>
        <w:t>Del Profesor del Curso</w:t>
      </w:r>
    </w:p>
    <w:p w14:paraId="4C7DE6F0" w14:textId="77777777" w:rsidR="00894A2D" w:rsidRPr="00894A2D" w:rsidRDefault="00894A2D" w:rsidP="00894A2D">
      <w:pPr>
        <w:spacing w:after="240"/>
        <w:rPr>
          <w:rFonts w:ascii="Times New Roman" w:eastAsia="Times New Roman" w:hAnsi="Times New Roman" w:cs="Times New Roman"/>
          <w:lang w:val="en-US"/>
        </w:rPr>
      </w:pPr>
    </w:p>
    <w:p w14:paraId="15115CC8" w14:textId="77777777" w:rsidR="00894A2D" w:rsidRPr="00894A2D" w:rsidRDefault="00894A2D" w:rsidP="00894A2D">
      <w:pPr>
        <w:jc w:val="both"/>
        <w:rPr>
          <w:rFonts w:ascii="Times New Roman" w:hAnsi="Times New Roman" w:cs="Times New Roman"/>
          <w:lang w:val="en-US"/>
        </w:rPr>
      </w:pPr>
      <w:r w:rsidRPr="00894A2D">
        <w:rPr>
          <w:rFonts w:ascii="Arial" w:hAnsi="Arial" w:cs="Arial"/>
          <w:b/>
          <w:bCs/>
          <w:color w:val="000000"/>
          <w:sz w:val="20"/>
          <w:szCs w:val="20"/>
          <w:lang w:val="en-US"/>
        </w:rPr>
        <w:t>Dr. José Manuel Magallanes, Ph.D.</w:t>
      </w:r>
    </w:p>
    <w:p w14:paraId="56212518" w14:textId="77777777" w:rsidR="00894A2D" w:rsidRPr="00894A2D" w:rsidRDefault="00894A2D" w:rsidP="00894A2D">
      <w:pPr>
        <w:rPr>
          <w:rFonts w:ascii="Times New Roman" w:eastAsia="Times New Roman" w:hAnsi="Times New Roman" w:cs="Times New Roman"/>
          <w:lang w:val="en-US"/>
        </w:rPr>
      </w:pPr>
    </w:p>
    <w:p w14:paraId="5098EBA6" w14:textId="77777777" w:rsidR="00894A2D" w:rsidRPr="00894A2D" w:rsidRDefault="00894A2D" w:rsidP="00894A2D">
      <w:pPr>
        <w:jc w:val="both"/>
        <w:rPr>
          <w:rFonts w:ascii="Times New Roman" w:hAnsi="Times New Roman" w:cs="Times New Roman"/>
          <w:lang w:val="en-US"/>
        </w:rPr>
      </w:pPr>
      <w:r w:rsidRPr="00894A2D">
        <w:rPr>
          <w:rFonts w:ascii="Arial" w:hAnsi="Arial" w:cs="Arial"/>
          <w:color w:val="000000"/>
          <w:sz w:val="20"/>
          <w:szCs w:val="20"/>
          <w:lang w:val="en-US"/>
        </w:rPr>
        <w:t>Es PhD en Ciencias Sociales Computacionales por la George Mason University; Doctor en Psicología por la Universidad Nacional Mayor de San Marcos; Magíster en Ciencia Política con mención en Gestión Pública por la Pontificia Universidad Católica del Perú; Maestría en Gestión Tecnológica en la Universidad Nacional de Ingeniería. Bachiller y Licenciado en Computación por la Universidad Nacional Mayor de San Marcos. Otros estudios diversos de postgrado en la Università degli Studi di Trento; National University of Singapur; Carnegie Mellon University; University of Chicago-Argonne National Lab; Kennedy School of Government-Harvard University; Universita Oberta de Catalunya.</w:t>
      </w:r>
    </w:p>
    <w:p w14:paraId="159528A8" w14:textId="77777777" w:rsidR="00894A2D" w:rsidRPr="00894A2D" w:rsidRDefault="00894A2D" w:rsidP="00894A2D">
      <w:pPr>
        <w:rPr>
          <w:rFonts w:ascii="Times New Roman" w:eastAsia="Times New Roman" w:hAnsi="Times New Roman" w:cs="Times New Roman"/>
          <w:lang w:val="en-US"/>
        </w:rPr>
      </w:pPr>
    </w:p>
    <w:p w14:paraId="16457758" w14:textId="77777777" w:rsidR="00894A2D" w:rsidRPr="00894A2D" w:rsidRDefault="00894A2D" w:rsidP="00894A2D">
      <w:pPr>
        <w:jc w:val="both"/>
        <w:rPr>
          <w:rFonts w:ascii="Times New Roman" w:hAnsi="Times New Roman" w:cs="Times New Roman"/>
          <w:lang w:val="en-US"/>
        </w:rPr>
      </w:pPr>
      <w:r w:rsidRPr="00894A2D">
        <w:rPr>
          <w:rFonts w:ascii="Arial" w:hAnsi="Arial" w:cs="Arial"/>
          <w:color w:val="000000"/>
          <w:sz w:val="20"/>
          <w:szCs w:val="20"/>
          <w:lang w:val="en-US"/>
        </w:rPr>
        <w:t>Es Profesor de la Sección de Ciencia Política y Gobierno, así como de la Escuela de Gobierno y Políticas Públicas de la Pontificia Universidad Católica del Perú; Visiting Professor de la Evans School of Public Policy and Governance, asi como Senior Data Scientist del eScience Institute, en la Universidad de Washington, Seattle. Fellow Catalyst de la U.C Berkeley Initiative for Transparency in the Social Sciences; Affiliate Researcher del Center for Social Complexity en George Mason University. Así mismo, dirige la Escuela ALACIP (Asociación Latinoamericana de Ciencia Política) desde el 2015, la Winter School on Data Science Tools for Policy, Social and Management Scholars de la Universidad de Washington desde 2019.</w:t>
      </w:r>
    </w:p>
    <w:p w14:paraId="02003B4C" w14:textId="77777777" w:rsidR="00894A2D" w:rsidRPr="00894A2D" w:rsidRDefault="00894A2D" w:rsidP="00894A2D">
      <w:pPr>
        <w:rPr>
          <w:rFonts w:ascii="Times New Roman" w:eastAsia="Times New Roman" w:hAnsi="Times New Roman" w:cs="Times New Roman"/>
          <w:lang w:val="en-US"/>
        </w:rPr>
      </w:pPr>
    </w:p>
    <w:p w14:paraId="5DEF7B4B" w14:textId="77777777" w:rsidR="00894A2D" w:rsidRPr="00894A2D" w:rsidRDefault="00894A2D" w:rsidP="00894A2D">
      <w:pPr>
        <w:jc w:val="both"/>
        <w:rPr>
          <w:rFonts w:ascii="Times New Roman" w:hAnsi="Times New Roman" w:cs="Times New Roman"/>
          <w:lang w:val="en-US"/>
        </w:rPr>
      </w:pPr>
      <w:r w:rsidRPr="00894A2D">
        <w:rPr>
          <w:rFonts w:ascii="Arial" w:hAnsi="Arial" w:cs="Arial"/>
          <w:color w:val="000000"/>
          <w:sz w:val="20"/>
          <w:szCs w:val="20"/>
          <w:lang w:val="en-US"/>
        </w:rPr>
        <w:t xml:space="preserve">En el plano de investigación, el Dr. Magallanes trabaja en análisis de datos políticos para Perú (financiado por el eScience Institute de la Universidad de Washington) utilizando técnicas de análisis geoespaciales y de extracción de información desde usuarios de redes virtuales. Por otro </w:t>
      </w:r>
      <w:proofErr w:type="gramStart"/>
      <w:r w:rsidRPr="00894A2D">
        <w:rPr>
          <w:rFonts w:ascii="Arial" w:hAnsi="Arial" w:cs="Arial"/>
          <w:color w:val="000000"/>
          <w:sz w:val="20"/>
          <w:szCs w:val="20"/>
          <w:lang w:val="en-US"/>
        </w:rPr>
        <w:t>lado,  investiga</w:t>
      </w:r>
      <w:proofErr w:type="gramEnd"/>
      <w:r w:rsidRPr="00894A2D">
        <w:rPr>
          <w:rFonts w:ascii="Arial" w:hAnsi="Arial" w:cs="Arial"/>
          <w:color w:val="000000"/>
          <w:sz w:val="20"/>
          <w:szCs w:val="20"/>
          <w:lang w:val="en-US"/>
        </w:rPr>
        <w:t xml:space="preserve"> las dinámicas de transfuguismo legislativo (financiado por el Departamento de Computacional Social Science de la George Mason University) utilizando técnicas de análisis y modelamiento de grafos dinámicos a partir de las relaciones de co auspicio de iniciativas legislativas. Así mismo, viene trabajando el análisis de la dinámica decisional en sistemas de gobernanza local utilizando técnicas de simulación social (financiado por el Evans School of Government de la Universidad de Washington). Investiga además, con un enfoque prospectivo computacional, los efectos sociales y políticos del cambio climático en los Andes centrales (financiado por el Center for Social Complexity de la George Mason University y la National Science Foundation de EEUU). </w:t>
      </w:r>
    </w:p>
    <w:p w14:paraId="4759DE4A" w14:textId="77777777" w:rsidR="00894A2D" w:rsidRPr="00894A2D" w:rsidRDefault="00894A2D" w:rsidP="00894A2D">
      <w:pPr>
        <w:rPr>
          <w:rFonts w:ascii="Times New Roman" w:eastAsia="Times New Roman" w:hAnsi="Times New Roman" w:cs="Times New Roman"/>
          <w:lang w:val="en-US"/>
        </w:rPr>
      </w:pPr>
    </w:p>
    <w:p w14:paraId="5DB198E5" w14:textId="77777777" w:rsidR="00894A2D" w:rsidRPr="00894A2D" w:rsidRDefault="00894A2D" w:rsidP="00894A2D">
      <w:pPr>
        <w:jc w:val="both"/>
        <w:rPr>
          <w:rFonts w:ascii="Times New Roman" w:hAnsi="Times New Roman" w:cs="Times New Roman"/>
          <w:lang w:val="en-US"/>
        </w:rPr>
      </w:pPr>
      <w:r w:rsidRPr="00894A2D">
        <w:rPr>
          <w:rFonts w:ascii="Arial" w:hAnsi="Arial" w:cs="Arial"/>
          <w:color w:val="000000"/>
          <w:sz w:val="20"/>
          <w:szCs w:val="20"/>
          <w:lang w:val="en-US"/>
        </w:rPr>
        <w:t>Ha recibido en tres oportunidades el Premio a la Investigación en la PUCP. Recientemente, con financiamiento de la UC Berkeley, viene investigando y desarrollando material educativo para el uso de herramientas computacionales para mejorar la transparencia en la investigación en políticas públicas; trabajo que ha venido testeando en la PUCP, la Universidad de los Andes y la PUC de Chile.</w:t>
      </w:r>
    </w:p>
    <w:p w14:paraId="01436522" w14:textId="77777777" w:rsidR="00894A2D" w:rsidRPr="00894A2D" w:rsidRDefault="00894A2D" w:rsidP="00894A2D">
      <w:pPr>
        <w:rPr>
          <w:rFonts w:ascii="Times New Roman" w:eastAsia="Times New Roman" w:hAnsi="Times New Roman" w:cs="Times New Roman"/>
          <w:lang w:val="en-US"/>
        </w:rPr>
      </w:pPr>
    </w:p>
    <w:p w14:paraId="0F6087CB" w14:textId="0E45908D" w:rsidR="004E0801" w:rsidRDefault="00894A2D" w:rsidP="00894A2D">
      <w:pPr>
        <w:jc w:val="both"/>
        <w:rPr>
          <w:rFonts w:ascii="Arial" w:hAnsi="Arial" w:cs="Arial"/>
          <w:color w:val="000000"/>
          <w:sz w:val="20"/>
          <w:szCs w:val="20"/>
          <w:lang w:val="en-US"/>
        </w:rPr>
      </w:pPr>
      <w:r w:rsidRPr="00894A2D">
        <w:rPr>
          <w:rFonts w:ascii="Arial" w:hAnsi="Arial" w:cs="Arial"/>
          <w:color w:val="000000"/>
          <w:sz w:val="20"/>
          <w:szCs w:val="20"/>
          <w:lang w:val="en-US"/>
        </w:rPr>
        <w:t>Ha sido Director del Sistemas Nacional de Bibliotecas de la Biblioteca Nacional del Perú; Gerente General de la Empresa Municipal de Servicios Informáticos de la Municipalidad de Miraflores; Responsable científico del proyecto INFOGOB del Jurado Nacional de Elecciones; así como consultor para diversas entidades públicas.</w:t>
      </w:r>
    </w:p>
    <w:p w14:paraId="1DC724B3" w14:textId="77777777" w:rsidR="004E0801" w:rsidRDefault="004E0801">
      <w:pPr>
        <w:rPr>
          <w:rFonts w:ascii="Arial" w:hAnsi="Arial" w:cs="Arial"/>
          <w:color w:val="000000"/>
          <w:sz w:val="20"/>
          <w:szCs w:val="20"/>
          <w:lang w:val="en-US"/>
        </w:rPr>
      </w:pPr>
      <w:r>
        <w:rPr>
          <w:rFonts w:ascii="Arial" w:hAnsi="Arial" w:cs="Arial"/>
          <w:color w:val="000000"/>
          <w:sz w:val="20"/>
          <w:szCs w:val="20"/>
          <w:lang w:val="en-US"/>
        </w:rPr>
        <w:br w:type="page"/>
      </w:r>
    </w:p>
    <w:p w14:paraId="6E0DF5BC" w14:textId="77777777" w:rsidR="004E0801" w:rsidRPr="004E0801" w:rsidRDefault="004E0801" w:rsidP="004E0801">
      <w:pPr>
        <w:rPr>
          <w:rFonts w:ascii="Gill Sans MT" w:eastAsia="Times New Roman" w:hAnsi="Gill Sans MT"/>
          <w:b/>
        </w:rPr>
      </w:pPr>
      <w:r w:rsidRPr="004E0801">
        <w:rPr>
          <w:rFonts w:ascii="Gill Sans MT" w:eastAsia="Times New Roman" w:hAnsi="Gill Sans MT"/>
          <w:b/>
        </w:rPr>
        <w:lastRenderedPageBreak/>
        <w:t>Anexo A: Declaración jurada de trabajos grupales</w:t>
      </w:r>
    </w:p>
    <w:p w14:paraId="315ABF3C" w14:textId="77777777" w:rsidR="004E0801" w:rsidRDefault="004E0801" w:rsidP="004E0801">
      <w:pPr>
        <w:rPr>
          <w:rFonts w:eastAsia="Times New Roman"/>
          <w:b/>
          <w:lang w:val="es-PE"/>
        </w:rPr>
      </w:pPr>
    </w:p>
    <w:p w14:paraId="7BD7B8B2" w14:textId="77777777" w:rsidR="004E0801" w:rsidRPr="004E0801" w:rsidRDefault="004E0801" w:rsidP="004E0801">
      <w:pPr>
        <w:rPr>
          <w:rFonts w:ascii="Gill Sans MT" w:eastAsia="Times New Roman" w:hAnsi="Gill Sans MT"/>
          <w:b/>
        </w:rPr>
      </w:pPr>
      <w:r w:rsidRPr="004E0801">
        <w:rPr>
          <w:rFonts w:ascii="Gill Sans MT" w:eastAsia="Times New Roman" w:hAnsi="Gill Sans MT"/>
          <w:b/>
        </w:rPr>
        <w:t>Declaración jurada de trabajo grupal</w:t>
      </w:r>
    </w:p>
    <w:p w14:paraId="1DD5846B" w14:textId="77777777" w:rsidR="004E0801" w:rsidRPr="00345DA3" w:rsidRDefault="004E0801" w:rsidP="004E0801">
      <w:pPr>
        <w:rPr>
          <w:rFonts w:eastAsia="Times New Roman"/>
          <w:b/>
          <w:lang w:val="es-PE"/>
        </w:rPr>
      </w:pPr>
    </w:p>
    <w:tbl>
      <w:tblPr>
        <w:tblW w:w="8932" w:type="dxa"/>
        <w:tblInd w:w="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97"/>
        <w:gridCol w:w="4035"/>
      </w:tblGrid>
      <w:tr w:rsidR="004E0801" w:rsidRPr="00345DA3" w14:paraId="009CCC9D" w14:textId="77777777" w:rsidTr="00E046A5">
        <w:trPr>
          <w:trHeight w:val="440"/>
        </w:trPr>
        <w:tc>
          <w:tcPr>
            <w:tcW w:w="4897" w:type="dxa"/>
          </w:tcPr>
          <w:p w14:paraId="2345CB2C" w14:textId="77777777" w:rsidR="004E0801" w:rsidRPr="00345DA3" w:rsidRDefault="004E0801" w:rsidP="00E046A5">
            <w:pPr>
              <w:rPr>
                <w:rFonts w:eastAsia="Times New Roman"/>
                <w:lang w:val="es-PE"/>
              </w:rPr>
            </w:pPr>
            <w:r w:rsidRPr="00345DA3">
              <w:rPr>
                <w:rFonts w:eastAsia="Times New Roman"/>
                <w:lang w:val="es-PE"/>
              </w:rPr>
              <w:t>Unidad académica:</w:t>
            </w:r>
          </w:p>
        </w:tc>
        <w:tc>
          <w:tcPr>
            <w:tcW w:w="4035" w:type="dxa"/>
          </w:tcPr>
          <w:p w14:paraId="479029B4" w14:textId="77777777" w:rsidR="004E0801" w:rsidRPr="00345DA3" w:rsidRDefault="004E0801" w:rsidP="00E046A5">
            <w:pPr>
              <w:rPr>
                <w:rFonts w:eastAsia="Times New Roman"/>
                <w:lang w:val="es-PE"/>
              </w:rPr>
            </w:pPr>
            <w:r w:rsidRPr="00345DA3">
              <w:rPr>
                <w:rFonts w:eastAsia="Times New Roman"/>
                <w:lang w:val="es-PE"/>
              </w:rPr>
              <w:t>Semestre:</w:t>
            </w:r>
          </w:p>
        </w:tc>
      </w:tr>
      <w:tr w:rsidR="004E0801" w:rsidRPr="00345DA3" w14:paraId="66E12F68" w14:textId="77777777" w:rsidTr="00E046A5">
        <w:trPr>
          <w:trHeight w:val="420"/>
        </w:trPr>
        <w:tc>
          <w:tcPr>
            <w:tcW w:w="4897" w:type="dxa"/>
          </w:tcPr>
          <w:p w14:paraId="1A625DEE" w14:textId="77777777" w:rsidR="004E0801" w:rsidRPr="00345DA3" w:rsidRDefault="004E0801" w:rsidP="00E046A5">
            <w:pPr>
              <w:rPr>
                <w:rFonts w:eastAsia="Times New Roman"/>
                <w:lang w:val="es-PE"/>
              </w:rPr>
            </w:pPr>
            <w:r w:rsidRPr="00345DA3">
              <w:rPr>
                <w:rFonts w:eastAsia="Times New Roman"/>
                <w:lang w:val="es-PE"/>
              </w:rPr>
              <w:t>Curso y horario:</w:t>
            </w:r>
          </w:p>
        </w:tc>
        <w:tc>
          <w:tcPr>
            <w:tcW w:w="4035" w:type="dxa"/>
          </w:tcPr>
          <w:p w14:paraId="4ABA4476" w14:textId="77777777" w:rsidR="004E0801" w:rsidRPr="00345DA3" w:rsidRDefault="004E0801" w:rsidP="00E046A5">
            <w:pPr>
              <w:rPr>
                <w:rFonts w:eastAsia="Times New Roman"/>
                <w:lang w:val="es-PE"/>
              </w:rPr>
            </w:pPr>
            <w:r w:rsidRPr="00345DA3">
              <w:rPr>
                <w:rFonts w:eastAsia="Times New Roman"/>
                <w:lang w:val="es-PE"/>
              </w:rPr>
              <w:t>Profesor:</w:t>
            </w:r>
          </w:p>
        </w:tc>
      </w:tr>
    </w:tbl>
    <w:p w14:paraId="67E48457" w14:textId="77777777" w:rsidR="004E0801" w:rsidRPr="00345DA3" w:rsidRDefault="004E0801" w:rsidP="004E0801">
      <w:pPr>
        <w:rPr>
          <w:rFonts w:eastAsia="Times New Roman"/>
          <w:b/>
          <w:lang w:val="es-PE"/>
        </w:rPr>
      </w:pPr>
    </w:p>
    <w:tbl>
      <w:tblPr>
        <w:tblW w:w="9002" w:type="dxa"/>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563"/>
        <w:gridCol w:w="2439"/>
      </w:tblGrid>
      <w:tr w:rsidR="004E0801" w:rsidRPr="00345DA3" w14:paraId="14A30234" w14:textId="77777777" w:rsidTr="00E046A5">
        <w:trPr>
          <w:trHeight w:val="420"/>
        </w:trPr>
        <w:tc>
          <w:tcPr>
            <w:tcW w:w="9002" w:type="dxa"/>
            <w:gridSpan w:val="2"/>
          </w:tcPr>
          <w:p w14:paraId="44B5FC76" w14:textId="77777777" w:rsidR="004E0801" w:rsidRPr="00345DA3" w:rsidRDefault="004E0801" w:rsidP="00E046A5">
            <w:pPr>
              <w:rPr>
                <w:rFonts w:eastAsia="Times New Roman"/>
                <w:lang w:val="es-PE"/>
              </w:rPr>
            </w:pPr>
            <w:r w:rsidRPr="00345DA3">
              <w:rPr>
                <w:rFonts w:eastAsia="Times New Roman"/>
                <w:lang w:val="es-PE"/>
              </w:rPr>
              <w:t>Título del trabajo:</w:t>
            </w:r>
          </w:p>
        </w:tc>
      </w:tr>
      <w:tr w:rsidR="004E0801" w:rsidRPr="00345DA3" w14:paraId="064444FF" w14:textId="77777777" w:rsidTr="00E046A5">
        <w:trPr>
          <w:trHeight w:val="800"/>
        </w:trPr>
        <w:tc>
          <w:tcPr>
            <w:tcW w:w="9002" w:type="dxa"/>
            <w:gridSpan w:val="2"/>
          </w:tcPr>
          <w:p w14:paraId="4C98355E" w14:textId="77777777" w:rsidR="004E0801" w:rsidRPr="00345DA3" w:rsidRDefault="004E0801" w:rsidP="00E046A5">
            <w:pPr>
              <w:rPr>
                <w:rFonts w:eastAsia="Times New Roman"/>
                <w:lang w:val="es-PE"/>
              </w:rPr>
            </w:pPr>
            <w:r w:rsidRPr="00345DA3">
              <w:rPr>
                <w:rFonts w:eastAsia="Times New Roman"/>
                <w:lang w:val="es-PE"/>
              </w:rPr>
              <w:t>Diseño/planificación del trabajo grupal (definir cronograma de trabajo, etc.):</w:t>
            </w:r>
          </w:p>
        </w:tc>
      </w:tr>
      <w:tr w:rsidR="004E0801" w:rsidRPr="00345DA3" w14:paraId="68E67EAE" w14:textId="77777777" w:rsidTr="00E046A5">
        <w:trPr>
          <w:trHeight w:val="320"/>
        </w:trPr>
        <w:tc>
          <w:tcPr>
            <w:tcW w:w="6563" w:type="dxa"/>
          </w:tcPr>
          <w:p w14:paraId="0417A90E" w14:textId="77777777" w:rsidR="004E0801" w:rsidRPr="00345DA3" w:rsidRDefault="004E0801" w:rsidP="00E046A5">
            <w:pPr>
              <w:rPr>
                <w:rFonts w:eastAsia="Times New Roman"/>
                <w:lang w:val="es-PE"/>
              </w:rPr>
            </w:pPr>
            <w:r w:rsidRPr="00345DA3">
              <w:rPr>
                <w:rFonts w:eastAsia="Times New Roman"/>
                <w:lang w:val="es-PE"/>
              </w:rPr>
              <w:t>Funciones (compromiso) de cada integrante:</w:t>
            </w:r>
          </w:p>
        </w:tc>
        <w:tc>
          <w:tcPr>
            <w:tcW w:w="2439" w:type="dxa"/>
          </w:tcPr>
          <w:p w14:paraId="1ABD3D54" w14:textId="77777777" w:rsidR="004E0801" w:rsidRPr="00345DA3" w:rsidRDefault="004E0801" w:rsidP="00E046A5">
            <w:pPr>
              <w:rPr>
                <w:rFonts w:eastAsia="Times New Roman"/>
                <w:lang w:val="es-PE"/>
              </w:rPr>
            </w:pPr>
            <w:r w:rsidRPr="00345DA3">
              <w:rPr>
                <w:rFonts w:eastAsia="Times New Roman"/>
                <w:lang w:val="es-PE"/>
              </w:rPr>
              <w:t>Nombre, firma y fecha</w:t>
            </w:r>
          </w:p>
        </w:tc>
      </w:tr>
      <w:tr w:rsidR="004E0801" w:rsidRPr="00345DA3" w14:paraId="35827F80" w14:textId="77777777" w:rsidTr="00E046A5">
        <w:trPr>
          <w:trHeight w:val="680"/>
        </w:trPr>
        <w:tc>
          <w:tcPr>
            <w:tcW w:w="6563" w:type="dxa"/>
          </w:tcPr>
          <w:p w14:paraId="6D96B7C5" w14:textId="77777777" w:rsidR="004E0801" w:rsidRPr="00345DA3" w:rsidRDefault="004E0801" w:rsidP="00E046A5">
            <w:pPr>
              <w:rPr>
                <w:rFonts w:eastAsia="Times New Roman"/>
                <w:lang w:val="es-PE"/>
              </w:rPr>
            </w:pPr>
          </w:p>
        </w:tc>
        <w:tc>
          <w:tcPr>
            <w:tcW w:w="2439" w:type="dxa"/>
          </w:tcPr>
          <w:p w14:paraId="4A14E33F" w14:textId="77777777" w:rsidR="004E0801" w:rsidRPr="00345DA3" w:rsidRDefault="004E0801" w:rsidP="00E046A5">
            <w:pPr>
              <w:rPr>
                <w:rFonts w:eastAsia="Times New Roman"/>
                <w:lang w:val="es-PE"/>
              </w:rPr>
            </w:pPr>
            <w:r w:rsidRPr="00345DA3">
              <w:rPr>
                <w:rFonts w:eastAsia="Times New Roman"/>
                <w:lang w:val="es-PE"/>
              </w:rPr>
              <w:t>Nombre, Apellido</w:t>
            </w:r>
          </w:p>
          <w:p w14:paraId="1E5ECA45" w14:textId="77777777" w:rsidR="004E0801" w:rsidRPr="00345DA3" w:rsidRDefault="004E0801" w:rsidP="00E046A5">
            <w:pPr>
              <w:rPr>
                <w:rFonts w:eastAsia="Times New Roman"/>
                <w:lang w:val="es-PE"/>
              </w:rPr>
            </w:pPr>
            <w:r w:rsidRPr="00345DA3">
              <w:rPr>
                <w:rFonts w:eastAsia="Times New Roman"/>
                <w:lang w:val="es-PE"/>
              </w:rPr>
              <w:t>Firma DD/MM/AA</w:t>
            </w:r>
          </w:p>
        </w:tc>
      </w:tr>
      <w:tr w:rsidR="004E0801" w:rsidRPr="00345DA3" w14:paraId="354FB189" w14:textId="77777777" w:rsidTr="00E046A5">
        <w:trPr>
          <w:trHeight w:val="680"/>
        </w:trPr>
        <w:tc>
          <w:tcPr>
            <w:tcW w:w="6563" w:type="dxa"/>
          </w:tcPr>
          <w:p w14:paraId="6A622172" w14:textId="77777777" w:rsidR="004E0801" w:rsidRPr="00345DA3" w:rsidRDefault="004E0801" w:rsidP="00E046A5">
            <w:pPr>
              <w:rPr>
                <w:rFonts w:eastAsia="Times New Roman"/>
                <w:lang w:val="es-PE"/>
              </w:rPr>
            </w:pPr>
          </w:p>
        </w:tc>
        <w:tc>
          <w:tcPr>
            <w:tcW w:w="2439" w:type="dxa"/>
          </w:tcPr>
          <w:p w14:paraId="51AA0B59" w14:textId="77777777" w:rsidR="004E0801" w:rsidRPr="00345DA3" w:rsidRDefault="004E0801" w:rsidP="00E046A5">
            <w:pPr>
              <w:rPr>
                <w:rFonts w:eastAsia="Times New Roman"/>
                <w:lang w:val="es-PE"/>
              </w:rPr>
            </w:pPr>
            <w:r w:rsidRPr="00345DA3">
              <w:rPr>
                <w:rFonts w:eastAsia="Times New Roman"/>
                <w:lang w:val="es-PE"/>
              </w:rPr>
              <w:t>Nombre, Apellido</w:t>
            </w:r>
          </w:p>
          <w:p w14:paraId="0382359E" w14:textId="77777777" w:rsidR="004E0801" w:rsidRPr="00345DA3" w:rsidRDefault="004E0801" w:rsidP="00E046A5">
            <w:pPr>
              <w:rPr>
                <w:rFonts w:eastAsia="Times New Roman"/>
                <w:lang w:val="es-PE"/>
              </w:rPr>
            </w:pPr>
            <w:r w:rsidRPr="00345DA3">
              <w:rPr>
                <w:rFonts w:eastAsia="Times New Roman"/>
                <w:lang w:val="es-PE"/>
              </w:rPr>
              <w:t>Firma DD/MM/AA</w:t>
            </w:r>
          </w:p>
        </w:tc>
      </w:tr>
      <w:tr w:rsidR="004E0801" w:rsidRPr="00345DA3" w14:paraId="45C86AB1" w14:textId="77777777" w:rsidTr="00E046A5">
        <w:trPr>
          <w:trHeight w:val="680"/>
        </w:trPr>
        <w:tc>
          <w:tcPr>
            <w:tcW w:w="6563" w:type="dxa"/>
          </w:tcPr>
          <w:p w14:paraId="4D5AA504" w14:textId="77777777" w:rsidR="004E0801" w:rsidRPr="00345DA3" w:rsidRDefault="004E0801" w:rsidP="00E046A5">
            <w:pPr>
              <w:rPr>
                <w:rFonts w:eastAsia="Times New Roman"/>
                <w:lang w:val="es-PE"/>
              </w:rPr>
            </w:pPr>
          </w:p>
        </w:tc>
        <w:tc>
          <w:tcPr>
            <w:tcW w:w="2439" w:type="dxa"/>
          </w:tcPr>
          <w:p w14:paraId="297978E6" w14:textId="77777777" w:rsidR="004E0801" w:rsidRPr="00345DA3" w:rsidRDefault="004E0801" w:rsidP="00E046A5">
            <w:pPr>
              <w:rPr>
                <w:rFonts w:eastAsia="Times New Roman"/>
                <w:lang w:val="es-PE"/>
              </w:rPr>
            </w:pPr>
            <w:r w:rsidRPr="00345DA3">
              <w:rPr>
                <w:rFonts w:eastAsia="Times New Roman"/>
                <w:lang w:val="es-PE"/>
              </w:rPr>
              <w:t>Nombre, Apellido</w:t>
            </w:r>
          </w:p>
          <w:p w14:paraId="341FDF5B" w14:textId="77777777" w:rsidR="004E0801" w:rsidRPr="00345DA3" w:rsidRDefault="004E0801" w:rsidP="00E046A5">
            <w:pPr>
              <w:rPr>
                <w:rFonts w:eastAsia="Times New Roman"/>
                <w:lang w:val="es-PE"/>
              </w:rPr>
            </w:pPr>
            <w:r w:rsidRPr="00345DA3">
              <w:rPr>
                <w:rFonts w:eastAsia="Times New Roman"/>
                <w:lang w:val="es-PE"/>
              </w:rPr>
              <w:t>Firma DD/MM/AA</w:t>
            </w:r>
          </w:p>
        </w:tc>
      </w:tr>
      <w:tr w:rsidR="004E0801" w:rsidRPr="00345DA3" w14:paraId="2970B767" w14:textId="77777777" w:rsidTr="00E046A5">
        <w:trPr>
          <w:trHeight w:val="400"/>
        </w:trPr>
        <w:tc>
          <w:tcPr>
            <w:tcW w:w="9002" w:type="dxa"/>
            <w:gridSpan w:val="2"/>
          </w:tcPr>
          <w:p w14:paraId="34B1F0D4" w14:textId="77777777" w:rsidR="004E0801" w:rsidRPr="00345DA3" w:rsidRDefault="004E0801" w:rsidP="00E046A5">
            <w:pPr>
              <w:rPr>
                <w:rFonts w:eastAsia="Times New Roman"/>
                <w:lang w:val="es-PE"/>
              </w:rPr>
            </w:pPr>
            <w:r w:rsidRPr="00345DA3">
              <w:rPr>
                <w:rFonts w:eastAsia="Times New Roman"/>
                <w:lang w:val="es-PE"/>
              </w:rPr>
              <w:t>Firma del profesor y fecha</w:t>
            </w:r>
          </w:p>
        </w:tc>
      </w:tr>
    </w:tbl>
    <w:p w14:paraId="6438C1B5" w14:textId="77777777" w:rsidR="004E0801" w:rsidRPr="00345DA3" w:rsidRDefault="004E0801" w:rsidP="004E0801">
      <w:pPr>
        <w:rPr>
          <w:rFonts w:eastAsia="Times New Roman"/>
          <w:lang w:val="es-PE"/>
        </w:rPr>
      </w:pPr>
      <w:r w:rsidRPr="00345DA3">
        <w:rPr>
          <w:rFonts w:eastAsia="Times New Roman"/>
          <w:lang w:val="es-PE"/>
        </w:rPr>
        <w:t>Los miembros del grupo tenemos conocimiento del Reglamento disciplinario aplicable a los alumnos ordinarios de la Universidad, en particular, de las disposiciones contenidas en él sobre el plagio, y otras formas de distorsión de la objetividad de la evaluación académica. En tal sentido, asumimos todos y cada uno de nosotros la responsabilidad sobre el íntegro de los avances y el trabajo final que serán presentados.</w:t>
      </w:r>
    </w:p>
    <w:p w14:paraId="706C2E0B" w14:textId="77777777" w:rsidR="004E0801" w:rsidRPr="00345DA3" w:rsidRDefault="004E0801" w:rsidP="004E0801">
      <w:pPr>
        <w:rPr>
          <w:rFonts w:eastAsia="Times New Roman"/>
          <w:lang w:val="es-PE"/>
        </w:rPr>
      </w:pPr>
    </w:p>
    <w:tbl>
      <w:tblPr>
        <w:tblW w:w="9123"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602"/>
        <w:gridCol w:w="2521"/>
      </w:tblGrid>
      <w:tr w:rsidR="004E0801" w:rsidRPr="00345DA3" w14:paraId="0EDFFA13" w14:textId="77777777" w:rsidTr="00E046A5">
        <w:trPr>
          <w:trHeight w:val="420"/>
        </w:trPr>
        <w:tc>
          <w:tcPr>
            <w:tcW w:w="9123" w:type="dxa"/>
            <w:gridSpan w:val="2"/>
          </w:tcPr>
          <w:p w14:paraId="012F4E6A" w14:textId="77777777" w:rsidR="004E0801" w:rsidRPr="00345DA3" w:rsidRDefault="004E0801" w:rsidP="00E046A5">
            <w:pPr>
              <w:rPr>
                <w:rFonts w:eastAsia="Times New Roman"/>
                <w:lang w:val="es-PE"/>
              </w:rPr>
            </w:pPr>
            <w:r w:rsidRPr="00345DA3">
              <w:rPr>
                <w:rFonts w:eastAsia="Times New Roman"/>
                <w:lang w:val="es-PE"/>
              </w:rPr>
              <w:t>Ejecución del trabajo (definir aportes de cada integrante)</w:t>
            </w:r>
          </w:p>
        </w:tc>
      </w:tr>
      <w:tr w:rsidR="004E0801" w:rsidRPr="00345DA3" w14:paraId="4F61D9D4" w14:textId="77777777" w:rsidTr="00E046A5">
        <w:trPr>
          <w:trHeight w:val="400"/>
        </w:trPr>
        <w:tc>
          <w:tcPr>
            <w:tcW w:w="6602" w:type="dxa"/>
          </w:tcPr>
          <w:p w14:paraId="41895BE8" w14:textId="77777777" w:rsidR="004E0801" w:rsidRPr="00345DA3" w:rsidRDefault="004E0801" w:rsidP="00E046A5">
            <w:pPr>
              <w:rPr>
                <w:rFonts w:eastAsia="Times New Roman"/>
                <w:lang w:val="es-PE"/>
              </w:rPr>
            </w:pPr>
            <w:r w:rsidRPr="00345DA3">
              <w:rPr>
                <w:rFonts w:eastAsia="Times New Roman"/>
                <w:lang w:val="es-PE"/>
              </w:rPr>
              <w:t>Labor realizada por cada integrante</w:t>
            </w:r>
          </w:p>
        </w:tc>
        <w:tc>
          <w:tcPr>
            <w:tcW w:w="2521" w:type="dxa"/>
          </w:tcPr>
          <w:p w14:paraId="4D97B0AE" w14:textId="77777777" w:rsidR="004E0801" w:rsidRPr="00345DA3" w:rsidRDefault="004E0801" w:rsidP="00E046A5">
            <w:pPr>
              <w:rPr>
                <w:rFonts w:eastAsia="Times New Roman"/>
                <w:lang w:val="es-PE"/>
              </w:rPr>
            </w:pPr>
            <w:r w:rsidRPr="00345DA3">
              <w:rPr>
                <w:rFonts w:eastAsia="Times New Roman"/>
                <w:lang w:val="es-PE"/>
              </w:rPr>
              <w:t>Nombre, firma y fecha</w:t>
            </w:r>
          </w:p>
        </w:tc>
      </w:tr>
      <w:tr w:rsidR="004E0801" w:rsidRPr="00345DA3" w14:paraId="124B9430" w14:textId="77777777" w:rsidTr="00E046A5">
        <w:trPr>
          <w:trHeight w:val="680"/>
        </w:trPr>
        <w:tc>
          <w:tcPr>
            <w:tcW w:w="6602" w:type="dxa"/>
          </w:tcPr>
          <w:p w14:paraId="77EE72F4" w14:textId="77777777" w:rsidR="004E0801" w:rsidRPr="00345DA3" w:rsidRDefault="004E0801" w:rsidP="00E046A5">
            <w:pPr>
              <w:rPr>
                <w:rFonts w:eastAsia="Times New Roman"/>
                <w:lang w:val="es-PE"/>
              </w:rPr>
            </w:pPr>
          </w:p>
        </w:tc>
        <w:tc>
          <w:tcPr>
            <w:tcW w:w="2521" w:type="dxa"/>
          </w:tcPr>
          <w:p w14:paraId="11BCEBC9" w14:textId="77777777" w:rsidR="004E0801" w:rsidRPr="00345DA3" w:rsidRDefault="004E0801" w:rsidP="00E046A5">
            <w:pPr>
              <w:rPr>
                <w:rFonts w:eastAsia="Times New Roman"/>
                <w:lang w:val="es-PE"/>
              </w:rPr>
            </w:pPr>
            <w:r w:rsidRPr="00345DA3">
              <w:rPr>
                <w:rFonts w:eastAsia="Times New Roman"/>
                <w:lang w:val="es-PE"/>
              </w:rPr>
              <w:t>Nombre, Apellido</w:t>
            </w:r>
          </w:p>
          <w:p w14:paraId="17AE3C4A" w14:textId="77777777" w:rsidR="004E0801" w:rsidRPr="00345DA3" w:rsidRDefault="004E0801" w:rsidP="00E046A5">
            <w:pPr>
              <w:rPr>
                <w:rFonts w:eastAsia="Times New Roman"/>
                <w:lang w:val="es-PE"/>
              </w:rPr>
            </w:pPr>
            <w:r w:rsidRPr="00345DA3">
              <w:rPr>
                <w:rFonts w:eastAsia="Times New Roman"/>
                <w:lang w:val="es-PE"/>
              </w:rPr>
              <w:t>Firma DD/MM/AA</w:t>
            </w:r>
          </w:p>
        </w:tc>
      </w:tr>
      <w:tr w:rsidR="004E0801" w:rsidRPr="00345DA3" w14:paraId="52D0AE2E" w14:textId="77777777" w:rsidTr="00E046A5">
        <w:trPr>
          <w:trHeight w:val="680"/>
        </w:trPr>
        <w:tc>
          <w:tcPr>
            <w:tcW w:w="6602" w:type="dxa"/>
          </w:tcPr>
          <w:p w14:paraId="7880BCD7" w14:textId="77777777" w:rsidR="004E0801" w:rsidRPr="00345DA3" w:rsidRDefault="004E0801" w:rsidP="00E046A5">
            <w:pPr>
              <w:rPr>
                <w:rFonts w:eastAsia="Times New Roman"/>
                <w:lang w:val="es-PE"/>
              </w:rPr>
            </w:pPr>
          </w:p>
        </w:tc>
        <w:tc>
          <w:tcPr>
            <w:tcW w:w="2521" w:type="dxa"/>
          </w:tcPr>
          <w:p w14:paraId="7DD98847" w14:textId="77777777" w:rsidR="004E0801" w:rsidRPr="00345DA3" w:rsidRDefault="004E0801" w:rsidP="00E046A5">
            <w:pPr>
              <w:rPr>
                <w:rFonts w:eastAsia="Times New Roman"/>
                <w:lang w:val="es-PE"/>
              </w:rPr>
            </w:pPr>
            <w:r w:rsidRPr="00345DA3">
              <w:rPr>
                <w:rFonts w:eastAsia="Times New Roman"/>
                <w:lang w:val="es-PE"/>
              </w:rPr>
              <w:t>Nombre, Apellido</w:t>
            </w:r>
          </w:p>
          <w:p w14:paraId="1D4DF585" w14:textId="77777777" w:rsidR="004E0801" w:rsidRPr="00345DA3" w:rsidRDefault="004E0801" w:rsidP="00E046A5">
            <w:pPr>
              <w:rPr>
                <w:rFonts w:eastAsia="Times New Roman"/>
                <w:lang w:val="es-PE"/>
              </w:rPr>
            </w:pPr>
            <w:r w:rsidRPr="00345DA3">
              <w:rPr>
                <w:rFonts w:eastAsia="Times New Roman"/>
                <w:lang w:val="es-PE"/>
              </w:rPr>
              <w:t>Firma DD/MM/AA</w:t>
            </w:r>
          </w:p>
        </w:tc>
      </w:tr>
      <w:tr w:rsidR="004E0801" w:rsidRPr="00345DA3" w14:paraId="6488C384" w14:textId="77777777" w:rsidTr="00E046A5">
        <w:trPr>
          <w:trHeight w:val="680"/>
        </w:trPr>
        <w:tc>
          <w:tcPr>
            <w:tcW w:w="6602" w:type="dxa"/>
          </w:tcPr>
          <w:p w14:paraId="2AB703C3" w14:textId="77777777" w:rsidR="004E0801" w:rsidRPr="00345DA3" w:rsidRDefault="004E0801" w:rsidP="00E046A5">
            <w:pPr>
              <w:rPr>
                <w:rFonts w:eastAsia="Times New Roman"/>
                <w:lang w:val="es-PE"/>
              </w:rPr>
            </w:pPr>
          </w:p>
        </w:tc>
        <w:tc>
          <w:tcPr>
            <w:tcW w:w="2521" w:type="dxa"/>
          </w:tcPr>
          <w:p w14:paraId="4A181CA4" w14:textId="77777777" w:rsidR="004E0801" w:rsidRPr="00345DA3" w:rsidRDefault="004E0801" w:rsidP="00E046A5">
            <w:pPr>
              <w:rPr>
                <w:rFonts w:eastAsia="Times New Roman"/>
                <w:lang w:val="es-PE"/>
              </w:rPr>
            </w:pPr>
            <w:r w:rsidRPr="00345DA3">
              <w:rPr>
                <w:rFonts w:eastAsia="Times New Roman"/>
                <w:lang w:val="es-PE"/>
              </w:rPr>
              <w:t>Nombre, Apellido</w:t>
            </w:r>
          </w:p>
          <w:p w14:paraId="1A0FA063" w14:textId="77777777" w:rsidR="004E0801" w:rsidRPr="00345DA3" w:rsidRDefault="004E0801" w:rsidP="00E046A5">
            <w:pPr>
              <w:rPr>
                <w:rFonts w:eastAsia="Times New Roman"/>
                <w:lang w:val="es-PE"/>
              </w:rPr>
            </w:pPr>
            <w:r w:rsidRPr="00345DA3">
              <w:rPr>
                <w:rFonts w:eastAsia="Times New Roman"/>
                <w:lang w:val="es-PE"/>
              </w:rPr>
              <w:t>Firma DD/MM/AA</w:t>
            </w:r>
          </w:p>
        </w:tc>
      </w:tr>
    </w:tbl>
    <w:p w14:paraId="77F1B1F9" w14:textId="77777777" w:rsidR="00894A2D" w:rsidRPr="00AD08B9" w:rsidRDefault="00894A2D" w:rsidP="00894A2D">
      <w:pPr>
        <w:jc w:val="both"/>
        <w:rPr>
          <w:rFonts w:ascii="Gill Sans MT" w:eastAsia="Times New Roman" w:hAnsi="Gill Sans MT"/>
        </w:rPr>
      </w:pPr>
    </w:p>
    <w:sectPr w:rsidR="00894A2D" w:rsidRPr="00AD08B9" w:rsidSect="003B2F8B">
      <w:headerReference w:type="default" r:id="rId10"/>
      <w:footerReference w:type="even" r:id="rId11"/>
      <w:footerReference w:type="default" r:id="rId12"/>
      <w:headerReference w:type="first" r:id="rId13"/>
      <w:footerReference w:type="first" r:id="rId14"/>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9556ED" w14:textId="77777777" w:rsidR="0085450B" w:rsidRDefault="0085450B" w:rsidP="00790581">
      <w:r>
        <w:separator/>
      </w:r>
    </w:p>
  </w:endnote>
  <w:endnote w:type="continuationSeparator" w:id="0">
    <w:p w14:paraId="58A5D682" w14:textId="77777777" w:rsidR="0085450B" w:rsidRDefault="0085450B" w:rsidP="007905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Gill Sans MT">
    <w:panose1 w:val="020B0502020104020203"/>
    <w:charset w:val="00"/>
    <w:family w:val="auto"/>
    <w:pitch w:val="variable"/>
    <w:sig w:usb0="00000003" w:usb1="00000000" w:usb2="00000000" w:usb3="00000000" w:csb0="00000003"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Times-Roman">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PMingLiU">
    <w:panose1 w:val="02020500000000000000"/>
    <w:charset w:val="88"/>
    <w:family w:val="auto"/>
    <w:pitch w:val="variable"/>
    <w:sig w:usb0="A00002FF" w:usb1="28CFFCFA" w:usb2="00000016" w:usb3="00000000" w:csb0="00100001" w:csb1="00000000"/>
  </w:font>
  <w:font w:name="Trebuchet MS">
    <w:panose1 w:val="020B0603020202020204"/>
    <w:charset w:val="00"/>
    <w:family w:val="auto"/>
    <w:pitch w:val="variable"/>
    <w:sig w:usb0="00000287" w:usb1="00000000" w:usb2="00000000" w:usb3="00000000" w:csb0="0000009F" w:csb1="00000000"/>
  </w:font>
  <w:font w:name="Cabin">
    <w:altName w:val="Times New Roman"/>
    <w:charset w:val="00"/>
    <w:family w:val="auto"/>
    <w:pitch w:val="default"/>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FA57D5" w14:textId="77777777" w:rsidR="00386805" w:rsidRDefault="00386805" w:rsidP="00FC103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508751F" w14:textId="77777777" w:rsidR="00386805" w:rsidRDefault="00386805" w:rsidP="00FC103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FC9814" w14:textId="77777777" w:rsidR="00386805" w:rsidRDefault="00386805">
    <w:pPr>
      <w:pStyle w:val="Footer"/>
    </w:pPr>
  </w:p>
  <w:p w14:paraId="3D63190C" w14:textId="29FF54F1" w:rsidR="00386805" w:rsidRPr="00374CC2" w:rsidRDefault="00386805">
    <w:pPr>
      <w:pStyle w:val="Footer"/>
      <w:rPr>
        <w:rFonts w:ascii="Gill Sans MT" w:hAnsi="Gill Sans MT"/>
        <w:sz w:val="22"/>
      </w:rPr>
    </w:pPr>
    <w:r>
      <w:rPr>
        <w:rFonts w:ascii="Gill Sans MT" w:hAnsi="Gill Sans MT"/>
        <w:sz w:val="22"/>
      </w:rPr>
      <w:t>Semestre</w:t>
    </w:r>
    <w:r w:rsidRPr="00436871">
      <w:rPr>
        <w:rFonts w:ascii="Gill Sans MT" w:hAnsi="Gill Sans MT"/>
        <w:sz w:val="22"/>
      </w:rPr>
      <w:t xml:space="preserve"> 201</w:t>
    </w:r>
    <w:r>
      <w:rPr>
        <w:rFonts w:ascii="Gill Sans MT" w:hAnsi="Gill Sans MT"/>
        <w:sz w:val="22"/>
      </w:rPr>
      <w:t>9-II</w:t>
    </w:r>
    <w:r w:rsidRPr="00436871">
      <w:rPr>
        <w:rFonts w:ascii="Gill Sans MT" w:hAnsi="Gill Sans MT"/>
        <w:sz w:val="22"/>
      </w:rPr>
      <w:ptab w:relativeTo="margin" w:alignment="center" w:leader="none"/>
    </w:r>
    <w:r w:rsidRPr="00436871">
      <w:rPr>
        <w:rFonts w:ascii="Gill Sans MT" w:hAnsi="Gill Sans MT"/>
        <w:sz w:val="22"/>
      </w:rPr>
      <w:ptab w:relativeTo="margin" w:alignment="right" w:leader="none"/>
    </w:r>
    <w:r w:rsidRPr="00436871">
      <w:rPr>
        <w:rFonts w:ascii="Gill Sans MT" w:hAnsi="Gill Sans MT"/>
        <w:sz w:val="22"/>
      </w:rPr>
      <w:fldChar w:fldCharType="begin"/>
    </w:r>
    <w:r w:rsidRPr="00436871">
      <w:rPr>
        <w:rFonts w:ascii="Gill Sans MT" w:hAnsi="Gill Sans MT"/>
        <w:sz w:val="22"/>
      </w:rPr>
      <w:instrText xml:space="preserve"> PAGE  \* Arabic  \* MERGEFORMAT </w:instrText>
    </w:r>
    <w:r w:rsidRPr="00436871">
      <w:rPr>
        <w:rFonts w:ascii="Gill Sans MT" w:hAnsi="Gill Sans MT"/>
        <w:sz w:val="22"/>
      </w:rPr>
      <w:fldChar w:fldCharType="separate"/>
    </w:r>
    <w:r w:rsidR="00A07E06">
      <w:rPr>
        <w:rFonts w:ascii="Gill Sans MT" w:hAnsi="Gill Sans MT"/>
        <w:noProof/>
        <w:sz w:val="22"/>
      </w:rPr>
      <w:t>4</w:t>
    </w:r>
    <w:r w:rsidRPr="00436871">
      <w:rPr>
        <w:rFonts w:ascii="Gill Sans MT" w:hAnsi="Gill Sans MT"/>
        <w:sz w:val="22"/>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83C8E3" w14:textId="4EA917B9" w:rsidR="00386805" w:rsidRPr="00374CC2" w:rsidRDefault="00386805">
    <w:pPr>
      <w:pStyle w:val="Footer"/>
      <w:rPr>
        <w:rFonts w:ascii="Gill Sans MT" w:hAnsi="Gill Sans MT"/>
        <w:sz w:val="22"/>
      </w:rPr>
    </w:pPr>
    <w:r>
      <w:rPr>
        <w:rFonts w:ascii="Gill Sans MT" w:hAnsi="Gill Sans MT"/>
        <w:sz w:val="22"/>
      </w:rPr>
      <w:t>Semestre</w:t>
    </w:r>
    <w:r w:rsidRPr="00436871">
      <w:rPr>
        <w:rFonts w:ascii="Gill Sans MT" w:hAnsi="Gill Sans MT"/>
        <w:sz w:val="22"/>
      </w:rPr>
      <w:t xml:space="preserve"> 201</w:t>
    </w:r>
    <w:r>
      <w:rPr>
        <w:rFonts w:ascii="Gill Sans MT" w:hAnsi="Gill Sans MT"/>
        <w:sz w:val="22"/>
      </w:rPr>
      <w:t>9-1I</w:t>
    </w:r>
    <w:r w:rsidRPr="00436871">
      <w:rPr>
        <w:rFonts w:ascii="Gill Sans MT" w:hAnsi="Gill Sans MT"/>
        <w:sz w:val="22"/>
      </w:rPr>
      <w:ptab w:relativeTo="margin" w:alignment="center" w:leader="none"/>
    </w:r>
    <w:r w:rsidRPr="00436871">
      <w:rPr>
        <w:rFonts w:ascii="Gill Sans MT" w:hAnsi="Gill Sans MT"/>
        <w:sz w:val="22"/>
      </w:rPr>
      <w:ptab w:relativeTo="margin" w:alignment="right" w:leader="none"/>
    </w:r>
    <w:r w:rsidRPr="00436871">
      <w:rPr>
        <w:rFonts w:ascii="Gill Sans MT" w:hAnsi="Gill Sans MT"/>
        <w:sz w:val="22"/>
      </w:rPr>
      <w:fldChar w:fldCharType="begin"/>
    </w:r>
    <w:r w:rsidRPr="00436871">
      <w:rPr>
        <w:rFonts w:ascii="Gill Sans MT" w:hAnsi="Gill Sans MT"/>
        <w:sz w:val="22"/>
      </w:rPr>
      <w:instrText xml:space="preserve"> PAGE  \* Arabic  \* MERGEFORMAT </w:instrText>
    </w:r>
    <w:r w:rsidRPr="00436871">
      <w:rPr>
        <w:rFonts w:ascii="Gill Sans MT" w:hAnsi="Gill Sans MT"/>
        <w:sz w:val="22"/>
      </w:rPr>
      <w:fldChar w:fldCharType="separate"/>
    </w:r>
    <w:r w:rsidR="00192D68">
      <w:rPr>
        <w:rFonts w:ascii="Gill Sans MT" w:hAnsi="Gill Sans MT"/>
        <w:noProof/>
        <w:sz w:val="22"/>
      </w:rPr>
      <w:t>1</w:t>
    </w:r>
    <w:r w:rsidRPr="00436871">
      <w:rPr>
        <w:rFonts w:ascii="Gill Sans MT" w:hAnsi="Gill Sans MT"/>
        <w:sz w:val="22"/>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A096DA" w14:textId="77777777" w:rsidR="0085450B" w:rsidRDefault="0085450B" w:rsidP="00790581">
      <w:r>
        <w:separator/>
      </w:r>
    </w:p>
  </w:footnote>
  <w:footnote w:type="continuationSeparator" w:id="0">
    <w:p w14:paraId="71D22C45" w14:textId="77777777" w:rsidR="0085450B" w:rsidRDefault="0085450B" w:rsidP="0079058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76A954" w14:textId="3915ABB8" w:rsidR="00386805" w:rsidRPr="00D647DA" w:rsidRDefault="00386805" w:rsidP="003B2F8B">
    <w:pPr>
      <w:pStyle w:val="NormalParagraphStyle"/>
      <w:jc w:val="right"/>
      <w:rPr>
        <w:rFonts w:ascii="Gill Sans MT" w:hAnsi="Gill Sans MT"/>
        <w:b/>
        <w:sz w:val="22"/>
        <w:szCs w:val="22"/>
      </w:rPr>
    </w:pPr>
    <w:r>
      <w:rPr>
        <w:rFonts w:ascii="Gill Sans MT" w:hAnsi="Gill Sans MT"/>
        <w:sz w:val="22"/>
        <w:szCs w:val="22"/>
      </w:rPr>
      <w:t>GOB600</w:t>
    </w:r>
    <w:r w:rsidRPr="00D647DA">
      <w:rPr>
        <w:rFonts w:ascii="Gill Sans MT" w:hAnsi="Gill Sans MT"/>
        <w:b/>
        <w:sz w:val="22"/>
        <w:szCs w:val="22"/>
      </w:rPr>
      <w:t xml:space="preserve"> </w:t>
    </w:r>
    <w:r>
      <w:rPr>
        <w:rFonts w:ascii="Gill Sans MT" w:hAnsi="Gill Sans MT"/>
        <w:b/>
        <w:sz w:val="22"/>
        <w:szCs w:val="22"/>
      </w:rPr>
      <w:t>–</w:t>
    </w:r>
    <w:r w:rsidRPr="00D647DA">
      <w:rPr>
        <w:rFonts w:ascii="Gill Sans MT" w:hAnsi="Gill Sans MT"/>
        <w:b/>
        <w:sz w:val="22"/>
        <w:szCs w:val="22"/>
      </w:rPr>
      <w:t xml:space="preserve"> </w:t>
    </w:r>
    <w:r w:rsidRPr="0035528D">
      <w:rPr>
        <w:rFonts w:ascii="Gill Sans MT" w:hAnsi="Gill Sans MT"/>
        <w:sz w:val="20"/>
        <w:szCs w:val="22"/>
        <w:lang w:val="es-ES"/>
      </w:rPr>
      <w:t>GOBIERNO Y DECISIONES PÚBLICAS</w:t>
    </w:r>
  </w:p>
  <w:p w14:paraId="6C4ABA61" w14:textId="77777777" w:rsidR="00386805" w:rsidRDefault="0038680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548" w:type="dxa"/>
      <w:jc w:val="center"/>
      <w:tblLook w:val="01E0" w:firstRow="1" w:lastRow="1" w:firstColumn="1" w:lastColumn="1" w:noHBand="0" w:noVBand="0"/>
    </w:tblPr>
    <w:tblGrid>
      <w:gridCol w:w="3273"/>
      <w:gridCol w:w="5275"/>
    </w:tblGrid>
    <w:tr w:rsidR="00386805" w14:paraId="6DA174F9" w14:textId="77777777" w:rsidTr="00386805">
      <w:trPr>
        <w:jc w:val="center"/>
      </w:trPr>
      <w:tc>
        <w:tcPr>
          <w:tcW w:w="3273" w:type="dxa"/>
        </w:tcPr>
        <w:p w14:paraId="06043442" w14:textId="272C8BA9" w:rsidR="00386805" w:rsidRPr="00FE41CC" w:rsidRDefault="00386805" w:rsidP="00386805">
          <w:pPr>
            <w:pStyle w:val="Header"/>
            <w:rPr>
              <w:b/>
            </w:rPr>
          </w:pPr>
          <w:r>
            <w:rPr>
              <w:noProof/>
              <w:lang w:val="en-US"/>
            </w:rPr>
            <mc:AlternateContent>
              <mc:Choice Requires="wps">
                <w:drawing>
                  <wp:anchor distT="0" distB="0" distL="114300" distR="114300" simplePos="0" relativeHeight="251661312" behindDoc="1" locked="0" layoutInCell="1" allowOverlap="1" wp14:anchorId="72F688A4" wp14:editId="4622E6D4">
                    <wp:simplePos x="0" y="0"/>
                    <wp:positionH relativeFrom="page">
                      <wp:posOffset>83185</wp:posOffset>
                    </wp:positionH>
                    <wp:positionV relativeFrom="page">
                      <wp:posOffset>131445</wp:posOffset>
                    </wp:positionV>
                    <wp:extent cx="1385570" cy="457835"/>
                    <wp:effectExtent l="0" t="0" r="0" b="127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5570" cy="457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71E535" w14:textId="77777777" w:rsidR="00386805" w:rsidRDefault="00386805" w:rsidP="00C92BD5">
                                <w:pPr>
                                  <w:spacing w:before="20" w:line="252" w:lineRule="auto"/>
                                  <w:ind w:left="20" w:right="2"/>
                                  <w:rPr>
                                    <w:rFonts w:ascii="Arial" w:hAnsi="Arial"/>
                                    <w:b/>
                                    <w:sz w:val="19"/>
                                  </w:rPr>
                                </w:pPr>
                                <w:r>
                                  <w:rPr>
                                    <w:rFonts w:ascii="Arial" w:hAnsi="Arial"/>
                                    <w:color w:val="1F497D"/>
                                    <w:w w:val="105"/>
                                    <w:sz w:val="19"/>
                                  </w:rPr>
                                  <w:t xml:space="preserve">ESCUELA DE </w:t>
                                </w:r>
                                <w:r>
                                  <w:rPr>
                                    <w:rFonts w:ascii="Arial" w:hAnsi="Arial"/>
                                    <w:b/>
                                    <w:color w:val="1F497D"/>
                                    <w:w w:val="105"/>
                                    <w:sz w:val="19"/>
                                  </w:rPr>
                                  <w:t>GOBIERNO Y POLÍTICAS PÚBLICAS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F688A4" id="_x0000_t202" coordsize="21600,21600" o:spt="202" path="m0,0l0,21600,21600,21600,21600,0xe">
                    <v:stroke joinstyle="miter"/>
                    <v:path gradientshapeok="t" o:connecttype="rect"/>
                  </v:shapetype>
                  <v:shape id="Text Box 1" o:spid="_x0000_s1026" type="#_x0000_t202" style="position:absolute;margin-left:6.55pt;margin-top:10.35pt;width:109.1pt;height:36.0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" filled="f" stroked="f">
                    <v:textbox inset="0,0,0,0">
                      <w:txbxContent>
                        <w:p w14:paraId="3471E535" w14:textId="77777777" w:rsidR="00386805" w:rsidRDefault="00386805" w:rsidP="00C92BD5">
                          <w:pPr>
                            <w:spacing w:before="20" w:line="252" w:lineRule="auto"/>
                            <w:ind w:left="20" w:right="2"/>
                            <w:rPr>
                              <w:rFonts w:ascii="Arial" w:hAnsi="Arial"/>
                              <w:b/>
                              <w:sz w:val="19"/>
                            </w:rPr>
                          </w:pPr>
                          <w:r>
                            <w:rPr>
                              <w:rFonts w:ascii="Arial" w:hAnsi="Arial"/>
                              <w:color w:val="1F497D"/>
                              <w:w w:val="105"/>
                              <w:sz w:val="19"/>
                            </w:rPr>
                            <w:t xml:space="preserve">ESCUELA DE </w:t>
                          </w:r>
                          <w:r>
                            <w:rPr>
                              <w:rFonts w:ascii="Arial" w:hAnsi="Arial"/>
                              <w:b/>
                              <w:color w:val="1F497D"/>
                              <w:w w:val="105"/>
                              <w:sz w:val="19"/>
                            </w:rPr>
                            <w:t>GOBIERNO Y POLÍTICAS PÚBLICAS</w:t>
                          </w:r>
                        </w:p>
                      </w:txbxContent>
                    </v:textbox>
                    <w10:wrap anchorx="page" anchory="page"/>
                  </v:shape>
                </w:pict>
              </mc:Fallback>
            </mc:AlternateContent>
          </w:r>
        </w:p>
      </w:tc>
      <w:tc>
        <w:tcPr>
          <w:tcW w:w="5275" w:type="dxa"/>
        </w:tcPr>
        <w:p w14:paraId="6A558378" w14:textId="77777777" w:rsidR="00386805" w:rsidRDefault="00386805" w:rsidP="00386805">
          <w:pPr>
            <w:pStyle w:val="Header"/>
            <w:tabs>
              <w:tab w:val="clear" w:pos="4320"/>
            </w:tabs>
            <w:jc w:val="right"/>
          </w:pPr>
          <w:r>
            <w:rPr>
              <w:noProof/>
              <w:lang w:val="en-US"/>
            </w:rPr>
            <w:drawing>
              <wp:anchor distT="0" distB="0" distL="114300" distR="114300" simplePos="0" relativeHeight="251659264" behindDoc="0" locked="0" layoutInCell="1" allowOverlap="1" wp14:anchorId="219960B2" wp14:editId="141F54C0">
                <wp:simplePos x="0" y="0"/>
                <wp:positionH relativeFrom="margin">
                  <wp:posOffset>940435</wp:posOffset>
                </wp:positionH>
                <wp:positionV relativeFrom="margin">
                  <wp:posOffset>32385</wp:posOffset>
                </wp:positionV>
                <wp:extent cx="2363470" cy="661035"/>
                <wp:effectExtent l="0" t="0" r="0" b="0"/>
                <wp:wrapThrough wrapText="bothSides">
                  <wp:wrapPolygon edited="0">
                    <wp:start x="0" y="0"/>
                    <wp:lineTo x="0" y="20749"/>
                    <wp:lineTo x="21356" y="20749"/>
                    <wp:lineTo x="21356" y="0"/>
                    <wp:lineTo x="0" y="0"/>
                  </wp:wrapPolygon>
                </wp:wrapThrough>
                <wp:docPr id="2" name="Imagen 9" descr="http://facultad.pucp.edu.pe/artes-escenicas/wp-content/themes/facultad-artes-escenicas/img/puc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acultad.pucp.edu.pe/artes-escenicas/wp-content/themes/facultad-artes-escenicas/img/pucp-logo.png"/>
                        <pic:cNvPicPr>
                          <a:picLocks noChangeAspect="1" noChangeArrowheads="1"/>
                        </pic:cNvPicPr>
                      </pic:nvPicPr>
                      <pic:blipFill rotWithShape="1">
                        <a:blip r:embed="rId1">
                          <a:extLst>
                            <a:ext uri="{28A0092B-C50C-407E-A947-70E740481C1C}">
                              <a14:useLocalDpi xmlns:a14="http://schemas.microsoft.com/office/drawing/2010/main" val="0"/>
                            </a:ext>
                          </a:extLst>
                        </a:blip>
                        <a:srcRect t="12320" b="9933"/>
                        <a:stretch/>
                      </pic:blipFill>
                      <pic:spPr bwMode="auto">
                        <a:xfrm>
                          <a:off x="0" y="0"/>
                          <a:ext cx="2363470" cy="661035"/>
                        </a:xfrm>
                        <a:prstGeom prst="rect">
                          <a:avLst/>
                        </a:prstGeom>
                        <a:noFill/>
                        <a:ln>
                          <a:noFill/>
                        </a:ln>
                        <a:extLst>
                          <a:ext uri="{53640926-AAD7-44D8-BBD7-CCE9431645EC}">
                            <a14:shadowObscured xmlns:a14="http://schemas.microsoft.com/office/drawing/2010/main"/>
                          </a:ext>
                        </a:extLst>
                      </pic:spPr>
                    </pic:pic>
                  </a:graphicData>
                </a:graphic>
              </wp:anchor>
            </w:drawing>
          </w:r>
          <w:r>
            <w:t xml:space="preserve">  </w:t>
          </w:r>
        </w:p>
      </w:tc>
    </w:tr>
  </w:tbl>
  <w:p w14:paraId="66116140" w14:textId="77777777" w:rsidR="00386805" w:rsidRDefault="0038680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15BA0"/>
    <w:multiLevelType w:val="hybridMultilevel"/>
    <w:tmpl w:val="885A4E36"/>
    <w:lvl w:ilvl="0" w:tplc="9550C58C">
      <w:start w:val="1"/>
      <w:numFmt w:val="bullet"/>
      <w:lvlText w:val="-"/>
      <w:lvlJc w:val="left"/>
      <w:pPr>
        <w:ind w:left="720" w:hanging="360"/>
      </w:pPr>
      <w:rPr>
        <w:rFonts w:ascii="Calibri" w:hAnsi="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0654703B"/>
    <w:multiLevelType w:val="multilevel"/>
    <w:tmpl w:val="BB1E0C42"/>
    <w:lvl w:ilvl="0">
      <w:start w:val="1"/>
      <w:numFmt w:val="bullet"/>
      <w:lvlText w:val="●"/>
      <w:lvlJc w:val="left"/>
      <w:pPr>
        <w:ind w:left="366" w:hanging="251"/>
      </w:pPr>
      <w:rPr>
        <w:rFonts w:ascii="Times New Roman" w:eastAsia="Times New Roman" w:hAnsi="Times New Roman" w:cs="Times New Roman"/>
        <w:sz w:val="20"/>
        <w:szCs w:val="20"/>
      </w:rPr>
    </w:lvl>
    <w:lvl w:ilvl="1">
      <w:start w:val="1"/>
      <w:numFmt w:val="bullet"/>
      <w:lvlText w:val="•"/>
      <w:lvlJc w:val="left"/>
      <w:pPr>
        <w:ind w:left="762" w:hanging="252"/>
      </w:pPr>
    </w:lvl>
    <w:lvl w:ilvl="2">
      <w:start w:val="1"/>
      <w:numFmt w:val="bullet"/>
      <w:lvlText w:val="•"/>
      <w:lvlJc w:val="left"/>
      <w:pPr>
        <w:ind w:left="1165" w:hanging="252"/>
      </w:pPr>
    </w:lvl>
    <w:lvl w:ilvl="3">
      <w:start w:val="1"/>
      <w:numFmt w:val="bullet"/>
      <w:lvlText w:val="•"/>
      <w:lvlJc w:val="left"/>
      <w:pPr>
        <w:ind w:left="1567" w:hanging="252"/>
      </w:pPr>
    </w:lvl>
    <w:lvl w:ilvl="4">
      <w:start w:val="1"/>
      <w:numFmt w:val="bullet"/>
      <w:lvlText w:val="•"/>
      <w:lvlJc w:val="left"/>
      <w:pPr>
        <w:ind w:left="1970" w:hanging="252"/>
      </w:pPr>
    </w:lvl>
    <w:lvl w:ilvl="5">
      <w:start w:val="1"/>
      <w:numFmt w:val="bullet"/>
      <w:lvlText w:val="•"/>
      <w:lvlJc w:val="left"/>
      <w:pPr>
        <w:ind w:left="2372" w:hanging="252"/>
      </w:pPr>
    </w:lvl>
    <w:lvl w:ilvl="6">
      <w:start w:val="1"/>
      <w:numFmt w:val="bullet"/>
      <w:lvlText w:val="•"/>
      <w:lvlJc w:val="left"/>
      <w:pPr>
        <w:ind w:left="2775" w:hanging="252"/>
      </w:pPr>
    </w:lvl>
    <w:lvl w:ilvl="7">
      <w:start w:val="1"/>
      <w:numFmt w:val="bullet"/>
      <w:lvlText w:val="•"/>
      <w:lvlJc w:val="left"/>
      <w:pPr>
        <w:ind w:left="3177" w:hanging="252"/>
      </w:pPr>
    </w:lvl>
    <w:lvl w:ilvl="8">
      <w:start w:val="1"/>
      <w:numFmt w:val="bullet"/>
      <w:lvlText w:val="•"/>
      <w:lvlJc w:val="left"/>
      <w:pPr>
        <w:ind w:left="3580" w:hanging="252"/>
      </w:pPr>
    </w:lvl>
  </w:abstractNum>
  <w:abstractNum w:abstractNumId="2">
    <w:nsid w:val="07352A1B"/>
    <w:multiLevelType w:val="hybridMultilevel"/>
    <w:tmpl w:val="F086E0C2"/>
    <w:lvl w:ilvl="0" w:tplc="280A0001">
      <w:start w:val="1"/>
      <w:numFmt w:val="bullet"/>
      <w:lvlText w:val=""/>
      <w:lvlJc w:val="left"/>
      <w:pPr>
        <w:ind w:left="1428" w:hanging="360"/>
      </w:pPr>
      <w:rPr>
        <w:rFonts w:ascii="Symbol" w:hAnsi="Symbol" w:hint="default"/>
      </w:rPr>
    </w:lvl>
    <w:lvl w:ilvl="1" w:tplc="280A0003">
      <w:start w:val="1"/>
      <w:numFmt w:val="decimal"/>
      <w:lvlText w:val="%2."/>
      <w:lvlJc w:val="left"/>
      <w:pPr>
        <w:tabs>
          <w:tab w:val="num" w:pos="1440"/>
        </w:tabs>
        <w:ind w:left="1440" w:hanging="360"/>
      </w:pPr>
    </w:lvl>
    <w:lvl w:ilvl="2" w:tplc="280A0005">
      <w:start w:val="1"/>
      <w:numFmt w:val="decimal"/>
      <w:lvlText w:val="%3."/>
      <w:lvlJc w:val="left"/>
      <w:pPr>
        <w:tabs>
          <w:tab w:val="num" w:pos="2160"/>
        </w:tabs>
        <w:ind w:left="2160" w:hanging="360"/>
      </w:pPr>
    </w:lvl>
    <w:lvl w:ilvl="3" w:tplc="280A0001">
      <w:start w:val="1"/>
      <w:numFmt w:val="decimal"/>
      <w:lvlText w:val="%4."/>
      <w:lvlJc w:val="left"/>
      <w:pPr>
        <w:tabs>
          <w:tab w:val="num" w:pos="2880"/>
        </w:tabs>
        <w:ind w:left="2880" w:hanging="360"/>
      </w:pPr>
    </w:lvl>
    <w:lvl w:ilvl="4" w:tplc="280A0003">
      <w:start w:val="1"/>
      <w:numFmt w:val="decimal"/>
      <w:lvlText w:val="%5."/>
      <w:lvlJc w:val="left"/>
      <w:pPr>
        <w:tabs>
          <w:tab w:val="num" w:pos="3600"/>
        </w:tabs>
        <w:ind w:left="3600" w:hanging="360"/>
      </w:pPr>
    </w:lvl>
    <w:lvl w:ilvl="5" w:tplc="280A0005">
      <w:start w:val="1"/>
      <w:numFmt w:val="decimal"/>
      <w:lvlText w:val="%6."/>
      <w:lvlJc w:val="left"/>
      <w:pPr>
        <w:tabs>
          <w:tab w:val="num" w:pos="4320"/>
        </w:tabs>
        <w:ind w:left="4320" w:hanging="360"/>
      </w:pPr>
    </w:lvl>
    <w:lvl w:ilvl="6" w:tplc="280A0001">
      <w:start w:val="1"/>
      <w:numFmt w:val="decimal"/>
      <w:lvlText w:val="%7."/>
      <w:lvlJc w:val="left"/>
      <w:pPr>
        <w:tabs>
          <w:tab w:val="num" w:pos="5040"/>
        </w:tabs>
        <w:ind w:left="5040" w:hanging="360"/>
      </w:pPr>
    </w:lvl>
    <w:lvl w:ilvl="7" w:tplc="280A0003">
      <w:start w:val="1"/>
      <w:numFmt w:val="decimal"/>
      <w:lvlText w:val="%8."/>
      <w:lvlJc w:val="left"/>
      <w:pPr>
        <w:tabs>
          <w:tab w:val="num" w:pos="5760"/>
        </w:tabs>
        <w:ind w:left="5760" w:hanging="360"/>
      </w:pPr>
    </w:lvl>
    <w:lvl w:ilvl="8" w:tplc="280A0005">
      <w:start w:val="1"/>
      <w:numFmt w:val="decimal"/>
      <w:lvlText w:val="%9."/>
      <w:lvlJc w:val="left"/>
      <w:pPr>
        <w:tabs>
          <w:tab w:val="num" w:pos="6480"/>
        </w:tabs>
        <w:ind w:left="6480" w:hanging="360"/>
      </w:pPr>
    </w:lvl>
  </w:abstractNum>
  <w:abstractNum w:abstractNumId="3">
    <w:nsid w:val="0A1C0777"/>
    <w:multiLevelType w:val="hybridMultilevel"/>
    <w:tmpl w:val="ECAAE880"/>
    <w:lvl w:ilvl="0" w:tplc="D5F6E7F2">
      <w:numFmt w:val="bullet"/>
      <w:lvlText w:val="-"/>
      <w:lvlJc w:val="left"/>
      <w:pPr>
        <w:ind w:left="502" w:hanging="360"/>
      </w:pPr>
      <w:rPr>
        <w:rFonts w:ascii="Gill Sans MT" w:eastAsia="Times New Roman" w:hAnsi="Gill Sans MT" w:cstheme="minorBidi" w:hint="default"/>
      </w:rPr>
    </w:lvl>
    <w:lvl w:ilvl="1" w:tplc="280A0003" w:tentative="1">
      <w:start w:val="1"/>
      <w:numFmt w:val="bullet"/>
      <w:lvlText w:val="o"/>
      <w:lvlJc w:val="left"/>
      <w:pPr>
        <w:ind w:left="1222" w:hanging="360"/>
      </w:pPr>
      <w:rPr>
        <w:rFonts w:ascii="Courier New" w:hAnsi="Courier New" w:cs="Courier New" w:hint="default"/>
      </w:rPr>
    </w:lvl>
    <w:lvl w:ilvl="2" w:tplc="280A0005" w:tentative="1">
      <w:start w:val="1"/>
      <w:numFmt w:val="bullet"/>
      <w:lvlText w:val=""/>
      <w:lvlJc w:val="left"/>
      <w:pPr>
        <w:ind w:left="1942" w:hanging="360"/>
      </w:pPr>
      <w:rPr>
        <w:rFonts w:ascii="Wingdings" w:hAnsi="Wingdings" w:hint="default"/>
      </w:rPr>
    </w:lvl>
    <w:lvl w:ilvl="3" w:tplc="280A0001" w:tentative="1">
      <w:start w:val="1"/>
      <w:numFmt w:val="bullet"/>
      <w:lvlText w:val=""/>
      <w:lvlJc w:val="left"/>
      <w:pPr>
        <w:ind w:left="2662" w:hanging="360"/>
      </w:pPr>
      <w:rPr>
        <w:rFonts w:ascii="Symbol" w:hAnsi="Symbol" w:hint="default"/>
      </w:rPr>
    </w:lvl>
    <w:lvl w:ilvl="4" w:tplc="280A0003" w:tentative="1">
      <w:start w:val="1"/>
      <w:numFmt w:val="bullet"/>
      <w:lvlText w:val="o"/>
      <w:lvlJc w:val="left"/>
      <w:pPr>
        <w:ind w:left="3382" w:hanging="360"/>
      </w:pPr>
      <w:rPr>
        <w:rFonts w:ascii="Courier New" w:hAnsi="Courier New" w:cs="Courier New" w:hint="default"/>
      </w:rPr>
    </w:lvl>
    <w:lvl w:ilvl="5" w:tplc="280A0005" w:tentative="1">
      <w:start w:val="1"/>
      <w:numFmt w:val="bullet"/>
      <w:lvlText w:val=""/>
      <w:lvlJc w:val="left"/>
      <w:pPr>
        <w:ind w:left="4102" w:hanging="360"/>
      </w:pPr>
      <w:rPr>
        <w:rFonts w:ascii="Wingdings" w:hAnsi="Wingdings" w:hint="default"/>
      </w:rPr>
    </w:lvl>
    <w:lvl w:ilvl="6" w:tplc="280A0001" w:tentative="1">
      <w:start w:val="1"/>
      <w:numFmt w:val="bullet"/>
      <w:lvlText w:val=""/>
      <w:lvlJc w:val="left"/>
      <w:pPr>
        <w:ind w:left="4822" w:hanging="360"/>
      </w:pPr>
      <w:rPr>
        <w:rFonts w:ascii="Symbol" w:hAnsi="Symbol" w:hint="default"/>
      </w:rPr>
    </w:lvl>
    <w:lvl w:ilvl="7" w:tplc="280A0003" w:tentative="1">
      <w:start w:val="1"/>
      <w:numFmt w:val="bullet"/>
      <w:lvlText w:val="o"/>
      <w:lvlJc w:val="left"/>
      <w:pPr>
        <w:ind w:left="5542" w:hanging="360"/>
      </w:pPr>
      <w:rPr>
        <w:rFonts w:ascii="Courier New" w:hAnsi="Courier New" w:cs="Courier New" w:hint="default"/>
      </w:rPr>
    </w:lvl>
    <w:lvl w:ilvl="8" w:tplc="280A0005" w:tentative="1">
      <w:start w:val="1"/>
      <w:numFmt w:val="bullet"/>
      <w:lvlText w:val=""/>
      <w:lvlJc w:val="left"/>
      <w:pPr>
        <w:ind w:left="6262" w:hanging="360"/>
      </w:pPr>
      <w:rPr>
        <w:rFonts w:ascii="Wingdings" w:hAnsi="Wingdings" w:hint="default"/>
      </w:rPr>
    </w:lvl>
  </w:abstractNum>
  <w:abstractNum w:abstractNumId="4">
    <w:nsid w:val="0AB154B0"/>
    <w:multiLevelType w:val="singleLevel"/>
    <w:tmpl w:val="3EC0D566"/>
    <w:lvl w:ilvl="0">
      <w:start w:val="1"/>
      <w:numFmt w:val="upperRoman"/>
      <w:lvlText w:val="%1."/>
      <w:lvlJc w:val="left"/>
      <w:pPr>
        <w:tabs>
          <w:tab w:val="num" w:pos="720"/>
        </w:tabs>
        <w:ind w:left="720" w:hanging="720"/>
      </w:pPr>
      <w:rPr>
        <w:rFonts w:hint="default"/>
        <w:b/>
      </w:rPr>
    </w:lvl>
  </w:abstractNum>
  <w:abstractNum w:abstractNumId="5">
    <w:nsid w:val="0C794138"/>
    <w:multiLevelType w:val="hybridMultilevel"/>
    <w:tmpl w:val="ABC66AEC"/>
    <w:lvl w:ilvl="0" w:tplc="9550C58C">
      <w:start w:val="1"/>
      <w:numFmt w:val="bullet"/>
      <w:lvlText w:val="-"/>
      <w:lvlJc w:val="left"/>
      <w:pPr>
        <w:ind w:left="720" w:hanging="360"/>
      </w:pPr>
      <w:rPr>
        <w:rFonts w:ascii="Calibri" w:hAnsi="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1552134F"/>
    <w:multiLevelType w:val="multilevel"/>
    <w:tmpl w:val="CEB23D08"/>
    <w:lvl w:ilvl="0">
      <w:start w:val="1"/>
      <w:numFmt w:val="bullet"/>
      <w:lvlText w:val="●"/>
      <w:lvlJc w:val="left"/>
      <w:pPr>
        <w:ind w:left="366" w:hanging="251"/>
      </w:pPr>
      <w:rPr>
        <w:rFonts w:ascii="Times New Roman" w:eastAsia="Times New Roman" w:hAnsi="Times New Roman" w:cs="Times New Roman"/>
        <w:sz w:val="20"/>
        <w:szCs w:val="20"/>
      </w:rPr>
    </w:lvl>
    <w:lvl w:ilvl="1">
      <w:start w:val="1"/>
      <w:numFmt w:val="bullet"/>
      <w:lvlText w:val="•"/>
      <w:lvlJc w:val="left"/>
      <w:pPr>
        <w:ind w:left="762" w:hanging="252"/>
      </w:pPr>
    </w:lvl>
    <w:lvl w:ilvl="2">
      <w:start w:val="1"/>
      <w:numFmt w:val="bullet"/>
      <w:lvlText w:val="•"/>
      <w:lvlJc w:val="left"/>
      <w:pPr>
        <w:ind w:left="1165" w:hanging="252"/>
      </w:pPr>
    </w:lvl>
    <w:lvl w:ilvl="3">
      <w:start w:val="1"/>
      <w:numFmt w:val="bullet"/>
      <w:lvlText w:val="•"/>
      <w:lvlJc w:val="left"/>
      <w:pPr>
        <w:ind w:left="1567" w:hanging="252"/>
      </w:pPr>
    </w:lvl>
    <w:lvl w:ilvl="4">
      <w:start w:val="1"/>
      <w:numFmt w:val="bullet"/>
      <w:lvlText w:val="•"/>
      <w:lvlJc w:val="left"/>
      <w:pPr>
        <w:ind w:left="1970" w:hanging="252"/>
      </w:pPr>
    </w:lvl>
    <w:lvl w:ilvl="5">
      <w:start w:val="1"/>
      <w:numFmt w:val="bullet"/>
      <w:lvlText w:val="•"/>
      <w:lvlJc w:val="left"/>
      <w:pPr>
        <w:ind w:left="2372" w:hanging="252"/>
      </w:pPr>
    </w:lvl>
    <w:lvl w:ilvl="6">
      <w:start w:val="1"/>
      <w:numFmt w:val="bullet"/>
      <w:lvlText w:val="•"/>
      <w:lvlJc w:val="left"/>
      <w:pPr>
        <w:ind w:left="2775" w:hanging="252"/>
      </w:pPr>
    </w:lvl>
    <w:lvl w:ilvl="7">
      <w:start w:val="1"/>
      <w:numFmt w:val="bullet"/>
      <w:lvlText w:val="•"/>
      <w:lvlJc w:val="left"/>
      <w:pPr>
        <w:ind w:left="3177" w:hanging="252"/>
      </w:pPr>
    </w:lvl>
    <w:lvl w:ilvl="8">
      <w:start w:val="1"/>
      <w:numFmt w:val="bullet"/>
      <w:lvlText w:val="•"/>
      <w:lvlJc w:val="left"/>
      <w:pPr>
        <w:ind w:left="3580" w:hanging="252"/>
      </w:pPr>
    </w:lvl>
  </w:abstractNum>
  <w:abstractNum w:abstractNumId="7">
    <w:nsid w:val="15CF6850"/>
    <w:multiLevelType w:val="multilevel"/>
    <w:tmpl w:val="2D2A10C2"/>
    <w:lvl w:ilvl="0">
      <w:start w:val="1"/>
      <w:numFmt w:val="bullet"/>
      <w:lvlText w:val="●"/>
      <w:lvlJc w:val="left"/>
      <w:pPr>
        <w:ind w:left="366" w:hanging="251"/>
      </w:pPr>
      <w:rPr>
        <w:rFonts w:ascii="Times New Roman" w:eastAsia="Times New Roman" w:hAnsi="Times New Roman" w:cs="Times New Roman"/>
        <w:sz w:val="20"/>
        <w:szCs w:val="20"/>
      </w:rPr>
    </w:lvl>
    <w:lvl w:ilvl="1">
      <w:start w:val="1"/>
      <w:numFmt w:val="bullet"/>
      <w:lvlText w:val="•"/>
      <w:lvlJc w:val="left"/>
      <w:pPr>
        <w:ind w:left="762" w:hanging="252"/>
      </w:pPr>
    </w:lvl>
    <w:lvl w:ilvl="2">
      <w:start w:val="1"/>
      <w:numFmt w:val="bullet"/>
      <w:lvlText w:val="•"/>
      <w:lvlJc w:val="left"/>
      <w:pPr>
        <w:ind w:left="1165" w:hanging="252"/>
      </w:pPr>
    </w:lvl>
    <w:lvl w:ilvl="3">
      <w:start w:val="1"/>
      <w:numFmt w:val="bullet"/>
      <w:lvlText w:val="•"/>
      <w:lvlJc w:val="left"/>
      <w:pPr>
        <w:ind w:left="1567" w:hanging="252"/>
      </w:pPr>
    </w:lvl>
    <w:lvl w:ilvl="4">
      <w:start w:val="1"/>
      <w:numFmt w:val="bullet"/>
      <w:lvlText w:val="•"/>
      <w:lvlJc w:val="left"/>
      <w:pPr>
        <w:ind w:left="1970" w:hanging="252"/>
      </w:pPr>
    </w:lvl>
    <w:lvl w:ilvl="5">
      <w:start w:val="1"/>
      <w:numFmt w:val="bullet"/>
      <w:lvlText w:val="•"/>
      <w:lvlJc w:val="left"/>
      <w:pPr>
        <w:ind w:left="2372" w:hanging="252"/>
      </w:pPr>
    </w:lvl>
    <w:lvl w:ilvl="6">
      <w:start w:val="1"/>
      <w:numFmt w:val="bullet"/>
      <w:lvlText w:val="•"/>
      <w:lvlJc w:val="left"/>
      <w:pPr>
        <w:ind w:left="2775" w:hanging="252"/>
      </w:pPr>
    </w:lvl>
    <w:lvl w:ilvl="7">
      <w:start w:val="1"/>
      <w:numFmt w:val="bullet"/>
      <w:lvlText w:val="•"/>
      <w:lvlJc w:val="left"/>
      <w:pPr>
        <w:ind w:left="3177" w:hanging="252"/>
      </w:pPr>
    </w:lvl>
    <w:lvl w:ilvl="8">
      <w:start w:val="1"/>
      <w:numFmt w:val="bullet"/>
      <w:lvlText w:val="•"/>
      <w:lvlJc w:val="left"/>
      <w:pPr>
        <w:ind w:left="3580" w:hanging="252"/>
      </w:pPr>
    </w:lvl>
  </w:abstractNum>
  <w:abstractNum w:abstractNumId="8">
    <w:nsid w:val="186F0644"/>
    <w:multiLevelType w:val="multilevel"/>
    <w:tmpl w:val="E4F65F32"/>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9">
    <w:nsid w:val="1B2E57A4"/>
    <w:multiLevelType w:val="hybridMultilevel"/>
    <w:tmpl w:val="F1805F5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BDB697B"/>
    <w:multiLevelType w:val="hybridMultilevel"/>
    <w:tmpl w:val="AA54C9C0"/>
    <w:lvl w:ilvl="0" w:tplc="280A0001">
      <w:start w:val="1"/>
      <w:numFmt w:val="bullet"/>
      <w:lvlText w:val=""/>
      <w:lvlJc w:val="left"/>
      <w:pPr>
        <w:ind w:left="862" w:hanging="360"/>
      </w:pPr>
      <w:rPr>
        <w:rFonts w:ascii="Symbol" w:hAnsi="Symbol"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11">
    <w:nsid w:val="1E7472DB"/>
    <w:multiLevelType w:val="hybridMultilevel"/>
    <w:tmpl w:val="00B2F576"/>
    <w:lvl w:ilvl="0" w:tplc="9550C58C">
      <w:start w:val="1"/>
      <w:numFmt w:val="bullet"/>
      <w:lvlText w:val="-"/>
      <w:lvlJc w:val="left"/>
      <w:pPr>
        <w:ind w:left="862" w:hanging="360"/>
      </w:pPr>
      <w:rPr>
        <w:rFonts w:ascii="Calibri" w:hAnsi="Calibri"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12">
    <w:nsid w:val="1FE70EF3"/>
    <w:multiLevelType w:val="hybridMultilevel"/>
    <w:tmpl w:val="EE0ABFC4"/>
    <w:lvl w:ilvl="0" w:tplc="75247410">
      <w:start w:val="1"/>
      <w:numFmt w:val="upperRoman"/>
      <w:lvlText w:val="%1."/>
      <w:lvlJc w:val="right"/>
      <w:pPr>
        <w:ind w:left="720" w:hanging="360"/>
      </w:pPr>
      <w:rPr>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nsid w:val="1FF709FE"/>
    <w:multiLevelType w:val="hybridMultilevel"/>
    <w:tmpl w:val="18387644"/>
    <w:lvl w:ilvl="0" w:tplc="9550C58C">
      <w:start w:val="1"/>
      <w:numFmt w:val="bullet"/>
      <w:lvlText w:val="-"/>
      <w:lvlJc w:val="left"/>
      <w:pPr>
        <w:ind w:left="720" w:hanging="360"/>
      </w:pPr>
      <w:rPr>
        <w:rFonts w:ascii="Calibri" w:hAnsi="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nsid w:val="24A051D8"/>
    <w:multiLevelType w:val="hybridMultilevel"/>
    <w:tmpl w:val="2E82940C"/>
    <w:lvl w:ilvl="0" w:tplc="280A0001">
      <w:start w:val="1"/>
      <w:numFmt w:val="bullet"/>
      <w:lvlText w:val=""/>
      <w:lvlJc w:val="left"/>
      <w:pPr>
        <w:ind w:left="1428" w:hanging="360"/>
      </w:pPr>
      <w:rPr>
        <w:rFonts w:ascii="Symbol" w:hAnsi="Symbol" w:hint="default"/>
      </w:rPr>
    </w:lvl>
    <w:lvl w:ilvl="1" w:tplc="04090001">
      <w:start w:val="1"/>
      <w:numFmt w:val="bullet"/>
      <w:lvlText w:val=""/>
      <w:lvlJc w:val="left"/>
      <w:pPr>
        <w:ind w:left="862" w:hanging="360"/>
      </w:pPr>
      <w:rPr>
        <w:rFonts w:ascii="Symbol" w:hAnsi="Symbol" w:hint="default"/>
      </w:rPr>
    </w:lvl>
    <w:lvl w:ilvl="2" w:tplc="280A0005">
      <w:start w:val="1"/>
      <w:numFmt w:val="decimal"/>
      <w:lvlText w:val="%3."/>
      <w:lvlJc w:val="left"/>
      <w:pPr>
        <w:tabs>
          <w:tab w:val="num" w:pos="2160"/>
        </w:tabs>
        <w:ind w:left="2160" w:hanging="360"/>
      </w:pPr>
    </w:lvl>
    <w:lvl w:ilvl="3" w:tplc="280A0001">
      <w:start w:val="1"/>
      <w:numFmt w:val="decimal"/>
      <w:lvlText w:val="%4."/>
      <w:lvlJc w:val="left"/>
      <w:pPr>
        <w:tabs>
          <w:tab w:val="num" w:pos="2880"/>
        </w:tabs>
        <w:ind w:left="2880" w:hanging="360"/>
      </w:pPr>
    </w:lvl>
    <w:lvl w:ilvl="4" w:tplc="280A0003">
      <w:start w:val="1"/>
      <w:numFmt w:val="decimal"/>
      <w:lvlText w:val="%5."/>
      <w:lvlJc w:val="left"/>
      <w:pPr>
        <w:tabs>
          <w:tab w:val="num" w:pos="3600"/>
        </w:tabs>
        <w:ind w:left="3600" w:hanging="360"/>
      </w:pPr>
    </w:lvl>
    <w:lvl w:ilvl="5" w:tplc="280A0005">
      <w:start w:val="1"/>
      <w:numFmt w:val="decimal"/>
      <w:lvlText w:val="%6."/>
      <w:lvlJc w:val="left"/>
      <w:pPr>
        <w:tabs>
          <w:tab w:val="num" w:pos="4320"/>
        </w:tabs>
        <w:ind w:left="4320" w:hanging="360"/>
      </w:pPr>
    </w:lvl>
    <w:lvl w:ilvl="6" w:tplc="280A0001">
      <w:start w:val="1"/>
      <w:numFmt w:val="decimal"/>
      <w:lvlText w:val="%7."/>
      <w:lvlJc w:val="left"/>
      <w:pPr>
        <w:tabs>
          <w:tab w:val="num" w:pos="5040"/>
        </w:tabs>
        <w:ind w:left="5040" w:hanging="360"/>
      </w:pPr>
    </w:lvl>
    <w:lvl w:ilvl="7" w:tplc="280A0003">
      <w:start w:val="1"/>
      <w:numFmt w:val="decimal"/>
      <w:lvlText w:val="%8."/>
      <w:lvlJc w:val="left"/>
      <w:pPr>
        <w:tabs>
          <w:tab w:val="num" w:pos="5760"/>
        </w:tabs>
        <w:ind w:left="5760" w:hanging="360"/>
      </w:pPr>
    </w:lvl>
    <w:lvl w:ilvl="8" w:tplc="280A0005">
      <w:start w:val="1"/>
      <w:numFmt w:val="decimal"/>
      <w:lvlText w:val="%9."/>
      <w:lvlJc w:val="left"/>
      <w:pPr>
        <w:tabs>
          <w:tab w:val="num" w:pos="6480"/>
        </w:tabs>
        <w:ind w:left="6480" w:hanging="360"/>
      </w:pPr>
    </w:lvl>
  </w:abstractNum>
  <w:abstractNum w:abstractNumId="15">
    <w:nsid w:val="2C1A1B9E"/>
    <w:multiLevelType w:val="multilevel"/>
    <w:tmpl w:val="643E1A4A"/>
    <w:lvl w:ilvl="0">
      <w:start w:val="1"/>
      <w:numFmt w:val="bullet"/>
      <w:lvlText w:val="●"/>
      <w:lvlJc w:val="left"/>
      <w:pPr>
        <w:ind w:left="366" w:hanging="251"/>
      </w:pPr>
      <w:rPr>
        <w:rFonts w:ascii="Times New Roman" w:eastAsia="Times New Roman" w:hAnsi="Times New Roman" w:cs="Times New Roman"/>
        <w:sz w:val="20"/>
        <w:szCs w:val="20"/>
      </w:rPr>
    </w:lvl>
    <w:lvl w:ilvl="1">
      <w:start w:val="1"/>
      <w:numFmt w:val="bullet"/>
      <w:lvlText w:val="•"/>
      <w:lvlJc w:val="left"/>
      <w:pPr>
        <w:ind w:left="762" w:hanging="252"/>
      </w:pPr>
    </w:lvl>
    <w:lvl w:ilvl="2">
      <w:start w:val="1"/>
      <w:numFmt w:val="bullet"/>
      <w:lvlText w:val="•"/>
      <w:lvlJc w:val="left"/>
      <w:pPr>
        <w:ind w:left="1165" w:hanging="252"/>
      </w:pPr>
    </w:lvl>
    <w:lvl w:ilvl="3">
      <w:start w:val="1"/>
      <w:numFmt w:val="bullet"/>
      <w:lvlText w:val="•"/>
      <w:lvlJc w:val="left"/>
      <w:pPr>
        <w:ind w:left="1567" w:hanging="252"/>
      </w:pPr>
    </w:lvl>
    <w:lvl w:ilvl="4">
      <w:start w:val="1"/>
      <w:numFmt w:val="bullet"/>
      <w:lvlText w:val="•"/>
      <w:lvlJc w:val="left"/>
      <w:pPr>
        <w:ind w:left="1970" w:hanging="252"/>
      </w:pPr>
    </w:lvl>
    <w:lvl w:ilvl="5">
      <w:start w:val="1"/>
      <w:numFmt w:val="bullet"/>
      <w:lvlText w:val="•"/>
      <w:lvlJc w:val="left"/>
      <w:pPr>
        <w:ind w:left="2372" w:hanging="252"/>
      </w:pPr>
    </w:lvl>
    <w:lvl w:ilvl="6">
      <w:start w:val="1"/>
      <w:numFmt w:val="bullet"/>
      <w:lvlText w:val="•"/>
      <w:lvlJc w:val="left"/>
      <w:pPr>
        <w:ind w:left="2775" w:hanging="252"/>
      </w:pPr>
    </w:lvl>
    <w:lvl w:ilvl="7">
      <w:start w:val="1"/>
      <w:numFmt w:val="bullet"/>
      <w:lvlText w:val="•"/>
      <w:lvlJc w:val="left"/>
      <w:pPr>
        <w:ind w:left="3177" w:hanging="252"/>
      </w:pPr>
    </w:lvl>
    <w:lvl w:ilvl="8">
      <w:start w:val="1"/>
      <w:numFmt w:val="bullet"/>
      <w:lvlText w:val="•"/>
      <w:lvlJc w:val="left"/>
      <w:pPr>
        <w:ind w:left="3580" w:hanging="252"/>
      </w:pPr>
    </w:lvl>
  </w:abstractNum>
  <w:abstractNum w:abstractNumId="16">
    <w:nsid w:val="2D0A153A"/>
    <w:multiLevelType w:val="hybridMultilevel"/>
    <w:tmpl w:val="EC9E2226"/>
    <w:lvl w:ilvl="0" w:tplc="04090001">
      <w:start w:val="1"/>
      <w:numFmt w:val="bullet"/>
      <w:lvlText w:val=""/>
      <w:lvlJc w:val="left"/>
      <w:pPr>
        <w:ind w:left="862" w:hanging="360"/>
      </w:pPr>
      <w:rPr>
        <w:rFonts w:ascii="Symbol" w:hAnsi="Symbol" w:hint="default"/>
      </w:rPr>
    </w:lvl>
    <w:lvl w:ilvl="1" w:tplc="280A0003">
      <w:start w:val="1"/>
      <w:numFmt w:val="bullet"/>
      <w:lvlText w:val="o"/>
      <w:lvlJc w:val="left"/>
      <w:pPr>
        <w:ind w:left="1582" w:hanging="360"/>
      </w:pPr>
      <w:rPr>
        <w:rFonts w:ascii="Courier New" w:hAnsi="Courier New" w:cs="Courier New" w:hint="default"/>
      </w:rPr>
    </w:lvl>
    <w:lvl w:ilvl="2" w:tplc="280A0005">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17">
    <w:nsid w:val="2D7E785F"/>
    <w:multiLevelType w:val="multilevel"/>
    <w:tmpl w:val="7346A6D6"/>
    <w:lvl w:ilvl="0">
      <w:start w:val="1"/>
      <w:numFmt w:val="bullet"/>
      <w:lvlText w:val="●"/>
      <w:lvlJc w:val="left"/>
      <w:pPr>
        <w:ind w:left="366" w:hanging="251"/>
      </w:pPr>
      <w:rPr>
        <w:rFonts w:ascii="Times New Roman" w:eastAsia="Times New Roman" w:hAnsi="Times New Roman" w:cs="Times New Roman"/>
        <w:sz w:val="20"/>
        <w:szCs w:val="20"/>
      </w:rPr>
    </w:lvl>
    <w:lvl w:ilvl="1">
      <w:start w:val="1"/>
      <w:numFmt w:val="bullet"/>
      <w:lvlText w:val="•"/>
      <w:lvlJc w:val="left"/>
      <w:pPr>
        <w:ind w:left="762" w:hanging="252"/>
      </w:pPr>
    </w:lvl>
    <w:lvl w:ilvl="2">
      <w:start w:val="1"/>
      <w:numFmt w:val="bullet"/>
      <w:lvlText w:val="•"/>
      <w:lvlJc w:val="left"/>
      <w:pPr>
        <w:ind w:left="1165" w:hanging="252"/>
      </w:pPr>
    </w:lvl>
    <w:lvl w:ilvl="3">
      <w:start w:val="1"/>
      <w:numFmt w:val="bullet"/>
      <w:lvlText w:val="•"/>
      <w:lvlJc w:val="left"/>
      <w:pPr>
        <w:ind w:left="1567" w:hanging="252"/>
      </w:pPr>
    </w:lvl>
    <w:lvl w:ilvl="4">
      <w:start w:val="1"/>
      <w:numFmt w:val="bullet"/>
      <w:lvlText w:val="•"/>
      <w:lvlJc w:val="left"/>
      <w:pPr>
        <w:ind w:left="1970" w:hanging="252"/>
      </w:pPr>
    </w:lvl>
    <w:lvl w:ilvl="5">
      <w:start w:val="1"/>
      <w:numFmt w:val="bullet"/>
      <w:lvlText w:val="•"/>
      <w:lvlJc w:val="left"/>
      <w:pPr>
        <w:ind w:left="2372" w:hanging="252"/>
      </w:pPr>
    </w:lvl>
    <w:lvl w:ilvl="6">
      <w:start w:val="1"/>
      <w:numFmt w:val="bullet"/>
      <w:lvlText w:val="•"/>
      <w:lvlJc w:val="left"/>
      <w:pPr>
        <w:ind w:left="2775" w:hanging="252"/>
      </w:pPr>
    </w:lvl>
    <w:lvl w:ilvl="7">
      <w:start w:val="1"/>
      <w:numFmt w:val="bullet"/>
      <w:lvlText w:val="•"/>
      <w:lvlJc w:val="left"/>
      <w:pPr>
        <w:ind w:left="3177" w:hanging="252"/>
      </w:pPr>
    </w:lvl>
    <w:lvl w:ilvl="8">
      <w:start w:val="1"/>
      <w:numFmt w:val="bullet"/>
      <w:lvlText w:val="•"/>
      <w:lvlJc w:val="left"/>
      <w:pPr>
        <w:ind w:left="3580" w:hanging="252"/>
      </w:pPr>
    </w:lvl>
  </w:abstractNum>
  <w:abstractNum w:abstractNumId="18">
    <w:nsid w:val="2F936744"/>
    <w:multiLevelType w:val="hybridMultilevel"/>
    <w:tmpl w:val="AE383B10"/>
    <w:lvl w:ilvl="0" w:tplc="9550C58C">
      <w:start w:val="1"/>
      <w:numFmt w:val="bullet"/>
      <w:lvlText w:val="-"/>
      <w:lvlJc w:val="left"/>
      <w:pPr>
        <w:ind w:left="720" w:hanging="360"/>
      </w:pPr>
      <w:rPr>
        <w:rFonts w:ascii="Calibri" w:hAnsi="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nsid w:val="308D476A"/>
    <w:multiLevelType w:val="hybridMultilevel"/>
    <w:tmpl w:val="C1D468C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nsid w:val="320E7A79"/>
    <w:multiLevelType w:val="multilevel"/>
    <w:tmpl w:val="89283570"/>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1">
    <w:nsid w:val="345010DA"/>
    <w:multiLevelType w:val="multilevel"/>
    <w:tmpl w:val="4DE4844E"/>
    <w:lvl w:ilvl="0">
      <w:start w:val="1"/>
      <w:numFmt w:val="bullet"/>
      <w:lvlText w:val="●"/>
      <w:lvlJc w:val="left"/>
      <w:pPr>
        <w:ind w:left="366" w:hanging="251"/>
      </w:pPr>
      <w:rPr>
        <w:rFonts w:ascii="Times New Roman" w:eastAsia="Times New Roman" w:hAnsi="Times New Roman" w:cs="Times New Roman"/>
        <w:sz w:val="20"/>
        <w:szCs w:val="20"/>
      </w:rPr>
    </w:lvl>
    <w:lvl w:ilvl="1">
      <w:start w:val="1"/>
      <w:numFmt w:val="bullet"/>
      <w:lvlText w:val="•"/>
      <w:lvlJc w:val="left"/>
      <w:pPr>
        <w:ind w:left="762" w:hanging="252"/>
      </w:pPr>
    </w:lvl>
    <w:lvl w:ilvl="2">
      <w:start w:val="1"/>
      <w:numFmt w:val="bullet"/>
      <w:lvlText w:val="•"/>
      <w:lvlJc w:val="left"/>
      <w:pPr>
        <w:ind w:left="1165" w:hanging="252"/>
      </w:pPr>
    </w:lvl>
    <w:lvl w:ilvl="3">
      <w:start w:val="1"/>
      <w:numFmt w:val="bullet"/>
      <w:lvlText w:val="•"/>
      <w:lvlJc w:val="left"/>
      <w:pPr>
        <w:ind w:left="1567" w:hanging="252"/>
      </w:pPr>
    </w:lvl>
    <w:lvl w:ilvl="4">
      <w:start w:val="1"/>
      <w:numFmt w:val="bullet"/>
      <w:lvlText w:val="•"/>
      <w:lvlJc w:val="left"/>
      <w:pPr>
        <w:ind w:left="1970" w:hanging="252"/>
      </w:pPr>
    </w:lvl>
    <w:lvl w:ilvl="5">
      <w:start w:val="1"/>
      <w:numFmt w:val="bullet"/>
      <w:lvlText w:val="•"/>
      <w:lvlJc w:val="left"/>
      <w:pPr>
        <w:ind w:left="2372" w:hanging="252"/>
      </w:pPr>
    </w:lvl>
    <w:lvl w:ilvl="6">
      <w:start w:val="1"/>
      <w:numFmt w:val="bullet"/>
      <w:lvlText w:val="•"/>
      <w:lvlJc w:val="left"/>
      <w:pPr>
        <w:ind w:left="2775" w:hanging="252"/>
      </w:pPr>
    </w:lvl>
    <w:lvl w:ilvl="7">
      <w:start w:val="1"/>
      <w:numFmt w:val="bullet"/>
      <w:lvlText w:val="•"/>
      <w:lvlJc w:val="left"/>
      <w:pPr>
        <w:ind w:left="3177" w:hanging="252"/>
      </w:pPr>
    </w:lvl>
    <w:lvl w:ilvl="8">
      <w:start w:val="1"/>
      <w:numFmt w:val="bullet"/>
      <w:lvlText w:val="•"/>
      <w:lvlJc w:val="left"/>
      <w:pPr>
        <w:ind w:left="3580" w:hanging="252"/>
      </w:pPr>
    </w:lvl>
  </w:abstractNum>
  <w:abstractNum w:abstractNumId="22">
    <w:nsid w:val="34A96804"/>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3">
    <w:nsid w:val="3598348A"/>
    <w:multiLevelType w:val="hybridMultilevel"/>
    <w:tmpl w:val="80804E72"/>
    <w:lvl w:ilvl="0" w:tplc="280A0001">
      <w:start w:val="1"/>
      <w:numFmt w:val="bullet"/>
      <w:lvlText w:val=""/>
      <w:lvlJc w:val="left"/>
      <w:pPr>
        <w:ind w:left="1428" w:hanging="360"/>
      </w:pPr>
      <w:rPr>
        <w:rFonts w:ascii="Symbol" w:hAnsi="Symbol" w:hint="default"/>
      </w:rPr>
    </w:lvl>
    <w:lvl w:ilvl="1" w:tplc="280A0003">
      <w:start w:val="1"/>
      <w:numFmt w:val="bullet"/>
      <w:lvlText w:val="o"/>
      <w:lvlJc w:val="left"/>
      <w:pPr>
        <w:ind w:left="1582" w:hanging="360"/>
      </w:pPr>
      <w:rPr>
        <w:rFonts w:ascii="Courier New" w:hAnsi="Courier New" w:cs="Courier New" w:hint="default"/>
      </w:rPr>
    </w:lvl>
    <w:lvl w:ilvl="2" w:tplc="280A0005">
      <w:start w:val="1"/>
      <w:numFmt w:val="decimal"/>
      <w:lvlText w:val="%3."/>
      <w:lvlJc w:val="left"/>
      <w:pPr>
        <w:tabs>
          <w:tab w:val="num" w:pos="2160"/>
        </w:tabs>
        <w:ind w:left="2160" w:hanging="360"/>
      </w:pPr>
    </w:lvl>
    <w:lvl w:ilvl="3" w:tplc="280A0001">
      <w:start w:val="1"/>
      <w:numFmt w:val="decimal"/>
      <w:lvlText w:val="%4."/>
      <w:lvlJc w:val="left"/>
      <w:pPr>
        <w:tabs>
          <w:tab w:val="num" w:pos="2880"/>
        </w:tabs>
        <w:ind w:left="2880" w:hanging="360"/>
      </w:pPr>
    </w:lvl>
    <w:lvl w:ilvl="4" w:tplc="280A0003">
      <w:start w:val="1"/>
      <w:numFmt w:val="decimal"/>
      <w:lvlText w:val="%5."/>
      <w:lvlJc w:val="left"/>
      <w:pPr>
        <w:tabs>
          <w:tab w:val="num" w:pos="3600"/>
        </w:tabs>
        <w:ind w:left="3600" w:hanging="360"/>
      </w:pPr>
    </w:lvl>
    <w:lvl w:ilvl="5" w:tplc="280A0005">
      <w:start w:val="1"/>
      <w:numFmt w:val="decimal"/>
      <w:lvlText w:val="%6."/>
      <w:lvlJc w:val="left"/>
      <w:pPr>
        <w:tabs>
          <w:tab w:val="num" w:pos="4320"/>
        </w:tabs>
        <w:ind w:left="4320" w:hanging="360"/>
      </w:pPr>
    </w:lvl>
    <w:lvl w:ilvl="6" w:tplc="280A0001">
      <w:start w:val="1"/>
      <w:numFmt w:val="decimal"/>
      <w:lvlText w:val="%7."/>
      <w:lvlJc w:val="left"/>
      <w:pPr>
        <w:tabs>
          <w:tab w:val="num" w:pos="5040"/>
        </w:tabs>
        <w:ind w:left="5040" w:hanging="360"/>
      </w:pPr>
    </w:lvl>
    <w:lvl w:ilvl="7" w:tplc="280A0003">
      <w:start w:val="1"/>
      <w:numFmt w:val="decimal"/>
      <w:lvlText w:val="%8."/>
      <w:lvlJc w:val="left"/>
      <w:pPr>
        <w:tabs>
          <w:tab w:val="num" w:pos="5760"/>
        </w:tabs>
        <w:ind w:left="5760" w:hanging="360"/>
      </w:pPr>
    </w:lvl>
    <w:lvl w:ilvl="8" w:tplc="280A0005">
      <w:start w:val="1"/>
      <w:numFmt w:val="decimal"/>
      <w:lvlText w:val="%9."/>
      <w:lvlJc w:val="left"/>
      <w:pPr>
        <w:tabs>
          <w:tab w:val="num" w:pos="6480"/>
        </w:tabs>
        <w:ind w:left="6480" w:hanging="360"/>
      </w:pPr>
    </w:lvl>
  </w:abstractNum>
  <w:abstractNum w:abstractNumId="24">
    <w:nsid w:val="365405C4"/>
    <w:multiLevelType w:val="hybridMultilevel"/>
    <w:tmpl w:val="B5202B5E"/>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nsid w:val="380D77C9"/>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6">
    <w:nsid w:val="3ADA0CCC"/>
    <w:multiLevelType w:val="multilevel"/>
    <w:tmpl w:val="21A2C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F753CB8"/>
    <w:multiLevelType w:val="multilevel"/>
    <w:tmpl w:val="417ED874"/>
    <w:lvl w:ilvl="0">
      <w:start w:val="1"/>
      <w:numFmt w:val="bullet"/>
      <w:lvlText w:val="●"/>
      <w:lvlJc w:val="left"/>
      <w:pPr>
        <w:ind w:left="366" w:hanging="251"/>
      </w:pPr>
      <w:rPr>
        <w:rFonts w:ascii="Times New Roman" w:eastAsia="Times New Roman" w:hAnsi="Times New Roman" w:cs="Times New Roman"/>
        <w:sz w:val="20"/>
        <w:szCs w:val="20"/>
      </w:rPr>
    </w:lvl>
    <w:lvl w:ilvl="1">
      <w:start w:val="1"/>
      <w:numFmt w:val="bullet"/>
      <w:lvlText w:val="•"/>
      <w:lvlJc w:val="left"/>
      <w:pPr>
        <w:ind w:left="762" w:hanging="252"/>
      </w:pPr>
    </w:lvl>
    <w:lvl w:ilvl="2">
      <w:start w:val="1"/>
      <w:numFmt w:val="bullet"/>
      <w:lvlText w:val="•"/>
      <w:lvlJc w:val="left"/>
      <w:pPr>
        <w:ind w:left="1165" w:hanging="252"/>
      </w:pPr>
    </w:lvl>
    <w:lvl w:ilvl="3">
      <w:start w:val="1"/>
      <w:numFmt w:val="bullet"/>
      <w:lvlText w:val="•"/>
      <w:lvlJc w:val="left"/>
      <w:pPr>
        <w:ind w:left="1567" w:hanging="252"/>
      </w:pPr>
    </w:lvl>
    <w:lvl w:ilvl="4">
      <w:start w:val="1"/>
      <w:numFmt w:val="bullet"/>
      <w:lvlText w:val="•"/>
      <w:lvlJc w:val="left"/>
      <w:pPr>
        <w:ind w:left="1970" w:hanging="252"/>
      </w:pPr>
    </w:lvl>
    <w:lvl w:ilvl="5">
      <w:start w:val="1"/>
      <w:numFmt w:val="bullet"/>
      <w:lvlText w:val="•"/>
      <w:lvlJc w:val="left"/>
      <w:pPr>
        <w:ind w:left="2372" w:hanging="252"/>
      </w:pPr>
    </w:lvl>
    <w:lvl w:ilvl="6">
      <w:start w:val="1"/>
      <w:numFmt w:val="bullet"/>
      <w:lvlText w:val="•"/>
      <w:lvlJc w:val="left"/>
      <w:pPr>
        <w:ind w:left="2775" w:hanging="252"/>
      </w:pPr>
    </w:lvl>
    <w:lvl w:ilvl="7">
      <w:start w:val="1"/>
      <w:numFmt w:val="bullet"/>
      <w:lvlText w:val="•"/>
      <w:lvlJc w:val="left"/>
      <w:pPr>
        <w:ind w:left="3177" w:hanging="252"/>
      </w:pPr>
    </w:lvl>
    <w:lvl w:ilvl="8">
      <w:start w:val="1"/>
      <w:numFmt w:val="bullet"/>
      <w:lvlText w:val="•"/>
      <w:lvlJc w:val="left"/>
      <w:pPr>
        <w:ind w:left="3580" w:hanging="252"/>
      </w:pPr>
    </w:lvl>
  </w:abstractNum>
  <w:abstractNum w:abstractNumId="28">
    <w:nsid w:val="406E7796"/>
    <w:multiLevelType w:val="multilevel"/>
    <w:tmpl w:val="F81AB660"/>
    <w:lvl w:ilvl="0">
      <w:start w:val="1"/>
      <w:numFmt w:val="bullet"/>
      <w:lvlText w:val="●"/>
      <w:lvlJc w:val="left"/>
      <w:pPr>
        <w:ind w:left="366" w:hanging="251"/>
      </w:pPr>
      <w:rPr>
        <w:rFonts w:ascii="Times New Roman" w:eastAsia="Times New Roman" w:hAnsi="Times New Roman" w:cs="Times New Roman"/>
        <w:sz w:val="20"/>
        <w:szCs w:val="20"/>
      </w:rPr>
    </w:lvl>
    <w:lvl w:ilvl="1">
      <w:start w:val="1"/>
      <w:numFmt w:val="bullet"/>
      <w:lvlText w:val="•"/>
      <w:lvlJc w:val="left"/>
      <w:pPr>
        <w:ind w:left="762" w:hanging="252"/>
      </w:pPr>
    </w:lvl>
    <w:lvl w:ilvl="2">
      <w:start w:val="1"/>
      <w:numFmt w:val="bullet"/>
      <w:lvlText w:val="•"/>
      <w:lvlJc w:val="left"/>
      <w:pPr>
        <w:ind w:left="1165" w:hanging="252"/>
      </w:pPr>
    </w:lvl>
    <w:lvl w:ilvl="3">
      <w:start w:val="1"/>
      <w:numFmt w:val="bullet"/>
      <w:lvlText w:val="•"/>
      <w:lvlJc w:val="left"/>
      <w:pPr>
        <w:ind w:left="1567" w:hanging="252"/>
      </w:pPr>
    </w:lvl>
    <w:lvl w:ilvl="4">
      <w:start w:val="1"/>
      <w:numFmt w:val="bullet"/>
      <w:lvlText w:val="•"/>
      <w:lvlJc w:val="left"/>
      <w:pPr>
        <w:ind w:left="1970" w:hanging="252"/>
      </w:pPr>
    </w:lvl>
    <w:lvl w:ilvl="5">
      <w:start w:val="1"/>
      <w:numFmt w:val="bullet"/>
      <w:lvlText w:val="•"/>
      <w:lvlJc w:val="left"/>
      <w:pPr>
        <w:ind w:left="2372" w:hanging="252"/>
      </w:pPr>
    </w:lvl>
    <w:lvl w:ilvl="6">
      <w:start w:val="1"/>
      <w:numFmt w:val="bullet"/>
      <w:lvlText w:val="•"/>
      <w:lvlJc w:val="left"/>
      <w:pPr>
        <w:ind w:left="2775" w:hanging="252"/>
      </w:pPr>
    </w:lvl>
    <w:lvl w:ilvl="7">
      <w:start w:val="1"/>
      <w:numFmt w:val="bullet"/>
      <w:lvlText w:val="•"/>
      <w:lvlJc w:val="left"/>
      <w:pPr>
        <w:ind w:left="3177" w:hanging="252"/>
      </w:pPr>
    </w:lvl>
    <w:lvl w:ilvl="8">
      <w:start w:val="1"/>
      <w:numFmt w:val="bullet"/>
      <w:lvlText w:val="•"/>
      <w:lvlJc w:val="left"/>
      <w:pPr>
        <w:ind w:left="3580" w:hanging="252"/>
      </w:pPr>
    </w:lvl>
  </w:abstractNum>
  <w:abstractNum w:abstractNumId="29">
    <w:nsid w:val="4C5A5B8E"/>
    <w:multiLevelType w:val="hybridMultilevel"/>
    <w:tmpl w:val="A04E780A"/>
    <w:lvl w:ilvl="0" w:tplc="6D3AD824">
      <w:start w:val="1"/>
      <w:numFmt w:val="upperRoman"/>
      <w:lvlText w:val="%1."/>
      <w:lvlJc w:val="left"/>
      <w:pPr>
        <w:ind w:left="1080" w:hanging="72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0">
    <w:nsid w:val="50191003"/>
    <w:multiLevelType w:val="multilevel"/>
    <w:tmpl w:val="D0B08058"/>
    <w:lvl w:ilvl="0">
      <w:start w:val="1"/>
      <w:numFmt w:val="bullet"/>
      <w:lvlText w:val="●"/>
      <w:lvlJc w:val="left"/>
      <w:pPr>
        <w:ind w:left="366" w:hanging="251"/>
      </w:pPr>
      <w:rPr>
        <w:rFonts w:ascii="Times New Roman" w:eastAsia="Times New Roman" w:hAnsi="Times New Roman" w:cs="Times New Roman"/>
        <w:sz w:val="20"/>
        <w:szCs w:val="20"/>
      </w:rPr>
    </w:lvl>
    <w:lvl w:ilvl="1">
      <w:start w:val="1"/>
      <w:numFmt w:val="bullet"/>
      <w:lvlText w:val="•"/>
      <w:lvlJc w:val="left"/>
      <w:pPr>
        <w:ind w:left="762" w:hanging="252"/>
      </w:pPr>
    </w:lvl>
    <w:lvl w:ilvl="2">
      <w:start w:val="1"/>
      <w:numFmt w:val="bullet"/>
      <w:lvlText w:val="•"/>
      <w:lvlJc w:val="left"/>
      <w:pPr>
        <w:ind w:left="1165" w:hanging="252"/>
      </w:pPr>
    </w:lvl>
    <w:lvl w:ilvl="3">
      <w:start w:val="1"/>
      <w:numFmt w:val="bullet"/>
      <w:lvlText w:val="•"/>
      <w:lvlJc w:val="left"/>
      <w:pPr>
        <w:ind w:left="1567" w:hanging="252"/>
      </w:pPr>
    </w:lvl>
    <w:lvl w:ilvl="4">
      <w:start w:val="1"/>
      <w:numFmt w:val="bullet"/>
      <w:lvlText w:val="•"/>
      <w:lvlJc w:val="left"/>
      <w:pPr>
        <w:ind w:left="1970" w:hanging="252"/>
      </w:pPr>
    </w:lvl>
    <w:lvl w:ilvl="5">
      <w:start w:val="1"/>
      <w:numFmt w:val="bullet"/>
      <w:lvlText w:val="•"/>
      <w:lvlJc w:val="left"/>
      <w:pPr>
        <w:ind w:left="2372" w:hanging="252"/>
      </w:pPr>
    </w:lvl>
    <w:lvl w:ilvl="6">
      <w:start w:val="1"/>
      <w:numFmt w:val="bullet"/>
      <w:lvlText w:val="•"/>
      <w:lvlJc w:val="left"/>
      <w:pPr>
        <w:ind w:left="2775" w:hanging="252"/>
      </w:pPr>
    </w:lvl>
    <w:lvl w:ilvl="7">
      <w:start w:val="1"/>
      <w:numFmt w:val="bullet"/>
      <w:lvlText w:val="•"/>
      <w:lvlJc w:val="left"/>
      <w:pPr>
        <w:ind w:left="3177" w:hanging="252"/>
      </w:pPr>
    </w:lvl>
    <w:lvl w:ilvl="8">
      <w:start w:val="1"/>
      <w:numFmt w:val="bullet"/>
      <w:lvlText w:val="•"/>
      <w:lvlJc w:val="left"/>
      <w:pPr>
        <w:ind w:left="3580" w:hanging="252"/>
      </w:pPr>
    </w:lvl>
  </w:abstractNum>
  <w:abstractNum w:abstractNumId="31">
    <w:nsid w:val="5C782DF1"/>
    <w:multiLevelType w:val="hybridMultilevel"/>
    <w:tmpl w:val="421C8784"/>
    <w:lvl w:ilvl="0" w:tplc="9550C58C">
      <w:start w:val="1"/>
      <w:numFmt w:val="bullet"/>
      <w:lvlText w:val="-"/>
      <w:lvlJc w:val="left"/>
      <w:pPr>
        <w:ind w:left="720" w:hanging="360"/>
      </w:pPr>
      <w:rPr>
        <w:rFonts w:ascii="Calibri" w:hAnsi="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nsid w:val="5EDF5417"/>
    <w:multiLevelType w:val="hybridMultilevel"/>
    <w:tmpl w:val="5E4019D8"/>
    <w:lvl w:ilvl="0" w:tplc="9550C58C">
      <w:start w:val="1"/>
      <w:numFmt w:val="bullet"/>
      <w:lvlText w:val="-"/>
      <w:lvlJc w:val="left"/>
      <w:pPr>
        <w:ind w:left="720" w:hanging="360"/>
      </w:pPr>
      <w:rPr>
        <w:rFonts w:ascii="Calibri" w:hAnsi="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3">
    <w:nsid w:val="670C0825"/>
    <w:multiLevelType w:val="hybridMultilevel"/>
    <w:tmpl w:val="67BE67F4"/>
    <w:lvl w:ilvl="0" w:tplc="3468FB9A">
      <w:start w:val="1"/>
      <w:numFmt w:val="upperRoman"/>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6E7671B2"/>
    <w:multiLevelType w:val="hybridMultilevel"/>
    <w:tmpl w:val="271A8DB8"/>
    <w:lvl w:ilvl="0" w:tplc="280A0001">
      <w:start w:val="1"/>
      <w:numFmt w:val="bullet"/>
      <w:lvlText w:val=""/>
      <w:lvlJc w:val="left"/>
      <w:pPr>
        <w:ind w:left="862" w:hanging="360"/>
      </w:pPr>
      <w:rPr>
        <w:rFonts w:ascii="Symbol" w:hAnsi="Symbol"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35">
    <w:nsid w:val="72823EFF"/>
    <w:multiLevelType w:val="hybridMultilevel"/>
    <w:tmpl w:val="21762274"/>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6">
    <w:nsid w:val="77B81567"/>
    <w:multiLevelType w:val="multilevel"/>
    <w:tmpl w:val="94E0C36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7">
    <w:nsid w:val="78A950B0"/>
    <w:multiLevelType w:val="multilevel"/>
    <w:tmpl w:val="4D18E324"/>
    <w:lvl w:ilvl="0">
      <w:start w:val="1"/>
      <w:numFmt w:val="bullet"/>
      <w:lvlText w:val="●"/>
      <w:lvlJc w:val="left"/>
      <w:pPr>
        <w:ind w:left="366" w:hanging="251"/>
      </w:pPr>
      <w:rPr>
        <w:rFonts w:ascii="Times New Roman" w:eastAsia="Times New Roman" w:hAnsi="Times New Roman" w:cs="Times New Roman"/>
        <w:sz w:val="20"/>
        <w:szCs w:val="20"/>
      </w:rPr>
    </w:lvl>
    <w:lvl w:ilvl="1">
      <w:start w:val="1"/>
      <w:numFmt w:val="bullet"/>
      <w:lvlText w:val="•"/>
      <w:lvlJc w:val="left"/>
      <w:pPr>
        <w:ind w:left="762" w:hanging="252"/>
      </w:pPr>
    </w:lvl>
    <w:lvl w:ilvl="2">
      <w:start w:val="1"/>
      <w:numFmt w:val="bullet"/>
      <w:lvlText w:val="•"/>
      <w:lvlJc w:val="left"/>
      <w:pPr>
        <w:ind w:left="1165" w:hanging="252"/>
      </w:pPr>
    </w:lvl>
    <w:lvl w:ilvl="3">
      <w:start w:val="1"/>
      <w:numFmt w:val="bullet"/>
      <w:lvlText w:val="•"/>
      <w:lvlJc w:val="left"/>
      <w:pPr>
        <w:ind w:left="1567" w:hanging="252"/>
      </w:pPr>
    </w:lvl>
    <w:lvl w:ilvl="4">
      <w:start w:val="1"/>
      <w:numFmt w:val="bullet"/>
      <w:lvlText w:val="•"/>
      <w:lvlJc w:val="left"/>
      <w:pPr>
        <w:ind w:left="1970" w:hanging="252"/>
      </w:pPr>
    </w:lvl>
    <w:lvl w:ilvl="5">
      <w:start w:val="1"/>
      <w:numFmt w:val="bullet"/>
      <w:lvlText w:val="•"/>
      <w:lvlJc w:val="left"/>
      <w:pPr>
        <w:ind w:left="2372" w:hanging="252"/>
      </w:pPr>
    </w:lvl>
    <w:lvl w:ilvl="6">
      <w:start w:val="1"/>
      <w:numFmt w:val="bullet"/>
      <w:lvlText w:val="•"/>
      <w:lvlJc w:val="left"/>
      <w:pPr>
        <w:ind w:left="2775" w:hanging="252"/>
      </w:pPr>
    </w:lvl>
    <w:lvl w:ilvl="7">
      <w:start w:val="1"/>
      <w:numFmt w:val="bullet"/>
      <w:lvlText w:val="•"/>
      <w:lvlJc w:val="left"/>
      <w:pPr>
        <w:ind w:left="3177" w:hanging="252"/>
      </w:pPr>
    </w:lvl>
    <w:lvl w:ilvl="8">
      <w:start w:val="1"/>
      <w:numFmt w:val="bullet"/>
      <w:lvlText w:val="•"/>
      <w:lvlJc w:val="left"/>
      <w:pPr>
        <w:ind w:left="3580" w:hanging="252"/>
      </w:pPr>
    </w:lvl>
  </w:abstractNum>
  <w:abstractNum w:abstractNumId="38">
    <w:nsid w:val="7B716393"/>
    <w:multiLevelType w:val="hybridMultilevel"/>
    <w:tmpl w:val="BAB8B5E4"/>
    <w:lvl w:ilvl="0" w:tplc="280A0001">
      <w:start w:val="1"/>
      <w:numFmt w:val="bullet"/>
      <w:lvlText w:val=""/>
      <w:lvlJc w:val="left"/>
      <w:pPr>
        <w:ind w:left="739" w:hanging="360"/>
      </w:pPr>
      <w:rPr>
        <w:rFonts w:ascii="Symbol" w:hAnsi="Symbol" w:hint="default"/>
      </w:rPr>
    </w:lvl>
    <w:lvl w:ilvl="1" w:tplc="280A0003" w:tentative="1">
      <w:start w:val="1"/>
      <w:numFmt w:val="bullet"/>
      <w:lvlText w:val="o"/>
      <w:lvlJc w:val="left"/>
      <w:pPr>
        <w:ind w:left="1459" w:hanging="360"/>
      </w:pPr>
      <w:rPr>
        <w:rFonts w:ascii="Courier New" w:hAnsi="Courier New" w:cs="Courier New" w:hint="default"/>
      </w:rPr>
    </w:lvl>
    <w:lvl w:ilvl="2" w:tplc="280A0005" w:tentative="1">
      <w:start w:val="1"/>
      <w:numFmt w:val="bullet"/>
      <w:lvlText w:val=""/>
      <w:lvlJc w:val="left"/>
      <w:pPr>
        <w:ind w:left="2179" w:hanging="360"/>
      </w:pPr>
      <w:rPr>
        <w:rFonts w:ascii="Wingdings" w:hAnsi="Wingdings" w:hint="default"/>
      </w:rPr>
    </w:lvl>
    <w:lvl w:ilvl="3" w:tplc="280A0001" w:tentative="1">
      <w:start w:val="1"/>
      <w:numFmt w:val="bullet"/>
      <w:lvlText w:val=""/>
      <w:lvlJc w:val="left"/>
      <w:pPr>
        <w:ind w:left="2899" w:hanging="360"/>
      </w:pPr>
      <w:rPr>
        <w:rFonts w:ascii="Symbol" w:hAnsi="Symbol" w:hint="default"/>
      </w:rPr>
    </w:lvl>
    <w:lvl w:ilvl="4" w:tplc="280A0003" w:tentative="1">
      <w:start w:val="1"/>
      <w:numFmt w:val="bullet"/>
      <w:lvlText w:val="o"/>
      <w:lvlJc w:val="left"/>
      <w:pPr>
        <w:ind w:left="3619" w:hanging="360"/>
      </w:pPr>
      <w:rPr>
        <w:rFonts w:ascii="Courier New" w:hAnsi="Courier New" w:cs="Courier New" w:hint="default"/>
      </w:rPr>
    </w:lvl>
    <w:lvl w:ilvl="5" w:tplc="280A0005" w:tentative="1">
      <w:start w:val="1"/>
      <w:numFmt w:val="bullet"/>
      <w:lvlText w:val=""/>
      <w:lvlJc w:val="left"/>
      <w:pPr>
        <w:ind w:left="4339" w:hanging="360"/>
      </w:pPr>
      <w:rPr>
        <w:rFonts w:ascii="Wingdings" w:hAnsi="Wingdings" w:hint="default"/>
      </w:rPr>
    </w:lvl>
    <w:lvl w:ilvl="6" w:tplc="280A0001" w:tentative="1">
      <w:start w:val="1"/>
      <w:numFmt w:val="bullet"/>
      <w:lvlText w:val=""/>
      <w:lvlJc w:val="left"/>
      <w:pPr>
        <w:ind w:left="5059" w:hanging="360"/>
      </w:pPr>
      <w:rPr>
        <w:rFonts w:ascii="Symbol" w:hAnsi="Symbol" w:hint="default"/>
      </w:rPr>
    </w:lvl>
    <w:lvl w:ilvl="7" w:tplc="280A0003" w:tentative="1">
      <w:start w:val="1"/>
      <w:numFmt w:val="bullet"/>
      <w:lvlText w:val="o"/>
      <w:lvlJc w:val="left"/>
      <w:pPr>
        <w:ind w:left="5779" w:hanging="360"/>
      </w:pPr>
      <w:rPr>
        <w:rFonts w:ascii="Courier New" w:hAnsi="Courier New" w:cs="Courier New" w:hint="default"/>
      </w:rPr>
    </w:lvl>
    <w:lvl w:ilvl="8" w:tplc="280A0005" w:tentative="1">
      <w:start w:val="1"/>
      <w:numFmt w:val="bullet"/>
      <w:lvlText w:val=""/>
      <w:lvlJc w:val="left"/>
      <w:pPr>
        <w:ind w:left="6499" w:hanging="360"/>
      </w:pPr>
      <w:rPr>
        <w:rFonts w:ascii="Wingdings" w:hAnsi="Wingdings" w:hint="default"/>
      </w:rPr>
    </w:lvl>
  </w:abstractNum>
  <w:abstractNum w:abstractNumId="39">
    <w:nsid w:val="7BF11494"/>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0">
    <w:nsid w:val="7FFD5EF6"/>
    <w:multiLevelType w:val="hybridMultilevel"/>
    <w:tmpl w:val="D90A0C72"/>
    <w:lvl w:ilvl="0" w:tplc="8E8C2FB0">
      <w:start w:val="9"/>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4"/>
  </w:num>
  <w:num w:numId="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0"/>
  </w:num>
  <w:num w:numId="4">
    <w:abstractNumId w:val="2"/>
  </w:num>
  <w:num w:numId="5">
    <w:abstractNumId w:val="24"/>
  </w:num>
  <w:num w:numId="6">
    <w:abstractNumId w:val="29"/>
  </w:num>
  <w:num w:numId="7">
    <w:abstractNumId w:val="12"/>
  </w:num>
  <w:num w:numId="8">
    <w:abstractNumId w:val="16"/>
  </w:num>
  <w:num w:numId="9">
    <w:abstractNumId w:val="3"/>
  </w:num>
  <w:num w:numId="10">
    <w:abstractNumId w:val="18"/>
  </w:num>
  <w:num w:numId="11">
    <w:abstractNumId w:val="11"/>
  </w:num>
  <w:num w:numId="12">
    <w:abstractNumId w:val="10"/>
  </w:num>
  <w:num w:numId="13">
    <w:abstractNumId w:val="34"/>
  </w:num>
  <w:num w:numId="14">
    <w:abstractNumId w:val="31"/>
  </w:num>
  <w:num w:numId="15">
    <w:abstractNumId w:val="19"/>
  </w:num>
  <w:num w:numId="16">
    <w:abstractNumId w:val="5"/>
  </w:num>
  <w:num w:numId="17">
    <w:abstractNumId w:val="32"/>
  </w:num>
  <w:num w:numId="18">
    <w:abstractNumId w:val="38"/>
  </w:num>
  <w:num w:numId="19">
    <w:abstractNumId w:val="13"/>
  </w:num>
  <w:num w:numId="20">
    <w:abstractNumId w:val="0"/>
  </w:num>
  <w:num w:numId="21">
    <w:abstractNumId w:val="36"/>
  </w:num>
  <w:num w:numId="22">
    <w:abstractNumId w:val="21"/>
  </w:num>
  <w:num w:numId="23">
    <w:abstractNumId w:val="1"/>
  </w:num>
  <w:num w:numId="24">
    <w:abstractNumId w:val="27"/>
  </w:num>
  <w:num w:numId="25">
    <w:abstractNumId w:val="15"/>
  </w:num>
  <w:num w:numId="26">
    <w:abstractNumId w:val="28"/>
  </w:num>
  <w:num w:numId="27">
    <w:abstractNumId w:val="17"/>
  </w:num>
  <w:num w:numId="28">
    <w:abstractNumId w:val="37"/>
  </w:num>
  <w:num w:numId="29">
    <w:abstractNumId w:val="30"/>
  </w:num>
  <w:num w:numId="30">
    <w:abstractNumId w:val="7"/>
  </w:num>
  <w:num w:numId="31">
    <w:abstractNumId w:val="6"/>
  </w:num>
  <w:num w:numId="32">
    <w:abstractNumId w:val="35"/>
  </w:num>
  <w:num w:numId="33">
    <w:abstractNumId w:val="8"/>
  </w:num>
  <w:num w:numId="34">
    <w:abstractNumId w:val="8"/>
  </w:num>
  <w:num w:numId="35">
    <w:abstractNumId w:val="8"/>
  </w:num>
  <w:num w:numId="36">
    <w:abstractNumId w:val="20"/>
  </w:num>
  <w:num w:numId="37">
    <w:abstractNumId w:val="33"/>
  </w:num>
  <w:num w:numId="38">
    <w:abstractNumId w:val="25"/>
  </w:num>
  <w:num w:numId="39">
    <w:abstractNumId w:val="22"/>
  </w:num>
  <w:num w:numId="40">
    <w:abstractNumId w:val="22"/>
  </w:num>
  <w:num w:numId="41">
    <w:abstractNumId w:val="39"/>
  </w:num>
  <w:num w:numId="42">
    <w:abstractNumId w:val="9"/>
  </w:num>
  <w:num w:numId="43">
    <w:abstractNumId w:val="22"/>
  </w:num>
  <w:num w:numId="44">
    <w:abstractNumId w:val="23"/>
  </w:num>
  <w:num w:numId="45">
    <w:abstractNumId w:val="14"/>
  </w:num>
  <w:num w:numId="46">
    <w:abstractNumId w:val="26"/>
    <w:lvlOverride w:ilvl="0">
      <w:lvl w:ilvl="0">
        <w:numFmt w:val="upperRoman"/>
        <w:lvlText w:val="%1."/>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09"/>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0581"/>
    <w:rsid w:val="00001DB1"/>
    <w:rsid w:val="00005A2B"/>
    <w:rsid w:val="00017E80"/>
    <w:rsid w:val="000217C7"/>
    <w:rsid w:val="000230C1"/>
    <w:rsid w:val="00030106"/>
    <w:rsid w:val="00054FE6"/>
    <w:rsid w:val="00057EEA"/>
    <w:rsid w:val="0007447A"/>
    <w:rsid w:val="000864BA"/>
    <w:rsid w:val="00095F5C"/>
    <w:rsid w:val="00097578"/>
    <w:rsid w:val="000C1A08"/>
    <w:rsid w:val="000D5642"/>
    <w:rsid w:val="000E4324"/>
    <w:rsid w:val="000E7231"/>
    <w:rsid w:val="000F6414"/>
    <w:rsid w:val="00111ACC"/>
    <w:rsid w:val="00114631"/>
    <w:rsid w:val="00142959"/>
    <w:rsid w:val="00144FF8"/>
    <w:rsid w:val="00146601"/>
    <w:rsid w:val="00171626"/>
    <w:rsid w:val="00174D79"/>
    <w:rsid w:val="00186C91"/>
    <w:rsid w:val="00192D68"/>
    <w:rsid w:val="0019410D"/>
    <w:rsid w:val="001A210B"/>
    <w:rsid w:val="001B2123"/>
    <w:rsid w:val="001D78C2"/>
    <w:rsid w:val="001F274E"/>
    <w:rsid w:val="002010F1"/>
    <w:rsid w:val="0020461F"/>
    <w:rsid w:val="0021470D"/>
    <w:rsid w:val="00224C64"/>
    <w:rsid w:val="00232DB2"/>
    <w:rsid w:val="00240A18"/>
    <w:rsid w:val="002433E9"/>
    <w:rsid w:val="0025032C"/>
    <w:rsid w:val="0027380E"/>
    <w:rsid w:val="00281CC3"/>
    <w:rsid w:val="00282A3C"/>
    <w:rsid w:val="0029148A"/>
    <w:rsid w:val="002A65E3"/>
    <w:rsid w:val="0031052B"/>
    <w:rsid w:val="00314310"/>
    <w:rsid w:val="00321EE1"/>
    <w:rsid w:val="003246E1"/>
    <w:rsid w:val="0033669A"/>
    <w:rsid w:val="003429D6"/>
    <w:rsid w:val="0035528D"/>
    <w:rsid w:val="003556A8"/>
    <w:rsid w:val="00356F05"/>
    <w:rsid w:val="00374CC2"/>
    <w:rsid w:val="00386805"/>
    <w:rsid w:val="003A29C6"/>
    <w:rsid w:val="003A368A"/>
    <w:rsid w:val="003A4403"/>
    <w:rsid w:val="003B2F8B"/>
    <w:rsid w:val="003B5E76"/>
    <w:rsid w:val="003C198F"/>
    <w:rsid w:val="004144EB"/>
    <w:rsid w:val="0044386C"/>
    <w:rsid w:val="00460E83"/>
    <w:rsid w:val="004757CD"/>
    <w:rsid w:val="004A38CF"/>
    <w:rsid w:val="004A7B4C"/>
    <w:rsid w:val="004B1B09"/>
    <w:rsid w:val="004C4A7F"/>
    <w:rsid w:val="004C7642"/>
    <w:rsid w:val="004E0801"/>
    <w:rsid w:val="004E23C6"/>
    <w:rsid w:val="004E46BE"/>
    <w:rsid w:val="004F2C35"/>
    <w:rsid w:val="004F7048"/>
    <w:rsid w:val="00501EE4"/>
    <w:rsid w:val="005068D2"/>
    <w:rsid w:val="005165AD"/>
    <w:rsid w:val="00524CED"/>
    <w:rsid w:val="0053114D"/>
    <w:rsid w:val="00532C29"/>
    <w:rsid w:val="00535E2B"/>
    <w:rsid w:val="00544906"/>
    <w:rsid w:val="00553676"/>
    <w:rsid w:val="005663B5"/>
    <w:rsid w:val="00573E02"/>
    <w:rsid w:val="005752AB"/>
    <w:rsid w:val="00575E97"/>
    <w:rsid w:val="005906F9"/>
    <w:rsid w:val="005B0425"/>
    <w:rsid w:val="005D1481"/>
    <w:rsid w:val="005E5388"/>
    <w:rsid w:val="005F59DB"/>
    <w:rsid w:val="00605697"/>
    <w:rsid w:val="00622F06"/>
    <w:rsid w:val="006530AD"/>
    <w:rsid w:val="0066103E"/>
    <w:rsid w:val="00664E5C"/>
    <w:rsid w:val="006812FD"/>
    <w:rsid w:val="00681B21"/>
    <w:rsid w:val="0069415F"/>
    <w:rsid w:val="006A2B0C"/>
    <w:rsid w:val="006A7FE9"/>
    <w:rsid w:val="006B35F4"/>
    <w:rsid w:val="006C5BB0"/>
    <w:rsid w:val="006D41D1"/>
    <w:rsid w:val="006D5675"/>
    <w:rsid w:val="00703587"/>
    <w:rsid w:val="00712347"/>
    <w:rsid w:val="00715E75"/>
    <w:rsid w:val="00747A34"/>
    <w:rsid w:val="00756079"/>
    <w:rsid w:val="00761311"/>
    <w:rsid w:val="00765832"/>
    <w:rsid w:val="00784531"/>
    <w:rsid w:val="00790581"/>
    <w:rsid w:val="007D1B56"/>
    <w:rsid w:val="007D3FED"/>
    <w:rsid w:val="008057EA"/>
    <w:rsid w:val="0080690E"/>
    <w:rsid w:val="008448E2"/>
    <w:rsid w:val="00852FF7"/>
    <w:rsid w:val="0085450B"/>
    <w:rsid w:val="0085596D"/>
    <w:rsid w:val="00861BA9"/>
    <w:rsid w:val="008871E9"/>
    <w:rsid w:val="0089286E"/>
    <w:rsid w:val="00894A2D"/>
    <w:rsid w:val="008A0904"/>
    <w:rsid w:val="008C1472"/>
    <w:rsid w:val="008C6971"/>
    <w:rsid w:val="008D1D81"/>
    <w:rsid w:val="008F7B22"/>
    <w:rsid w:val="00902BC5"/>
    <w:rsid w:val="009056C0"/>
    <w:rsid w:val="00940CE0"/>
    <w:rsid w:val="00941109"/>
    <w:rsid w:val="009637FE"/>
    <w:rsid w:val="00972C6F"/>
    <w:rsid w:val="00982E78"/>
    <w:rsid w:val="00983FCA"/>
    <w:rsid w:val="009869DE"/>
    <w:rsid w:val="00A07E06"/>
    <w:rsid w:val="00A30468"/>
    <w:rsid w:val="00A33D3D"/>
    <w:rsid w:val="00A439B1"/>
    <w:rsid w:val="00A50963"/>
    <w:rsid w:val="00A52055"/>
    <w:rsid w:val="00A53C84"/>
    <w:rsid w:val="00A6119A"/>
    <w:rsid w:val="00A73BB8"/>
    <w:rsid w:val="00A77657"/>
    <w:rsid w:val="00AA286F"/>
    <w:rsid w:val="00AC6C93"/>
    <w:rsid w:val="00AD08B9"/>
    <w:rsid w:val="00AD119E"/>
    <w:rsid w:val="00AE016D"/>
    <w:rsid w:val="00AE6532"/>
    <w:rsid w:val="00AF7874"/>
    <w:rsid w:val="00B170AF"/>
    <w:rsid w:val="00B316BD"/>
    <w:rsid w:val="00B32BDC"/>
    <w:rsid w:val="00B404C9"/>
    <w:rsid w:val="00B41EC9"/>
    <w:rsid w:val="00B514B9"/>
    <w:rsid w:val="00B57A20"/>
    <w:rsid w:val="00B64BEC"/>
    <w:rsid w:val="00B67999"/>
    <w:rsid w:val="00B67CFD"/>
    <w:rsid w:val="00B93EF6"/>
    <w:rsid w:val="00B969EB"/>
    <w:rsid w:val="00B96B61"/>
    <w:rsid w:val="00BA6E67"/>
    <w:rsid w:val="00BB42C7"/>
    <w:rsid w:val="00BC65C9"/>
    <w:rsid w:val="00BD2896"/>
    <w:rsid w:val="00BE0460"/>
    <w:rsid w:val="00BF77BB"/>
    <w:rsid w:val="00C00F24"/>
    <w:rsid w:val="00C137A9"/>
    <w:rsid w:val="00C13A68"/>
    <w:rsid w:val="00C25DAF"/>
    <w:rsid w:val="00C30A2A"/>
    <w:rsid w:val="00C43434"/>
    <w:rsid w:val="00C47D61"/>
    <w:rsid w:val="00C505F9"/>
    <w:rsid w:val="00C56A93"/>
    <w:rsid w:val="00C6547F"/>
    <w:rsid w:val="00C7064F"/>
    <w:rsid w:val="00C8606C"/>
    <w:rsid w:val="00C92BD5"/>
    <w:rsid w:val="00C93409"/>
    <w:rsid w:val="00CA549A"/>
    <w:rsid w:val="00CB0FA5"/>
    <w:rsid w:val="00CB6FBE"/>
    <w:rsid w:val="00CB7B3B"/>
    <w:rsid w:val="00D06E90"/>
    <w:rsid w:val="00D11A19"/>
    <w:rsid w:val="00D21E65"/>
    <w:rsid w:val="00D26FC4"/>
    <w:rsid w:val="00D33034"/>
    <w:rsid w:val="00D42BE5"/>
    <w:rsid w:val="00D443AC"/>
    <w:rsid w:val="00D4533C"/>
    <w:rsid w:val="00D5011E"/>
    <w:rsid w:val="00D5120B"/>
    <w:rsid w:val="00D64112"/>
    <w:rsid w:val="00D70B92"/>
    <w:rsid w:val="00D7394F"/>
    <w:rsid w:val="00D91BA0"/>
    <w:rsid w:val="00D94717"/>
    <w:rsid w:val="00DB197A"/>
    <w:rsid w:val="00DC1B42"/>
    <w:rsid w:val="00DD39EA"/>
    <w:rsid w:val="00DF5A48"/>
    <w:rsid w:val="00E01B28"/>
    <w:rsid w:val="00E10912"/>
    <w:rsid w:val="00E145BC"/>
    <w:rsid w:val="00E234B2"/>
    <w:rsid w:val="00E455EA"/>
    <w:rsid w:val="00E545B2"/>
    <w:rsid w:val="00E6140E"/>
    <w:rsid w:val="00E630A0"/>
    <w:rsid w:val="00E71F93"/>
    <w:rsid w:val="00E83727"/>
    <w:rsid w:val="00EA3771"/>
    <w:rsid w:val="00EC6E05"/>
    <w:rsid w:val="00ED2A19"/>
    <w:rsid w:val="00ED3A94"/>
    <w:rsid w:val="00ED5F32"/>
    <w:rsid w:val="00F073A7"/>
    <w:rsid w:val="00F14AFD"/>
    <w:rsid w:val="00F34E3D"/>
    <w:rsid w:val="00F36727"/>
    <w:rsid w:val="00F50FDA"/>
    <w:rsid w:val="00F555F5"/>
    <w:rsid w:val="00F672F9"/>
    <w:rsid w:val="00F72F55"/>
    <w:rsid w:val="00F75164"/>
    <w:rsid w:val="00F823F9"/>
    <w:rsid w:val="00FA1959"/>
    <w:rsid w:val="00FA49FD"/>
    <w:rsid w:val="00FA6F9B"/>
    <w:rsid w:val="00FC1035"/>
    <w:rsid w:val="00FD0B78"/>
    <w:rsid w:val="00FE79E7"/>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51EACF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_tradnl"/>
    </w:rPr>
  </w:style>
  <w:style w:type="paragraph" w:styleId="Heading1">
    <w:name w:val="heading 1"/>
    <w:basedOn w:val="Normal"/>
    <w:next w:val="Normal"/>
    <w:link w:val="Heading1Char"/>
    <w:uiPriority w:val="9"/>
    <w:qFormat/>
    <w:rsid w:val="00F72F55"/>
    <w:pPr>
      <w:keepNext/>
      <w:keepLines/>
      <w:numPr>
        <w:numId w:val="39"/>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72F55"/>
    <w:pPr>
      <w:keepNext/>
      <w:keepLines/>
      <w:numPr>
        <w:ilvl w:val="1"/>
        <w:numId w:val="39"/>
      </w:numPr>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72F55"/>
    <w:pPr>
      <w:keepNext/>
      <w:keepLines/>
      <w:numPr>
        <w:ilvl w:val="2"/>
        <w:numId w:val="39"/>
      </w:numPr>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F72F55"/>
    <w:pPr>
      <w:keepNext/>
      <w:keepLines/>
      <w:numPr>
        <w:ilvl w:val="3"/>
        <w:numId w:val="39"/>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F72F55"/>
    <w:pPr>
      <w:keepNext/>
      <w:keepLines/>
      <w:numPr>
        <w:ilvl w:val="4"/>
        <w:numId w:val="39"/>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F72F55"/>
    <w:pPr>
      <w:keepNext/>
      <w:keepLines/>
      <w:numPr>
        <w:ilvl w:val="5"/>
        <w:numId w:val="39"/>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F72F55"/>
    <w:pPr>
      <w:keepNext/>
      <w:keepLines/>
      <w:numPr>
        <w:ilvl w:val="6"/>
        <w:numId w:val="39"/>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F72F55"/>
    <w:pPr>
      <w:keepNext/>
      <w:keepLines/>
      <w:numPr>
        <w:ilvl w:val="7"/>
        <w:numId w:val="39"/>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72F55"/>
    <w:pPr>
      <w:keepNext/>
      <w:keepLines/>
      <w:numPr>
        <w:ilvl w:val="8"/>
        <w:numId w:val="3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90581"/>
    <w:pPr>
      <w:tabs>
        <w:tab w:val="center" w:pos="4320"/>
        <w:tab w:val="right" w:pos="8640"/>
      </w:tabs>
    </w:pPr>
  </w:style>
  <w:style w:type="character" w:customStyle="1" w:styleId="HeaderChar">
    <w:name w:val="Header Char"/>
    <w:basedOn w:val="DefaultParagraphFont"/>
    <w:link w:val="Header"/>
    <w:rsid w:val="00790581"/>
    <w:rPr>
      <w:lang w:val="es-ES_tradnl"/>
    </w:rPr>
  </w:style>
  <w:style w:type="paragraph" w:styleId="Footer">
    <w:name w:val="footer"/>
    <w:basedOn w:val="Normal"/>
    <w:link w:val="FooterChar"/>
    <w:uiPriority w:val="99"/>
    <w:unhideWhenUsed/>
    <w:rsid w:val="00790581"/>
    <w:pPr>
      <w:tabs>
        <w:tab w:val="center" w:pos="4320"/>
        <w:tab w:val="right" w:pos="8640"/>
      </w:tabs>
    </w:pPr>
  </w:style>
  <w:style w:type="character" w:customStyle="1" w:styleId="FooterChar">
    <w:name w:val="Footer Char"/>
    <w:basedOn w:val="DefaultParagraphFont"/>
    <w:link w:val="Footer"/>
    <w:uiPriority w:val="99"/>
    <w:rsid w:val="00790581"/>
    <w:rPr>
      <w:lang w:val="es-ES_tradnl"/>
    </w:rPr>
  </w:style>
  <w:style w:type="paragraph" w:customStyle="1" w:styleId="NormalParagraphStyle">
    <w:name w:val="NormalParagraphStyle"/>
    <w:basedOn w:val="Normal"/>
    <w:rsid w:val="00790581"/>
    <w:pPr>
      <w:widowControl w:val="0"/>
      <w:autoSpaceDE w:val="0"/>
      <w:autoSpaceDN w:val="0"/>
      <w:adjustRightInd w:val="0"/>
      <w:spacing w:line="288" w:lineRule="auto"/>
      <w:jc w:val="both"/>
      <w:textAlignment w:val="center"/>
    </w:pPr>
    <w:rPr>
      <w:rFonts w:ascii="Times-Roman" w:eastAsia="Times New Roman" w:hAnsi="Times-Roman" w:cs="Times New Roman"/>
      <w:color w:val="000000"/>
      <w:lang w:eastAsia="es-ES"/>
    </w:rPr>
  </w:style>
  <w:style w:type="table" w:styleId="TableGrid">
    <w:name w:val="Table Grid"/>
    <w:basedOn w:val="TableNormal"/>
    <w:uiPriority w:val="59"/>
    <w:rsid w:val="003556A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FC1035"/>
  </w:style>
  <w:style w:type="paragraph" w:customStyle="1" w:styleId="Default">
    <w:name w:val="Default"/>
    <w:rsid w:val="00281CC3"/>
    <w:pPr>
      <w:widowControl w:val="0"/>
      <w:autoSpaceDE w:val="0"/>
      <w:autoSpaceDN w:val="0"/>
      <w:adjustRightInd w:val="0"/>
      <w:spacing w:line="360" w:lineRule="atLeast"/>
      <w:jc w:val="both"/>
    </w:pPr>
    <w:rPr>
      <w:rFonts w:ascii="Gill Sans MT" w:eastAsia="Calibri" w:hAnsi="Gill Sans MT" w:cs="Gill Sans MT"/>
      <w:color w:val="000000"/>
      <w:lang w:val="es-ES" w:eastAsia="es-ES"/>
    </w:rPr>
  </w:style>
  <w:style w:type="character" w:styleId="Hyperlink">
    <w:name w:val="Hyperlink"/>
    <w:basedOn w:val="DefaultParagraphFont"/>
    <w:uiPriority w:val="99"/>
    <w:unhideWhenUsed/>
    <w:rsid w:val="00A77657"/>
    <w:rPr>
      <w:color w:val="0000FF"/>
      <w:u w:val="single"/>
    </w:rPr>
  </w:style>
  <w:style w:type="paragraph" w:styleId="BalloonText">
    <w:name w:val="Balloon Text"/>
    <w:basedOn w:val="Normal"/>
    <w:link w:val="BalloonTextChar"/>
    <w:uiPriority w:val="99"/>
    <w:semiHidden/>
    <w:unhideWhenUsed/>
    <w:rsid w:val="00BB42C7"/>
    <w:rPr>
      <w:rFonts w:ascii="Tahoma" w:hAnsi="Tahoma" w:cs="Tahoma"/>
      <w:sz w:val="16"/>
      <w:szCs w:val="16"/>
    </w:rPr>
  </w:style>
  <w:style w:type="character" w:customStyle="1" w:styleId="BalloonTextChar">
    <w:name w:val="Balloon Text Char"/>
    <w:basedOn w:val="DefaultParagraphFont"/>
    <w:link w:val="BalloonText"/>
    <w:uiPriority w:val="99"/>
    <w:semiHidden/>
    <w:rsid w:val="00BB42C7"/>
    <w:rPr>
      <w:rFonts w:ascii="Tahoma" w:hAnsi="Tahoma" w:cs="Tahoma"/>
      <w:sz w:val="16"/>
      <w:szCs w:val="16"/>
      <w:lang w:val="es-ES_tradnl"/>
    </w:rPr>
  </w:style>
  <w:style w:type="paragraph" w:styleId="EndnoteText">
    <w:name w:val="endnote text"/>
    <w:basedOn w:val="Normal"/>
    <w:link w:val="EndnoteTextChar"/>
    <w:uiPriority w:val="99"/>
    <w:semiHidden/>
    <w:unhideWhenUsed/>
    <w:rsid w:val="00BB42C7"/>
    <w:rPr>
      <w:sz w:val="20"/>
      <w:szCs w:val="20"/>
    </w:rPr>
  </w:style>
  <w:style w:type="character" w:customStyle="1" w:styleId="EndnoteTextChar">
    <w:name w:val="Endnote Text Char"/>
    <w:basedOn w:val="DefaultParagraphFont"/>
    <w:link w:val="EndnoteText"/>
    <w:uiPriority w:val="99"/>
    <w:semiHidden/>
    <w:rsid w:val="00BB42C7"/>
    <w:rPr>
      <w:sz w:val="20"/>
      <w:szCs w:val="20"/>
      <w:lang w:val="es-ES_tradnl"/>
    </w:rPr>
  </w:style>
  <w:style w:type="character" w:styleId="EndnoteReference">
    <w:name w:val="endnote reference"/>
    <w:basedOn w:val="DefaultParagraphFont"/>
    <w:uiPriority w:val="99"/>
    <w:semiHidden/>
    <w:unhideWhenUsed/>
    <w:rsid w:val="00BB42C7"/>
    <w:rPr>
      <w:vertAlign w:val="superscript"/>
    </w:rPr>
  </w:style>
  <w:style w:type="paragraph" w:styleId="FootnoteText">
    <w:name w:val="footnote text"/>
    <w:basedOn w:val="Normal"/>
    <w:link w:val="FootnoteTextChar"/>
    <w:uiPriority w:val="99"/>
    <w:semiHidden/>
    <w:unhideWhenUsed/>
    <w:rsid w:val="00BB42C7"/>
    <w:rPr>
      <w:sz w:val="20"/>
      <w:szCs w:val="20"/>
    </w:rPr>
  </w:style>
  <w:style w:type="character" w:customStyle="1" w:styleId="FootnoteTextChar">
    <w:name w:val="Footnote Text Char"/>
    <w:basedOn w:val="DefaultParagraphFont"/>
    <w:link w:val="FootnoteText"/>
    <w:uiPriority w:val="99"/>
    <w:semiHidden/>
    <w:rsid w:val="00BB42C7"/>
    <w:rPr>
      <w:sz w:val="20"/>
      <w:szCs w:val="20"/>
      <w:lang w:val="es-ES_tradnl"/>
    </w:rPr>
  </w:style>
  <w:style w:type="character" w:styleId="FootnoteReference">
    <w:name w:val="footnote reference"/>
    <w:basedOn w:val="DefaultParagraphFont"/>
    <w:uiPriority w:val="99"/>
    <w:unhideWhenUsed/>
    <w:rsid w:val="00BB42C7"/>
    <w:rPr>
      <w:vertAlign w:val="superscript"/>
    </w:rPr>
  </w:style>
  <w:style w:type="character" w:customStyle="1" w:styleId="a">
    <w:name w:val="a"/>
    <w:basedOn w:val="DefaultParagraphFont"/>
    <w:rsid w:val="00186C91"/>
  </w:style>
  <w:style w:type="paragraph" w:customStyle="1" w:styleId="Cuadrculamedia1-nfasis21">
    <w:name w:val="Cuadrícula media 1 - Énfasis 21"/>
    <w:basedOn w:val="Normal"/>
    <w:qFormat/>
    <w:rsid w:val="00186C91"/>
    <w:pPr>
      <w:spacing w:after="200" w:line="276" w:lineRule="auto"/>
      <w:ind w:left="720"/>
      <w:contextualSpacing/>
    </w:pPr>
    <w:rPr>
      <w:rFonts w:ascii="Calibri" w:eastAsia="Calibri" w:hAnsi="Calibri" w:cs="Times New Roman"/>
      <w:sz w:val="22"/>
      <w:szCs w:val="22"/>
      <w:lang w:val="es-PE"/>
    </w:rPr>
  </w:style>
  <w:style w:type="paragraph" w:styleId="ListParagraph">
    <w:name w:val="List Paragraph"/>
    <w:basedOn w:val="Normal"/>
    <w:uiPriority w:val="34"/>
    <w:qFormat/>
    <w:rsid w:val="00186C91"/>
    <w:pPr>
      <w:ind w:left="720"/>
      <w:contextualSpacing/>
    </w:pPr>
  </w:style>
  <w:style w:type="paragraph" w:styleId="NoSpacing">
    <w:name w:val="No Spacing"/>
    <w:link w:val="NoSpacingChar"/>
    <w:qFormat/>
    <w:rsid w:val="005E5388"/>
    <w:rPr>
      <w:rFonts w:ascii="PMingLiU" w:hAnsi="PMingLiU"/>
      <w:sz w:val="22"/>
      <w:szCs w:val="22"/>
    </w:rPr>
  </w:style>
  <w:style w:type="character" w:customStyle="1" w:styleId="NoSpacingChar">
    <w:name w:val="No Spacing Char"/>
    <w:basedOn w:val="DefaultParagraphFont"/>
    <w:link w:val="NoSpacing"/>
    <w:rsid w:val="005E5388"/>
    <w:rPr>
      <w:rFonts w:ascii="PMingLiU" w:hAnsi="PMingLiU"/>
      <w:sz w:val="22"/>
      <w:szCs w:val="22"/>
    </w:rPr>
  </w:style>
  <w:style w:type="table" w:customStyle="1" w:styleId="Tablaconcuadrcula1">
    <w:name w:val="Tabla con cuadrícula1"/>
    <w:basedOn w:val="TableNormal"/>
    <w:next w:val="TableGrid"/>
    <w:uiPriority w:val="59"/>
    <w:rsid w:val="005E53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
    <w:name w:val="8"/>
    <w:basedOn w:val="TableNormal"/>
    <w:rsid w:val="00B96B61"/>
    <w:pPr>
      <w:widowControl w:val="0"/>
    </w:pPr>
    <w:rPr>
      <w:rFonts w:ascii="Trebuchet MS" w:eastAsia="Trebuchet MS" w:hAnsi="Trebuchet MS" w:cs="Trebuchet MS"/>
      <w:sz w:val="22"/>
      <w:szCs w:val="22"/>
      <w:lang w:val="es-PE" w:eastAsia="es-PE"/>
    </w:rPr>
    <w:tblPr>
      <w:tblStyleRowBandSize w:val="1"/>
      <w:tblStyleColBandSize w:val="1"/>
      <w:tblInd w:w="0" w:type="dxa"/>
      <w:tblCellMar>
        <w:top w:w="100" w:type="dxa"/>
        <w:left w:w="108" w:type="dxa"/>
        <w:bottom w:w="100" w:type="dxa"/>
        <w:right w:w="108" w:type="dxa"/>
      </w:tblCellMar>
    </w:tblPr>
  </w:style>
  <w:style w:type="character" w:customStyle="1" w:styleId="Heading1Char">
    <w:name w:val="Heading 1 Char"/>
    <w:basedOn w:val="DefaultParagraphFont"/>
    <w:link w:val="Heading1"/>
    <w:uiPriority w:val="9"/>
    <w:rsid w:val="00F72F55"/>
    <w:rPr>
      <w:rFonts w:asciiTheme="majorHAnsi" w:eastAsiaTheme="majorEastAsia" w:hAnsiTheme="majorHAnsi" w:cstheme="majorBidi"/>
      <w:color w:val="365F91" w:themeColor="accent1" w:themeShade="BF"/>
      <w:sz w:val="32"/>
      <w:szCs w:val="32"/>
      <w:lang w:val="es-ES_tradnl"/>
    </w:rPr>
  </w:style>
  <w:style w:type="character" w:customStyle="1" w:styleId="Heading2Char">
    <w:name w:val="Heading 2 Char"/>
    <w:basedOn w:val="DefaultParagraphFont"/>
    <w:link w:val="Heading2"/>
    <w:uiPriority w:val="9"/>
    <w:rsid w:val="00F72F55"/>
    <w:rPr>
      <w:rFonts w:asciiTheme="majorHAnsi" w:eastAsiaTheme="majorEastAsia" w:hAnsiTheme="majorHAnsi" w:cstheme="majorBidi"/>
      <w:color w:val="365F91" w:themeColor="accent1" w:themeShade="BF"/>
      <w:sz w:val="26"/>
      <w:szCs w:val="26"/>
      <w:lang w:val="es-ES_tradnl"/>
    </w:rPr>
  </w:style>
  <w:style w:type="character" w:customStyle="1" w:styleId="Heading3Char">
    <w:name w:val="Heading 3 Char"/>
    <w:basedOn w:val="DefaultParagraphFont"/>
    <w:link w:val="Heading3"/>
    <w:uiPriority w:val="9"/>
    <w:semiHidden/>
    <w:rsid w:val="00F72F55"/>
    <w:rPr>
      <w:rFonts w:asciiTheme="majorHAnsi" w:eastAsiaTheme="majorEastAsia" w:hAnsiTheme="majorHAnsi" w:cstheme="majorBidi"/>
      <w:color w:val="243F60" w:themeColor="accent1" w:themeShade="7F"/>
      <w:lang w:val="es-ES_tradnl"/>
    </w:rPr>
  </w:style>
  <w:style w:type="character" w:customStyle="1" w:styleId="Heading4Char">
    <w:name w:val="Heading 4 Char"/>
    <w:basedOn w:val="DefaultParagraphFont"/>
    <w:link w:val="Heading4"/>
    <w:uiPriority w:val="9"/>
    <w:semiHidden/>
    <w:rsid w:val="00F72F55"/>
    <w:rPr>
      <w:rFonts w:asciiTheme="majorHAnsi" w:eastAsiaTheme="majorEastAsia" w:hAnsiTheme="majorHAnsi" w:cstheme="majorBidi"/>
      <w:i/>
      <w:iCs/>
      <w:color w:val="365F91" w:themeColor="accent1" w:themeShade="BF"/>
      <w:lang w:val="es-ES_tradnl"/>
    </w:rPr>
  </w:style>
  <w:style w:type="character" w:customStyle="1" w:styleId="Heading5Char">
    <w:name w:val="Heading 5 Char"/>
    <w:basedOn w:val="DefaultParagraphFont"/>
    <w:link w:val="Heading5"/>
    <w:uiPriority w:val="9"/>
    <w:semiHidden/>
    <w:rsid w:val="00F72F55"/>
    <w:rPr>
      <w:rFonts w:asciiTheme="majorHAnsi" w:eastAsiaTheme="majorEastAsia" w:hAnsiTheme="majorHAnsi" w:cstheme="majorBidi"/>
      <w:color w:val="365F91" w:themeColor="accent1" w:themeShade="BF"/>
      <w:lang w:val="es-ES_tradnl"/>
    </w:rPr>
  </w:style>
  <w:style w:type="character" w:customStyle="1" w:styleId="Heading6Char">
    <w:name w:val="Heading 6 Char"/>
    <w:basedOn w:val="DefaultParagraphFont"/>
    <w:link w:val="Heading6"/>
    <w:uiPriority w:val="9"/>
    <w:semiHidden/>
    <w:rsid w:val="00F72F55"/>
    <w:rPr>
      <w:rFonts w:asciiTheme="majorHAnsi" w:eastAsiaTheme="majorEastAsia" w:hAnsiTheme="majorHAnsi" w:cstheme="majorBidi"/>
      <w:color w:val="243F60" w:themeColor="accent1" w:themeShade="7F"/>
      <w:lang w:val="es-ES_tradnl"/>
    </w:rPr>
  </w:style>
  <w:style w:type="character" w:customStyle="1" w:styleId="Heading7Char">
    <w:name w:val="Heading 7 Char"/>
    <w:basedOn w:val="DefaultParagraphFont"/>
    <w:link w:val="Heading7"/>
    <w:uiPriority w:val="9"/>
    <w:semiHidden/>
    <w:rsid w:val="00F72F55"/>
    <w:rPr>
      <w:rFonts w:asciiTheme="majorHAnsi" w:eastAsiaTheme="majorEastAsia" w:hAnsiTheme="majorHAnsi" w:cstheme="majorBidi"/>
      <w:i/>
      <w:iCs/>
      <w:color w:val="243F60" w:themeColor="accent1" w:themeShade="7F"/>
      <w:lang w:val="es-ES_tradnl"/>
    </w:rPr>
  </w:style>
  <w:style w:type="character" w:customStyle="1" w:styleId="Heading8Char">
    <w:name w:val="Heading 8 Char"/>
    <w:basedOn w:val="DefaultParagraphFont"/>
    <w:link w:val="Heading8"/>
    <w:uiPriority w:val="9"/>
    <w:semiHidden/>
    <w:rsid w:val="00F72F55"/>
    <w:rPr>
      <w:rFonts w:asciiTheme="majorHAnsi" w:eastAsiaTheme="majorEastAsia" w:hAnsiTheme="majorHAnsi" w:cstheme="majorBidi"/>
      <w:color w:val="272727" w:themeColor="text1" w:themeTint="D8"/>
      <w:sz w:val="21"/>
      <w:szCs w:val="21"/>
      <w:lang w:val="es-ES_tradnl"/>
    </w:rPr>
  </w:style>
  <w:style w:type="character" w:customStyle="1" w:styleId="Heading9Char">
    <w:name w:val="Heading 9 Char"/>
    <w:basedOn w:val="DefaultParagraphFont"/>
    <w:link w:val="Heading9"/>
    <w:uiPriority w:val="9"/>
    <w:semiHidden/>
    <w:rsid w:val="00F72F55"/>
    <w:rPr>
      <w:rFonts w:asciiTheme="majorHAnsi" w:eastAsiaTheme="majorEastAsia" w:hAnsiTheme="majorHAnsi" w:cstheme="majorBidi"/>
      <w:i/>
      <w:iCs/>
      <w:color w:val="272727" w:themeColor="text1" w:themeTint="D8"/>
      <w:sz w:val="21"/>
      <w:szCs w:val="21"/>
      <w:lang w:val="es-ES_tradnl"/>
    </w:rPr>
  </w:style>
  <w:style w:type="paragraph" w:styleId="Bibliography">
    <w:name w:val="Bibliography"/>
    <w:basedOn w:val="Normal"/>
    <w:next w:val="Normal"/>
    <w:uiPriority w:val="37"/>
    <w:unhideWhenUsed/>
    <w:rsid w:val="0031052B"/>
    <w:pPr>
      <w:tabs>
        <w:tab w:val="left" w:pos="500"/>
      </w:tabs>
      <w:ind w:left="504" w:hanging="504"/>
    </w:pPr>
  </w:style>
  <w:style w:type="paragraph" w:styleId="NormalWeb">
    <w:name w:val="Normal (Web)"/>
    <w:basedOn w:val="Normal"/>
    <w:uiPriority w:val="99"/>
    <w:semiHidden/>
    <w:unhideWhenUsed/>
    <w:rsid w:val="00894A2D"/>
    <w:pPr>
      <w:spacing w:before="100" w:beforeAutospacing="1" w:after="100" w:afterAutospacing="1"/>
    </w:pPr>
    <w:rPr>
      <w:rFonts w:ascii="Times New Roman" w:hAnsi="Times New Roman" w:cs="Times New Roman"/>
      <w:lang w:val="en-US"/>
    </w:rPr>
  </w:style>
  <w:style w:type="character" w:styleId="CommentReference">
    <w:name w:val="annotation reference"/>
    <w:basedOn w:val="DefaultParagraphFont"/>
    <w:uiPriority w:val="99"/>
    <w:semiHidden/>
    <w:unhideWhenUsed/>
    <w:rsid w:val="004E0801"/>
    <w:rPr>
      <w:sz w:val="16"/>
      <w:szCs w:val="16"/>
    </w:rPr>
  </w:style>
  <w:style w:type="paragraph" w:styleId="CommentText">
    <w:name w:val="annotation text"/>
    <w:basedOn w:val="Normal"/>
    <w:link w:val="CommentTextChar"/>
    <w:uiPriority w:val="99"/>
    <w:semiHidden/>
    <w:unhideWhenUsed/>
    <w:rsid w:val="004E0801"/>
    <w:pPr>
      <w:widowControl w:val="0"/>
      <w:autoSpaceDE w:val="0"/>
      <w:autoSpaceDN w:val="0"/>
    </w:pPr>
    <w:rPr>
      <w:rFonts w:ascii="Gill Sans MT" w:eastAsia="Gill Sans MT" w:hAnsi="Gill Sans MT" w:cs="Gill Sans MT"/>
      <w:sz w:val="20"/>
      <w:szCs w:val="20"/>
      <w:lang w:val="es-ES" w:eastAsia="es-ES" w:bidi="es-ES"/>
    </w:rPr>
  </w:style>
  <w:style w:type="character" w:customStyle="1" w:styleId="CommentTextChar">
    <w:name w:val="Comment Text Char"/>
    <w:basedOn w:val="DefaultParagraphFont"/>
    <w:link w:val="CommentText"/>
    <w:uiPriority w:val="99"/>
    <w:semiHidden/>
    <w:rsid w:val="004E0801"/>
    <w:rPr>
      <w:rFonts w:ascii="Gill Sans MT" w:eastAsia="Gill Sans MT" w:hAnsi="Gill Sans MT" w:cs="Gill Sans MT"/>
      <w:sz w:val="20"/>
      <w:szCs w:val="20"/>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2187682">
      <w:bodyDiv w:val="1"/>
      <w:marLeft w:val="0"/>
      <w:marRight w:val="0"/>
      <w:marTop w:val="0"/>
      <w:marBottom w:val="0"/>
      <w:divBdr>
        <w:top w:val="none" w:sz="0" w:space="0" w:color="auto"/>
        <w:left w:val="none" w:sz="0" w:space="0" w:color="auto"/>
        <w:bottom w:val="none" w:sz="0" w:space="0" w:color="auto"/>
        <w:right w:val="none" w:sz="0" w:space="0" w:color="auto"/>
      </w:divBdr>
    </w:div>
    <w:div w:id="17097189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2.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pucp.edu.pe/documento/pucp/plagio.pdf" TargetMode="External"/><Relationship Id="rId9" Type="http://schemas.openxmlformats.org/officeDocument/2006/relationships/hyperlink" Target="http://www.pucp.edu.pe/puntoedu/images/documentos/institucionales/guia_pucp_para_el_registro_y_citado_de_fuentes_documentales_2009.pdf" TargetMode="External"/><Relationship Id="rId10"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21A762-FD86-8C41-BF9C-51AC8ADC1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7</Pages>
  <Words>7786</Words>
  <Characters>44386</Characters>
  <Application>Microsoft Macintosh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52068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Magallanes</dc:creator>
  <cp:keywords/>
  <dc:description/>
  <cp:lastModifiedBy>Jose M Magallanes</cp:lastModifiedBy>
  <cp:revision>8</cp:revision>
  <cp:lastPrinted>2019-03-11T19:22:00Z</cp:lastPrinted>
  <dcterms:created xsi:type="dcterms:W3CDTF">2019-08-05T14:19:00Z</dcterms:created>
  <dcterms:modified xsi:type="dcterms:W3CDTF">2019-08-16T16:49:00Z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zotero-version="5.0.72"&gt;&lt;session id="ANphlANT"/&gt;&lt;style id="http://www.zotero.org/styles/ieee" locale="es-ES" hasBibliography="1" bibliographyStyleHasBeenSet="1"/&gt;&lt;prefs&gt;&lt;pref name="fieldType" value="Field"/&gt;&lt;/prefs&gt;&lt;/data&gt;</vt:lpwstr>
  </property>
</Properties>
</file>