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468" w:lineRule="auto"/>
        <w:ind w:firstLine="857"/>
        <w:rPr>
          <w:rFonts w:ascii="Trebuchet MS" w:cs="Trebuchet MS" w:eastAsia="Trebuchet MS" w:hAnsi="Trebuchet MS"/>
          <w:b w:val="1"/>
        </w:rPr>
      </w:pPr>
      <w:r w:rsidDel="00000000" w:rsidR="00000000" w:rsidRPr="00000000">
        <w:rPr>
          <w:rFonts w:ascii="Trebuchet MS" w:cs="Trebuchet MS" w:eastAsia="Trebuchet MS" w:hAnsi="Trebuchet MS"/>
          <w:b w:val="1"/>
          <w:rtl w:val="0"/>
        </w:rPr>
        <w:t xml:space="preserve">MAESTRÍA EN GOBIERNO Y POLÍTICAS PÚBLICAS </w:t>
      </w:r>
    </w:p>
    <w:p w:rsidR="00000000" w:rsidDel="00000000" w:rsidP="00000000" w:rsidRDefault="00000000" w:rsidRPr="00000000" w14:paraId="00000002">
      <w:pPr>
        <w:pStyle w:val="Title"/>
        <w:spacing w:line="468" w:lineRule="auto"/>
        <w:ind w:firstLine="857"/>
        <w:rPr>
          <w:rFonts w:ascii="Trebuchet MS" w:cs="Trebuchet MS" w:eastAsia="Trebuchet MS" w:hAnsi="Trebuchet MS"/>
          <w:b w:val="1"/>
        </w:rPr>
      </w:pPr>
      <w:r w:rsidDel="00000000" w:rsidR="00000000" w:rsidRPr="00000000">
        <w:rPr>
          <w:rFonts w:ascii="Trebuchet MS" w:cs="Trebuchet MS" w:eastAsia="Trebuchet MS" w:hAnsi="Trebuchet MS"/>
          <w:b w:val="1"/>
          <w:rtl w:val="0"/>
        </w:rPr>
        <w:t xml:space="preserve">GOBIERNO Y DECISIONES PÚBLICAS</w:t>
      </w:r>
    </w:p>
    <w:p w:rsidR="00000000" w:rsidDel="00000000" w:rsidP="00000000" w:rsidRDefault="00000000" w:rsidRPr="00000000" w14:paraId="00000003">
      <w:pPr>
        <w:pStyle w:val="Heading1"/>
        <w:numPr>
          <w:ilvl w:val="0"/>
          <w:numId w:val="10"/>
        </w:numPr>
        <w:tabs>
          <w:tab w:val="left" w:leader="none" w:pos="1127"/>
        </w:tabs>
        <w:spacing w:line="288" w:lineRule="auto"/>
        <w:ind w:left="1127" w:hanging="278.9999999999999"/>
        <w:jc w:val="left"/>
        <w:rPr>
          <w:rFonts w:ascii="Trebuchet MS" w:cs="Trebuchet MS" w:eastAsia="Trebuchet MS" w:hAnsi="Trebuchet MS"/>
        </w:rPr>
      </w:pPr>
      <w:r w:rsidDel="00000000" w:rsidR="00000000" w:rsidRPr="00000000">
        <w:rPr>
          <w:rFonts w:ascii="Trebuchet MS" w:cs="Trebuchet MS" w:eastAsia="Trebuchet MS" w:hAnsi="Trebuchet MS"/>
          <w:rtl w:val="0"/>
        </w:rPr>
        <w:t xml:space="preserve">INFORMACIÓN GENERAL</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tl w:val="0"/>
        </w:rPr>
      </w:r>
    </w:p>
    <w:tbl>
      <w:tblPr>
        <w:tblStyle w:val="Table1"/>
        <w:tblW w:w="8660.0" w:type="dxa"/>
        <w:jc w:val="left"/>
        <w:tblInd w:w="692.0" w:type="dxa"/>
        <w:tblLayout w:type="fixed"/>
        <w:tblLook w:val="0000"/>
      </w:tblPr>
      <w:tblGrid>
        <w:gridCol w:w="1980"/>
        <w:gridCol w:w="1820"/>
        <w:gridCol w:w="1980"/>
        <w:gridCol w:w="2880"/>
        <w:tblGridChange w:id="0">
          <w:tblGrid>
            <w:gridCol w:w="1980"/>
            <w:gridCol w:w="1820"/>
            <w:gridCol w:w="1980"/>
            <w:gridCol w:w="2880"/>
          </w:tblGrid>
        </w:tblGridChange>
      </w:tblGrid>
      <w:tr>
        <w:trPr>
          <w:cantSplit w:val="0"/>
          <w:trHeight w:val="759" w:hRule="atLeast"/>
          <w:tblHeader w:val="0"/>
        </w:trPr>
        <w:tc>
          <w:tcPr>
            <w:shd w:fill="dfebf7" w:val="clear"/>
          </w:tcPr>
          <w:p w:rsidR="00000000" w:rsidDel="00000000" w:rsidP="00000000" w:rsidRDefault="00000000" w:rsidRPr="00000000" w14:paraId="00000005">
            <w:pPr>
              <w:rPr>
                <w:rFonts w:ascii="Trebuchet MS" w:cs="Trebuchet MS" w:eastAsia="Trebuchet MS" w:hAnsi="Trebuchet MS"/>
                <w:b w:val="1"/>
              </w:rPr>
            </w:pPr>
            <w:r w:rsidDel="00000000" w:rsidR="00000000" w:rsidRPr="00000000">
              <w:rPr>
                <w:rFonts w:ascii="Trebuchet MS" w:cs="Trebuchet MS" w:eastAsia="Trebuchet MS" w:hAnsi="Trebuchet MS"/>
                <w:b w:val="1"/>
                <w:rtl w:val="0"/>
              </w:rPr>
              <w:t xml:space="preserve">Curso:</w:t>
            </w:r>
          </w:p>
        </w:tc>
        <w:tc>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91.99999999999994" w:lineRule="auto"/>
              <w:ind w:left="115" w:right="0" w:firstLine="0"/>
              <w:jc w:val="left"/>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0"/>
                <w:szCs w:val="20"/>
                <w:u w:val="none"/>
                <w:shd w:fill="auto" w:val="clear"/>
                <w:vertAlign w:val="baseline"/>
                <w:rtl w:val="0"/>
              </w:rPr>
              <w:t xml:space="preserve">Gobierno y Decisiones Públicas</w:t>
            </w:r>
          </w:p>
        </w:tc>
        <w:tc>
          <w:tcPr>
            <w:shd w:fill="dfebf7" w:val="clear"/>
          </w:tcPr>
          <w:p w:rsidR="00000000" w:rsidDel="00000000" w:rsidP="00000000" w:rsidRDefault="00000000" w:rsidRPr="00000000" w14:paraId="00000007">
            <w:pPr>
              <w:rPr>
                <w:rFonts w:ascii="Trebuchet MS" w:cs="Trebuchet MS" w:eastAsia="Trebuchet MS" w:hAnsi="Trebuchet MS"/>
                <w:b w:val="1"/>
              </w:rPr>
            </w:pPr>
            <w:r w:rsidDel="00000000" w:rsidR="00000000" w:rsidRPr="00000000">
              <w:rPr>
                <w:rFonts w:ascii="Trebuchet MS" w:cs="Trebuchet MS" w:eastAsia="Trebuchet MS" w:hAnsi="Trebuchet MS"/>
                <w:b w:val="1"/>
                <w:rtl w:val="0"/>
              </w:rPr>
              <w:t xml:space="preserve">Semestre:</w:t>
            </w:r>
          </w:p>
        </w:tc>
        <w:tc>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 w:line="240" w:lineRule="auto"/>
              <w:ind w:left="125" w:right="0" w:firstLine="0"/>
              <w:jc w:val="left"/>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0"/>
                <w:szCs w:val="20"/>
                <w:u w:val="none"/>
                <w:shd w:fill="auto" w:val="clear"/>
                <w:vertAlign w:val="baseline"/>
                <w:rtl w:val="0"/>
              </w:rPr>
              <w:t xml:space="preserve">2025-1</w:t>
            </w:r>
          </w:p>
        </w:tc>
      </w:tr>
      <w:tr>
        <w:trPr>
          <w:cantSplit w:val="0"/>
          <w:trHeight w:val="479" w:hRule="atLeast"/>
          <w:tblHeader w:val="0"/>
        </w:trPr>
        <w:tc>
          <w:tcPr>
            <w:shd w:fill="dfebf7" w:val="clear"/>
          </w:tcPr>
          <w:p w:rsidR="00000000" w:rsidDel="00000000" w:rsidP="00000000" w:rsidRDefault="00000000" w:rsidRPr="00000000" w14:paraId="00000009">
            <w:pPr>
              <w:rPr>
                <w:rFonts w:ascii="Trebuchet MS" w:cs="Trebuchet MS" w:eastAsia="Trebuchet MS" w:hAnsi="Trebuchet MS"/>
                <w:b w:val="1"/>
              </w:rPr>
            </w:pPr>
            <w:r w:rsidDel="00000000" w:rsidR="00000000" w:rsidRPr="00000000">
              <w:rPr>
                <w:rFonts w:ascii="Trebuchet MS" w:cs="Trebuchet MS" w:eastAsia="Trebuchet MS" w:hAnsi="Trebuchet MS"/>
                <w:b w:val="1"/>
                <w:rtl w:val="0"/>
              </w:rPr>
              <w:t xml:space="preserve">Código:</w:t>
            </w:r>
          </w:p>
        </w:tc>
        <w:tc>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115" w:right="0" w:firstLine="0"/>
              <w:jc w:val="left"/>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0"/>
                <w:szCs w:val="20"/>
                <w:u w:val="none"/>
                <w:shd w:fill="auto" w:val="clear"/>
                <w:vertAlign w:val="baseline"/>
                <w:rtl w:val="0"/>
              </w:rPr>
              <w:t xml:space="preserve">GOB600</w:t>
            </w:r>
          </w:p>
        </w:tc>
        <w:tc>
          <w:tcPr>
            <w:shd w:fill="dfebf7" w:val="clear"/>
          </w:tcPr>
          <w:p w:rsidR="00000000" w:rsidDel="00000000" w:rsidP="00000000" w:rsidRDefault="00000000" w:rsidRPr="00000000" w14:paraId="0000000B">
            <w:pPr>
              <w:rPr>
                <w:rFonts w:ascii="Trebuchet MS" w:cs="Trebuchet MS" w:eastAsia="Trebuchet MS" w:hAnsi="Trebuchet MS"/>
                <w:b w:val="1"/>
              </w:rPr>
            </w:pPr>
            <w:r w:rsidDel="00000000" w:rsidR="00000000" w:rsidRPr="00000000">
              <w:rPr>
                <w:rFonts w:ascii="Trebuchet MS" w:cs="Trebuchet MS" w:eastAsia="Trebuchet MS" w:hAnsi="Trebuchet MS"/>
                <w:b w:val="1"/>
                <w:rtl w:val="0"/>
              </w:rPr>
              <w:t xml:space="preserve">Ciclo:</w:t>
            </w:r>
          </w:p>
        </w:tc>
        <w:tc>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125" w:right="0" w:firstLine="0"/>
              <w:jc w:val="left"/>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0"/>
                <w:szCs w:val="20"/>
                <w:u w:val="none"/>
                <w:shd w:fill="auto" w:val="clear"/>
                <w:vertAlign w:val="baseline"/>
                <w:rtl w:val="0"/>
              </w:rPr>
              <w:t xml:space="preserve">I</w:t>
            </w:r>
          </w:p>
        </w:tc>
      </w:tr>
      <w:tr>
        <w:trPr>
          <w:cantSplit w:val="0"/>
          <w:trHeight w:val="760" w:hRule="atLeast"/>
          <w:tblHeader w:val="0"/>
        </w:trPr>
        <w:tc>
          <w:tcPr>
            <w:shd w:fill="dfebf7" w:val="clear"/>
          </w:tcPr>
          <w:p w:rsidR="00000000" w:rsidDel="00000000" w:rsidP="00000000" w:rsidRDefault="00000000" w:rsidRPr="00000000" w14:paraId="0000000D">
            <w:pPr>
              <w:rPr>
                <w:rFonts w:ascii="Trebuchet MS" w:cs="Trebuchet MS" w:eastAsia="Trebuchet MS" w:hAnsi="Trebuchet MS"/>
                <w:b w:val="1"/>
              </w:rPr>
            </w:pPr>
            <w:r w:rsidDel="00000000" w:rsidR="00000000" w:rsidRPr="00000000">
              <w:rPr>
                <w:rFonts w:ascii="Trebuchet MS" w:cs="Trebuchet MS" w:eastAsia="Trebuchet MS" w:hAnsi="Trebuchet MS"/>
                <w:b w:val="1"/>
                <w:rtl w:val="0"/>
              </w:rPr>
              <w:t xml:space="preserve">Nº de Créditos:</w:t>
            </w:r>
          </w:p>
        </w:tc>
        <w:tc>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 w:line="240" w:lineRule="auto"/>
              <w:ind w:left="115" w:right="0" w:firstLine="0"/>
              <w:jc w:val="left"/>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0"/>
                <w:szCs w:val="20"/>
                <w:u w:val="none"/>
                <w:shd w:fill="auto" w:val="clear"/>
                <w:vertAlign w:val="baseline"/>
                <w:rtl w:val="0"/>
              </w:rPr>
              <w:t xml:space="preserve">3</w:t>
            </w:r>
          </w:p>
        </w:tc>
        <w:tc>
          <w:tcPr>
            <w:shd w:fill="dfebf7" w:val="clear"/>
          </w:tcPr>
          <w:p w:rsidR="00000000" w:rsidDel="00000000" w:rsidP="00000000" w:rsidRDefault="00000000" w:rsidRPr="00000000" w14:paraId="0000000F">
            <w:pPr>
              <w:rPr>
                <w:rFonts w:ascii="Trebuchet MS" w:cs="Trebuchet MS" w:eastAsia="Trebuchet MS" w:hAnsi="Trebuchet MS"/>
                <w:b w:val="1"/>
              </w:rPr>
            </w:pPr>
            <w:r w:rsidDel="00000000" w:rsidR="00000000" w:rsidRPr="00000000">
              <w:rPr>
                <w:rFonts w:ascii="Trebuchet MS" w:cs="Trebuchet MS" w:eastAsia="Trebuchet MS" w:hAnsi="Trebuchet MS"/>
                <w:b w:val="1"/>
                <w:rtl w:val="0"/>
              </w:rPr>
              <w:t xml:space="preserve">Profesor:</w:t>
            </w:r>
          </w:p>
        </w:tc>
        <w:tc>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125" w:right="0" w:firstLine="0"/>
              <w:jc w:val="left"/>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0"/>
                <w:szCs w:val="20"/>
                <w:u w:val="none"/>
                <w:shd w:fill="auto" w:val="clear"/>
                <w:vertAlign w:val="baseline"/>
                <w:rtl w:val="0"/>
              </w:rPr>
              <w:t xml:space="preserve">Dr. José Manuel Magallanes, PhD</w:t>
            </w:r>
          </w:p>
        </w:tc>
      </w:tr>
      <w:tr>
        <w:trPr>
          <w:cantSplit w:val="0"/>
          <w:trHeight w:val="760" w:hRule="atLeast"/>
          <w:tblHeader w:val="0"/>
        </w:trPr>
        <w:tc>
          <w:tcPr>
            <w:shd w:fill="dfebf7" w:val="clear"/>
          </w:tcPr>
          <w:p w:rsidR="00000000" w:rsidDel="00000000" w:rsidP="00000000" w:rsidRDefault="00000000" w:rsidRPr="00000000" w14:paraId="00000011">
            <w:pPr>
              <w:rPr>
                <w:rFonts w:ascii="Trebuchet MS" w:cs="Trebuchet MS" w:eastAsia="Trebuchet MS" w:hAnsi="Trebuchet MS"/>
                <w:b w:val="1"/>
              </w:rPr>
            </w:pPr>
            <w:r w:rsidDel="00000000" w:rsidR="00000000" w:rsidRPr="00000000">
              <w:rPr>
                <w:rFonts w:ascii="Trebuchet MS" w:cs="Trebuchet MS" w:eastAsia="Trebuchet MS" w:hAnsi="Trebuchet MS"/>
                <w:b w:val="1"/>
                <w:rtl w:val="0"/>
              </w:rPr>
              <w:t xml:space="preserve">Horario de curso:</w:t>
            </w:r>
          </w:p>
        </w:tc>
        <w:tc>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 w:line="240" w:lineRule="auto"/>
              <w:ind w:left="115" w:right="0" w:firstLine="0"/>
              <w:jc w:val="left"/>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0"/>
                <w:szCs w:val="20"/>
                <w:u w:val="none"/>
                <w:shd w:fill="auto" w:val="clear"/>
                <w:vertAlign w:val="baseline"/>
                <w:rtl w:val="0"/>
              </w:rPr>
              <w:t xml:space="preserve">0100</w:t>
            </w:r>
          </w:p>
        </w:tc>
        <w:tc>
          <w:tcPr>
            <w:shd w:fill="dfebf7" w:val="clear"/>
          </w:tcPr>
          <w:p w:rsidR="00000000" w:rsidDel="00000000" w:rsidP="00000000" w:rsidRDefault="00000000" w:rsidRPr="00000000" w14:paraId="00000013">
            <w:pPr>
              <w:rPr>
                <w:rFonts w:ascii="Trebuchet MS" w:cs="Trebuchet MS" w:eastAsia="Trebuchet MS" w:hAnsi="Trebuchet MS"/>
                <w:b w:val="1"/>
              </w:rPr>
            </w:pPr>
            <w:r w:rsidDel="00000000" w:rsidR="00000000" w:rsidRPr="00000000">
              <w:rPr>
                <w:rFonts w:ascii="Trebuchet MS" w:cs="Trebuchet MS" w:eastAsia="Trebuchet MS" w:hAnsi="Trebuchet MS"/>
                <w:b w:val="1"/>
                <w:rtl w:val="0"/>
              </w:rPr>
              <w:t xml:space="preserve">Día y hora de dictado:</w:t>
            </w:r>
          </w:p>
        </w:tc>
        <w:tc>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 w:line="240" w:lineRule="auto"/>
              <w:ind w:left="125" w:right="0" w:firstLine="0"/>
              <w:jc w:val="left"/>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0"/>
                <w:szCs w:val="20"/>
                <w:u w:val="none"/>
                <w:shd w:fill="auto" w:val="clear"/>
                <w:vertAlign w:val="baseline"/>
                <w:rtl w:val="0"/>
              </w:rPr>
              <w:t xml:space="preserve">Sábados 15:00 a 18:00</w:t>
            </w:r>
          </w:p>
        </w:tc>
      </w:tr>
      <w:tr>
        <w:trPr>
          <w:cantSplit w:val="0"/>
          <w:trHeight w:val="479" w:hRule="atLeast"/>
          <w:tblHeader w:val="0"/>
        </w:trPr>
        <w:tc>
          <w:tcPr>
            <w:shd w:fill="dfebf7" w:val="clear"/>
          </w:tcPr>
          <w:p w:rsidR="00000000" w:rsidDel="00000000" w:rsidP="00000000" w:rsidRDefault="00000000" w:rsidRPr="00000000" w14:paraId="00000015">
            <w:pPr>
              <w:rPr>
                <w:rFonts w:ascii="Trebuchet MS" w:cs="Trebuchet MS" w:eastAsia="Trebuchet MS" w:hAnsi="Trebuchet MS"/>
                <w:b w:val="1"/>
              </w:rPr>
            </w:pPr>
            <w:r w:rsidDel="00000000" w:rsidR="00000000" w:rsidRPr="00000000">
              <w:rPr>
                <w:rFonts w:ascii="Trebuchet MS" w:cs="Trebuchet MS" w:eastAsia="Trebuchet MS" w:hAnsi="Trebuchet MS"/>
                <w:b w:val="1"/>
                <w:rtl w:val="0"/>
              </w:rPr>
              <w:t xml:space="preserve">Tipo de curso:</w:t>
            </w:r>
          </w:p>
        </w:tc>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40" w:lineRule="auto"/>
              <w:ind w:left="115" w:right="0" w:firstLine="0"/>
              <w:jc w:val="left"/>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0"/>
                <w:szCs w:val="20"/>
                <w:u w:val="none"/>
                <w:shd w:fill="auto" w:val="clear"/>
                <w:vertAlign w:val="baseline"/>
                <w:rtl w:val="0"/>
              </w:rPr>
              <w:t xml:space="preserve">Obligatorio</w:t>
            </w:r>
          </w:p>
        </w:tc>
        <w:tc>
          <w:tcPr>
            <w:shd w:fill="dfebf7" w:val="clear"/>
          </w:tcPr>
          <w:p w:rsidR="00000000" w:rsidDel="00000000" w:rsidP="00000000" w:rsidRDefault="00000000" w:rsidRPr="00000000" w14:paraId="00000017">
            <w:pPr>
              <w:rPr>
                <w:rFonts w:ascii="Trebuchet MS" w:cs="Trebuchet MS" w:eastAsia="Trebuchet MS" w:hAnsi="Trebuchet MS"/>
                <w:b w:val="1"/>
              </w:rPr>
            </w:pPr>
            <w:r w:rsidDel="00000000" w:rsidR="00000000" w:rsidRPr="00000000">
              <w:rPr>
                <w:rFonts w:ascii="Trebuchet MS" w:cs="Trebuchet MS" w:eastAsia="Trebuchet MS" w:hAnsi="Trebuchet MS"/>
                <w:b w:val="1"/>
                <w:rtl w:val="0"/>
              </w:rPr>
              <w:t xml:space="preserve">Modalidad:</w:t>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40" w:lineRule="auto"/>
              <w:ind w:left="125" w:right="0" w:firstLine="0"/>
              <w:jc w:val="left"/>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0"/>
                <w:szCs w:val="20"/>
                <w:u w:val="none"/>
                <w:shd w:fill="auto" w:val="clear"/>
                <w:vertAlign w:val="baseline"/>
                <w:rtl w:val="0"/>
              </w:rPr>
              <w:t xml:space="preserve">Presencial</w:t>
            </w:r>
          </w:p>
        </w:tc>
      </w:tr>
      <w:tr>
        <w:trPr>
          <w:cantSplit w:val="0"/>
          <w:trHeight w:val="740" w:hRule="atLeast"/>
          <w:tblHeader w:val="0"/>
        </w:trPr>
        <w:tc>
          <w:tcPr>
            <w:shd w:fill="dfebf7" w:val="clear"/>
          </w:tcPr>
          <w:p w:rsidR="00000000" w:rsidDel="00000000" w:rsidP="00000000" w:rsidRDefault="00000000" w:rsidRPr="00000000" w14:paraId="00000019">
            <w:pPr>
              <w:rPr>
                <w:rFonts w:ascii="Trebuchet MS" w:cs="Trebuchet MS" w:eastAsia="Trebuchet MS" w:hAnsi="Trebuchet MS"/>
                <w:b w:val="1"/>
              </w:rPr>
            </w:pPr>
            <w:r w:rsidDel="00000000" w:rsidR="00000000" w:rsidRPr="00000000">
              <w:rPr>
                <w:rFonts w:ascii="Trebuchet MS" w:cs="Trebuchet MS" w:eastAsia="Trebuchet MS" w:hAnsi="Trebuchet MS"/>
                <w:b w:val="1"/>
                <w:rtl w:val="0"/>
              </w:rPr>
              <w:t xml:space="preserve">Curso(s)</w:t>
            </w:r>
          </w:p>
          <w:p w:rsidR="00000000" w:rsidDel="00000000" w:rsidP="00000000" w:rsidRDefault="00000000" w:rsidRPr="00000000" w14:paraId="0000001A">
            <w:pPr>
              <w:rPr>
                <w:rFonts w:ascii="Trebuchet MS" w:cs="Trebuchet MS" w:eastAsia="Trebuchet MS" w:hAnsi="Trebuchet MS"/>
                <w:b w:val="1"/>
              </w:rPr>
            </w:pPr>
            <w:r w:rsidDel="00000000" w:rsidR="00000000" w:rsidRPr="00000000">
              <w:rPr>
                <w:rFonts w:ascii="Trebuchet MS" w:cs="Trebuchet MS" w:eastAsia="Trebuchet MS" w:hAnsi="Trebuchet MS"/>
                <w:b w:val="1"/>
                <w:rtl w:val="0"/>
              </w:rPr>
              <w:t xml:space="preserve">Pre-requisito(s):</w:t>
            </w:r>
          </w:p>
        </w:tc>
        <w:tc>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 w:line="240" w:lineRule="auto"/>
              <w:ind w:left="115" w:right="0" w:firstLine="0"/>
              <w:jc w:val="left"/>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0"/>
                <w:szCs w:val="20"/>
                <w:u w:val="none"/>
                <w:shd w:fill="auto" w:val="clear"/>
                <w:vertAlign w:val="baseline"/>
                <w:rtl w:val="0"/>
              </w:rPr>
              <w:t xml:space="preserve">Ninguno</w:t>
            </w:r>
          </w:p>
        </w:tc>
        <w:tc>
          <w:tcPr>
            <w:shd w:fill="dfebf7" w:val="clear"/>
          </w:tcPr>
          <w:p w:rsidR="00000000" w:rsidDel="00000000" w:rsidP="00000000" w:rsidRDefault="00000000" w:rsidRPr="00000000" w14:paraId="0000001C">
            <w:pPr>
              <w:rPr>
                <w:rFonts w:ascii="Trebuchet MS" w:cs="Trebuchet MS" w:eastAsia="Trebuchet MS" w:hAnsi="Trebuchet MS"/>
                <w:b w:val="1"/>
              </w:rPr>
            </w:pPr>
            <w:r w:rsidDel="00000000" w:rsidR="00000000" w:rsidRPr="00000000">
              <w:rPr>
                <w:rFonts w:ascii="Trebuchet MS" w:cs="Trebuchet MS" w:eastAsia="Trebuchet MS" w:hAnsi="Trebuchet MS"/>
                <w:b w:val="1"/>
                <w:rtl w:val="0"/>
              </w:rPr>
              <w:t xml:space="preserve">Naturaleza del Curso:</w:t>
            </w:r>
          </w:p>
        </w:tc>
        <w:tc>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 w:line="240" w:lineRule="auto"/>
              <w:ind w:left="125" w:right="0" w:firstLine="0"/>
              <w:jc w:val="left"/>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0"/>
                <w:szCs w:val="20"/>
                <w:u w:val="none"/>
                <w:shd w:fill="auto" w:val="clear"/>
                <w:vertAlign w:val="baseline"/>
                <w:rtl w:val="0"/>
              </w:rPr>
              <w:t xml:space="preserve">Teórico Práctico</w:t>
            </w:r>
          </w:p>
        </w:tc>
      </w:tr>
    </w:tbl>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126"/>
        </w:tabs>
        <w:spacing w:after="0" w:before="1" w:line="240" w:lineRule="auto"/>
        <w:ind w:left="1126" w:right="0" w:hanging="358"/>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SUMILLA</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993" w:right="1008" w:firstLine="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Es un curso teórico cuyo propósito es desarrollar la lógica de la decisión pública, y la naturaleza de los actos de gobierno. Los principales temas a desarrollar son la modernización del estado, las reformas administrativas y los avances en los diversos modelos burocráticos, metodología para comprender la política de las políticas, la relación Ejecutivo Parlamento, el proceso de formulación e implementación de políticas en un Estado descentralizado, el peso e influencia de las burocracias, actores de la sociedad civil e instituciones informales como la gestión de intereses y la protesta social.</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0" w:right="0" w:firstLine="0"/>
        <w:jc w:val="left"/>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pStyle w:val="Heading1"/>
        <w:numPr>
          <w:ilvl w:val="0"/>
          <w:numId w:val="10"/>
        </w:numPr>
        <w:tabs>
          <w:tab w:val="left" w:leader="none" w:pos="1126"/>
        </w:tabs>
        <w:ind w:left="1126" w:hanging="438"/>
        <w:jc w:val="left"/>
        <w:rPr>
          <w:rFonts w:ascii="Trebuchet MS" w:cs="Trebuchet MS" w:eastAsia="Trebuchet MS" w:hAnsi="Trebuchet MS"/>
        </w:rPr>
      </w:pPr>
      <w:r w:rsidDel="00000000" w:rsidR="00000000" w:rsidRPr="00000000">
        <w:rPr>
          <w:rFonts w:ascii="Trebuchet MS" w:cs="Trebuchet MS" w:eastAsia="Trebuchet MS" w:hAnsi="Trebuchet MS"/>
          <w:rtl w:val="0"/>
        </w:rPr>
        <w:t xml:space="preserve">FUNDAMENTACIÓN</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91.99999999999994" w:lineRule="auto"/>
        <w:ind w:left="993" w:right="1010" w:firstLine="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Este curso busca desarrollar en el alumno su personalidad y competencia como tomador de decisiones en entornos complejos. Este curso permite al alumno situarse como gerente público creador de valor, inmerso en situaciones donde interactúa con diversos decisores con posiciones e intereses disímiles. En suma, le permite tener al alumno una visión integral del perfil con que egresará de la maestría.</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0" w:right="0" w:firstLine="0"/>
        <w:jc w:val="left"/>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857" w:right="870" w:firstLine="0"/>
        <w:jc w:val="center"/>
        <w:rPr>
          <w:rFonts w:ascii="Trebuchet MS" w:cs="Trebuchet MS" w:eastAsia="Trebuchet MS" w:hAnsi="Trebuchet MS"/>
          <w:b w:val="0"/>
          <w:i w:val="0"/>
          <w:smallCaps w:val="0"/>
          <w:strike w:val="0"/>
          <w:color w:val="000000"/>
          <w:sz w:val="22"/>
          <w:szCs w:val="22"/>
          <w:u w:val="none"/>
          <w:shd w:fill="auto" w:val="clear"/>
          <w:vertAlign w:val="baseline"/>
        </w:rPr>
        <w:sectPr>
          <w:headerReference r:id="rId10" w:type="default"/>
          <w:pgSz w:h="16840" w:w="11920" w:orient="portrait"/>
          <w:pgMar w:bottom="280" w:top="1940" w:left="708" w:right="708" w:header="720" w:footer="720"/>
          <w:pgNumType w:start="1"/>
        </w:sect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1</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pStyle w:val="Heading1"/>
        <w:numPr>
          <w:ilvl w:val="0"/>
          <w:numId w:val="10"/>
        </w:numPr>
        <w:tabs>
          <w:tab w:val="left" w:leader="none" w:pos="1125"/>
          <w:tab w:val="left" w:leader="none" w:pos="1128"/>
        </w:tabs>
        <w:spacing w:line="235" w:lineRule="auto"/>
        <w:ind w:left="1128" w:right="2029" w:hanging="422"/>
        <w:jc w:val="left"/>
        <w:rPr>
          <w:rFonts w:ascii="Trebuchet MS" w:cs="Trebuchet MS" w:eastAsia="Trebuchet MS" w:hAnsi="Trebuchet MS"/>
        </w:rPr>
      </w:pPr>
      <w:r w:rsidDel="00000000" w:rsidR="00000000" w:rsidRPr="00000000">
        <w:rPr>
          <w:rFonts w:ascii="Trebuchet MS" w:cs="Trebuchet MS" w:eastAsia="Trebuchet MS" w:hAnsi="Trebuchet MS"/>
          <w:rtl w:val="0"/>
        </w:rPr>
        <w:t xml:space="preserve">APORTE DEL CURSO A LAS COMPETENCIAS DEL PERFIL DE EGRESO</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91.99999999999994" w:lineRule="auto"/>
        <w:ind w:left="1218" w:right="1043" w:firstLine="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La Maestría en Gobierno y Políticas Públicas comprometida con una educación de calidad para sus estudiantes, promueve el enfoque por competencias en su plan de estudios, con el fin de brindarles una formación que les permita desenvolverse en el campo laboral y generar valor en la sociedad. El curso Gobierno y decisiones públicas, aporta al logro de las competencias genéricas y específicas:</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0" w:firstLine="0"/>
        <w:jc w:val="left"/>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1937"/>
        </w:tabs>
        <w:spacing w:after="0" w:before="0" w:line="240" w:lineRule="auto"/>
        <w:ind w:left="1937" w:right="0" w:hanging="359.00000000000006"/>
        <w:jc w:val="left"/>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Pensamiento Crítico</w:t>
      </w:r>
    </w:p>
    <w:p w:rsidR="00000000" w:rsidDel="00000000" w:rsidP="00000000" w:rsidRDefault="00000000" w:rsidRPr="00000000" w14:paraId="00000031">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1937"/>
        </w:tabs>
        <w:spacing w:after="0" w:before="50" w:line="240" w:lineRule="auto"/>
        <w:ind w:left="1937" w:right="0" w:hanging="359.00000000000006"/>
        <w:jc w:val="left"/>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Comunicación</w:t>
      </w:r>
    </w:p>
    <w:p w:rsidR="00000000" w:rsidDel="00000000" w:rsidP="00000000" w:rsidRDefault="00000000" w:rsidRPr="00000000" w14:paraId="00000032">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1937"/>
        </w:tabs>
        <w:spacing w:after="0" w:before="50" w:line="240" w:lineRule="auto"/>
        <w:ind w:left="1937" w:right="0" w:hanging="359.00000000000006"/>
        <w:jc w:val="left"/>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Colaboración y Adaptabilidad</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rebuchet MS" w:cs="Trebuchet MS" w:eastAsia="Trebuchet MS" w:hAnsi="Trebuchet MS"/>
          <w:b w:val="0"/>
          <w:i w:val="0"/>
          <w:smallCaps w:val="0"/>
          <w:strike w:val="0"/>
          <w:color w:val="000000"/>
          <w:sz w:val="22"/>
          <w:szCs w:val="22"/>
          <w:u w:val="none"/>
          <w:shd w:fill="auto" w:val="clear"/>
          <w:vertAlign w:val="baseline"/>
        </w:rPr>
      </w:pPr>
      <w:sdt>
        <w:sdtPr>
          <w:tag w:val="goog_rdk_0"/>
        </w:sdtPr>
        <w:sdtContent>
          <w:commentRangeStart w:id="0"/>
        </w:sdtContent>
      </w:sdt>
      <w:r w:rsidDel="00000000" w:rsidR="00000000" w:rsidRPr="00000000">
        <w:rPr>
          <w:rtl w:val="0"/>
        </w:rPr>
      </w:r>
    </w:p>
    <w:p w:rsidR="00000000" w:rsidDel="00000000" w:rsidP="00000000" w:rsidRDefault="00000000" w:rsidRPr="00000000" w14:paraId="00000037">
      <w:pPr>
        <w:pStyle w:val="Heading1"/>
        <w:numPr>
          <w:ilvl w:val="0"/>
          <w:numId w:val="10"/>
        </w:numPr>
        <w:tabs>
          <w:tab w:val="left" w:leader="none" w:pos="1125"/>
        </w:tabs>
        <w:ind w:left="1125" w:hanging="339.00000000000006"/>
        <w:jc w:val="left"/>
        <w:rPr>
          <w:rFonts w:ascii="Trebuchet MS" w:cs="Trebuchet MS" w:eastAsia="Trebuchet MS" w:hAnsi="Trebuchet MS"/>
        </w:rPr>
      </w:pPr>
      <w:r w:rsidDel="00000000" w:rsidR="00000000" w:rsidRPr="00000000">
        <w:rPr>
          <w:rFonts w:ascii="Trebuchet MS" w:cs="Trebuchet MS" w:eastAsia="Trebuchet MS" w:hAnsi="Trebuchet MS"/>
          <w:rtl w:val="0"/>
        </w:rPr>
        <w:t xml:space="preserve">RESULTADOS DE APRENDIZAJE</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578" w:right="0" w:firstLine="0"/>
        <w:jc w:val="left"/>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Los resultados de aprendizaje específicos del curso son los siguientes: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0" w:right="0" w:firstLine="0"/>
        <w:jc w:val="left"/>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tl w:val="0"/>
        </w:rPr>
      </w:r>
    </w:p>
    <w:tbl>
      <w:tblPr>
        <w:tblStyle w:val="Table2"/>
        <w:tblW w:w="8300.0" w:type="dxa"/>
        <w:jc w:val="left"/>
        <w:tblInd w:w="101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6260"/>
        <w:gridCol w:w="2040"/>
        <w:tblGridChange w:id="0">
          <w:tblGrid>
            <w:gridCol w:w="6260"/>
            <w:gridCol w:w="2040"/>
          </w:tblGrid>
        </w:tblGridChange>
      </w:tblGrid>
      <w:tr>
        <w:trPr>
          <w:cantSplit w:val="0"/>
          <w:trHeight w:val="800" w:hRule="atLeast"/>
          <w:tblHeader w:val="0"/>
        </w:trPr>
        <w:tc>
          <w:tcPr>
            <w:shd w:fill="b4c6e7" w:val="clear"/>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95" w:right="0" w:firstLine="0"/>
              <w:jc w:val="left"/>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Resultado de aprendizaje específicos</w:t>
            </w:r>
          </w:p>
        </w:tc>
        <w:tc>
          <w:tcPr>
            <w:shd w:fill="b4c6e7" w:val="clea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91.99999999999994" w:lineRule="auto"/>
              <w:ind w:left="106" w:right="67" w:firstLine="0"/>
              <w:jc w:val="left"/>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Competencia con la que se vincula</w:t>
            </w:r>
          </w:p>
        </w:tc>
      </w:tr>
      <w:tr>
        <w:trPr>
          <w:cantSplit w:val="0"/>
          <w:trHeight w:val="1419" w:hRule="atLeast"/>
          <w:tblHeader w:val="0"/>
        </w:trPr>
        <w:tc>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91.99999999999994" w:lineRule="auto"/>
              <w:ind w:left="95" w:right="75" w:firstLine="61"/>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RA1 Analiza la organización de la Administración Pública y las relaciones entre gobiernos y poderes en un Estado unitario y descentralizado.</w:t>
            </w:r>
          </w:p>
        </w:tc>
        <w:tc>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53"/>
              </w:tabs>
              <w:spacing w:after="0" w:before="142" w:line="291.99999999999994" w:lineRule="auto"/>
              <w:ind w:left="106" w:right="67" w:firstLine="0"/>
              <w:jc w:val="left"/>
              <w:rPr>
                <w:rFonts w:ascii="Trebuchet MS" w:cs="Trebuchet MS" w:eastAsia="Trebuchet MS" w:hAnsi="Trebuchet MS"/>
                <w:b w:val="0"/>
                <w:i w:val="0"/>
                <w:smallCaps w:val="0"/>
                <w:strike w:val="0"/>
                <w:color w:val="000000"/>
                <w:sz w:val="22"/>
                <w:szCs w:val="22"/>
                <w:u w:val="none"/>
                <w:shd w:fill="auto" w:val="clear"/>
                <w:vertAlign w:val="baseline"/>
              </w:rPr>
            </w:pPr>
            <w:sdt>
              <w:sdtPr>
                <w:tag w:val="goog_rdk_1"/>
              </w:sdtPr>
              <w:sdtContent>
                <w:commentRangeStart w:id="1"/>
              </w:sdtContent>
            </w:sdt>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Pensamiento Crítico Comunicación Colaboración</w:t>
              <w:tab/>
              <w:t xml:space="preserve">y Adaptabilidad</w:t>
            </w:r>
            <w:commentRangeEnd w:id="1"/>
            <w:r w:rsidDel="00000000" w:rsidR="00000000" w:rsidRPr="00000000">
              <w:commentReference w:id="1"/>
            </w:r>
            <w:r w:rsidDel="00000000" w:rsidR="00000000" w:rsidRPr="00000000">
              <w:rPr>
                <w:rtl w:val="0"/>
              </w:rPr>
            </w:r>
          </w:p>
        </w:tc>
      </w:tr>
      <w:tr>
        <w:trPr>
          <w:cantSplit w:val="0"/>
          <w:trHeight w:val="1419" w:hRule="atLeast"/>
          <w:tblHeader w:val="0"/>
        </w:trPr>
        <w:tc>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15"/>
              </w:tabs>
              <w:spacing w:after="0" w:before="139" w:line="291.99999999999994" w:lineRule="auto"/>
              <w:ind w:left="95" w:right="238" w:firstLine="0"/>
              <w:jc w:val="left"/>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RA2</w:t>
              <w:tab/>
              <w:t xml:space="preserve">Explica la lógica de la toma de decisiones del funcionario y del servidor público en los diferentes contextos intra e interinstitucionales, asociados a la gestión</w:t>
            </w:r>
          </w:p>
        </w:tc>
        <w:tc>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53"/>
              </w:tabs>
              <w:spacing w:after="0" w:before="139" w:line="291.99999999999994" w:lineRule="auto"/>
              <w:ind w:left="106" w:right="67" w:firstLine="0"/>
              <w:jc w:val="left"/>
              <w:rPr>
                <w:rFonts w:ascii="Trebuchet MS" w:cs="Trebuchet MS" w:eastAsia="Trebuchet MS" w:hAnsi="Trebuchet MS"/>
                <w:b w:val="0"/>
                <w:i w:val="0"/>
                <w:smallCaps w:val="0"/>
                <w:strike w:val="0"/>
                <w:color w:val="000000"/>
                <w:sz w:val="22"/>
                <w:szCs w:val="22"/>
                <w:u w:val="none"/>
                <w:shd w:fill="auto" w:val="clear"/>
                <w:vertAlign w:val="baseline"/>
              </w:rPr>
            </w:pPr>
            <w:sdt>
              <w:sdtPr>
                <w:tag w:val="goog_rdk_2"/>
              </w:sdtPr>
              <w:sdtContent>
                <w:commentRangeStart w:id="2"/>
              </w:sdtContent>
            </w:sdt>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Pensamiento Crítico Comunicación Colaboración</w:t>
              <w:tab/>
              <w:t xml:space="preserve">y Adaptabilidad</w:t>
            </w:r>
            <w:commentRangeEnd w:id="2"/>
            <w:r w:rsidDel="00000000" w:rsidR="00000000" w:rsidRPr="00000000">
              <w:commentReference w:id="2"/>
            </w:r>
            <w:r w:rsidDel="00000000" w:rsidR="00000000" w:rsidRPr="00000000">
              <w:rPr>
                <w:rtl w:val="0"/>
              </w:rPr>
            </w:r>
          </w:p>
        </w:tc>
      </w:tr>
      <w:tr>
        <w:trPr>
          <w:cantSplit w:val="0"/>
          <w:trHeight w:val="1420" w:hRule="atLeast"/>
          <w:tblHeader w:val="0"/>
        </w:trPr>
        <w:tc>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15"/>
              </w:tabs>
              <w:spacing w:after="0" w:before="135" w:line="291.99999999999994" w:lineRule="auto"/>
              <w:ind w:left="95" w:right="1001" w:firstLine="0"/>
              <w:jc w:val="left"/>
              <w:rPr>
                <w:rFonts w:ascii="Trebuchet MS" w:cs="Trebuchet MS" w:eastAsia="Trebuchet MS" w:hAnsi="Trebuchet MS"/>
                <w:b w:val="0"/>
                <w:i w:val="0"/>
                <w:smallCaps w:val="0"/>
                <w:strike w:val="0"/>
                <w:color w:val="000000"/>
                <w:sz w:val="22"/>
                <w:szCs w:val="22"/>
                <w:u w:val="none"/>
                <w:shd w:fill="auto" w:val="clear"/>
                <w:vertAlign w:val="baseline"/>
              </w:rPr>
            </w:pPr>
            <w:sdt>
              <w:sdtPr>
                <w:tag w:val="goog_rdk_3"/>
              </w:sdtPr>
              <w:sdtContent>
                <w:commentRangeStart w:id="3"/>
              </w:sdtContent>
            </w:sdt>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RA3</w:t>
              <w:tab/>
              <w:t xml:space="preserve">Explica los diferentes el proceso de formulación y aprobación de las políticas públicas</w:t>
            </w:r>
            <w:commentRangeEnd w:id="3"/>
            <w:r w:rsidDel="00000000" w:rsidR="00000000" w:rsidRPr="00000000">
              <w:commentReference w:id="3"/>
            </w:r>
            <w:r w:rsidDel="00000000" w:rsidR="00000000" w:rsidRPr="00000000">
              <w:rPr>
                <w:rtl w:val="0"/>
              </w:rPr>
            </w:r>
          </w:p>
        </w:tc>
        <w:tc>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53"/>
              </w:tabs>
              <w:spacing w:after="0" w:before="135" w:line="291.99999999999994" w:lineRule="auto"/>
              <w:ind w:left="106" w:right="67" w:firstLine="0"/>
              <w:jc w:val="left"/>
              <w:rPr>
                <w:rFonts w:ascii="Trebuchet MS" w:cs="Trebuchet MS" w:eastAsia="Trebuchet MS" w:hAnsi="Trebuchet MS"/>
                <w:b w:val="0"/>
                <w:i w:val="0"/>
                <w:smallCaps w:val="0"/>
                <w:strike w:val="0"/>
                <w:color w:val="000000"/>
                <w:sz w:val="22"/>
                <w:szCs w:val="22"/>
                <w:u w:val="none"/>
                <w:shd w:fill="auto" w:val="clear"/>
                <w:vertAlign w:val="baseline"/>
              </w:rPr>
            </w:pPr>
            <w:sdt>
              <w:sdtPr>
                <w:tag w:val="goog_rdk_4"/>
              </w:sdtPr>
              <w:sdtContent>
                <w:commentRangeStart w:id="4"/>
              </w:sdtContent>
            </w:sdt>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Pensamiento Crítico Comunicación Colaboración</w:t>
              <w:tab/>
              <w:t xml:space="preserve">y Adaptabilidad</w:t>
            </w:r>
            <w:commentRangeEnd w:id="4"/>
            <w:r w:rsidDel="00000000" w:rsidR="00000000" w:rsidRPr="00000000">
              <w:commentReference w:id="4"/>
            </w:r>
            <w:r w:rsidDel="00000000" w:rsidR="00000000" w:rsidRPr="00000000">
              <w:rPr>
                <w:rtl w:val="0"/>
              </w:rPr>
            </w:r>
          </w:p>
        </w:tc>
      </w:tr>
      <w:tr>
        <w:trPr>
          <w:cantSplit w:val="0"/>
          <w:trHeight w:val="1420" w:hRule="atLeast"/>
          <w:tblHeader w:val="0"/>
        </w:trPr>
        <w:tc>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15"/>
              </w:tabs>
              <w:spacing w:after="0" w:before="132" w:line="291.99999999999994" w:lineRule="auto"/>
              <w:ind w:left="95" w:right="517" w:firstLine="0"/>
              <w:jc w:val="left"/>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RA4</w:t>
              <w:tab/>
              <w:t xml:space="preserve">Identifica el rol de la complejidad en la construcción de valor público.</w:t>
            </w:r>
          </w:p>
        </w:tc>
        <w:tc>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53"/>
              </w:tabs>
              <w:spacing w:after="0" w:before="132" w:line="291.99999999999994" w:lineRule="auto"/>
              <w:ind w:left="106" w:right="67" w:firstLine="0"/>
              <w:jc w:val="left"/>
              <w:rPr>
                <w:rFonts w:ascii="Trebuchet MS" w:cs="Trebuchet MS" w:eastAsia="Trebuchet MS" w:hAnsi="Trebuchet MS"/>
                <w:b w:val="0"/>
                <w:i w:val="0"/>
                <w:smallCaps w:val="0"/>
                <w:strike w:val="0"/>
                <w:color w:val="000000"/>
                <w:sz w:val="22"/>
                <w:szCs w:val="22"/>
                <w:u w:val="none"/>
                <w:shd w:fill="auto" w:val="clear"/>
                <w:vertAlign w:val="baseline"/>
              </w:rPr>
            </w:pPr>
            <w:sdt>
              <w:sdtPr>
                <w:tag w:val="goog_rdk_5"/>
              </w:sdtPr>
              <w:sdtContent>
                <w:commentRangeStart w:id="5"/>
              </w:sdtContent>
            </w:sdt>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Pensamiento Crítico Comunicación Colaboración</w:t>
              <w:tab/>
              <w:t xml:space="preserve">y Adaptabilidad</w:t>
            </w:r>
            <w:commentRangeEnd w:id="5"/>
            <w:r w:rsidDel="00000000" w:rsidR="00000000" w:rsidRPr="00000000">
              <w:commentReference w:id="5"/>
            </w:r>
            <w:r w:rsidDel="00000000" w:rsidR="00000000" w:rsidRPr="00000000">
              <w:rPr>
                <w:rtl w:val="0"/>
              </w:rPr>
            </w:r>
          </w:p>
        </w:tc>
      </w:tr>
    </w:tbl>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0" w:firstLine="0"/>
        <w:jc w:val="left"/>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7" w:right="870" w:firstLine="0"/>
        <w:jc w:val="center"/>
        <w:rPr>
          <w:rFonts w:ascii="Trebuchet MS" w:cs="Trebuchet MS" w:eastAsia="Trebuchet MS" w:hAnsi="Trebuchet MS"/>
          <w:b w:val="0"/>
          <w:i w:val="0"/>
          <w:smallCaps w:val="0"/>
          <w:strike w:val="0"/>
          <w:color w:val="000000"/>
          <w:sz w:val="22"/>
          <w:szCs w:val="22"/>
          <w:u w:val="none"/>
          <w:shd w:fill="auto" w:val="clear"/>
          <w:vertAlign w:val="baseline"/>
        </w:rPr>
        <w:sectPr>
          <w:type w:val="nextPage"/>
          <w:pgSz w:h="16840" w:w="11920" w:orient="portrait"/>
          <w:pgMar w:bottom="280" w:top="1940" w:left="708" w:right="708" w:header="720" w:footer="720"/>
        </w:sect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2</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A">
      <w:pPr>
        <w:pStyle w:val="Heading1"/>
        <w:numPr>
          <w:ilvl w:val="0"/>
          <w:numId w:val="10"/>
        </w:numPr>
        <w:tabs>
          <w:tab w:val="left" w:leader="none" w:pos="1126"/>
        </w:tabs>
        <w:ind w:left="1126" w:hanging="450.99999999999994"/>
        <w:jc w:val="left"/>
        <w:rPr>
          <w:rFonts w:ascii="Trebuchet MS" w:cs="Trebuchet MS" w:eastAsia="Trebuchet MS" w:hAnsi="Trebuchet MS"/>
        </w:rPr>
      </w:pPr>
      <w:r w:rsidDel="00000000" w:rsidR="00000000" w:rsidRPr="00000000">
        <w:rPr>
          <w:rFonts w:ascii="Trebuchet MS" w:cs="Trebuchet MS" w:eastAsia="Trebuchet MS" w:hAnsi="Trebuchet MS"/>
          <w:rtl w:val="0"/>
        </w:rPr>
        <w:t xml:space="preserve">CONTENIDO TEMÁTICO</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tl w:val="0"/>
        </w:rPr>
      </w:r>
    </w:p>
    <w:tbl>
      <w:tblPr>
        <w:tblStyle w:val="Table3"/>
        <w:tblW w:w="8980.0" w:type="dxa"/>
        <w:jc w:val="left"/>
        <w:tblInd w:w="113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8980"/>
        <w:tblGridChange w:id="0">
          <w:tblGrid>
            <w:gridCol w:w="8980"/>
          </w:tblGrid>
        </w:tblGridChange>
      </w:tblGrid>
      <w:tr>
        <w:trPr>
          <w:cantSplit w:val="0"/>
          <w:trHeight w:val="480" w:hRule="atLeast"/>
          <w:tblHeader w:val="0"/>
        </w:trPr>
        <w:tc>
          <w:tcPr>
            <w:shd w:fill="dfebf7" w:val="clea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125" w:right="0" w:firstLine="0"/>
              <w:jc w:val="left"/>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0"/>
                <w:szCs w:val="20"/>
                <w:u w:val="none"/>
                <w:shd w:fill="auto" w:val="clear"/>
                <w:vertAlign w:val="baseline"/>
                <w:rtl w:val="0"/>
              </w:rPr>
              <w:t xml:space="preserve">Unidad 1: Teorías de la Toma de Decisiones</w:t>
            </w:r>
          </w:p>
        </w:tc>
      </w:tr>
      <w:tr>
        <w:trPr>
          <w:cantSplit w:val="0"/>
          <w:trHeight w:val="2679" w:hRule="atLeast"/>
          <w:tblHeader w:val="0"/>
        </w:trPr>
        <w:tc>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79" w:lineRule="auto"/>
              <w:ind w:left="125" w:right="0" w:firstLine="0"/>
              <w:jc w:val="left"/>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0"/>
                <w:szCs w:val="20"/>
                <w:u w:val="none"/>
                <w:shd w:fill="auto" w:val="clear"/>
                <w:vertAlign w:val="baseline"/>
                <w:rtl w:val="0"/>
              </w:rPr>
              <w:t xml:space="preserve">Resultados de aprendizaje específicos: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125" w:right="0" w:firstLine="0"/>
              <w:jc w:val="left"/>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0"/>
                <w:szCs w:val="20"/>
                <w:u w:val="none"/>
                <w:shd w:fill="auto" w:val="clear"/>
                <w:vertAlign w:val="baseline"/>
                <w:rtl w:val="0"/>
              </w:rPr>
              <w:t xml:space="preserve">RA2: Explica la lógica de la toma de decisiones del funcionario y del servidor público en los diferentes contextos intra e interinstitucionales, asociados a la gestión</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 w:line="240" w:lineRule="auto"/>
              <w:ind w:left="125" w:right="0" w:firstLine="0"/>
              <w:jc w:val="left"/>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0"/>
                <w:szCs w:val="20"/>
                <w:u w:val="none"/>
                <w:shd w:fill="auto" w:val="clear"/>
                <w:vertAlign w:val="baseline"/>
                <w:rtl w:val="0"/>
              </w:rPr>
              <w:t xml:space="preserve">Contenidos:</w:t>
            </w:r>
          </w:p>
          <w:p w:rsidR="00000000" w:rsidDel="00000000" w:rsidP="00000000" w:rsidRDefault="00000000" w:rsidRPr="00000000" w14:paraId="00000050">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575"/>
              </w:tabs>
              <w:spacing w:after="0" w:before="29" w:line="240" w:lineRule="auto"/>
              <w:ind w:left="575" w:right="0" w:hanging="360"/>
              <w:jc w:val="left"/>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0"/>
                <w:szCs w:val="20"/>
                <w:u w:val="none"/>
                <w:shd w:fill="auto" w:val="clear"/>
                <w:vertAlign w:val="baseline"/>
                <w:rtl w:val="0"/>
              </w:rPr>
              <w:t xml:space="preserve">Enfoque Racional de las decisiones.</w:t>
            </w:r>
          </w:p>
          <w:p w:rsidR="00000000" w:rsidDel="00000000" w:rsidP="00000000" w:rsidRDefault="00000000" w:rsidRPr="00000000" w14:paraId="00000051">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575"/>
              </w:tabs>
              <w:spacing w:after="0" w:before="49" w:line="240" w:lineRule="auto"/>
              <w:ind w:left="575" w:right="0" w:hanging="360"/>
              <w:jc w:val="left"/>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0"/>
                <w:szCs w:val="20"/>
                <w:u w:val="none"/>
                <w:shd w:fill="auto" w:val="clear"/>
                <w:vertAlign w:val="baseline"/>
                <w:rtl w:val="0"/>
              </w:rPr>
              <w:t xml:space="preserve">Enfoque Comunicacional de las decisiones.</w:t>
            </w:r>
          </w:p>
          <w:p w:rsidR="00000000" w:rsidDel="00000000" w:rsidP="00000000" w:rsidRDefault="00000000" w:rsidRPr="00000000" w14:paraId="00000052">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575"/>
              </w:tabs>
              <w:spacing w:after="0" w:before="49" w:line="240" w:lineRule="auto"/>
              <w:ind w:left="575" w:right="0" w:hanging="360"/>
              <w:jc w:val="left"/>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0"/>
                <w:szCs w:val="20"/>
                <w:u w:val="none"/>
                <w:shd w:fill="auto" w:val="clear"/>
                <w:vertAlign w:val="baseline"/>
                <w:rtl w:val="0"/>
              </w:rPr>
              <w:t xml:space="preserve">Enfoque Institucional de las decisiones.</w:t>
            </w:r>
          </w:p>
          <w:p w:rsidR="00000000" w:rsidDel="00000000" w:rsidP="00000000" w:rsidRDefault="00000000" w:rsidRPr="00000000" w14:paraId="00000053">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575"/>
              </w:tabs>
              <w:spacing w:after="0" w:before="49" w:line="240" w:lineRule="auto"/>
              <w:ind w:left="575" w:right="0" w:hanging="360"/>
              <w:jc w:val="left"/>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0"/>
                <w:szCs w:val="20"/>
                <w:u w:val="none"/>
                <w:shd w:fill="auto" w:val="clear"/>
                <w:vertAlign w:val="baseline"/>
                <w:rtl w:val="0"/>
              </w:rPr>
              <w:t xml:space="preserve">Enfoque Estratégico de las decisiones.</w:t>
            </w:r>
          </w:p>
        </w:tc>
      </w:tr>
      <w:tr>
        <w:trPr>
          <w:cantSplit w:val="0"/>
          <w:trHeight w:val="479" w:hRule="atLeast"/>
          <w:tblHeader w:val="0"/>
        </w:trPr>
        <w:tc>
          <w:tcPr>
            <w:shd w:fill="dfebf7" w:val="clear"/>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125" w:right="0" w:firstLine="0"/>
              <w:jc w:val="left"/>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0"/>
                <w:szCs w:val="20"/>
                <w:u w:val="none"/>
                <w:shd w:fill="auto" w:val="clear"/>
                <w:vertAlign w:val="baseline"/>
                <w:rtl w:val="0"/>
              </w:rPr>
              <w:t xml:space="preserve">Unidad II: Problema Público</w:t>
            </w:r>
          </w:p>
        </w:tc>
      </w:tr>
      <w:tr>
        <w:trPr>
          <w:cantSplit w:val="0"/>
          <w:trHeight w:val="2680" w:hRule="atLeast"/>
          <w:tblHeader w:val="0"/>
        </w:trPr>
        <w:tc>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125" w:right="0" w:firstLine="0"/>
              <w:jc w:val="left"/>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0"/>
                <w:szCs w:val="20"/>
                <w:u w:val="none"/>
                <w:shd w:fill="auto" w:val="clear"/>
                <w:vertAlign w:val="baseline"/>
                <w:rtl w:val="0"/>
              </w:rPr>
              <w:t xml:space="preserve">Resultados de aprendizaje específicos:</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 w:line="279" w:lineRule="auto"/>
              <w:ind w:left="125" w:right="0" w:firstLine="0"/>
              <w:jc w:val="left"/>
              <w:rPr>
                <w:rFonts w:ascii="Trebuchet MS" w:cs="Trebuchet MS" w:eastAsia="Trebuchet MS" w:hAnsi="Trebuchet MS"/>
                <w:sz w:val="20"/>
                <w:szCs w:val="20"/>
              </w:rPr>
            </w:pPr>
            <w:r w:rsidDel="00000000" w:rsidR="00000000" w:rsidRPr="00000000">
              <w:rPr>
                <w:rFonts w:ascii="Trebuchet MS" w:cs="Trebuchet MS" w:eastAsia="Trebuchet MS" w:hAnsi="Trebuchet MS"/>
                <w:b w:val="0"/>
                <w:i w:val="0"/>
                <w:smallCaps w:val="0"/>
                <w:strike w:val="0"/>
                <w:color w:val="000000"/>
                <w:sz w:val="20"/>
                <w:szCs w:val="20"/>
                <w:u w:val="none"/>
                <w:shd w:fill="auto" w:val="clear"/>
                <w:vertAlign w:val="baseline"/>
                <w:rtl w:val="0"/>
              </w:rPr>
              <w:t xml:space="preserve">RA1: Analiza la organización de la Administración Pública y las relaciones entre gobiernos y poderes en un</w:t>
            </w:r>
            <w:r w:rsidDel="00000000" w:rsidR="00000000" w:rsidRPr="00000000">
              <w:rPr>
                <w:rFonts w:ascii="Trebuchet MS" w:cs="Trebuchet MS" w:eastAsia="Trebuchet MS" w:hAnsi="Trebuchet MS"/>
                <w:sz w:val="20"/>
                <w:szCs w:val="20"/>
                <w:rtl w:val="0"/>
              </w:rPr>
              <w:t xml:space="preserve"> Estado unitario y descentralizado.</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 w:line="279" w:lineRule="auto"/>
              <w:ind w:left="125" w:right="0" w:firstLine="0"/>
              <w:jc w:val="left"/>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0"/>
                <w:szCs w:val="20"/>
                <w:u w:val="none"/>
                <w:shd w:fill="auto" w:val="clear"/>
                <w:vertAlign w:val="baseline"/>
                <w:rtl w:val="0"/>
              </w:rPr>
              <w:t xml:space="preserve">RA3: Explica los diferentes </w:t>
            </w:r>
            <w:r w:rsidDel="00000000" w:rsidR="00000000" w:rsidRPr="00000000">
              <w:rPr>
                <w:rFonts w:ascii="Trebuchet MS" w:cs="Trebuchet MS" w:eastAsia="Trebuchet MS" w:hAnsi="Trebuchet MS"/>
                <w:sz w:val="20"/>
                <w:szCs w:val="20"/>
                <w:rtl w:val="0"/>
              </w:rPr>
              <w:t xml:space="preserve">procesos</w:t>
            </w:r>
            <w:r w:rsidDel="00000000" w:rsidR="00000000" w:rsidRPr="00000000">
              <w:rPr>
                <w:rFonts w:ascii="Trebuchet MS" w:cs="Trebuchet MS" w:eastAsia="Trebuchet MS" w:hAnsi="Trebuchet MS"/>
                <w:b w:val="0"/>
                <w:i w:val="0"/>
                <w:smallCaps w:val="0"/>
                <w:strike w:val="0"/>
                <w:color w:val="000000"/>
                <w:sz w:val="20"/>
                <w:szCs w:val="20"/>
                <w:u w:val="none"/>
                <w:shd w:fill="auto" w:val="clear"/>
                <w:vertAlign w:val="baseline"/>
                <w:rtl w:val="0"/>
              </w:rPr>
              <w:t xml:space="preserve"> de formulación y aprobación de las políticas públicas.</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 w:right="0" w:firstLine="0"/>
              <w:jc w:val="left"/>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0"/>
                <w:szCs w:val="20"/>
                <w:u w:val="none"/>
                <w:shd w:fill="auto" w:val="clear"/>
                <w:vertAlign w:val="baseline"/>
                <w:rtl w:val="0"/>
              </w:rPr>
              <w:t xml:space="preserve">Contenidos:</w:t>
            </w:r>
          </w:p>
          <w:p w:rsidR="00000000" w:rsidDel="00000000" w:rsidP="00000000" w:rsidRDefault="00000000" w:rsidRPr="00000000" w14:paraId="0000005A">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845"/>
              </w:tabs>
              <w:spacing w:after="0" w:before="29" w:line="240" w:lineRule="auto"/>
              <w:ind w:left="845" w:right="0" w:hanging="360"/>
              <w:jc w:val="left"/>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0"/>
                <w:szCs w:val="20"/>
                <w:u w:val="none"/>
                <w:shd w:fill="auto" w:val="clear"/>
                <w:vertAlign w:val="baseline"/>
                <w:rtl w:val="0"/>
              </w:rPr>
              <w:t xml:space="preserve">Problema Público y su arquitectura.</w:t>
            </w:r>
          </w:p>
          <w:p w:rsidR="00000000" w:rsidDel="00000000" w:rsidP="00000000" w:rsidRDefault="00000000" w:rsidRPr="00000000" w14:paraId="0000005B">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845"/>
              </w:tabs>
              <w:spacing w:after="0" w:before="49" w:line="240" w:lineRule="auto"/>
              <w:ind w:left="845" w:right="0" w:hanging="360"/>
              <w:jc w:val="left"/>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0"/>
                <w:szCs w:val="20"/>
                <w:u w:val="none"/>
                <w:shd w:fill="auto" w:val="clear"/>
                <w:vertAlign w:val="baseline"/>
                <w:rtl w:val="0"/>
              </w:rPr>
              <w:t xml:space="preserve">Generación y uso de evidencia.</w:t>
            </w:r>
          </w:p>
        </w:tc>
      </w:tr>
      <w:tr>
        <w:trPr>
          <w:cantSplit w:val="0"/>
          <w:trHeight w:val="479" w:hRule="atLeast"/>
          <w:tblHeader w:val="0"/>
        </w:trPr>
        <w:tc>
          <w:tcPr>
            <w:shd w:fill="dfebf7" w:val="clear"/>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125" w:right="0" w:firstLine="0"/>
              <w:jc w:val="left"/>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0"/>
                <w:szCs w:val="20"/>
                <w:u w:val="none"/>
                <w:shd w:fill="auto" w:val="clear"/>
                <w:vertAlign w:val="baseline"/>
                <w:rtl w:val="0"/>
              </w:rPr>
              <w:t xml:space="preserve">Unidad III: Valor Público</w:t>
            </w:r>
          </w:p>
        </w:tc>
      </w:tr>
      <w:tr>
        <w:trPr>
          <w:cantSplit w:val="0"/>
          <w:trHeight w:val="2400" w:hRule="atLeast"/>
          <w:tblHeader w:val="0"/>
        </w:trPr>
        <w:tc>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125" w:right="0" w:firstLine="0"/>
              <w:jc w:val="left"/>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0"/>
                <w:szCs w:val="20"/>
                <w:u w:val="none"/>
                <w:shd w:fill="auto" w:val="clear"/>
                <w:vertAlign w:val="baseline"/>
                <w:rtl w:val="0"/>
              </w:rPr>
              <w:t xml:space="preserve">Resultados de aprendizaje específicos:</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 w:line="240" w:lineRule="auto"/>
              <w:ind w:left="125" w:right="0" w:firstLine="0"/>
              <w:jc w:val="left"/>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0"/>
                <w:szCs w:val="20"/>
                <w:u w:val="none"/>
                <w:shd w:fill="auto" w:val="clear"/>
                <w:vertAlign w:val="baseline"/>
                <w:rtl w:val="0"/>
              </w:rPr>
              <w:t xml:space="preserve">RA4: Identifica el rol de la complejidad en la construcción de valor público</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 w:line="240" w:lineRule="auto"/>
              <w:ind w:left="125" w:right="0" w:firstLine="0"/>
              <w:jc w:val="left"/>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0"/>
                <w:szCs w:val="20"/>
                <w:u w:val="none"/>
                <w:shd w:fill="auto" w:val="clear"/>
                <w:vertAlign w:val="baseline"/>
                <w:rtl w:val="0"/>
              </w:rPr>
              <w:t xml:space="preserve">Contenidos:</w:t>
            </w:r>
          </w:p>
          <w:p w:rsidR="00000000" w:rsidDel="00000000" w:rsidP="00000000" w:rsidRDefault="00000000" w:rsidRPr="00000000" w14:paraId="00000060">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845"/>
              </w:tabs>
              <w:spacing w:after="0" w:before="29" w:line="240" w:lineRule="auto"/>
              <w:ind w:left="845" w:right="0" w:hanging="360"/>
              <w:jc w:val="left"/>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0"/>
                <w:szCs w:val="20"/>
                <w:u w:val="none"/>
                <w:shd w:fill="auto" w:val="clear"/>
                <w:vertAlign w:val="baseline"/>
                <w:rtl w:val="0"/>
              </w:rPr>
              <w:t xml:space="preserve">El valor público.</w:t>
            </w:r>
          </w:p>
          <w:p w:rsidR="00000000" w:rsidDel="00000000" w:rsidP="00000000" w:rsidRDefault="00000000" w:rsidRPr="00000000" w14:paraId="00000061">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845"/>
              </w:tabs>
              <w:spacing w:after="0" w:before="49" w:line="240" w:lineRule="auto"/>
              <w:ind w:left="845" w:right="0" w:hanging="360"/>
              <w:jc w:val="left"/>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0"/>
                <w:szCs w:val="20"/>
                <w:u w:val="none"/>
                <w:shd w:fill="auto" w:val="clear"/>
                <w:vertAlign w:val="baseline"/>
                <w:rtl w:val="0"/>
              </w:rPr>
              <w:t xml:space="preserve">Complejidad Social</w:t>
            </w:r>
          </w:p>
          <w:p w:rsidR="00000000" w:rsidDel="00000000" w:rsidP="00000000" w:rsidRDefault="00000000" w:rsidRPr="00000000" w14:paraId="00000062">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845"/>
              </w:tabs>
              <w:spacing w:after="0" w:before="49" w:line="240" w:lineRule="auto"/>
              <w:ind w:left="845" w:right="0" w:hanging="360"/>
              <w:jc w:val="left"/>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0"/>
                <w:szCs w:val="20"/>
                <w:u w:val="none"/>
                <w:shd w:fill="auto" w:val="clear"/>
                <w:vertAlign w:val="baseline"/>
                <w:rtl w:val="0"/>
              </w:rPr>
              <w:t xml:space="preserve">Priorización y Elección de alternativas.</w:t>
            </w:r>
          </w:p>
        </w:tc>
      </w:tr>
      <w:tr>
        <w:trPr>
          <w:cantSplit w:val="0"/>
          <w:trHeight w:val="520" w:hRule="atLeast"/>
          <w:tblHeader w:val="0"/>
        </w:trPr>
        <w:tc>
          <w:tcPr>
            <w:shd w:fill="dfebf7" w:val="clear"/>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40" w:lineRule="auto"/>
              <w:ind w:left="845" w:right="0" w:firstLine="0"/>
              <w:jc w:val="left"/>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0"/>
                <w:szCs w:val="20"/>
                <w:u w:val="none"/>
                <w:shd w:fill="auto" w:val="clear"/>
                <w:vertAlign w:val="baseline"/>
                <w:rtl w:val="0"/>
              </w:rPr>
              <w:t xml:space="preserve">Unidad IV: Viabilidad de las Decisiones</w:t>
            </w:r>
          </w:p>
        </w:tc>
      </w:tr>
      <w:tr>
        <w:trPr>
          <w:cantSplit w:val="0"/>
          <w:trHeight w:val="2440" w:hRule="atLeast"/>
          <w:tblHeader w:val="0"/>
        </w:trPr>
        <w:tc>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125" w:right="0" w:firstLine="0"/>
              <w:jc w:val="left"/>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0"/>
                <w:szCs w:val="20"/>
                <w:u w:val="none"/>
                <w:shd w:fill="auto" w:val="clear"/>
                <w:vertAlign w:val="baseline"/>
                <w:rtl w:val="0"/>
              </w:rPr>
              <w:t xml:space="preserve">Resultados de aprendizaje específicos:</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 w:line="264" w:lineRule="auto"/>
              <w:ind w:left="125" w:right="0" w:firstLine="0"/>
              <w:jc w:val="left"/>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0"/>
                <w:szCs w:val="20"/>
                <w:u w:val="none"/>
                <w:shd w:fill="auto" w:val="clear"/>
                <w:vertAlign w:val="baseline"/>
                <w:rtl w:val="0"/>
              </w:rPr>
              <w:t xml:space="preserve">RA2: Explica la lógica de la toma de decisiones del funcionario y del servidor público en los diferentes contextos intra e interinstitucionales, asociados a la gestión</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125" w:right="0" w:firstLine="0"/>
              <w:jc w:val="left"/>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0"/>
                <w:szCs w:val="20"/>
                <w:u w:val="none"/>
                <w:shd w:fill="auto" w:val="clear"/>
                <w:vertAlign w:val="baseline"/>
                <w:rtl w:val="0"/>
              </w:rPr>
              <w:t xml:space="preserve">RA4: Identifica el rol de la complejidad en la construcción de valor público.</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 w:line="240" w:lineRule="auto"/>
              <w:ind w:left="125" w:right="0" w:firstLine="0"/>
              <w:jc w:val="left"/>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0"/>
                <w:szCs w:val="20"/>
                <w:u w:val="none"/>
                <w:shd w:fill="auto" w:val="clear"/>
                <w:vertAlign w:val="baseline"/>
                <w:rtl w:val="0"/>
              </w:rPr>
              <w:t xml:space="preserve">Contenidos:</w:t>
            </w:r>
          </w:p>
          <w:p w:rsidR="00000000" w:rsidDel="00000000" w:rsidP="00000000" w:rsidRDefault="00000000" w:rsidRPr="00000000" w14:paraId="00000068">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845"/>
              </w:tabs>
              <w:spacing w:after="0" w:before="29" w:line="240" w:lineRule="auto"/>
              <w:ind w:left="845" w:right="0" w:hanging="360"/>
              <w:jc w:val="left"/>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0"/>
                <w:szCs w:val="20"/>
                <w:u w:val="none"/>
                <w:shd w:fill="auto" w:val="clear"/>
                <w:vertAlign w:val="baseline"/>
                <w:rtl w:val="0"/>
              </w:rPr>
              <w:t xml:space="preserve">Redes de actores</w:t>
            </w:r>
          </w:p>
        </w:tc>
      </w:tr>
    </w:tbl>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0" w:right="0" w:firstLine="0"/>
        <w:jc w:val="left"/>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857" w:right="870" w:firstLine="0"/>
        <w:jc w:val="center"/>
        <w:rPr>
          <w:rFonts w:ascii="Trebuchet MS" w:cs="Trebuchet MS" w:eastAsia="Trebuchet MS" w:hAnsi="Trebuchet MS"/>
          <w:b w:val="0"/>
          <w:i w:val="0"/>
          <w:smallCaps w:val="0"/>
          <w:strike w:val="0"/>
          <w:color w:val="000000"/>
          <w:sz w:val="22"/>
          <w:szCs w:val="22"/>
          <w:u w:val="none"/>
          <w:shd w:fill="auto" w:val="clear"/>
          <w:vertAlign w:val="baseline"/>
        </w:rPr>
        <w:sectPr>
          <w:type w:val="nextPage"/>
          <w:pgSz w:h="16840" w:w="11920" w:orient="portrait"/>
          <w:pgMar w:bottom="280" w:top="1940" w:left="708" w:right="708" w:header="720" w:footer="720"/>
        </w:sect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3</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0" w:right="0" w:firstLine="0"/>
        <w:jc w:val="left"/>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tl w:val="0"/>
        </w:rPr>
      </w:r>
    </w:p>
    <w:tbl>
      <w:tblPr>
        <w:tblStyle w:val="Table4"/>
        <w:tblW w:w="8980.0" w:type="dxa"/>
        <w:jc w:val="left"/>
        <w:tblInd w:w="113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8980"/>
        <w:tblGridChange w:id="0">
          <w:tblGrid>
            <w:gridCol w:w="8980"/>
          </w:tblGrid>
        </w:tblGridChange>
      </w:tblGrid>
      <w:tr>
        <w:trPr>
          <w:cantSplit w:val="0"/>
          <w:trHeight w:val="760" w:hRule="atLeast"/>
          <w:tblHeader w:val="0"/>
        </w:trPr>
        <w:tc>
          <w:tcPr/>
          <w:p w:rsidR="00000000" w:rsidDel="00000000" w:rsidP="00000000" w:rsidRDefault="00000000" w:rsidRPr="00000000" w14:paraId="0000006C">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45"/>
              </w:tabs>
              <w:spacing w:after="0" w:before="133" w:line="240" w:lineRule="auto"/>
              <w:ind w:left="845" w:right="0" w:hanging="360"/>
              <w:jc w:val="left"/>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0"/>
                <w:szCs w:val="20"/>
                <w:u w:val="none"/>
                <w:shd w:fill="auto" w:val="clear"/>
                <w:vertAlign w:val="baseline"/>
                <w:rtl w:val="0"/>
              </w:rPr>
              <w:t xml:space="preserve">Viabilidad de Políticas públicas.</w:t>
            </w:r>
          </w:p>
          <w:p w:rsidR="00000000" w:rsidDel="00000000" w:rsidP="00000000" w:rsidRDefault="00000000" w:rsidRPr="00000000" w14:paraId="0000006D">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845"/>
              </w:tabs>
              <w:spacing w:after="0" w:before="49" w:line="240" w:lineRule="auto"/>
              <w:ind w:left="845" w:right="0" w:hanging="360"/>
              <w:jc w:val="left"/>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0"/>
                <w:szCs w:val="20"/>
                <w:u w:val="none"/>
                <w:shd w:fill="auto" w:val="clear"/>
                <w:vertAlign w:val="baseline"/>
                <w:rtl w:val="0"/>
              </w:rPr>
              <w:t xml:space="preserve">Prospectiva en Políticas Públicas.</w:t>
            </w:r>
          </w:p>
        </w:tc>
      </w:tr>
    </w:tbl>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0">
      <w:pPr>
        <w:pStyle w:val="Heading1"/>
        <w:numPr>
          <w:ilvl w:val="0"/>
          <w:numId w:val="10"/>
        </w:numPr>
        <w:tabs>
          <w:tab w:val="left" w:leader="none" w:pos="1126"/>
        </w:tabs>
        <w:ind w:left="1126" w:hanging="531"/>
        <w:jc w:val="left"/>
        <w:rPr>
          <w:rFonts w:ascii="Trebuchet MS" w:cs="Trebuchet MS" w:eastAsia="Trebuchet MS" w:hAnsi="Trebuchet MS"/>
        </w:rPr>
      </w:pPr>
      <w:r w:rsidDel="00000000" w:rsidR="00000000" w:rsidRPr="00000000">
        <w:rPr>
          <w:rFonts w:ascii="Trebuchet MS" w:cs="Trebuchet MS" w:eastAsia="Trebuchet MS" w:hAnsi="Trebuchet MS"/>
          <w:rtl w:val="0"/>
        </w:rPr>
        <w:t xml:space="preserve">METODOLOGÍA</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 w:line="291.99999999999994" w:lineRule="auto"/>
        <w:ind w:left="993" w:right="1011" w:firstLine="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El curso hará uso de diversas actividades sincrónicas o asincrónicas para el logro de sus objetivos. Los contenidos de mayor densidad teórica serán abordados de manera sincrónica por medio de presentaciones del docente, las sesiones asincrónicas requieren por lo general la revisión de casos y discusiones grupales. El profesor ofrecerá asesoría grupal de manera continua. Dada la modalidad del curso, el alumno y alumna debe asumir la mayor responsabilidad para el cumplimiento de las actividades.</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993" w:right="1007" w:firstLine="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El email es el único mecanismo OFICIAL de comunicación en el curso; el alumno debe estar pendiente a cada email del profesor, los cuáles NO son diarios: si el profesor envía un email es por algo importante para el curso, sobre todo para notificar temas críticos.</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0" w:right="0" w:firstLine="0"/>
        <w:jc w:val="left"/>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6.99999999999994" w:lineRule="auto"/>
        <w:ind w:left="993" w:right="0" w:firstLine="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Todas las actividades que se dejen a los participantes deberán ser entregadas UNICAMENTE</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6.99999999999994" w:lineRule="auto"/>
        <w:ind w:left="993" w:right="0" w:firstLine="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vía PAIDEIA. Ningún trabajo debe ser enviado por email.</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 w:line="240" w:lineRule="auto"/>
        <w:ind w:left="0" w:right="0" w:firstLine="0"/>
        <w:jc w:val="left"/>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pStyle w:val="Heading1"/>
        <w:numPr>
          <w:ilvl w:val="0"/>
          <w:numId w:val="10"/>
        </w:numPr>
        <w:tabs>
          <w:tab w:val="left" w:leader="none" w:pos="1126"/>
        </w:tabs>
        <w:spacing w:before="1" w:lineRule="auto"/>
        <w:ind w:left="1126" w:hanging="611"/>
        <w:jc w:val="left"/>
        <w:rPr>
          <w:rFonts w:ascii="Trebuchet MS" w:cs="Trebuchet MS" w:eastAsia="Trebuchet MS" w:hAnsi="Trebuchet MS"/>
        </w:rPr>
      </w:pPr>
      <w:r w:rsidDel="00000000" w:rsidR="00000000" w:rsidRPr="00000000">
        <w:rPr>
          <w:rFonts w:ascii="Trebuchet MS" w:cs="Trebuchet MS" w:eastAsia="Trebuchet MS" w:hAnsi="Trebuchet MS"/>
          <w:rtl w:val="0"/>
        </w:rPr>
        <w:t xml:space="preserve">RECURSOS</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993" w:right="1018" w:firstLine="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El curso contempla la demostración de la utilidad de herramientas para el análisis de decisiones de gobierno:</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left"/>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1847"/>
        </w:tabs>
        <w:spacing w:after="0" w:before="0" w:line="240" w:lineRule="auto"/>
        <w:ind w:left="1847" w:right="0" w:hanging="359.00000000000006"/>
        <w:jc w:val="left"/>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Exploración de Datos espaciales.</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40" w:lineRule="auto"/>
        <w:ind w:left="0" w:right="0" w:firstLine="0"/>
        <w:jc w:val="left"/>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1847"/>
        </w:tabs>
        <w:spacing w:after="0" w:before="1" w:line="240" w:lineRule="auto"/>
        <w:ind w:left="1847" w:right="0" w:hanging="359.00000000000006"/>
        <w:jc w:val="left"/>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Analítica de datos</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40" w:lineRule="auto"/>
        <w:ind w:left="0" w:right="0" w:firstLine="0"/>
        <w:jc w:val="left"/>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1847"/>
        </w:tabs>
        <w:spacing w:after="0" w:before="1" w:line="240" w:lineRule="auto"/>
        <w:ind w:left="1847" w:right="0" w:hanging="359.00000000000006"/>
        <w:jc w:val="left"/>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Análisis de Redes de actores.</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40" w:lineRule="auto"/>
        <w:ind w:left="0" w:right="0" w:firstLine="0"/>
        <w:jc w:val="left"/>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1847"/>
        </w:tabs>
        <w:spacing w:after="0" w:before="0" w:line="240" w:lineRule="auto"/>
        <w:ind w:left="1847" w:right="0" w:hanging="359.00000000000006"/>
        <w:jc w:val="left"/>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Selección de alternativas multicriterio.</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0" w:right="0" w:firstLine="0"/>
        <w:jc w:val="left"/>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1847"/>
        </w:tabs>
        <w:spacing w:after="0" w:before="0" w:line="240" w:lineRule="auto"/>
        <w:ind w:left="1847" w:right="0" w:hanging="359.00000000000006"/>
        <w:jc w:val="left"/>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Análisis de la interacción entre actores.</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0" w:right="0" w:firstLine="0"/>
        <w:jc w:val="left"/>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1847"/>
        </w:tabs>
        <w:spacing w:after="0" w:before="0" w:line="240" w:lineRule="auto"/>
        <w:ind w:left="1847" w:right="0" w:hanging="359.00000000000006"/>
        <w:jc w:val="left"/>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Análisis prospectivo de política pública.</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0" w:right="0" w:firstLine="0"/>
        <w:jc w:val="left"/>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993" w:right="1009" w:firstLine="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El profesor del curso dará el soporte necesario para la instalación y uso de software para apoyar el desarrollo de las habilidades antes mencionadas.</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7" w:right="870" w:firstLine="0"/>
        <w:jc w:val="center"/>
        <w:rPr>
          <w:rFonts w:ascii="Trebuchet MS" w:cs="Trebuchet MS" w:eastAsia="Trebuchet MS" w:hAnsi="Trebuchet MS"/>
          <w:b w:val="0"/>
          <w:i w:val="0"/>
          <w:smallCaps w:val="0"/>
          <w:strike w:val="0"/>
          <w:color w:val="000000"/>
          <w:sz w:val="22"/>
          <w:szCs w:val="22"/>
          <w:u w:val="none"/>
          <w:shd w:fill="auto" w:val="clear"/>
          <w:vertAlign w:val="baseline"/>
        </w:rPr>
        <w:sectPr>
          <w:type w:val="nextPage"/>
          <w:pgSz w:h="16840" w:w="11920" w:orient="portrait"/>
          <w:pgMar w:bottom="280" w:top="1940" w:left="708" w:right="708" w:header="720" w:footer="720"/>
        </w:sect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4</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E">
      <w:pPr>
        <w:pStyle w:val="Heading1"/>
        <w:numPr>
          <w:ilvl w:val="0"/>
          <w:numId w:val="10"/>
        </w:numPr>
        <w:tabs>
          <w:tab w:val="left" w:leader="none" w:pos="1126"/>
        </w:tabs>
        <w:ind w:left="1126" w:hanging="474.00000000000006"/>
        <w:jc w:val="left"/>
        <w:rPr>
          <w:rFonts w:ascii="Trebuchet MS" w:cs="Trebuchet MS" w:eastAsia="Trebuchet MS" w:hAnsi="Trebuchet MS"/>
        </w:rPr>
      </w:pPr>
      <w:sdt>
        <w:sdtPr>
          <w:tag w:val="goog_rdk_6"/>
        </w:sdtPr>
        <w:sdtContent>
          <w:commentRangeStart w:id="6"/>
        </w:sdtContent>
      </w:sdt>
      <w:r w:rsidDel="00000000" w:rsidR="00000000" w:rsidRPr="00000000">
        <w:rPr>
          <w:rFonts w:ascii="Trebuchet MS" w:cs="Trebuchet MS" w:eastAsia="Trebuchet MS" w:hAnsi="Trebuchet MS"/>
          <w:rtl w:val="0"/>
        </w:rPr>
        <w:t xml:space="preserve">EVALUACIÓN</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0" w:firstLine="0"/>
        <w:jc w:val="left"/>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tl w:val="0"/>
        </w:rPr>
      </w:r>
    </w:p>
    <w:tbl>
      <w:tblPr>
        <w:tblStyle w:val="Table5"/>
        <w:tblW w:w="9180.0" w:type="dxa"/>
        <w:jc w:val="left"/>
        <w:tblInd w:w="65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560"/>
        <w:gridCol w:w="4020"/>
        <w:gridCol w:w="820"/>
        <w:gridCol w:w="1260"/>
        <w:gridCol w:w="1520"/>
        <w:tblGridChange w:id="0">
          <w:tblGrid>
            <w:gridCol w:w="1560"/>
            <w:gridCol w:w="4020"/>
            <w:gridCol w:w="820"/>
            <w:gridCol w:w="1260"/>
            <w:gridCol w:w="1520"/>
          </w:tblGrid>
        </w:tblGridChange>
      </w:tblGrid>
      <w:tr>
        <w:trPr>
          <w:cantSplit w:val="0"/>
          <w:trHeight w:val="1019" w:hRule="atLeast"/>
          <w:tblHeader w:val="0"/>
        </w:trPr>
        <w:tc>
          <w:tcPr>
            <w:shd w:fill="dae4f1" w:val="clear"/>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 w:line="235" w:lineRule="auto"/>
              <w:ind w:left="126" w:right="239" w:firstLine="0"/>
              <w:jc w:val="left"/>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0"/>
                <w:szCs w:val="20"/>
                <w:u w:val="none"/>
                <w:shd w:fill="auto" w:val="clear"/>
                <w:vertAlign w:val="baseline"/>
                <w:rtl w:val="0"/>
              </w:rPr>
              <w:t xml:space="preserve">Actividad de Evaluación</w:t>
            </w:r>
          </w:p>
        </w:tc>
        <w:tc>
          <w:tcPr>
            <w:shd w:fill="dae4f1" w:val="clea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0" w:right="0" w:firstLine="0"/>
              <w:jc w:val="left"/>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305" w:right="0" w:firstLine="0"/>
              <w:jc w:val="left"/>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0"/>
                <w:szCs w:val="20"/>
                <w:u w:val="none"/>
                <w:shd w:fill="auto" w:val="clear"/>
                <w:vertAlign w:val="baseline"/>
                <w:rtl w:val="0"/>
              </w:rPr>
              <w:t xml:space="preserve">Descripción</w:t>
            </w:r>
          </w:p>
        </w:tc>
        <w:tc>
          <w:tcPr>
            <w:shd w:fill="dae4f1" w:val="clea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0" w:right="0" w:firstLine="0"/>
              <w:jc w:val="left"/>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70" w:right="0" w:firstLine="0"/>
              <w:jc w:val="left"/>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0"/>
                <w:szCs w:val="20"/>
                <w:u w:val="none"/>
                <w:shd w:fill="auto" w:val="clear"/>
                <w:vertAlign w:val="baseline"/>
                <w:rtl w:val="0"/>
              </w:rPr>
              <w:t xml:space="preserve">Peso</w:t>
            </w:r>
          </w:p>
        </w:tc>
        <w:tc>
          <w:tcPr>
            <w:shd w:fill="dae4f1" w:val="clear"/>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0" w:right="0" w:firstLine="0"/>
              <w:jc w:val="left"/>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2" w:right="0" w:firstLine="0"/>
              <w:jc w:val="center"/>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0"/>
                <w:szCs w:val="20"/>
                <w:u w:val="none"/>
                <w:shd w:fill="auto" w:val="clear"/>
                <w:vertAlign w:val="baseline"/>
                <w:rtl w:val="0"/>
              </w:rPr>
              <w:t xml:space="preserve">Sincrónica</w:t>
            </w:r>
          </w:p>
        </w:tc>
        <w:tc>
          <w:tcPr>
            <w:shd w:fill="dae4f1" w:val="clea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35" w:lineRule="auto"/>
              <w:ind w:left="188" w:right="141" w:hanging="39"/>
              <w:jc w:val="both"/>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0"/>
                <w:szCs w:val="20"/>
                <w:u w:val="none"/>
                <w:shd w:fill="auto" w:val="clear"/>
                <w:vertAlign w:val="baseline"/>
                <w:rtl w:val="0"/>
              </w:rPr>
              <w:t xml:space="preserve">Resultado de Aprendizaje Específico</w:t>
            </w:r>
          </w:p>
        </w:tc>
      </w:tr>
      <w:tr>
        <w:trPr>
          <w:cantSplit w:val="0"/>
          <w:trHeight w:val="1040" w:hRule="atLeast"/>
          <w:tblHeader w:val="0"/>
        </w:trPr>
        <w:tc>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91.99999999999994" w:lineRule="auto"/>
              <w:ind w:left="19" w:right="0" w:firstLine="0"/>
              <w:jc w:val="center"/>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0"/>
                <w:szCs w:val="20"/>
                <w:u w:val="none"/>
                <w:shd w:fill="auto" w:val="clear"/>
                <w:vertAlign w:val="baseline"/>
                <w:rtl w:val="0"/>
              </w:rPr>
              <w:t xml:space="preserve">Controles de Lectura</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 w:lineRule="auto"/>
              <w:ind w:left="19" w:right="2" w:firstLine="0"/>
              <w:jc w:val="center"/>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0"/>
                <w:szCs w:val="20"/>
                <w:u w:val="none"/>
                <w:shd w:fill="auto" w:val="clear"/>
                <w:vertAlign w:val="baseline"/>
                <w:rtl w:val="0"/>
              </w:rPr>
              <w:t xml:space="preserve">(CL)</w:t>
            </w:r>
          </w:p>
        </w:tc>
        <w:tc>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 w:line="291.99999999999994" w:lineRule="auto"/>
              <w:ind w:left="140" w:right="197" w:firstLine="0"/>
              <w:jc w:val="both"/>
              <w:rPr>
                <w:rFonts w:ascii="Trebuchet MS" w:cs="Trebuchet MS" w:eastAsia="Trebuchet MS" w:hAnsi="Trebuchet MS"/>
                <w:b w:val="0"/>
                <w:i w:val="0"/>
                <w:smallCaps w:val="0"/>
                <w:strike w:val="0"/>
                <w:color w:val="000000"/>
                <w:sz w:val="18"/>
                <w:szCs w:val="18"/>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18"/>
                <w:szCs w:val="18"/>
                <w:u w:val="none"/>
                <w:shd w:fill="auto" w:val="clear"/>
                <w:vertAlign w:val="baseline"/>
                <w:rtl w:val="0"/>
              </w:rPr>
              <w:t xml:space="preserve">Se entregan 3 controles de lectura. Los controles se tomarán como pequeños trabajos en cada clase.</w:t>
            </w:r>
          </w:p>
        </w:tc>
        <w:tc>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0" w:right="0" w:firstLine="0"/>
              <w:jc w:val="left"/>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8" w:right="0" w:firstLine="0"/>
              <w:jc w:val="left"/>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0"/>
                <w:szCs w:val="20"/>
                <w:u w:val="none"/>
                <w:shd w:fill="auto" w:val="clear"/>
                <w:vertAlign w:val="baseline"/>
                <w:rtl w:val="0"/>
              </w:rPr>
              <w:t xml:space="preserve">30%</w:t>
            </w:r>
          </w:p>
        </w:tc>
        <w:tc>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0" w:right="0" w:firstLine="0"/>
              <w:jc w:val="left"/>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 w:right="90" w:firstLine="0"/>
              <w:jc w:val="center"/>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0"/>
                <w:szCs w:val="20"/>
                <w:u w:val="none"/>
                <w:shd w:fill="auto" w:val="clear"/>
                <w:vertAlign w:val="baseline"/>
                <w:rtl w:val="0"/>
              </w:rPr>
              <w:t xml:space="preserve">No</w:t>
            </w:r>
          </w:p>
        </w:tc>
        <w:tc>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 w:line="291.99999999999994" w:lineRule="auto"/>
              <w:ind w:left="304" w:right="357" w:hanging="21.999999999999993"/>
              <w:jc w:val="left"/>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0"/>
                <w:szCs w:val="20"/>
                <w:u w:val="none"/>
                <w:shd w:fill="auto" w:val="clear"/>
                <w:vertAlign w:val="baseline"/>
                <w:rtl w:val="0"/>
              </w:rPr>
              <w:t xml:space="preserve">RA1, RA2, RA3, RA4</w:t>
            </w:r>
          </w:p>
        </w:tc>
      </w:tr>
      <w:tr>
        <w:trPr>
          <w:cantSplit w:val="0"/>
          <w:trHeight w:val="1439" w:hRule="atLeast"/>
          <w:tblHeader w:val="0"/>
        </w:trPr>
        <w:tc>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 w:line="240" w:lineRule="auto"/>
              <w:ind w:left="0" w:right="0" w:firstLine="0"/>
              <w:jc w:val="left"/>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559" w:right="239" w:hanging="265"/>
              <w:jc w:val="left"/>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0"/>
                <w:szCs w:val="20"/>
                <w:u w:val="none"/>
                <w:shd w:fill="auto" w:val="clear"/>
                <w:vertAlign w:val="baseline"/>
                <w:rtl w:val="0"/>
              </w:rPr>
              <w:t xml:space="preserve">Bitácora del curso (BIT)</w:t>
            </w:r>
          </w:p>
        </w:tc>
        <w:tc>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91.99999999999994" w:lineRule="auto"/>
              <w:ind w:left="140" w:right="200" w:firstLine="0"/>
              <w:jc w:val="both"/>
              <w:rPr>
                <w:rFonts w:ascii="Trebuchet MS" w:cs="Trebuchet MS" w:eastAsia="Trebuchet MS" w:hAnsi="Trebuchet MS"/>
                <w:b w:val="0"/>
                <w:i w:val="0"/>
                <w:smallCaps w:val="0"/>
                <w:strike w:val="0"/>
                <w:color w:val="000000"/>
                <w:sz w:val="18"/>
                <w:szCs w:val="18"/>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18"/>
                <w:szCs w:val="18"/>
                <w:u w:val="none"/>
                <w:shd w:fill="auto" w:val="clear"/>
                <w:vertAlign w:val="baseline"/>
                <w:rtl w:val="0"/>
              </w:rPr>
              <w:t xml:space="preserve">Cada participante preparará un resumen de las lecciones aprendidas y que le ha parecido clave del curso para su actividad profesional. El formato puede ser reporte, presentación con diapositivas o video. Esto se presenta al final del curso.</w:t>
            </w:r>
          </w:p>
        </w:tc>
        <w:tc>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left"/>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8" w:right="0" w:firstLine="0"/>
              <w:jc w:val="left"/>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0"/>
                <w:szCs w:val="20"/>
                <w:u w:val="none"/>
                <w:shd w:fill="auto" w:val="clear"/>
                <w:vertAlign w:val="baseline"/>
                <w:rtl w:val="0"/>
              </w:rPr>
              <w:t xml:space="preserve">20%</w:t>
            </w:r>
          </w:p>
        </w:tc>
        <w:tc>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left"/>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 w:right="90" w:firstLine="0"/>
              <w:jc w:val="center"/>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0"/>
                <w:szCs w:val="20"/>
                <w:u w:val="none"/>
                <w:shd w:fill="auto" w:val="clear"/>
                <w:vertAlign w:val="baseline"/>
                <w:rtl w:val="0"/>
              </w:rPr>
              <w:t xml:space="preserve">No</w:t>
            </w:r>
          </w:p>
        </w:tc>
        <w:tc>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 w:line="240" w:lineRule="auto"/>
              <w:ind w:left="0" w:right="0" w:firstLine="0"/>
              <w:jc w:val="left"/>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304" w:right="357" w:hanging="21.999999999999993"/>
              <w:jc w:val="left"/>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0"/>
                <w:szCs w:val="20"/>
                <w:u w:val="none"/>
                <w:shd w:fill="auto" w:val="clear"/>
                <w:vertAlign w:val="baseline"/>
                <w:rtl w:val="0"/>
              </w:rPr>
              <w:t xml:space="preserve">RA1, RA2, RA3, RA4</w:t>
            </w:r>
          </w:p>
        </w:tc>
      </w:tr>
      <w:tr>
        <w:trPr>
          <w:cantSplit w:val="0"/>
          <w:trHeight w:val="1699" w:hRule="atLeast"/>
          <w:tblHeader w:val="0"/>
        </w:trPr>
        <w:tc>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 w:line="240" w:lineRule="auto"/>
              <w:ind w:left="0" w:right="0" w:firstLine="0"/>
              <w:jc w:val="left"/>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507" w:right="234" w:hanging="249"/>
              <w:jc w:val="left"/>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0"/>
                <w:szCs w:val="20"/>
                <w:u w:val="none"/>
                <w:shd w:fill="auto" w:val="clear"/>
                <w:vertAlign w:val="baseline"/>
                <w:rtl w:val="0"/>
              </w:rPr>
              <w:t xml:space="preserve">Presentación Grupal (PG)</w:t>
            </w:r>
          </w:p>
        </w:tc>
        <w:tc>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91.99999999999994" w:lineRule="auto"/>
              <w:ind w:left="140" w:right="199" w:firstLine="0"/>
              <w:jc w:val="both"/>
              <w:rPr>
                <w:rFonts w:ascii="Trebuchet MS" w:cs="Trebuchet MS" w:eastAsia="Trebuchet MS" w:hAnsi="Trebuchet MS"/>
                <w:b w:val="0"/>
                <w:i w:val="0"/>
                <w:smallCaps w:val="0"/>
                <w:strike w:val="0"/>
                <w:color w:val="000000"/>
                <w:sz w:val="18"/>
                <w:szCs w:val="18"/>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18"/>
                <w:szCs w:val="18"/>
                <w:u w:val="none"/>
                <w:shd w:fill="auto" w:val="clear"/>
                <w:vertAlign w:val="baseline"/>
                <w:rtl w:val="0"/>
              </w:rPr>
              <w:t xml:space="preserve">Se conformarán grupos de alumnos. Cada grupo decide durante la primera clase un tema y lugar que presente un problema público y donde el grupo planteará una solución que genera valor. El grupo sustenta delante del salón, y todo el salón califica.</w:t>
            </w:r>
          </w:p>
        </w:tc>
        <w:tc>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 w:line="240" w:lineRule="auto"/>
              <w:ind w:left="0" w:right="0" w:firstLine="0"/>
              <w:jc w:val="left"/>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8" w:right="0" w:firstLine="0"/>
              <w:jc w:val="left"/>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0"/>
                <w:szCs w:val="20"/>
                <w:u w:val="none"/>
                <w:shd w:fill="auto" w:val="clear"/>
                <w:vertAlign w:val="baseline"/>
                <w:rtl w:val="0"/>
              </w:rPr>
              <w:t xml:space="preserve">30%</w:t>
            </w:r>
          </w:p>
        </w:tc>
        <w:tc>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 w:line="240" w:lineRule="auto"/>
              <w:ind w:left="0" w:right="0" w:firstLine="0"/>
              <w:jc w:val="left"/>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 w:right="102" w:firstLine="0"/>
              <w:jc w:val="center"/>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0"/>
                <w:szCs w:val="20"/>
                <w:u w:val="none"/>
                <w:shd w:fill="auto" w:val="clear"/>
                <w:vertAlign w:val="baseline"/>
                <w:rtl w:val="0"/>
              </w:rPr>
              <w:t xml:space="preserve">Sí</w:t>
            </w:r>
          </w:p>
        </w:tc>
        <w:tc>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91.99999999999994" w:lineRule="auto"/>
              <w:ind w:left="304" w:right="357" w:hanging="21.999999999999993"/>
              <w:jc w:val="left"/>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0"/>
                <w:szCs w:val="20"/>
                <w:u w:val="none"/>
                <w:shd w:fill="auto" w:val="clear"/>
                <w:vertAlign w:val="baseline"/>
                <w:rtl w:val="0"/>
              </w:rPr>
              <w:t xml:space="preserve">RA1, RA2, RA3, RA4</w:t>
            </w:r>
          </w:p>
        </w:tc>
      </w:tr>
      <w:tr>
        <w:trPr>
          <w:cantSplit w:val="0"/>
          <w:trHeight w:val="1440" w:hRule="atLeast"/>
          <w:tblHeader w:val="0"/>
        </w:trPr>
        <w:tc>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507" w:right="198" w:hanging="282"/>
              <w:jc w:val="left"/>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0"/>
                <w:szCs w:val="20"/>
                <w:u w:val="none"/>
                <w:shd w:fill="auto" w:val="clear"/>
                <w:vertAlign w:val="baseline"/>
                <w:rtl w:val="0"/>
              </w:rPr>
              <w:t xml:space="preserve">Construcción Grupal (CG)</w:t>
            </w:r>
          </w:p>
        </w:tc>
        <w:tc>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91.99999999999994" w:lineRule="auto"/>
              <w:ind w:left="140" w:right="200" w:firstLine="0"/>
              <w:jc w:val="both"/>
              <w:rPr>
                <w:rFonts w:ascii="Trebuchet MS" w:cs="Trebuchet MS" w:eastAsia="Trebuchet MS" w:hAnsi="Trebuchet MS"/>
                <w:b w:val="0"/>
                <w:i w:val="0"/>
                <w:smallCaps w:val="0"/>
                <w:strike w:val="0"/>
                <w:color w:val="000000"/>
                <w:sz w:val="18"/>
                <w:szCs w:val="18"/>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18"/>
                <w:szCs w:val="18"/>
                <w:u w:val="none"/>
                <w:shd w:fill="auto" w:val="clear"/>
                <w:vertAlign w:val="baseline"/>
                <w:rtl w:val="0"/>
              </w:rPr>
              <w:t xml:space="preserve">La presentación, antes de ser expuesta, es discutido con el profesor en 03 asesorías de acuerdo con cronograma. La nota en esta sección está determinada por asistir y participar puntualmente en dichas reuniones.</w:t>
            </w:r>
          </w:p>
        </w:tc>
        <w:tc>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0" w:right="0" w:firstLine="0"/>
              <w:jc w:val="left"/>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98" w:right="0" w:firstLine="0"/>
              <w:jc w:val="left"/>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0"/>
                <w:szCs w:val="20"/>
                <w:u w:val="none"/>
                <w:shd w:fill="auto" w:val="clear"/>
                <w:vertAlign w:val="baseline"/>
                <w:rtl w:val="0"/>
              </w:rPr>
              <w:t xml:space="preserve">10%</w:t>
            </w:r>
          </w:p>
        </w:tc>
        <w:tc>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0" w:right="0" w:firstLine="0"/>
              <w:jc w:val="left"/>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5" w:right="90" w:firstLine="0"/>
              <w:jc w:val="center"/>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0"/>
                <w:szCs w:val="20"/>
                <w:u w:val="none"/>
                <w:shd w:fill="auto" w:val="clear"/>
                <w:vertAlign w:val="baseline"/>
                <w:rtl w:val="0"/>
              </w:rPr>
              <w:t xml:space="preserve">Sí</w:t>
            </w:r>
          </w:p>
        </w:tc>
        <w:tc>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 w:line="240" w:lineRule="auto"/>
              <w:ind w:left="0" w:right="0" w:firstLine="0"/>
              <w:jc w:val="left"/>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304" w:right="357" w:hanging="21.999999999999993"/>
              <w:jc w:val="left"/>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0"/>
                <w:szCs w:val="20"/>
                <w:u w:val="none"/>
                <w:shd w:fill="auto" w:val="clear"/>
                <w:vertAlign w:val="baseline"/>
                <w:rtl w:val="0"/>
              </w:rPr>
              <w:t xml:space="preserve">RA1, RA2, RA3, RA4</w:t>
            </w:r>
          </w:p>
        </w:tc>
      </w:tr>
      <w:tr>
        <w:trPr>
          <w:cantSplit w:val="0"/>
          <w:trHeight w:val="1200" w:hRule="atLeast"/>
          <w:tblHeader w:val="0"/>
        </w:trPr>
        <w:tc>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565" w:right="198" w:hanging="329"/>
              <w:jc w:val="left"/>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0"/>
                <w:szCs w:val="20"/>
                <w:u w:val="none"/>
                <w:shd w:fill="auto" w:val="clear"/>
                <w:vertAlign w:val="baseline"/>
                <w:rtl w:val="0"/>
              </w:rPr>
              <w:t xml:space="preserve">Contribución (CN)</w:t>
            </w:r>
          </w:p>
        </w:tc>
        <w:tc>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91.99999999999994" w:lineRule="auto"/>
              <w:ind w:left="140" w:right="200" w:firstLine="0"/>
              <w:jc w:val="both"/>
              <w:rPr>
                <w:rFonts w:ascii="Trebuchet MS" w:cs="Trebuchet MS" w:eastAsia="Trebuchet MS" w:hAnsi="Trebuchet MS"/>
                <w:b w:val="0"/>
                <w:i w:val="0"/>
                <w:smallCaps w:val="0"/>
                <w:strike w:val="0"/>
                <w:color w:val="000000"/>
                <w:sz w:val="18"/>
                <w:szCs w:val="18"/>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18"/>
                <w:szCs w:val="18"/>
                <w:u w:val="none"/>
                <w:shd w:fill="auto" w:val="clear"/>
                <w:vertAlign w:val="baseline"/>
                <w:rtl w:val="0"/>
              </w:rPr>
              <w:t xml:space="preserve">Nota obtenida de la calificación que el grupo le asigne a cada uno de sus miembros. Evalúa qué tanto ha contribuido cada miembro al desempeño del grupo.</w:t>
            </w:r>
          </w:p>
        </w:tc>
        <w:tc>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 w:line="240" w:lineRule="auto"/>
              <w:ind w:left="0" w:right="0" w:firstLine="0"/>
              <w:jc w:val="left"/>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8" w:right="0" w:firstLine="0"/>
              <w:jc w:val="left"/>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0"/>
                <w:szCs w:val="20"/>
                <w:u w:val="none"/>
                <w:shd w:fill="auto" w:val="clear"/>
                <w:vertAlign w:val="baseline"/>
                <w:rtl w:val="0"/>
              </w:rPr>
              <w:t xml:space="preserve">10%</w:t>
            </w:r>
          </w:p>
        </w:tc>
        <w:tc>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 w:line="240" w:lineRule="auto"/>
              <w:ind w:left="0" w:right="0" w:firstLine="0"/>
              <w:jc w:val="left"/>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 w:right="90" w:firstLine="0"/>
              <w:jc w:val="center"/>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0"/>
                <w:szCs w:val="20"/>
                <w:u w:val="none"/>
                <w:shd w:fill="auto" w:val="clear"/>
                <w:vertAlign w:val="baseline"/>
                <w:rtl w:val="0"/>
              </w:rPr>
              <w:t xml:space="preserve">No</w:t>
            </w:r>
          </w:p>
        </w:tc>
        <w:tc>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304" w:right="357" w:hanging="21.999999999999993"/>
              <w:jc w:val="left"/>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0"/>
                <w:szCs w:val="20"/>
                <w:u w:val="none"/>
                <w:shd w:fill="auto" w:val="clear"/>
                <w:vertAlign w:val="baseline"/>
                <w:rtl w:val="0"/>
              </w:rPr>
              <w:t xml:space="preserve">RA1, RA2, RA3, RA4</w:t>
            </w:r>
          </w:p>
        </w:tc>
      </w:tr>
    </w:tbl>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 w:line="240"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D">
      <w:pPr>
        <w:ind w:left="993" w:firstLine="0"/>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Fórmula de evaluación</w:t>
      </w:r>
    </w:p>
    <w:p w:rsidR="00000000" w:rsidDel="00000000" w:rsidP="00000000" w:rsidRDefault="00000000" w:rsidRPr="00000000" w14:paraId="000000CE">
      <w:pPr>
        <w:spacing w:before="323" w:lineRule="auto"/>
        <w:ind w:left="857" w:right="869" w:firstLine="0"/>
        <w:jc w:val="center"/>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Promedio Final= 0.3CL + 0.2BIT + 0.3PG + 0.1CG + 0.1CN</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0">
      <w:pPr>
        <w:ind w:left="993" w:firstLine="0"/>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Consideraciones</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1713"/>
        </w:tabs>
        <w:spacing w:after="0" w:before="0" w:line="254" w:lineRule="auto"/>
        <w:ind w:left="1713" w:right="1583" w:hanging="36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Las calificaciones se expresan en escala de cero a veinte e incluyen los dos primeros decimales truncados.</w:t>
      </w:r>
    </w:p>
    <w:p w:rsidR="00000000" w:rsidDel="00000000" w:rsidP="00000000" w:rsidRDefault="00000000" w:rsidRPr="00000000" w14:paraId="000000D3">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1713"/>
        </w:tabs>
        <w:spacing w:after="0" w:before="9" w:line="290" w:lineRule="auto"/>
        <w:ind w:left="1713" w:right="1173" w:hanging="36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En el caso del promedio final del curso la fracción del medio punto o más será elevada al entero superior. La nota mínima aprobatoria es 11.</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 w:line="240"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7" w:right="870" w:firstLine="0"/>
        <w:jc w:val="center"/>
        <w:rPr>
          <w:rFonts w:ascii="Trebuchet MS" w:cs="Trebuchet MS" w:eastAsia="Trebuchet MS" w:hAnsi="Trebuchet MS"/>
          <w:b w:val="0"/>
          <w:i w:val="0"/>
          <w:smallCaps w:val="0"/>
          <w:strike w:val="0"/>
          <w:color w:val="000000"/>
          <w:sz w:val="22"/>
          <w:szCs w:val="22"/>
          <w:u w:val="none"/>
          <w:shd w:fill="auto" w:val="clear"/>
          <w:vertAlign w:val="baseline"/>
        </w:rPr>
        <w:sectPr>
          <w:type w:val="nextPage"/>
          <w:pgSz w:h="16840" w:w="11920" w:orient="portrait"/>
          <w:pgMar w:bottom="280" w:top="1940" w:left="708" w:right="708" w:header="720" w:footer="720"/>
        </w:sect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5</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0" w:right="0" w:firstLine="0"/>
        <w:jc w:val="left"/>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1713"/>
        </w:tabs>
        <w:spacing w:after="0" w:before="1" w:line="290" w:lineRule="auto"/>
        <w:ind w:left="1713" w:right="1008" w:hanging="360"/>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Ninguna evaluación tiene excusa en caso de no ser rendida. Los alumnos pueden rendir con posterioridad, pero se penaliza con -1 punto por cada día luego de la fecha coordinada.</w:t>
      </w:r>
    </w:p>
    <w:p w:rsidR="00000000" w:rsidDel="00000000" w:rsidP="00000000" w:rsidRDefault="00000000" w:rsidRPr="00000000" w14:paraId="000000D8">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1712"/>
        </w:tabs>
        <w:spacing w:after="0" w:before="0" w:line="240" w:lineRule="auto"/>
        <w:ind w:left="1712" w:right="0" w:hanging="359.00000000000006"/>
        <w:jc w:val="both"/>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No hay evaluaciones eliminadas.</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0" w:right="0" w:firstLine="0"/>
        <w:jc w:val="left"/>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A">
      <w:pPr>
        <w:pStyle w:val="Heading1"/>
        <w:numPr>
          <w:ilvl w:val="0"/>
          <w:numId w:val="10"/>
        </w:numPr>
        <w:tabs>
          <w:tab w:val="left" w:leader="none" w:pos="1126"/>
        </w:tabs>
        <w:ind w:left="1126" w:hanging="394.00000000000006"/>
        <w:jc w:val="left"/>
        <w:rPr>
          <w:rFonts w:ascii="Trebuchet MS" w:cs="Trebuchet MS" w:eastAsia="Trebuchet MS" w:hAnsi="Trebuchet MS"/>
        </w:rPr>
      </w:pPr>
      <w:r w:rsidDel="00000000" w:rsidR="00000000" w:rsidRPr="00000000">
        <w:rPr>
          <w:rFonts w:ascii="Trebuchet MS" w:cs="Trebuchet MS" w:eastAsia="Trebuchet MS" w:hAnsi="Trebuchet MS"/>
          <w:rtl w:val="0"/>
        </w:rPr>
        <w:t xml:space="preserve">CRONOGRAMA DETALLADO</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42" w:line="240" w:lineRule="auto"/>
        <w:ind w:left="0" w:right="0" w:firstLine="0"/>
        <w:jc w:val="left"/>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tl w:val="0"/>
        </w:rPr>
      </w:r>
    </w:p>
    <w:tbl>
      <w:tblPr>
        <w:tblStyle w:val="Table6"/>
        <w:tblW w:w="10260.0" w:type="dxa"/>
        <w:jc w:val="left"/>
        <w:tblInd w:w="11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720"/>
        <w:gridCol w:w="560"/>
        <w:gridCol w:w="2500"/>
        <w:gridCol w:w="2420"/>
        <w:gridCol w:w="1360"/>
        <w:gridCol w:w="1440"/>
        <w:gridCol w:w="1260"/>
        <w:tblGridChange w:id="0">
          <w:tblGrid>
            <w:gridCol w:w="720"/>
            <w:gridCol w:w="560"/>
            <w:gridCol w:w="2500"/>
            <w:gridCol w:w="2420"/>
            <w:gridCol w:w="1360"/>
            <w:gridCol w:w="1440"/>
            <w:gridCol w:w="1260"/>
          </w:tblGrid>
        </w:tblGridChange>
      </w:tblGrid>
      <w:tr>
        <w:trPr>
          <w:cantSplit w:val="0"/>
          <w:trHeight w:val="480" w:hRule="atLeast"/>
          <w:tblHeader w:val="0"/>
        </w:trPr>
        <w:tc>
          <w:tcPr>
            <w:vMerge w:val="restart"/>
            <w:shd w:fill="dee9f5" w:val="clear"/>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 w:line="235" w:lineRule="auto"/>
              <w:ind w:left="271" w:right="251" w:firstLine="26.999999999999993"/>
              <w:jc w:val="both"/>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0"/>
                <w:szCs w:val="20"/>
                <w:u w:val="none"/>
                <w:shd w:fill="auto" w:val="clear"/>
                <w:vertAlign w:val="baseline"/>
                <w:rtl w:val="0"/>
              </w:rPr>
              <w:t xml:space="preserve">S E S I O N</w:t>
            </w:r>
          </w:p>
        </w:tc>
        <w:tc>
          <w:tcPr>
            <w:gridSpan w:val="2"/>
            <w:shd w:fill="dee9f5" w:val="clear"/>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851" w:right="0" w:firstLine="0"/>
              <w:jc w:val="left"/>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0"/>
                <w:szCs w:val="20"/>
                <w:u w:val="none"/>
                <w:shd w:fill="auto" w:val="clear"/>
                <w:vertAlign w:val="baseline"/>
                <w:rtl w:val="0"/>
              </w:rPr>
              <w:t xml:space="preserve">CONTENIDO</w:t>
            </w:r>
          </w:p>
        </w:tc>
        <w:tc>
          <w:tcPr>
            <w:vMerge w:val="restart"/>
            <w:shd w:fill="dee9f5" w:val="clear"/>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0" w:right="0" w:firstLine="0"/>
              <w:jc w:val="left"/>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11" w:right="0" w:firstLine="0"/>
              <w:jc w:val="left"/>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0"/>
                <w:szCs w:val="20"/>
                <w:u w:val="none"/>
                <w:shd w:fill="auto" w:val="clear"/>
                <w:vertAlign w:val="baseline"/>
                <w:rtl w:val="0"/>
              </w:rPr>
              <w:t xml:space="preserve">ACTIVIDAD</w:t>
            </w:r>
          </w:p>
        </w:tc>
        <w:tc>
          <w:tcPr>
            <w:vMerge w:val="restart"/>
            <w:shd w:fill="dee9f5" w:val="clear"/>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0" w:right="0" w:firstLine="0"/>
              <w:jc w:val="left"/>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 w:right="0" w:firstLine="0"/>
              <w:jc w:val="left"/>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0"/>
                <w:szCs w:val="20"/>
                <w:u w:val="none"/>
                <w:shd w:fill="auto" w:val="clear"/>
                <w:vertAlign w:val="baseline"/>
                <w:rtl w:val="0"/>
              </w:rPr>
              <w:t xml:space="preserve">Modalidad</w:t>
            </w:r>
          </w:p>
        </w:tc>
        <w:tc>
          <w:tcPr>
            <w:vMerge w:val="restart"/>
            <w:shd w:fill="dee9f5" w:val="clear"/>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0" w:right="0" w:firstLine="0"/>
              <w:jc w:val="left"/>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22" w:right="0" w:firstLine="0"/>
              <w:jc w:val="left"/>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0"/>
                <w:szCs w:val="20"/>
                <w:u w:val="none"/>
                <w:shd w:fill="auto" w:val="clear"/>
                <w:vertAlign w:val="baseline"/>
                <w:rtl w:val="0"/>
              </w:rPr>
              <w:t xml:space="preserve">Medio</w:t>
            </w:r>
          </w:p>
        </w:tc>
        <w:tc>
          <w:tcPr>
            <w:vMerge w:val="restart"/>
            <w:shd w:fill="dee9f5" w:val="clear"/>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0" w:right="0" w:firstLine="0"/>
              <w:jc w:val="left"/>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 w:right="0" w:firstLine="0"/>
              <w:jc w:val="left"/>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0"/>
                <w:szCs w:val="20"/>
                <w:u w:val="none"/>
                <w:shd w:fill="auto" w:val="clear"/>
                <w:vertAlign w:val="baseline"/>
                <w:rtl w:val="0"/>
              </w:rPr>
              <w:t xml:space="preserve">Referencia</w:t>
            </w:r>
          </w:p>
        </w:tc>
      </w:tr>
      <w:tr>
        <w:trPr>
          <w:cantSplit w:val="0"/>
          <w:trHeight w:val="1700" w:hRule="atLeast"/>
          <w:tblHeader w:val="0"/>
        </w:trPr>
        <w:tc>
          <w:tcPr>
            <w:vMerge w:val="continue"/>
            <w:shd w:fill="dee9f5" w:val="clear"/>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tl w:val="0"/>
              </w:rPr>
            </w:r>
          </w:p>
        </w:tc>
        <w:tc>
          <w:tcPr>
            <w:shd w:fill="dee9f5" w:val="clear"/>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235" w:lineRule="auto"/>
              <w:ind w:left="231" w:right="149" w:firstLine="0"/>
              <w:jc w:val="left"/>
              <w:rPr>
                <w:rFonts w:ascii="Trebuchet MS" w:cs="Trebuchet MS" w:eastAsia="Trebuchet MS" w:hAnsi="Trebuchet MS"/>
                <w:b w:val="0"/>
                <w:i w:val="0"/>
                <w:smallCaps w:val="0"/>
                <w:strike w:val="0"/>
                <w:color w:val="000000"/>
                <w:sz w:val="18"/>
                <w:szCs w:val="18"/>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18"/>
                <w:szCs w:val="18"/>
                <w:u w:val="none"/>
                <w:shd w:fill="auto" w:val="clear"/>
                <w:vertAlign w:val="baseline"/>
                <w:rtl w:val="0"/>
              </w:rPr>
              <w:t xml:space="preserve">U N I D A D</w:t>
            </w:r>
          </w:p>
        </w:tc>
        <w:tc>
          <w:tcPr>
            <w:shd w:fill="dee9f5" w:val="clear"/>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40" w:lineRule="auto"/>
              <w:ind w:left="0" w:right="0" w:firstLine="0"/>
              <w:jc w:val="left"/>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 w:right="0" w:firstLine="0"/>
              <w:jc w:val="center"/>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0"/>
                <w:szCs w:val="20"/>
                <w:u w:val="none"/>
                <w:shd w:fill="auto" w:val="clear"/>
                <w:vertAlign w:val="baseline"/>
                <w:rtl w:val="0"/>
              </w:rPr>
              <w:t xml:space="preserve">TEMA</w:t>
            </w:r>
          </w:p>
        </w:tc>
        <w:tc>
          <w:tcPr>
            <w:vMerge w:val="continue"/>
            <w:shd w:fill="dee9f5" w:val="clear"/>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tl w:val="0"/>
              </w:rPr>
            </w:r>
          </w:p>
        </w:tc>
        <w:tc>
          <w:tcPr>
            <w:vMerge w:val="continue"/>
            <w:shd w:fill="dee9f5" w:val="clear"/>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tl w:val="0"/>
              </w:rPr>
            </w:r>
          </w:p>
        </w:tc>
        <w:tc>
          <w:tcPr>
            <w:vMerge w:val="continue"/>
            <w:shd w:fill="dee9f5" w:val="clear"/>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tl w:val="0"/>
              </w:rPr>
            </w:r>
          </w:p>
        </w:tc>
        <w:tc>
          <w:tcPr>
            <w:vMerge w:val="continue"/>
            <w:shd w:fill="dee9f5"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39" w:hRule="atLeast"/>
          <w:tblHeader w:val="0"/>
        </w:trPr>
        <w:tc>
          <w:tcPr>
            <w:vMerge w:val="restart"/>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 w:right="0" w:firstLine="0"/>
              <w:jc w:val="center"/>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0"/>
                <w:szCs w:val="20"/>
                <w:u w:val="none"/>
                <w:shd w:fill="auto" w:val="clear"/>
                <w:vertAlign w:val="baseline"/>
                <w:rtl w:val="0"/>
              </w:rPr>
              <w:t xml:space="preserve">1</w:t>
            </w:r>
          </w:p>
        </w:tc>
        <w:tc>
          <w:tcPr>
            <w:vMerge w:val="restart"/>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 w:right="0" w:firstLine="0"/>
              <w:jc w:val="center"/>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0"/>
                <w:szCs w:val="20"/>
                <w:u w:val="none"/>
                <w:shd w:fill="auto" w:val="clear"/>
                <w:vertAlign w:val="baseline"/>
                <w:rtl w:val="0"/>
              </w:rPr>
              <w:t xml:space="preserve">I</w:t>
            </w:r>
          </w:p>
        </w:tc>
        <w:tc>
          <w:tcPr>
            <w:vMerge w:val="restart"/>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 w:line="240" w:lineRule="auto"/>
              <w:ind w:left="0" w:right="0" w:firstLine="0"/>
              <w:jc w:val="left"/>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91.99999999999994" w:lineRule="auto"/>
              <w:ind w:left="120" w:right="258" w:firstLine="0"/>
              <w:jc w:val="left"/>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0"/>
                <w:szCs w:val="20"/>
                <w:u w:val="none"/>
                <w:shd w:fill="auto" w:val="clear"/>
                <w:vertAlign w:val="baseline"/>
                <w:rtl w:val="0"/>
              </w:rPr>
              <w:t xml:space="preserve">Presentación del Curso y Organización de alumnos.</w:t>
            </w:r>
          </w:p>
        </w:tc>
        <w:tc>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110" w:right="0" w:firstLine="0"/>
              <w:jc w:val="left"/>
              <w:rPr>
                <w:rFonts w:ascii="Trebuchet MS" w:cs="Trebuchet MS" w:eastAsia="Trebuchet MS" w:hAnsi="Trebuchet MS"/>
                <w:b w:val="0"/>
                <w:i w:val="0"/>
                <w:smallCaps w:val="0"/>
                <w:strike w:val="0"/>
                <w:color w:val="000000"/>
                <w:sz w:val="18"/>
                <w:szCs w:val="18"/>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18"/>
                <w:szCs w:val="18"/>
                <w:u w:val="none"/>
                <w:shd w:fill="auto" w:val="clear"/>
                <w:vertAlign w:val="baseline"/>
                <w:rtl w:val="0"/>
              </w:rPr>
              <w:t xml:space="preserve">Revisión del silabo.</w:t>
            </w:r>
          </w:p>
        </w:tc>
        <w:tc>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11" w:right="0" w:firstLine="0"/>
              <w:jc w:val="center"/>
              <w:rPr>
                <w:rFonts w:ascii="Trebuchet MS" w:cs="Trebuchet MS" w:eastAsia="Trebuchet MS" w:hAnsi="Trebuchet MS"/>
                <w:b w:val="0"/>
                <w:i w:val="0"/>
                <w:smallCaps w:val="0"/>
                <w:strike w:val="0"/>
                <w:color w:val="000000"/>
                <w:sz w:val="18"/>
                <w:szCs w:val="18"/>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18"/>
                <w:szCs w:val="18"/>
                <w:u w:val="none"/>
                <w:shd w:fill="auto" w:val="clear"/>
                <w:vertAlign w:val="baseline"/>
                <w:rtl w:val="0"/>
              </w:rPr>
              <w:t xml:space="preserve">Síncrona</w:t>
            </w:r>
          </w:p>
        </w:tc>
        <w:tc>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107" w:right="105" w:firstLine="0"/>
              <w:jc w:val="center"/>
              <w:rPr>
                <w:rFonts w:ascii="Trebuchet MS" w:cs="Trebuchet MS" w:eastAsia="Trebuchet MS" w:hAnsi="Trebuchet MS"/>
                <w:b w:val="0"/>
                <w:i w:val="0"/>
                <w:smallCaps w:val="0"/>
                <w:strike w:val="0"/>
                <w:color w:val="000000"/>
                <w:sz w:val="18"/>
                <w:szCs w:val="18"/>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18"/>
                <w:szCs w:val="18"/>
                <w:u w:val="none"/>
                <w:shd w:fill="auto" w:val="clear"/>
                <w:vertAlign w:val="baseline"/>
                <w:rtl w:val="0"/>
              </w:rPr>
              <w:t xml:space="preserve">Foro</w:t>
            </w:r>
          </w:p>
        </w:tc>
        <w:tc>
          <w:tcPr>
            <w:shd w:fill="000000" w:val="clear"/>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60" w:hRule="atLeast"/>
          <w:tblHeader w:val="0"/>
        </w:trPr>
        <w:tc>
          <w:tcPr>
            <w:vMerge w:val="continue"/>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110" w:right="0" w:firstLine="0"/>
              <w:jc w:val="left"/>
              <w:rPr>
                <w:rFonts w:ascii="Trebuchet MS" w:cs="Trebuchet MS" w:eastAsia="Trebuchet MS" w:hAnsi="Trebuchet MS"/>
                <w:b w:val="0"/>
                <w:i w:val="0"/>
                <w:smallCaps w:val="0"/>
                <w:strike w:val="0"/>
                <w:color w:val="000000"/>
                <w:sz w:val="18"/>
                <w:szCs w:val="18"/>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18"/>
                <w:szCs w:val="18"/>
                <w:u w:val="none"/>
                <w:shd w:fill="auto" w:val="clear"/>
                <w:vertAlign w:val="baseline"/>
                <w:rtl w:val="0"/>
              </w:rPr>
              <w:t xml:space="preserve">Determinación de grupos.</w:t>
            </w:r>
          </w:p>
        </w:tc>
        <w:tc>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11" w:right="0" w:firstLine="0"/>
              <w:jc w:val="center"/>
              <w:rPr>
                <w:rFonts w:ascii="Trebuchet MS" w:cs="Trebuchet MS" w:eastAsia="Trebuchet MS" w:hAnsi="Trebuchet MS"/>
                <w:b w:val="0"/>
                <w:i w:val="0"/>
                <w:smallCaps w:val="0"/>
                <w:strike w:val="0"/>
                <w:color w:val="000000"/>
                <w:sz w:val="18"/>
                <w:szCs w:val="18"/>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18"/>
                <w:szCs w:val="18"/>
                <w:u w:val="none"/>
                <w:shd w:fill="auto" w:val="clear"/>
                <w:vertAlign w:val="baseline"/>
                <w:rtl w:val="0"/>
              </w:rPr>
              <w:t xml:space="preserve">Síncrona</w:t>
            </w:r>
          </w:p>
        </w:tc>
        <w:tc>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107" w:right="105" w:firstLine="0"/>
              <w:jc w:val="center"/>
              <w:rPr>
                <w:rFonts w:ascii="Trebuchet MS" w:cs="Trebuchet MS" w:eastAsia="Trebuchet MS" w:hAnsi="Trebuchet MS"/>
                <w:b w:val="0"/>
                <w:i w:val="0"/>
                <w:smallCaps w:val="0"/>
                <w:strike w:val="0"/>
                <w:color w:val="000000"/>
                <w:sz w:val="18"/>
                <w:szCs w:val="18"/>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18"/>
                <w:szCs w:val="18"/>
                <w:u w:val="none"/>
                <w:shd w:fill="auto" w:val="clear"/>
                <w:vertAlign w:val="baseline"/>
                <w:rtl w:val="0"/>
              </w:rPr>
              <w:t xml:space="preserve">Forms</w:t>
            </w:r>
          </w:p>
        </w:tc>
        <w:tc>
          <w:tcPr>
            <w:shd w:fill="000000" w:val="clear"/>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60" w:hRule="atLeast"/>
          <w:tblHeader w:val="0"/>
        </w:trPr>
        <w:tc>
          <w:tcPr>
            <w:vMerge w:val="continue"/>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110" w:right="0" w:firstLine="0"/>
              <w:jc w:val="left"/>
              <w:rPr>
                <w:rFonts w:ascii="Trebuchet MS" w:cs="Trebuchet MS" w:eastAsia="Trebuchet MS" w:hAnsi="Trebuchet MS"/>
                <w:b w:val="0"/>
                <w:i w:val="0"/>
                <w:smallCaps w:val="0"/>
                <w:strike w:val="0"/>
                <w:color w:val="000000"/>
                <w:sz w:val="18"/>
                <w:szCs w:val="18"/>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18"/>
                <w:szCs w:val="18"/>
                <w:u w:val="none"/>
                <w:shd w:fill="auto" w:val="clear"/>
                <w:vertAlign w:val="baseline"/>
                <w:rtl w:val="0"/>
              </w:rPr>
              <w:t xml:space="preserve">Casos Decisionales</w:t>
            </w:r>
          </w:p>
        </w:tc>
        <w:tc>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11" w:right="0" w:firstLine="0"/>
              <w:jc w:val="center"/>
              <w:rPr>
                <w:rFonts w:ascii="Trebuchet MS" w:cs="Trebuchet MS" w:eastAsia="Trebuchet MS" w:hAnsi="Trebuchet MS"/>
                <w:b w:val="0"/>
                <w:i w:val="0"/>
                <w:smallCaps w:val="0"/>
                <w:strike w:val="0"/>
                <w:color w:val="000000"/>
                <w:sz w:val="18"/>
                <w:szCs w:val="18"/>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18"/>
                <w:szCs w:val="18"/>
                <w:u w:val="none"/>
                <w:shd w:fill="auto" w:val="clear"/>
                <w:vertAlign w:val="baseline"/>
                <w:rtl w:val="0"/>
              </w:rPr>
              <w:t xml:space="preserve">Asíncrona</w:t>
            </w:r>
          </w:p>
        </w:tc>
        <w:tc>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107" w:right="105" w:firstLine="0"/>
              <w:jc w:val="center"/>
              <w:rPr>
                <w:rFonts w:ascii="Trebuchet MS" w:cs="Trebuchet MS" w:eastAsia="Trebuchet MS" w:hAnsi="Trebuchet MS"/>
                <w:b w:val="0"/>
                <w:i w:val="0"/>
                <w:smallCaps w:val="0"/>
                <w:strike w:val="0"/>
                <w:color w:val="000000"/>
                <w:sz w:val="18"/>
                <w:szCs w:val="18"/>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18"/>
                <w:szCs w:val="18"/>
                <w:u w:val="none"/>
                <w:shd w:fill="auto" w:val="clear"/>
                <w:vertAlign w:val="baseline"/>
                <w:rtl w:val="0"/>
              </w:rPr>
              <w:t xml:space="preserve">Video</w:t>
            </w:r>
          </w:p>
        </w:tc>
        <w:tc>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12" w:right="10" w:firstLine="0"/>
              <w:jc w:val="center"/>
              <w:rPr>
                <w:rFonts w:ascii="Trebuchet MS" w:cs="Trebuchet MS" w:eastAsia="Trebuchet MS" w:hAnsi="Trebuchet MS"/>
                <w:b w:val="0"/>
                <w:i w:val="0"/>
                <w:smallCaps w:val="0"/>
                <w:strike w:val="0"/>
                <w:color w:val="000000"/>
                <w:sz w:val="18"/>
                <w:szCs w:val="18"/>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18"/>
                <w:szCs w:val="18"/>
                <w:u w:val="none"/>
                <w:shd w:fill="auto" w:val="clear"/>
                <w:vertAlign w:val="baseline"/>
                <w:rtl w:val="0"/>
              </w:rPr>
              <w:t xml:space="preserve">[1], [2]</w:t>
            </w:r>
          </w:p>
        </w:tc>
      </w:tr>
      <w:tr>
        <w:trPr>
          <w:cantSplit w:val="0"/>
          <w:trHeight w:val="940" w:hRule="atLeast"/>
          <w:tblHeader w:val="0"/>
        </w:trPr>
        <w:tc>
          <w:tcPr>
            <w:vMerge w:val="continue"/>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18"/>
                <w:szCs w:val="18"/>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 w:line="291.99999999999994" w:lineRule="auto"/>
              <w:ind w:left="120" w:right="0" w:firstLine="0"/>
              <w:jc w:val="left"/>
              <w:rPr>
                <w:rFonts w:ascii="Trebuchet MS" w:cs="Trebuchet MS" w:eastAsia="Trebuchet MS" w:hAnsi="Trebuchet MS"/>
                <w:b w:val="0"/>
                <w:i w:val="0"/>
                <w:smallCaps w:val="0"/>
                <w:strike w:val="0"/>
                <w:color w:val="000000"/>
                <w:sz w:val="18"/>
                <w:szCs w:val="18"/>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18"/>
                <w:szCs w:val="18"/>
                <w:u w:val="none"/>
                <w:shd w:fill="auto" w:val="clear"/>
                <w:vertAlign w:val="baseline"/>
                <w:rtl w:val="0"/>
              </w:rPr>
              <w:t xml:space="preserve">Proyecto (I): Discusión de tema a trabajar entre miembros del grupo</w:t>
            </w:r>
          </w:p>
        </w:tc>
        <w:tc>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0" w:right="0" w:firstLine="0"/>
              <w:jc w:val="left"/>
              <w:rPr>
                <w:rFonts w:ascii="Trebuchet MS" w:cs="Trebuchet MS" w:eastAsia="Trebuchet MS" w:hAnsi="Trebuchet MS"/>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 w:right="0" w:firstLine="0"/>
              <w:jc w:val="center"/>
              <w:rPr>
                <w:rFonts w:ascii="Trebuchet MS" w:cs="Trebuchet MS" w:eastAsia="Trebuchet MS" w:hAnsi="Trebuchet MS"/>
                <w:b w:val="0"/>
                <w:i w:val="0"/>
                <w:smallCaps w:val="0"/>
                <w:strike w:val="0"/>
                <w:color w:val="000000"/>
                <w:sz w:val="18"/>
                <w:szCs w:val="18"/>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18"/>
                <w:szCs w:val="18"/>
                <w:u w:val="none"/>
                <w:shd w:fill="auto" w:val="clear"/>
                <w:vertAlign w:val="baseline"/>
                <w:rtl w:val="0"/>
              </w:rPr>
              <w:t xml:space="preserve">Asíncrona</w:t>
            </w:r>
          </w:p>
        </w:tc>
        <w:tc>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 w:line="291.99999999999994" w:lineRule="auto"/>
              <w:ind w:left="107" w:right="103" w:firstLine="0"/>
              <w:jc w:val="center"/>
              <w:rPr>
                <w:rFonts w:ascii="Trebuchet MS" w:cs="Trebuchet MS" w:eastAsia="Trebuchet MS" w:hAnsi="Trebuchet MS"/>
                <w:b w:val="0"/>
                <w:i w:val="0"/>
                <w:smallCaps w:val="0"/>
                <w:strike w:val="0"/>
                <w:color w:val="000000"/>
                <w:sz w:val="18"/>
                <w:szCs w:val="18"/>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18"/>
                <w:szCs w:val="18"/>
                <w:u w:val="none"/>
                <w:shd w:fill="auto" w:val="clear"/>
                <w:vertAlign w:val="baseline"/>
                <w:rtl w:val="0"/>
              </w:rPr>
              <w:t xml:space="preserve">Comunicación dentro del grupo</w:t>
            </w:r>
          </w:p>
        </w:tc>
        <w:tc>
          <w:tcPr>
            <w:shd w:fill="000000" w:val="clear"/>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739" w:hRule="atLeast"/>
          <w:tblHeader w:val="0"/>
        </w:trPr>
        <w:tc>
          <w:tcPr>
            <w:vMerge w:val="continue"/>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18"/>
                <w:szCs w:val="18"/>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left"/>
              <w:rPr>
                <w:rFonts w:ascii="Trebuchet MS" w:cs="Trebuchet MS" w:eastAsia="Trebuchet MS" w:hAnsi="Trebuchet MS"/>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 w:right="0" w:firstLine="0"/>
              <w:jc w:val="left"/>
              <w:rPr>
                <w:rFonts w:ascii="Trebuchet MS" w:cs="Trebuchet MS" w:eastAsia="Trebuchet MS" w:hAnsi="Trebuchet MS"/>
                <w:b w:val="0"/>
                <w:i w:val="0"/>
                <w:smallCaps w:val="0"/>
                <w:strike w:val="0"/>
                <w:color w:val="000000"/>
                <w:sz w:val="18"/>
                <w:szCs w:val="18"/>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18"/>
                <w:szCs w:val="18"/>
                <w:u w:val="none"/>
                <w:shd w:fill="auto" w:val="clear"/>
                <w:vertAlign w:val="baseline"/>
                <w:rtl w:val="0"/>
              </w:rPr>
              <w:t xml:space="preserve">Control de Lectura (I)</w:t>
            </w:r>
          </w:p>
        </w:tc>
        <w:tc>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0" w:firstLine="0"/>
              <w:jc w:val="left"/>
              <w:rPr>
                <w:rFonts w:ascii="Trebuchet MS" w:cs="Trebuchet MS" w:eastAsia="Trebuchet MS" w:hAnsi="Trebuchet MS"/>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 w:right="0" w:firstLine="0"/>
              <w:jc w:val="center"/>
              <w:rPr>
                <w:rFonts w:ascii="Trebuchet MS" w:cs="Trebuchet MS" w:eastAsia="Trebuchet MS" w:hAnsi="Trebuchet MS"/>
                <w:b w:val="0"/>
                <w:i w:val="0"/>
                <w:smallCaps w:val="0"/>
                <w:strike w:val="0"/>
                <w:color w:val="000000"/>
                <w:sz w:val="18"/>
                <w:szCs w:val="18"/>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18"/>
                <w:szCs w:val="18"/>
                <w:u w:val="none"/>
                <w:shd w:fill="auto" w:val="clear"/>
                <w:vertAlign w:val="baseline"/>
                <w:rtl w:val="0"/>
              </w:rPr>
              <w:t xml:space="preserve">Asíncrona</w:t>
            </w:r>
          </w:p>
        </w:tc>
        <w:tc>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0" w:firstLine="0"/>
              <w:jc w:val="left"/>
              <w:rPr>
                <w:rFonts w:ascii="Trebuchet MS" w:cs="Trebuchet MS" w:eastAsia="Trebuchet MS" w:hAnsi="Trebuchet MS"/>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105" w:firstLine="0"/>
              <w:jc w:val="center"/>
              <w:rPr>
                <w:rFonts w:ascii="Trebuchet MS" w:cs="Trebuchet MS" w:eastAsia="Trebuchet MS" w:hAnsi="Trebuchet MS"/>
                <w:b w:val="0"/>
                <w:i w:val="0"/>
                <w:smallCaps w:val="0"/>
                <w:strike w:val="0"/>
                <w:color w:val="000000"/>
                <w:sz w:val="18"/>
                <w:szCs w:val="18"/>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18"/>
                <w:szCs w:val="18"/>
                <w:u w:val="none"/>
                <w:shd w:fill="auto" w:val="clear"/>
                <w:vertAlign w:val="baseline"/>
                <w:rtl w:val="0"/>
              </w:rPr>
              <w:t xml:space="preserve">Evaluación</w:t>
            </w:r>
          </w:p>
        </w:tc>
        <w:tc>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0" w:firstLine="0"/>
              <w:jc w:val="left"/>
              <w:rPr>
                <w:rFonts w:ascii="Trebuchet MS" w:cs="Trebuchet MS" w:eastAsia="Trebuchet MS" w:hAnsi="Trebuchet MS"/>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2" w:right="10" w:firstLine="0"/>
              <w:jc w:val="center"/>
              <w:rPr>
                <w:rFonts w:ascii="Trebuchet MS" w:cs="Trebuchet MS" w:eastAsia="Trebuchet MS" w:hAnsi="Trebuchet MS"/>
                <w:b w:val="0"/>
                <w:i w:val="0"/>
                <w:smallCaps w:val="0"/>
                <w:strike w:val="0"/>
                <w:color w:val="000000"/>
                <w:sz w:val="18"/>
                <w:szCs w:val="18"/>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18"/>
                <w:szCs w:val="18"/>
                <w:u w:val="none"/>
                <w:shd w:fill="auto" w:val="clear"/>
                <w:vertAlign w:val="baseline"/>
                <w:rtl w:val="0"/>
              </w:rPr>
              <w:t xml:space="preserve">[3], [4]</w:t>
            </w:r>
          </w:p>
        </w:tc>
      </w:tr>
      <w:tr>
        <w:trPr>
          <w:cantSplit w:val="0"/>
          <w:trHeight w:val="480" w:hRule="atLeast"/>
          <w:tblHeader w:val="0"/>
        </w:trPr>
        <w:tc>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17" w:right="0" w:firstLine="0"/>
              <w:jc w:val="center"/>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0"/>
                <w:szCs w:val="20"/>
                <w:u w:val="none"/>
                <w:shd w:fill="auto" w:val="clear"/>
                <w:vertAlign w:val="baseline"/>
                <w:rtl w:val="0"/>
              </w:rPr>
              <w:t xml:space="preserve">2</w:t>
            </w:r>
          </w:p>
        </w:tc>
        <w:tc>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12" w:right="0" w:firstLine="0"/>
              <w:jc w:val="center"/>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0"/>
                <w:szCs w:val="20"/>
                <w:u w:val="none"/>
                <w:shd w:fill="auto" w:val="clear"/>
                <w:vertAlign w:val="baseline"/>
                <w:rtl w:val="0"/>
              </w:rPr>
              <w:t xml:space="preserve">I</w:t>
            </w:r>
          </w:p>
        </w:tc>
        <w:tc>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120" w:right="0" w:firstLine="0"/>
              <w:jc w:val="left"/>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0"/>
                <w:szCs w:val="20"/>
                <w:u w:val="none"/>
                <w:shd w:fill="auto" w:val="clear"/>
                <w:vertAlign w:val="baseline"/>
                <w:rtl w:val="0"/>
              </w:rPr>
              <w:t xml:space="preserve">Paradigmas decisionales (I)</w:t>
            </w:r>
          </w:p>
        </w:tc>
        <w:tc>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110" w:right="0" w:firstLine="0"/>
              <w:jc w:val="left"/>
              <w:rPr>
                <w:rFonts w:ascii="Trebuchet MS" w:cs="Trebuchet MS" w:eastAsia="Trebuchet MS" w:hAnsi="Trebuchet MS"/>
                <w:b w:val="0"/>
                <w:i w:val="0"/>
                <w:smallCaps w:val="0"/>
                <w:strike w:val="0"/>
                <w:color w:val="000000"/>
                <w:sz w:val="18"/>
                <w:szCs w:val="18"/>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18"/>
                <w:szCs w:val="18"/>
                <w:u w:val="none"/>
                <w:shd w:fill="auto" w:val="clear"/>
                <w:vertAlign w:val="baseline"/>
                <w:rtl w:val="0"/>
              </w:rPr>
              <w:t xml:space="preserve">Clase</w:t>
            </w:r>
          </w:p>
        </w:tc>
        <w:tc>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11" w:right="0" w:firstLine="0"/>
              <w:jc w:val="center"/>
              <w:rPr>
                <w:rFonts w:ascii="Trebuchet MS" w:cs="Trebuchet MS" w:eastAsia="Trebuchet MS" w:hAnsi="Trebuchet MS"/>
                <w:b w:val="0"/>
                <w:i w:val="0"/>
                <w:smallCaps w:val="0"/>
                <w:strike w:val="0"/>
                <w:color w:val="000000"/>
                <w:sz w:val="18"/>
                <w:szCs w:val="18"/>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18"/>
                <w:szCs w:val="18"/>
                <w:u w:val="none"/>
                <w:shd w:fill="auto" w:val="clear"/>
                <w:vertAlign w:val="baseline"/>
                <w:rtl w:val="0"/>
              </w:rPr>
              <w:t xml:space="preserve">Síncrona</w:t>
            </w:r>
          </w:p>
        </w:tc>
        <w:tc>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107" w:right="105" w:firstLine="0"/>
              <w:jc w:val="center"/>
              <w:rPr>
                <w:rFonts w:ascii="Trebuchet MS" w:cs="Trebuchet MS" w:eastAsia="Trebuchet MS" w:hAnsi="Trebuchet MS"/>
                <w:b w:val="0"/>
                <w:i w:val="0"/>
                <w:smallCaps w:val="0"/>
                <w:strike w:val="0"/>
                <w:color w:val="000000"/>
                <w:sz w:val="18"/>
                <w:szCs w:val="18"/>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18"/>
                <w:szCs w:val="18"/>
                <w:u w:val="none"/>
                <w:shd w:fill="auto" w:val="clear"/>
                <w:vertAlign w:val="baseline"/>
                <w:rtl w:val="0"/>
              </w:rPr>
              <w:t xml:space="preserve">Clase</w:t>
            </w:r>
          </w:p>
        </w:tc>
        <w:tc>
          <w:tcPr>
            <w:vMerge w:val="restart"/>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0" w:lineRule="auto"/>
              <w:ind w:left="0" w:right="0" w:firstLine="0"/>
              <w:jc w:val="left"/>
              <w:rPr>
                <w:rFonts w:ascii="Trebuchet MS" w:cs="Trebuchet MS" w:eastAsia="Trebuchet MS" w:hAnsi="Trebuchet MS"/>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6" w:right="0" w:firstLine="0"/>
              <w:jc w:val="left"/>
              <w:rPr>
                <w:rFonts w:ascii="Trebuchet MS" w:cs="Trebuchet MS" w:eastAsia="Trebuchet MS" w:hAnsi="Trebuchet MS"/>
                <w:b w:val="0"/>
                <w:i w:val="0"/>
                <w:smallCaps w:val="0"/>
                <w:strike w:val="0"/>
                <w:color w:val="000000"/>
                <w:sz w:val="18"/>
                <w:szCs w:val="18"/>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18"/>
                <w:szCs w:val="18"/>
                <w:u w:val="none"/>
                <w:shd w:fill="auto" w:val="clear"/>
                <w:vertAlign w:val="baseline"/>
                <w:rtl w:val="0"/>
              </w:rPr>
              <w:t xml:space="preserve">[3], [4]</w:t>
            </w:r>
          </w:p>
        </w:tc>
      </w:tr>
      <w:tr>
        <w:trPr>
          <w:cantSplit w:val="0"/>
          <w:trHeight w:val="479" w:hRule="atLeast"/>
          <w:tblHeader w:val="0"/>
        </w:trPr>
        <w:tc>
          <w:tcPr>
            <w:vMerge w:val="restart"/>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 w:right="0" w:firstLine="0"/>
              <w:jc w:val="center"/>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0"/>
                <w:szCs w:val="20"/>
                <w:u w:val="none"/>
                <w:shd w:fill="auto" w:val="clear"/>
                <w:vertAlign w:val="baseline"/>
                <w:rtl w:val="0"/>
              </w:rPr>
              <w:t xml:space="preserve">3</w:t>
            </w:r>
          </w:p>
        </w:tc>
        <w:tc>
          <w:tcPr>
            <w:vMerge w:val="restart"/>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 w:right="0" w:firstLine="0"/>
              <w:jc w:val="center"/>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0"/>
                <w:szCs w:val="20"/>
                <w:u w:val="none"/>
                <w:shd w:fill="auto" w:val="clear"/>
                <w:vertAlign w:val="baseline"/>
                <w:rtl w:val="0"/>
              </w:rPr>
              <w:t xml:space="preserve">I</w:t>
            </w:r>
          </w:p>
        </w:tc>
        <w:tc>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120" w:right="0" w:firstLine="0"/>
              <w:jc w:val="left"/>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0"/>
                <w:szCs w:val="20"/>
                <w:u w:val="none"/>
                <w:shd w:fill="auto" w:val="clear"/>
                <w:vertAlign w:val="baseline"/>
                <w:rtl w:val="0"/>
              </w:rPr>
              <w:t xml:space="preserve">Paradigmas decisionales (II)</w:t>
            </w:r>
          </w:p>
        </w:tc>
        <w:tc>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110" w:right="0" w:firstLine="0"/>
              <w:jc w:val="left"/>
              <w:rPr>
                <w:rFonts w:ascii="Trebuchet MS" w:cs="Trebuchet MS" w:eastAsia="Trebuchet MS" w:hAnsi="Trebuchet MS"/>
                <w:b w:val="0"/>
                <w:i w:val="0"/>
                <w:smallCaps w:val="0"/>
                <w:strike w:val="0"/>
                <w:color w:val="000000"/>
                <w:sz w:val="18"/>
                <w:szCs w:val="18"/>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18"/>
                <w:szCs w:val="18"/>
                <w:u w:val="none"/>
                <w:shd w:fill="auto" w:val="clear"/>
                <w:vertAlign w:val="baseline"/>
                <w:rtl w:val="0"/>
              </w:rPr>
              <w:t xml:space="preserve">Clase</w:t>
            </w:r>
          </w:p>
        </w:tc>
        <w:tc>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11" w:right="0" w:firstLine="0"/>
              <w:jc w:val="center"/>
              <w:rPr>
                <w:rFonts w:ascii="Trebuchet MS" w:cs="Trebuchet MS" w:eastAsia="Trebuchet MS" w:hAnsi="Trebuchet MS"/>
                <w:b w:val="0"/>
                <w:i w:val="0"/>
                <w:smallCaps w:val="0"/>
                <w:strike w:val="0"/>
                <w:color w:val="000000"/>
                <w:sz w:val="18"/>
                <w:szCs w:val="18"/>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18"/>
                <w:szCs w:val="18"/>
                <w:u w:val="none"/>
                <w:shd w:fill="auto" w:val="clear"/>
                <w:vertAlign w:val="baseline"/>
                <w:rtl w:val="0"/>
              </w:rPr>
              <w:t xml:space="preserve">Síncrona</w:t>
            </w:r>
          </w:p>
        </w:tc>
        <w:tc>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107" w:right="105" w:firstLine="0"/>
              <w:jc w:val="center"/>
              <w:rPr>
                <w:rFonts w:ascii="Trebuchet MS" w:cs="Trebuchet MS" w:eastAsia="Trebuchet MS" w:hAnsi="Trebuchet MS"/>
                <w:b w:val="0"/>
                <w:i w:val="0"/>
                <w:smallCaps w:val="0"/>
                <w:strike w:val="0"/>
                <w:color w:val="000000"/>
                <w:sz w:val="18"/>
                <w:szCs w:val="18"/>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18"/>
                <w:szCs w:val="18"/>
                <w:u w:val="none"/>
                <w:shd w:fill="auto" w:val="clear"/>
                <w:vertAlign w:val="baseline"/>
                <w:rtl w:val="0"/>
              </w:rPr>
              <w:t xml:space="preserve">Clase</w:t>
            </w:r>
          </w:p>
        </w:tc>
        <w:tc>
          <w:tcPr>
            <w:vMerge w:val="continue"/>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720" w:hRule="atLeast"/>
          <w:tblHeader w:val="0"/>
        </w:trPr>
        <w:tc>
          <w:tcPr>
            <w:vMerge w:val="continue"/>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18"/>
                <w:szCs w:val="18"/>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 w:line="240" w:lineRule="auto"/>
              <w:ind w:left="0" w:right="0" w:firstLine="0"/>
              <w:jc w:val="left"/>
              <w:rPr>
                <w:rFonts w:ascii="Trebuchet MS" w:cs="Trebuchet MS" w:eastAsia="Trebuchet MS" w:hAnsi="Trebuchet MS"/>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 w:right="0" w:firstLine="0"/>
              <w:jc w:val="left"/>
              <w:rPr>
                <w:rFonts w:ascii="Trebuchet MS" w:cs="Trebuchet MS" w:eastAsia="Trebuchet MS" w:hAnsi="Trebuchet MS"/>
                <w:b w:val="0"/>
                <w:i w:val="0"/>
                <w:smallCaps w:val="0"/>
                <w:strike w:val="0"/>
                <w:color w:val="000000"/>
                <w:sz w:val="18"/>
                <w:szCs w:val="18"/>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18"/>
                <w:szCs w:val="18"/>
                <w:u w:val="none"/>
                <w:shd w:fill="auto" w:val="clear"/>
                <w:vertAlign w:val="baseline"/>
                <w:rtl w:val="0"/>
              </w:rPr>
              <w:t xml:space="preserve">Proyecto (II): Presentación del Asunto Público</w:t>
            </w:r>
          </w:p>
        </w:tc>
        <w:tc>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Trebuchet MS" w:cs="Trebuchet MS" w:eastAsia="Trebuchet MS" w:hAnsi="Trebuchet MS"/>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 w:right="0" w:firstLine="0"/>
              <w:jc w:val="center"/>
              <w:rPr>
                <w:rFonts w:ascii="Trebuchet MS" w:cs="Trebuchet MS" w:eastAsia="Trebuchet MS" w:hAnsi="Trebuchet MS"/>
                <w:b w:val="0"/>
                <w:i w:val="0"/>
                <w:smallCaps w:val="0"/>
                <w:strike w:val="0"/>
                <w:color w:val="000000"/>
                <w:sz w:val="18"/>
                <w:szCs w:val="18"/>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18"/>
                <w:szCs w:val="18"/>
                <w:u w:val="none"/>
                <w:shd w:fill="auto" w:val="clear"/>
                <w:vertAlign w:val="baseline"/>
                <w:rtl w:val="0"/>
              </w:rPr>
              <w:t xml:space="preserve">Síncrona</w:t>
            </w:r>
          </w:p>
        </w:tc>
        <w:tc>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Trebuchet MS" w:cs="Trebuchet MS" w:eastAsia="Trebuchet MS" w:hAnsi="Trebuchet MS"/>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105" w:firstLine="0"/>
              <w:jc w:val="center"/>
              <w:rPr>
                <w:rFonts w:ascii="Trebuchet MS" w:cs="Trebuchet MS" w:eastAsia="Trebuchet MS" w:hAnsi="Trebuchet MS"/>
                <w:b w:val="0"/>
                <w:i w:val="0"/>
                <w:smallCaps w:val="0"/>
                <w:strike w:val="0"/>
                <w:color w:val="000000"/>
                <w:sz w:val="18"/>
                <w:szCs w:val="18"/>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18"/>
                <w:szCs w:val="18"/>
                <w:u w:val="none"/>
                <w:shd w:fill="auto" w:val="clear"/>
                <w:vertAlign w:val="baseline"/>
                <w:rtl w:val="0"/>
              </w:rPr>
              <w:t xml:space="preserve">Evaluación</w:t>
            </w:r>
          </w:p>
        </w:tc>
        <w:tc>
          <w:tcPr>
            <w:shd w:fill="000000" w:val="clear"/>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739" w:hRule="atLeast"/>
          <w:tblHeader w:val="0"/>
        </w:trPr>
        <w:tc>
          <w:tcPr>
            <w:vMerge w:val="continue"/>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18"/>
                <w:szCs w:val="18"/>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0" w:right="0" w:firstLine="0"/>
              <w:jc w:val="left"/>
              <w:rPr>
                <w:rFonts w:ascii="Trebuchet MS" w:cs="Trebuchet MS" w:eastAsia="Trebuchet MS" w:hAnsi="Trebuchet MS"/>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 w:right="0" w:firstLine="0"/>
              <w:jc w:val="left"/>
              <w:rPr>
                <w:rFonts w:ascii="Trebuchet MS" w:cs="Trebuchet MS" w:eastAsia="Trebuchet MS" w:hAnsi="Trebuchet MS"/>
                <w:b w:val="0"/>
                <w:i w:val="0"/>
                <w:smallCaps w:val="0"/>
                <w:strike w:val="0"/>
                <w:color w:val="000000"/>
                <w:sz w:val="18"/>
                <w:szCs w:val="18"/>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18"/>
                <w:szCs w:val="18"/>
                <w:u w:val="none"/>
                <w:shd w:fill="auto" w:val="clear"/>
                <w:vertAlign w:val="baseline"/>
                <w:rtl w:val="0"/>
              </w:rPr>
              <w:t xml:space="preserve">Control de Lectura (II)</w:t>
            </w:r>
          </w:p>
        </w:tc>
        <w:tc>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0" w:right="0" w:firstLine="0"/>
              <w:jc w:val="left"/>
              <w:rPr>
                <w:rFonts w:ascii="Trebuchet MS" w:cs="Trebuchet MS" w:eastAsia="Trebuchet MS" w:hAnsi="Trebuchet MS"/>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 w:right="0" w:firstLine="0"/>
              <w:jc w:val="center"/>
              <w:rPr>
                <w:rFonts w:ascii="Trebuchet MS" w:cs="Trebuchet MS" w:eastAsia="Trebuchet MS" w:hAnsi="Trebuchet MS"/>
                <w:b w:val="0"/>
                <w:i w:val="0"/>
                <w:smallCaps w:val="0"/>
                <w:strike w:val="0"/>
                <w:color w:val="000000"/>
                <w:sz w:val="18"/>
                <w:szCs w:val="18"/>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18"/>
                <w:szCs w:val="18"/>
                <w:u w:val="none"/>
                <w:shd w:fill="auto" w:val="clear"/>
                <w:vertAlign w:val="baseline"/>
                <w:rtl w:val="0"/>
              </w:rPr>
              <w:t xml:space="preserve">Asíncrona</w:t>
            </w:r>
          </w:p>
        </w:tc>
        <w:tc>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0" w:right="0" w:firstLine="0"/>
              <w:jc w:val="left"/>
              <w:rPr>
                <w:rFonts w:ascii="Trebuchet MS" w:cs="Trebuchet MS" w:eastAsia="Trebuchet MS" w:hAnsi="Trebuchet MS"/>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7" w:right="105" w:firstLine="0"/>
              <w:jc w:val="center"/>
              <w:rPr>
                <w:rFonts w:ascii="Trebuchet MS" w:cs="Trebuchet MS" w:eastAsia="Trebuchet MS" w:hAnsi="Trebuchet MS"/>
                <w:b w:val="0"/>
                <w:i w:val="0"/>
                <w:smallCaps w:val="0"/>
                <w:strike w:val="0"/>
                <w:color w:val="000000"/>
                <w:sz w:val="18"/>
                <w:szCs w:val="18"/>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18"/>
                <w:szCs w:val="18"/>
                <w:u w:val="none"/>
                <w:shd w:fill="auto" w:val="clear"/>
                <w:vertAlign w:val="baseline"/>
                <w:rtl w:val="0"/>
              </w:rPr>
              <w:t xml:space="preserve">Evaluación</w:t>
            </w:r>
          </w:p>
        </w:tc>
        <w:tc>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0" w:right="0" w:firstLine="0"/>
              <w:jc w:val="left"/>
              <w:rPr>
                <w:rFonts w:ascii="Trebuchet MS" w:cs="Trebuchet MS" w:eastAsia="Trebuchet MS" w:hAnsi="Trebuchet MS"/>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2" w:right="10" w:firstLine="0"/>
              <w:jc w:val="center"/>
              <w:rPr>
                <w:rFonts w:ascii="Trebuchet MS" w:cs="Trebuchet MS" w:eastAsia="Trebuchet MS" w:hAnsi="Trebuchet MS"/>
                <w:b w:val="0"/>
                <w:i w:val="0"/>
                <w:smallCaps w:val="0"/>
                <w:strike w:val="0"/>
                <w:color w:val="000000"/>
                <w:sz w:val="18"/>
                <w:szCs w:val="18"/>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18"/>
                <w:szCs w:val="18"/>
                <w:u w:val="none"/>
                <w:shd w:fill="auto" w:val="clear"/>
                <w:vertAlign w:val="baseline"/>
                <w:rtl w:val="0"/>
              </w:rPr>
              <w:t xml:space="preserve">[5],[6]</w:t>
            </w:r>
          </w:p>
        </w:tc>
      </w:tr>
      <w:tr>
        <w:trPr>
          <w:cantSplit w:val="0"/>
          <w:trHeight w:val="700" w:hRule="atLeast"/>
          <w:tblHeader w:val="0"/>
        </w:trPr>
        <w:tc>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40" w:lineRule="auto"/>
              <w:ind w:left="17" w:right="0" w:firstLine="0"/>
              <w:jc w:val="center"/>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0"/>
                <w:szCs w:val="20"/>
                <w:u w:val="none"/>
                <w:shd w:fill="auto" w:val="clear"/>
                <w:vertAlign w:val="baseline"/>
                <w:rtl w:val="0"/>
              </w:rPr>
              <w:t xml:space="preserve">4</w:t>
            </w:r>
          </w:p>
        </w:tc>
        <w:tc>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40" w:lineRule="auto"/>
              <w:ind w:left="12" w:right="0" w:firstLine="0"/>
              <w:jc w:val="center"/>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0"/>
                <w:szCs w:val="20"/>
                <w:u w:val="none"/>
                <w:shd w:fill="auto" w:val="clear"/>
                <w:vertAlign w:val="baseline"/>
                <w:rtl w:val="0"/>
              </w:rPr>
              <w:t xml:space="preserve">II</w:t>
            </w:r>
          </w:p>
        </w:tc>
        <w:tc>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40" w:lineRule="auto"/>
              <w:ind w:left="120" w:right="0" w:firstLine="0"/>
              <w:jc w:val="left"/>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0"/>
                <w:szCs w:val="20"/>
                <w:u w:val="none"/>
                <w:shd w:fill="auto" w:val="clear"/>
                <w:vertAlign w:val="baseline"/>
                <w:rtl w:val="0"/>
              </w:rPr>
              <w:t xml:space="preserve">Problema Público</w:t>
            </w:r>
          </w:p>
        </w:tc>
        <w:tc>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 w:line="240" w:lineRule="auto"/>
              <w:ind w:left="110" w:right="0" w:firstLine="0"/>
              <w:jc w:val="left"/>
              <w:rPr>
                <w:rFonts w:ascii="Trebuchet MS" w:cs="Trebuchet MS" w:eastAsia="Trebuchet MS" w:hAnsi="Trebuchet MS"/>
                <w:b w:val="0"/>
                <w:i w:val="0"/>
                <w:smallCaps w:val="0"/>
                <w:strike w:val="0"/>
                <w:color w:val="000000"/>
                <w:sz w:val="18"/>
                <w:szCs w:val="18"/>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18"/>
                <w:szCs w:val="18"/>
                <w:u w:val="none"/>
                <w:shd w:fill="auto" w:val="clear"/>
                <w:vertAlign w:val="baseline"/>
                <w:rtl w:val="0"/>
              </w:rPr>
              <w:t xml:space="preserve">Preparación</w:t>
            </w:r>
          </w:p>
        </w:tc>
        <w:tc>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 w:line="240" w:lineRule="auto"/>
              <w:ind w:left="11" w:right="0" w:firstLine="0"/>
              <w:jc w:val="center"/>
              <w:rPr>
                <w:rFonts w:ascii="Trebuchet MS" w:cs="Trebuchet MS" w:eastAsia="Trebuchet MS" w:hAnsi="Trebuchet MS"/>
                <w:b w:val="0"/>
                <w:i w:val="0"/>
                <w:smallCaps w:val="0"/>
                <w:strike w:val="0"/>
                <w:color w:val="000000"/>
                <w:sz w:val="18"/>
                <w:szCs w:val="18"/>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18"/>
                <w:szCs w:val="18"/>
                <w:u w:val="none"/>
                <w:shd w:fill="auto" w:val="clear"/>
                <w:vertAlign w:val="baseline"/>
                <w:rtl w:val="0"/>
              </w:rPr>
              <w:t xml:space="preserve">Asíncrona</w:t>
            </w:r>
          </w:p>
        </w:tc>
        <w:tc>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 w:line="240" w:lineRule="auto"/>
              <w:ind w:left="107" w:right="105" w:firstLine="0"/>
              <w:jc w:val="center"/>
              <w:rPr>
                <w:rFonts w:ascii="Trebuchet MS" w:cs="Trebuchet MS" w:eastAsia="Trebuchet MS" w:hAnsi="Trebuchet MS"/>
                <w:b w:val="0"/>
                <w:i w:val="0"/>
                <w:smallCaps w:val="0"/>
                <w:strike w:val="0"/>
                <w:color w:val="000000"/>
                <w:sz w:val="18"/>
                <w:szCs w:val="18"/>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18"/>
                <w:szCs w:val="18"/>
                <w:u w:val="none"/>
                <w:shd w:fill="auto" w:val="clear"/>
                <w:vertAlign w:val="baseline"/>
                <w:rtl w:val="0"/>
              </w:rPr>
              <w:t xml:space="preserve">Lectura y Video</w:t>
            </w:r>
          </w:p>
        </w:tc>
        <w:tc>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40" w:lineRule="auto"/>
              <w:ind w:left="12" w:right="10" w:firstLine="0"/>
              <w:jc w:val="center"/>
              <w:rPr>
                <w:rFonts w:ascii="Trebuchet MS" w:cs="Trebuchet MS" w:eastAsia="Trebuchet MS" w:hAnsi="Trebuchet MS"/>
                <w:b w:val="0"/>
                <w:i w:val="0"/>
                <w:smallCaps w:val="0"/>
                <w:strike w:val="0"/>
                <w:color w:val="000000"/>
                <w:sz w:val="18"/>
                <w:szCs w:val="18"/>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18"/>
                <w:szCs w:val="18"/>
                <w:u w:val="none"/>
                <w:shd w:fill="auto" w:val="clear"/>
                <w:vertAlign w:val="baseline"/>
                <w:rtl w:val="0"/>
              </w:rPr>
              <w:t xml:space="preserve">[5],[6],[7],</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12" w:right="10" w:firstLine="0"/>
              <w:jc w:val="center"/>
              <w:rPr>
                <w:rFonts w:ascii="Trebuchet MS" w:cs="Trebuchet MS" w:eastAsia="Trebuchet MS" w:hAnsi="Trebuchet MS"/>
                <w:b w:val="0"/>
                <w:i w:val="0"/>
                <w:smallCaps w:val="0"/>
                <w:strike w:val="0"/>
                <w:color w:val="000000"/>
                <w:sz w:val="18"/>
                <w:szCs w:val="18"/>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18"/>
                <w:szCs w:val="18"/>
                <w:u w:val="none"/>
                <w:shd w:fill="auto" w:val="clear"/>
                <w:vertAlign w:val="baseline"/>
                <w:rtl w:val="0"/>
              </w:rPr>
              <w:t xml:space="preserve">[8],[9]</w:t>
            </w:r>
          </w:p>
        </w:tc>
      </w:tr>
      <w:tr>
        <w:trPr>
          <w:cantSplit w:val="0"/>
          <w:trHeight w:val="760" w:hRule="atLeast"/>
          <w:tblHeader w:val="0"/>
        </w:trPr>
        <w:tc>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 w:line="240" w:lineRule="auto"/>
              <w:ind w:left="17" w:right="0" w:firstLine="0"/>
              <w:jc w:val="center"/>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0"/>
                <w:szCs w:val="20"/>
                <w:u w:val="none"/>
                <w:shd w:fill="auto" w:val="clear"/>
                <w:vertAlign w:val="baseline"/>
                <w:rtl w:val="0"/>
              </w:rPr>
              <w:t xml:space="preserve">5</w:t>
            </w:r>
          </w:p>
        </w:tc>
        <w:tc>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 w:line="240" w:lineRule="auto"/>
              <w:ind w:left="12" w:right="0" w:firstLine="0"/>
              <w:jc w:val="center"/>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0"/>
                <w:szCs w:val="20"/>
                <w:u w:val="none"/>
                <w:shd w:fill="auto" w:val="clear"/>
                <w:vertAlign w:val="baseline"/>
                <w:rtl w:val="0"/>
              </w:rPr>
              <w:t xml:space="preserve">II</w:t>
            </w:r>
          </w:p>
        </w:tc>
        <w:tc>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91.99999999999994" w:lineRule="auto"/>
              <w:ind w:left="120" w:right="258" w:firstLine="0"/>
              <w:jc w:val="left"/>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0"/>
                <w:szCs w:val="20"/>
                <w:u w:val="none"/>
                <w:shd w:fill="auto" w:val="clear"/>
                <w:vertAlign w:val="baseline"/>
                <w:rtl w:val="0"/>
              </w:rPr>
              <w:t xml:space="preserve">Evidencia y Problema Público</w:t>
            </w:r>
          </w:p>
        </w:tc>
        <w:tc>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0" w:right="0" w:firstLine="0"/>
              <w:jc w:val="left"/>
              <w:rPr>
                <w:rFonts w:ascii="Trebuchet MS" w:cs="Trebuchet MS" w:eastAsia="Trebuchet MS" w:hAnsi="Trebuchet MS"/>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 w:right="0" w:firstLine="0"/>
              <w:jc w:val="left"/>
              <w:rPr>
                <w:rFonts w:ascii="Trebuchet MS" w:cs="Trebuchet MS" w:eastAsia="Trebuchet MS" w:hAnsi="Trebuchet MS"/>
                <w:b w:val="0"/>
                <w:i w:val="0"/>
                <w:smallCaps w:val="0"/>
                <w:strike w:val="0"/>
                <w:color w:val="000000"/>
                <w:sz w:val="18"/>
                <w:szCs w:val="18"/>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18"/>
                <w:szCs w:val="18"/>
                <w:u w:val="none"/>
                <w:shd w:fill="auto" w:val="clear"/>
                <w:vertAlign w:val="baseline"/>
                <w:rtl w:val="0"/>
              </w:rPr>
              <w:t xml:space="preserve">Clase</w:t>
            </w:r>
          </w:p>
        </w:tc>
        <w:tc>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0" w:right="0" w:firstLine="0"/>
              <w:jc w:val="left"/>
              <w:rPr>
                <w:rFonts w:ascii="Trebuchet MS" w:cs="Trebuchet MS" w:eastAsia="Trebuchet MS" w:hAnsi="Trebuchet MS"/>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 w:right="0" w:firstLine="0"/>
              <w:jc w:val="center"/>
              <w:rPr>
                <w:rFonts w:ascii="Trebuchet MS" w:cs="Trebuchet MS" w:eastAsia="Trebuchet MS" w:hAnsi="Trebuchet MS"/>
                <w:b w:val="0"/>
                <w:i w:val="0"/>
                <w:smallCaps w:val="0"/>
                <w:strike w:val="0"/>
                <w:color w:val="000000"/>
                <w:sz w:val="18"/>
                <w:szCs w:val="18"/>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18"/>
                <w:szCs w:val="18"/>
                <w:u w:val="none"/>
                <w:shd w:fill="auto" w:val="clear"/>
                <w:vertAlign w:val="baseline"/>
                <w:rtl w:val="0"/>
              </w:rPr>
              <w:t xml:space="preserve">Síncrona</w:t>
            </w:r>
          </w:p>
        </w:tc>
        <w:tc>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0" w:right="0" w:firstLine="0"/>
              <w:jc w:val="left"/>
              <w:rPr>
                <w:rFonts w:ascii="Trebuchet MS" w:cs="Trebuchet MS" w:eastAsia="Trebuchet MS" w:hAnsi="Trebuchet MS"/>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105" w:firstLine="0"/>
              <w:jc w:val="center"/>
              <w:rPr>
                <w:rFonts w:ascii="Trebuchet MS" w:cs="Trebuchet MS" w:eastAsia="Trebuchet MS" w:hAnsi="Trebuchet MS"/>
                <w:b w:val="0"/>
                <w:i w:val="0"/>
                <w:smallCaps w:val="0"/>
                <w:strike w:val="0"/>
                <w:color w:val="000000"/>
                <w:sz w:val="18"/>
                <w:szCs w:val="18"/>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18"/>
                <w:szCs w:val="18"/>
                <w:u w:val="none"/>
                <w:shd w:fill="auto" w:val="clear"/>
                <w:vertAlign w:val="baseline"/>
                <w:rtl w:val="0"/>
              </w:rPr>
              <w:t xml:space="preserve">Clase</w:t>
            </w:r>
          </w:p>
        </w:tc>
        <w:tc>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0" w:right="0" w:firstLine="0"/>
              <w:jc w:val="left"/>
              <w:rPr>
                <w:rFonts w:ascii="Trebuchet MS" w:cs="Trebuchet MS" w:eastAsia="Trebuchet MS" w:hAnsi="Trebuchet MS"/>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 w:right="10" w:firstLine="0"/>
              <w:jc w:val="center"/>
              <w:rPr>
                <w:rFonts w:ascii="Trebuchet MS" w:cs="Trebuchet MS" w:eastAsia="Trebuchet MS" w:hAnsi="Trebuchet MS"/>
                <w:b w:val="0"/>
                <w:i w:val="0"/>
                <w:smallCaps w:val="0"/>
                <w:strike w:val="0"/>
                <w:color w:val="000000"/>
                <w:sz w:val="18"/>
                <w:szCs w:val="18"/>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18"/>
                <w:szCs w:val="18"/>
                <w:u w:val="none"/>
                <w:shd w:fill="auto" w:val="clear"/>
                <w:vertAlign w:val="baseline"/>
                <w:rtl w:val="0"/>
              </w:rPr>
              <w:t xml:space="preserve">[10]</w:t>
            </w:r>
          </w:p>
        </w:tc>
      </w:tr>
      <w:tr>
        <w:trPr>
          <w:cantSplit w:val="0"/>
          <w:trHeight w:val="740" w:hRule="atLeast"/>
          <w:tblHeader w:val="0"/>
        </w:trPr>
        <w:tc>
          <w:tcPr>
            <w:vMerge w:val="restart"/>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 w:line="240" w:lineRule="auto"/>
              <w:ind w:left="0" w:right="0" w:firstLine="0"/>
              <w:jc w:val="left"/>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 w:right="0" w:firstLine="0"/>
              <w:jc w:val="center"/>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0"/>
                <w:szCs w:val="20"/>
                <w:u w:val="none"/>
                <w:shd w:fill="auto" w:val="clear"/>
                <w:vertAlign w:val="baseline"/>
                <w:rtl w:val="0"/>
              </w:rPr>
              <w:t xml:space="preserve">6</w:t>
            </w:r>
          </w:p>
        </w:tc>
        <w:tc>
          <w:tcPr>
            <w:vMerge w:val="restart"/>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 w:line="240" w:lineRule="auto"/>
              <w:ind w:left="0" w:right="0" w:firstLine="0"/>
              <w:jc w:val="left"/>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 w:right="0" w:firstLine="0"/>
              <w:jc w:val="center"/>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0"/>
                <w:szCs w:val="20"/>
                <w:u w:val="none"/>
                <w:shd w:fill="auto" w:val="clear"/>
                <w:vertAlign w:val="baseline"/>
                <w:rtl w:val="0"/>
              </w:rPr>
              <w:t xml:space="preserve">II</w:t>
            </w:r>
          </w:p>
        </w:tc>
        <w:tc>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91.99999999999994" w:lineRule="auto"/>
              <w:ind w:left="120" w:right="258" w:firstLine="0"/>
              <w:jc w:val="left"/>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0"/>
                <w:szCs w:val="20"/>
                <w:u w:val="none"/>
                <w:shd w:fill="auto" w:val="clear"/>
                <w:vertAlign w:val="baseline"/>
                <w:rtl w:val="0"/>
              </w:rPr>
              <w:t xml:space="preserve">Causalidad y problema público</w:t>
            </w:r>
          </w:p>
        </w:tc>
        <w:tc>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0" w:firstLine="0"/>
              <w:jc w:val="left"/>
              <w:rPr>
                <w:rFonts w:ascii="Trebuchet MS" w:cs="Trebuchet MS" w:eastAsia="Trebuchet MS" w:hAnsi="Trebuchet MS"/>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 w:right="0" w:firstLine="0"/>
              <w:jc w:val="left"/>
              <w:rPr>
                <w:rFonts w:ascii="Trebuchet MS" w:cs="Trebuchet MS" w:eastAsia="Trebuchet MS" w:hAnsi="Trebuchet MS"/>
                <w:b w:val="0"/>
                <w:i w:val="0"/>
                <w:smallCaps w:val="0"/>
                <w:strike w:val="0"/>
                <w:color w:val="000000"/>
                <w:sz w:val="18"/>
                <w:szCs w:val="18"/>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18"/>
                <w:szCs w:val="18"/>
                <w:u w:val="none"/>
                <w:shd w:fill="auto" w:val="clear"/>
                <w:vertAlign w:val="baseline"/>
                <w:rtl w:val="0"/>
              </w:rPr>
              <w:t xml:space="preserve">Clase</w:t>
            </w:r>
          </w:p>
        </w:tc>
        <w:tc>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0" w:firstLine="0"/>
              <w:jc w:val="left"/>
              <w:rPr>
                <w:rFonts w:ascii="Trebuchet MS" w:cs="Trebuchet MS" w:eastAsia="Trebuchet MS" w:hAnsi="Trebuchet MS"/>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 w:right="0" w:firstLine="0"/>
              <w:jc w:val="center"/>
              <w:rPr>
                <w:rFonts w:ascii="Trebuchet MS" w:cs="Trebuchet MS" w:eastAsia="Trebuchet MS" w:hAnsi="Trebuchet MS"/>
                <w:b w:val="0"/>
                <w:i w:val="0"/>
                <w:smallCaps w:val="0"/>
                <w:strike w:val="0"/>
                <w:color w:val="000000"/>
                <w:sz w:val="18"/>
                <w:szCs w:val="18"/>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18"/>
                <w:szCs w:val="18"/>
                <w:u w:val="none"/>
                <w:shd w:fill="auto" w:val="clear"/>
                <w:vertAlign w:val="baseline"/>
                <w:rtl w:val="0"/>
              </w:rPr>
              <w:t xml:space="preserve">Síncrona</w:t>
            </w:r>
          </w:p>
        </w:tc>
        <w:tc>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0" w:firstLine="0"/>
              <w:jc w:val="left"/>
              <w:rPr>
                <w:rFonts w:ascii="Trebuchet MS" w:cs="Trebuchet MS" w:eastAsia="Trebuchet MS" w:hAnsi="Trebuchet MS"/>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105" w:firstLine="0"/>
              <w:jc w:val="center"/>
              <w:rPr>
                <w:rFonts w:ascii="Trebuchet MS" w:cs="Trebuchet MS" w:eastAsia="Trebuchet MS" w:hAnsi="Trebuchet MS"/>
                <w:b w:val="0"/>
                <w:i w:val="0"/>
                <w:smallCaps w:val="0"/>
                <w:strike w:val="0"/>
                <w:color w:val="000000"/>
                <w:sz w:val="18"/>
                <w:szCs w:val="18"/>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18"/>
                <w:szCs w:val="18"/>
                <w:u w:val="none"/>
                <w:shd w:fill="auto" w:val="clear"/>
                <w:vertAlign w:val="baseline"/>
                <w:rtl w:val="0"/>
              </w:rPr>
              <w:t xml:space="preserve">Clase</w:t>
            </w:r>
          </w:p>
        </w:tc>
        <w:tc>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0" w:firstLine="0"/>
              <w:jc w:val="left"/>
              <w:rPr>
                <w:rFonts w:ascii="Trebuchet MS" w:cs="Trebuchet MS" w:eastAsia="Trebuchet MS" w:hAnsi="Trebuchet MS"/>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 w:right="10" w:firstLine="0"/>
              <w:jc w:val="center"/>
              <w:rPr>
                <w:rFonts w:ascii="Trebuchet MS" w:cs="Trebuchet MS" w:eastAsia="Trebuchet MS" w:hAnsi="Trebuchet MS"/>
                <w:b w:val="0"/>
                <w:i w:val="0"/>
                <w:smallCaps w:val="0"/>
                <w:strike w:val="0"/>
                <w:color w:val="000000"/>
                <w:sz w:val="18"/>
                <w:szCs w:val="18"/>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18"/>
                <w:szCs w:val="18"/>
                <w:u w:val="none"/>
                <w:shd w:fill="auto" w:val="clear"/>
                <w:vertAlign w:val="baseline"/>
                <w:rtl w:val="0"/>
              </w:rPr>
              <w:t xml:space="preserve">[11]</w:t>
            </w:r>
          </w:p>
        </w:tc>
      </w:tr>
      <w:tr>
        <w:trPr>
          <w:cantSplit w:val="0"/>
          <w:trHeight w:val="460" w:hRule="atLeast"/>
          <w:tblHeader w:val="0"/>
        </w:trPr>
        <w:tc>
          <w:tcPr>
            <w:vMerge w:val="continue"/>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18"/>
                <w:szCs w:val="18"/>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120" w:right="0" w:firstLine="0"/>
              <w:jc w:val="left"/>
              <w:rPr>
                <w:rFonts w:ascii="Trebuchet MS" w:cs="Trebuchet MS" w:eastAsia="Trebuchet MS" w:hAnsi="Trebuchet MS"/>
                <w:b w:val="0"/>
                <w:i w:val="0"/>
                <w:smallCaps w:val="0"/>
                <w:strike w:val="0"/>
                <w:color w:val="000000"/>
                <w:sz w:val="18"/>
                <w:szCs w:val="18"/>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18"/>
                <w:szCs w:val="18"/>
                <w:u w:val="none"/>
                <w:shd w:fill="auto" w:val="clear"/>
                <w:vertAlign w:val="baseline"/>
                <w:rtl w:val="0"/>
              </w:rPr>
              <w:t xml:space="preserve">Control de Lectura (III)</w:t>
            </w:r>
          </w:p>
        </w:tc>
        <w:tc>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11" w:right="0" w:firstLine="0"/>
              <w:jc w:val="center"/>
              <w:rPr>
                <w:rFonts w:ascii="Trebuchet MS" w:cs="Trebuchet MS" w:eastAsia="Trebuchet MS" w:hAnsi="Trebuchet MS"/>
                <w:b w:val="0"/>
                <w:i w:val="0"/>
                <w:smallCaps w:val="0"/>
                <w:strike w:val="0"/>
                <w:color w:val="000000"/>
                <w:sz w:val="18"/>
                <w:szCs w:val="18"/>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18"/>
                <w:szCs w:val="18"/>
                <w:u w:val="none"/>
                <w:shd w:fill="auto" w:val="clear"/>
                <w:vertAlign w:val="baseline"/>
                <w:rtl w:val="0"/>
              </w:rPr>
              <w:t xml:space="preserve">Asíncrona</w:t>
            </w:r>
          </w:p>
        </w:tc>
        <w:tc>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107" w:right="105" w:firstLine="0"/>
              <w:jc w:val="center"/>
              <w:rPr>
                <w:rFonts w:ascii="Trebuchet MS" w:cs="Trebuchet MS" w:eastAsia="Trebuchet MS" w:hAnsi="Trebuchet MS"/>
                <w:b w:val="0"/>
                <w:i w:val="0"/>
                <w:smallCaps w:val="0"/>
                <w:strike w:val="0"/>
                <w:color w:val="000000"/>
                <w:sz w:val="18"/>
                <w:szCs w:val="18"/>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18"/>
                <w:szCs w:val="18"/>
                <w:u w:val="none"/>
                <w:shd w:fill="auto" w:val="clear"/>
                <w:vertAlign w:val="baseline"/>
                <w:rtl w:val="0"/>
              </w:rPr>
              <w:t xml:space="preserve">Evaluación</w:t>
            </w:r>
          </w:p>
        </w:tc>
        <w:tc>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12" w:right="10" w:firstLine="0"/>
              <w:jc w:val="center"/>
              <w:rPr>
                <w:rFonts w:ascii="Trebuchet MS" w:cs="Trebuchet MS" w:eastAsia="Trebuchet MS" w:hAnsi="Trebuchet MS"/>
                <w:b w:val="0"/>
                <w:i w:val="0"/>
                <w:smallCaps w:val="0"/>
                <w:strike w:val="0"/>
                <w:color w:val="000000"/>
                <w:sz w:val="18"/>
                <w:szCs w:val="18"/>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18"/>
                <w:szCs w:val="18"/>
                <w:u w:val="none"/>
                <w:shd w:fill="auto" w:val="clear"/>
                <w:vertAlign w:val="baseline"/>
                <w:rtl w:val="0"/>
              </w:rPr>
              <w:t xml:space="preserve">[12]</w:t>
            </w:r>
          </w:p>
        </w:tc>
      </w:tr>
    </w:tbl>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40"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7" w:right="870" w:firstLine="0"/>
        <w:jc w:val="center"/>
        <w:rPr>
          <w:rFonts w:ascii="Trebuchet MS" w:cs="Trebuchet MS" w:eastAsia="Trebuchet MS" w:hAnsi="Trebuchet MS"/>
          <w:b w:val="0"/>
          <w:i w:val="0"/>
          <w:smallCaps w:val="0"/>
          <w:strike w:val="0"/>
          <w:color w:val="000000"/>
          <w:sz w:val="22"/>
          <w:szCs w:val="22"/>
          <w:u w:val="none"/>
          <w:shd w:fill="auto" w:val="clear"/>
          <w:vertAlign w:val="baseline"/>
        </w:rPr>
        <w:sectPr>
          <w:type w:val="nextPage"/>
          <w:pgSz w:h="16840" w:w="11920" w:orient="portrait"/>
          <w:pgMar w:bottom="280" w:top="1940" w:left="708" w:right="708" w:header="720" w:footer="720"/>
        </w:sect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6</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0" w:right="0" w:firstLine="0"/>
        <w:jc w:val="left"/>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tl w:val="0"/>
        </w:rPr>
      </w:r>
    </w:p>
    <w:tbl>
      <w:tblPr>
        <w:tblStyle w:val="Table7"/>
        <w:tblW w:w="10260.0" w:type="dxa"/>
        <w:jc w:val="left"/>
        <w:tblInd w:w="11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720"/>
        <w:gridCol w:w="560"/>
        <w:gridCol w:w="2500"/>
        <w:gridCol w:w="2420"/>
        <w:gridCol w:w="1360"/>
        <w:gridCol w:w="1440"/>
        <w:gridCol w:w="1260"/>
        <w:tblGridChange w:id="0">
          <w:tblGrid>
            <w:gridCol w:w="720"/>
            <w:gridCol w:w="560"/>
            <w:gridCol w:w="2500"/>
            <w:gridCol w:w="2420"/>
            <w:gridCol w:w="1360"/>
            <w:gridCol w:w="1440"/>
            <w:gridCol w:w="1260"/>
          </w:tblGrid>
        </w:tblGridChange>
      </w:tblGrid>
      <w:tr>
        <w:trPr>
          <w:cantSplit w:val="0"/>
          <w:trHeight w:val="480" w:hRule="atLeast"/>
          <w:tblHeader w:val="0"/>
        </w:trPr>
        <w:tc>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17" w:right="0" w:firstLine="0"/>
              <w:jc w:val="center"/>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0"/>
                <w:szCs w:val="20"/>
                <w:u w:val="none"/>
                <w:shd w:fill="auto" w:val="clear"/>
                <w:vertAlign w:val="baseline"/>
                <w:rtl w:val="0"/>
              </w:rPr>
              <w:t xml:space="preserve">7</w:t>
            </w:r>
          </w:p>
        </w:tc>
        <w:tc>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12" w:right="0" w:firstLine="0"/>
              <w:jc w:val="center"/>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0"/>
                <w:szCs w:val="20"/>
                <w:u w:val="none"/>
                <w:shd w:fill="auto" w:val="clear"/>
                <w:vertAlign w:val="baseline"/>
                <w:rtl w:val="0"/>
              </w:rPr>
              <w:t xml:space="preserve">III</w:t>
            </w:r>
          </w:p>
        </w:tc>
        <w:tc>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120" w:right="0" w:firstLine="0"/>
              <w:jc w:val="left"/>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0"/>
                <w:szCs w:val="20"/>
                <w:u w:val="none"/>
                <w:shd w:fill="auto" w:val="clear"/>
                <w:vertAlign w:val="baseline"/>
                <w:rtl w:val="0"/>
              </w:rPr>
              <w:t xml:space="preserve">Valor Público</w:t>
            </w:r>
          </w:p>
        </w:tc>
        <w:tc>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110" w:right="0" w:firstLine="0"/>
              <w:jc w:val="left"/>
              <w:rPr>
                <w:rFonts w:ascii="Trebuchet MS" w:cs="Trebuchet MS" w:eastAsia="Trebuchet MS" w:hAnsi="Trebuchet MS"/>
                <w:b w:val="0"/>
                <w:i w:val="0"/>
                <w:smallCaps w:val="0"/>
                <w:strike w:val="0"/>
                <w:color w:val="000000"/>
                <w:sz w:val="18"/>
                <w:szCs w:val="18"/>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18"/>
                <w:szCs w:val="18"/>
                <w:u w:val="none"/>
                <w:shd w:fill="auto" w:val="clear"/>
                <w:vertAlign w:val="baseline"/>
                <w:rtl w:val="0"/>
              </w:rPr>
              <w:t xml:space="preserve">Preparación</w:t>
            </w:r>
          </w:p>
        </w:tc>
        <w:tc>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11" w:right="0" w:firstLine="0"/>
              <w:jc w:val="center"/>
              <w:rPr>
                <w:rFonts w:ascii="Trebuchet MS" w:cs="Trebuchet MS" w:eastAsia="Trebuchet MS" w:hAnsi="Trebuchet MS"/>
                <w:b w:val="0"/>
                <w:i w:val="0"/>
                <w:smallCaps w:val="0"/>
                <w:strike w:val="0"/>
                <w:color w:val="000000"/>
                <w:sz w:val="18"/>
                <w:szCs w:val="18"/>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18"/>
                <w:szCs w:val="18"/>
                <w:u w:val="none"/>
                <w:shd w:fill="auto" w:val="clear"/>
                <w:vertAlign w:val="baseline"/>
                <w:rtl w:val="0"/>
              </w:rPr>
              <w:t xml:space="preserve">Asíncrona</w:t>
            </w:r>
          </w:p>
        </w:tc>
        <w:tc>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107" w:right="105" w:firstLine="0"/>
              <w:jc w:val="center"/>
              <w:rPr>
                <w:rFonts w:ascii="Trebuchet MS" w:cs="Trebuchet MS" w:eastAsia="Trebuchet MS" w:hAnsi="Trebuchet MS"/>
                <w:b w:val="0"/>
                <w:i w:val="0"/>
                <w:smallCaps w:val="0"/>
                <w:strike w:val="0"/>
                <w:color w:val="000000"/>
                <w:sz w:val="18"/>
                <w:szCs w:val="18"/>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18"/>
                <w:szCs w:val="18"/>
                <w:u w:val="none"/>
                <w:shd w:fill="auto" w:val="clear"/>
                <w:vertAlign w:val="baseline"/>
                <w:rtl w:val="0"/>
              </w:rPr>
              <w:t xml:space="preserve">Lectura y Video</w:t>
            </w:r>
          </w:p>
        </w:tc>
        <w:tc>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296" w:right="0" w:firstLine="0"/>
              <w:jc w:val="left"/>
              <w:rPr>
                <w:rFonts w:ascii="Trebuchet MS" w:cs="Trebuchet MS" w:eastAsia="Trebuchet MS" w:hAnsi="Trebuchet MS"/>
                <w:b w:val="0"/>
                <w:i w:val="0"/>
                <w:smallCaps w:val="0"/>
                <w:strike w:val="0"/>
                <w:color w:val="000000"/>
                <w:sz w:val="18"/>
                <w:szCs w:val="18"/>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18"/>
                <w:szCs w:val="18"/>
                <w:u w:val="none"/>
                <w:shd w:fill="auto" w:val="clear"/>
                <w:vertAlign w:val="baseline"/>
                <w:rtl w:val="0"/>
              </w:rPr>
              <w:t xml:space="preserve">[12] [13]</w:t>
            </w:r>
          </w:p>
        </w:tc>
      </w:tr>
      <w:tr>
        <w:trPr>
          <w:cantSplit w:val="0"/>
          <w:trHeight w:val="760" w:hRule="atLeast"/>
          <w:tblHeader w:val="0"/>
        </w:trPr>
        <w:tc>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17" w:right="0" w:firstLine="0"/>
              <w:jc w:val="center"/>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0"/>
                <w:szCs w:val="20"/>
                <w:u w:val="none"/>
                <w:shd w:fill="auto" w:val="clear"/>
                <w:vertAlign w:val="baseline"/>
                <w:rtl w:val="0"/>
              </w:rPr>
              <w:t xml:space="preserve">8</w:t>
            </w:r>
          </w:p>
        </w:tc>
        <w:tc>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0" w:firstLine="0"/>
              <w:jc w:val="left"/>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 w:right="0" w:firstLine="0"/>
              <w:jc w:val="center"/>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0"/>
                <w:szCs w:val="20"/>
                <w:u w:val="none"/>
                <w:shd w:fill="auto" w:val="clear"/>
                <w:vertAlign w:val="baseline"/>
                <w:rtl w:val="0"/>
              </w:rPr>
              <w:t xml:space="preserve">III</w:t>
            </w:r>
          </w:p>
        </w:tc>
        <w:tc>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91.99999999999994" w:lineRule="auto"/>
              <w:ind w:left="120" w:right="258" w:firstLine="0"/>
              <w:jc w:val="left"/>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0"/>
                <w:szCs w:val="20"/>
                <w:u w:val="none"/>
                <w:shd w:fill="auto" w:val="clear"/>
                <w:vertAlign w:val="baseline"/>
                <w:rtl w:val="0"/>
              </w:rPr>
              <w:t xml:space="preserve">Priorización y Elección de alternativas.</w:t>
            </w:r>
          </w:p>
        </w:tc>
        <w:tc>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rFonts w:ascii="Trebuchet MS" w:cs="Trebuchet MS" w:eastAsia="Trebuchet MS" w:hAnsi="Trebuchet MS"/>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 w:right="0" w:firstLine="0"/>
              <w:jc w:val="left"/>
              <w:rPr>
                <w:rFonts w:ascii="Trebuchet MS" w:cs="Trebuchet MS" w:eastAsia="Trebuchet MS" w:hAnsi="Trebuchet MS"/>
                <w:b w:val="0"/>
                <w:i w:val="0"/>
                <w:smallCaps w:val="0"/>
                <w:strike w:val="0"/>
                <w:color w:val="000000"/>
                <w:sz w:val="18"/>
                <w:szCs w:val="18"/>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18"/>
                <w:szCs w:val="18"/>
                <w:u w:val="none"/>
                <w:shd w:fill="auto" w:val="clear"/>
                <w:vertAlign w:val="baseline"/>
                <w:rtl w:val="0"/>
              </w:rPr>
              <w:t xml:space="preserve">Clase</w:t>
            </w:r>
          </w:p>
        </w:tc>
        <w:tc>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rFonts w:ascii="Trebuchet MS" w:cs="Trebuchet MS" w:eastAsia="Trebuchet MS" w:hAnsi="Trebuchet MS"/>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 w:right="0" w:firstLine="0"/>
              <w:jc w:val="center"/>
              <w:rPr>
                <w:rFonts w:ascii="Trebuchet MS" w:cs="Trebuchet MS" w:eastAsia="Trebuchet MS" w:hAnsi="Trebuchet MS"/>
                <w:b w:val="0"/>
                <w:i w:val="0"/>
                <w:smallCaps w:val="0"/>
                <w:strike w:val="0"/>
                <w:color w:val="000000"/>
                <w:sz w:val="18"/>
                <w:szCs w:val="18"/>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18"/>
                <w:szCs w:val="18"/>
                <w:u w:val="none"/>
                <w:shd w:fill="auto" w:val="clear"/>
                <w:vertAlign w:val="baseline"/>
                <w:rtl w:val="0"/>
              </w:rPr>
              <w:t xml:space="preserve">Síncrona</w:t>
            </w:r>
          </w:p>
        </w:tc>
        <w:tc>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rFonts w:ascii="Trebuchet MS" w:cs="Trebuchet MS" w:eastAsia="Trebuchet MS" w:hAnsi="Trebuchet MS"/>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105" w:firstLine="0"/>
              <w:jc w:val="center"/>
              <w:rPr>
                <w:rFonts w:ascii="Trebuchet MS" w:cs="Trebuchet MS" w:eastAsia="Trebuchet MS" w:hAnsi="Trebuchet MS"/>
                <w:b w:val="0"/>
                <w:i w:val="0"/>
                <w:smallCaps w:val="0"/>
                <w:strike w:val="0"/>
                <w:color w:val="000000"/>
                <w:sz w:val="18"/>
                <w:szCs w:val="18"/>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18"/>
                <w:szCs w:val="18"/>
                <w:u w:val="none"/>
                <w:shd w:fill="auto" w:val="clear"/>
                <w:vertAlign w:val="baseline"/>
                <w:rtl w:val="0"/>
              </w:rPr>
              <w:t xml:space="preserve">Clase</w:t>
            </w:r>
          </w:p>
        </w:tc>
        <w:tc>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rFonts w:ascii="Trebuchet MS" w:cs="Trebuchet MS" w:eastAsia="Trebuchet MS" w:hAnsi="Trebuchet MS"/>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 w:right="10" w:firstLine="0"/>
              <w:jc w:val="center"/>
              <w:rPr>
                <w:rFonts w:ascii="Trebuchet MS" w:cs="Trebuchet MS" w:eastAsia="Trebuchet MS" w:hAnsi="Trebuchet MS"/>
                <w:b w:val="0"/>
                <w:i w:val="0"/>
                <w:smallCaps w:val="0"/>
                <w:strike w:val="0"/>
                <w:color w:val="000000"/>
                <w:sz w:val="18"/>
                <w:szCs w:val="18"/>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18"/>
                <w:szCs w:val="18"/>
                <w:u w:val="none"/>
                <w:shd w:fill="auto" w:val="clear"/>
                <w:vertAlign w:val="baseline"/>
                <w:rtl w:val="0"/>
              </w:rPr>
              <w:t xml:space="preserve">[15]</w:t>
            </w:r>
          </w:p>
        </w:tc>
      </w:tr>
      <w:tr>
        <w:trPr>
          <w:cantSplit w:val="0"/>
          <w:trHeight w:val="739" w:hRule="atLeast"/>
          <w:tblHeader w:val="0"/>
        </w:trPr>
        <w:tc>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17" w:right="0" w:firstLine="0"/>
              <w:jc w:val="center"/>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0"/>
                <w:szCs w:val="20"/>
                <w:u w:val="none"/>
                <w:shd w:fill="auto" w:val="clear"/>
                <w:vertAlign w:val="baseline"/>
                <w:rtl w:val="0"/>
              </w:rPr>
              <w:t xml:space="preserve">9</w:t>
            </w:r>
          </w:p>
        </w:tc>
        <w:tc>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 w:right="0" w:firstLine="0"/>
              <w:jc w:val="center"/>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0"/>
                <w:szCs w:val="20"/>
                <w:u w:val="none"/>
                <w:shd w:fill="auto" w:val="clear"/>
                <w:vertAlign w:val="baseline"/>
                <w:rtl w:val="0"/>
              </w:rPr>
              <w:t xml:space="preserve">III</w:t>
            </w:r>
          </w:p>
        </w:tc>
        <w:tc>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91.99999999999994" w:lineRule="auto"/>
              <w:ind w:left="120" w:right="258" w:firstLine="0"/>
              <w:jc w:val="left"/>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0"/>
                <w:szCs w:val="20"/>
                <w:u w:val="none"/>
                <w:shd w:fill="auto" w:val="clear"/>
                <w:vertAlign w:val="baseline"/>
                <w:rtl w:val="0"/>
              </w:rPr>
              <w:t xml:space="preserve">Problema Público y Valor Publico</w:t>
            </w:r>
          </w:p>
        </w:tc>
        <w:tc>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0" w:right="0" w:firstLine="0"/>
              <w:jc w:val="left"/>
              <w:rPr>
                <w:rFonts w:ascii="Trebuchet MS" w:cs="Trebuchet MS" w:eastAsia="Trebuchet MS" w:hAnsi="Trebuchet MS"/>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 w:right="0" w:firstLine="0"/>
              <w:jc w:val="left"/>
              <w:rPr>
                <w:rFonts w:ascii="Trebuchet MS" w:cs="Trebuchet MS" w:eastAsia="Trebuchet MS" w:hAnsi="Trebuchet MS"/>
                <w:b w:val="0"/>
                <w:i w:val="0"/>
                <w:smallCaps w:val="0"/>
                <w:strike w:val="0"/>
                <w:color w:val="000000"/>
                <w:sz w:val="18"/>
                <w:szCs w:val="18"/>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18"/>
                <w:szCs w:val="18"/>
                <w:u w:val="none"/>
                <w:shd w:fill="auto" w:val="clear"/>
                <w:vertAlign w:val="baseline"/>
                <w:rtl w:val="0"/>
              </w:rPr>
              <w:t xml:space="preserve">Clase</w:t>
            </w:r>
          </w:p>
        </w:tc>
        <w:tc>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0" w:right="0" w:firstLine="0"/>
              <w:jc w:val="left"/>
              <w:rPr>
                <w:rFonts w:ascii="Trebuchet MS" w:cs="Trebuchet MS" w:eastAsia="Trebuchet MS" w:hAnsi="Trebuchet MS"/>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 w:right="0" w:firstLine="0"/>
              <w:jc w:val="center"/>
              <w:rPr>
                <w:rFonts w:ascii="Trebuchet MS" w:cs="Trebuchet MS" w:eastAsia="Trebuchet MS" w:hAnsi="Trebuchet MS"/>
                <w:b w:val="0"/>
                <w:i w:val="0"/>
                <w:smallCaps w:val="0"/>
                <w:strike w:val="0"/>
                <w:color w:val="000000"/>
                <w:sz w:val="18"/>
                <w:szCs w:val="18"/>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18"/>
                <w:szCs w:val="18"/>
                <w:u w:val="none"/>
                <w:shd w:fill="auto" w:val="clear"/>
                <w:vertAlign w:val="baseline"/>
                <w:rtl w:val="0"/>
              </w:rPr>
              <w:t xml:space="preserve">Síncrona</w:t>
            </w:r>
          </w:p>
        </w:tc>
        <w:tc>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0" w:right="0" w:firstLine="0"/>
              <w:jc w:val="left"/>
              <w:rPr>
                <w:rFonts w:ascii="Trebuchet MS" w:cs="Trebuchet MS" w:eastAsia="Trebuchet MS" w:hAnsi="Trebuchet MS"/>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105" w:firstLine="0"/>
              <w:jc w:val="center"/>
              <w:rPr>
                <w:rFonts w:ascii="Trebuchet MS" w:cs="Trebuchet MS" w:eastAsia="Trebuchet MS" w:hAnsi="Trebuchet MS"/>
                <w:b w:val="0"/>
                <w:i w:val="0"/>
                <w:smallCaps w:val="0"/>
                <w:strike w:val="0"/>
                <w:color w:val="000000"/>
                <w:sz w:val="18"/>
                <w:szCs w:val="18"/>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18"/>
                <w:szCs w:val="18"/>
                <w:u w:val="none"/>
                <w:shd w:fill="auto" w:val="clear"/>
                <w:vertAlign w:val="baseline"/>
                <w:rtl w:val="0"/>
              </w:rPr>
              <w:t xml:space="preserve">Clase</w:t>
            </w:r>
          </w:p>
        </w:tc>
        <w:tc>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0" w:right="0" w:firstLine="0"/>
              <w:jc w:val="left"/>
              <w:rPr>
                <w:rFonts w:ascii="Trebuchet MS" w:cs="Trebuchet MS" w:eastAsia="Trebuchet MS" w:hAnsi="Trebuchet MS"/>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 w:right="10" w:firstLine="0"/>
              <w:jc w:val="center"/>
              <w:rPr>
                <w:rFonts w:ascii="Trebuchet MS" w:cs="Trebuchet MS" w:eastAsia="Trebuchet MS" w:hAnsi="Trebuchet MS"/>
                <w:b w:val="0"/>
                <w:i w:val="0"/>
                <w:smallCaps w:val="0"/>
                <w:strike w:val="0"/>
                <w:color w:val="000000"/>
                <w:sz w:val="18"/>
                <w:szCs w:val="18"/>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18"/>
                <w:szCs w:val="18"/>
                <w:u w:val="none"/>
                <w:shd w:fill="auto" w:val="clear"/>
                <w:vertAlign w:val="baseline"/>
                <w:rtl w:val="0"/>
              </w:rPr>
              <w:t xml:space="preserve">[16]</w:t>
            </w:r>
          </w:p>
        </w:tc>
      </w:tr>
      <w:tr>
        <w:trPr>
          <w:cantSplit w:val="0"/>
          <w:trHeight w:val="500" w:hRule="atLeast"/>
          <w:tblHeader w:val="0"/>
        </w:trPr>
        <w:tc>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18"/>
                <w:szCs w:val="18"/>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40" w:lineRule="auto"/>
              <w:ind w:left="120" w:right="0" w:firstLine="0"/>
              <w:jc w:val="left"/>
              <w:rPr>
                <w:rFonts w:ascii="Trebuchet MS" w:cs="Trebuchet MS" w:eastAsia="Trebuchet MS" w:hAnsi="Trebuchet MS"/>
                <w:b w:val="0"/>
                <w:i w:val="0"/>
                <w:smallCaps w:val="0"/>
                <w:strike w:val="0"/>
                <w:color w:val="000000"/>
                <w:sz w:val="18"/>
                <w:szCs w:val="18"/>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18"/>
                <w:szCs w:val="18"/>
                <w:u w:val="none"/>
                <w:shd w:fill="auto" w:val="clear"/>
                <w:vertAlign w:val="baseline"/>
                <w:rtl w:val="0"/>
              </w:rPr>
              <w:t xml:space="preserve">Proyecto (III): Problema definido y propuesta de valor</w:t>
            </w:r>
          </w:p>
        </w:tc>
        <w:tc>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40" w:lineRule="auto"/>
              <w:ind w:left="11" w:right="0" w:firstLine="0"/>
              <w:jc w:val="center"/>
              <w:rPr>
                <w:rFonts w:ascii="Trebuchet MS" w:cs="Trebuchet MS" w:eastAsia="Trebuchet MS" w:hAnsi="Trebuchet MS"/>
                <w:b w:val="0"/>
                <w:i w:val="0"/>
                <w:smallCaps w:val="0"/>
                <w:strike w:val="0"/>
                <w:color w:val="000000"/>
                <w:sz w:val="18"/>
                <w:szCs w:val="18"/>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18"/>
                <w:szCs w:val="18"/>
                <w:u w:val="none"/>
                <w:shd w:fill="auto" w:val="clear"/>
                <w:vertAlign w:val="baseline"/>
                <w:rtl w:val="0"/>
              </w:rPr>
              <w:t xml:space="preserve">Síncrona</w:t>
            </w:r>
          </w:p>
        </w:tc>
        <w:tc>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40" w:lineRule="auto"/>
              <w:ind w:left="107" w:right="105" w:firstLine="0"/>
              <w:jc w:val="center"/>
              <w:rPr>
                <w:rFonts w:ascii="Trebuchet MS" w:cs="Trebuchet MS" w:eastAsia="Trebuchet MS" w:hAnsi="Trebuchet MS"/>
                <w:b w:val="0"/>
                <w:i w:val="0"/>
                <w:smallCaps w:val="0"/>
                <w:strike w:val="0"/>
                <w:color w:val="000000"/>
                <w:sz w:val="18"/>
                <w:szCs w:val="18"/>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18"/>
                <w:szCs w:val="18"/>
                <w:u w:val="none"/>
                <w:shd w:fill="auto" w:val="clear"/>
                <w:vertAlign w:val="baseline"/>
                <w:rtl w:val="0"/>
              </w:rPr>
              <w:t xml:space="preserve">Evaluación</w:t>
            </w:r>
          </w:p>
        </w:tc>
        <w:tc>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40" w:lineRule="auto"/>
              <w:ind w:left="12" w:right="10" w:firstLine="0"/>
              <w:jc w:val="center"/>
              <w:rPr>
                <w:rFonts w:ascii="Trebuchet MS" w:cs="Trebuchet MS" w:eastAsia="Trebuchet MS" w:hAnsi="Trebuchet MS"/>
                <w:b w:val="0"/>
                <w:i w:val="0"/>
                <w:smallCaps w:val="0"/>
                <w:strike w:val="0"/>
                <w:color w:val="000000"/>
                <w:sz w:val="18"/>
                <w:szCs w:val="18"/>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18"/>
                <w:szCs w:val="18"/>
                <w:u w:val="none"/>
                <w:shd w:fill="auto" w:val="clear"/>
                <w:vertAlign w:val="baseline"/>
                <w:rtl w:val="0"/>
              </w:rPr>
              <w:t xml:space="preserve">[14]</w:t>
            </w:r>
          </w:p>
        </w:tc>
      </w:tr>
      <w:tr>
        <w:trPr>
          <w:cantSplit w:val="0"/>
          <w:trHeight w:val="439" w:hRule="atLeast"/>
          <w:tblHeader w:val="0"/>
        </w:trPr>
        <w:tc>
          <w:tcPr>
            <w:vMerge w:val="restart"/>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17" w:right="0" w:firstLine="0"/>
              <w:jc w:val="center"/>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0"/>
                <w:szCs w:val="20"/>
                <w:u w:val="none"/>
                <w:shd w:fill="auto" w:val="clear"/>
                <w:vertAlign w:val="baseline"/>
                <w:rtl w:val="0"/>
              </w:rPr>
              <w:t xml:space="preserve">10</w:t>
            </w:r>
          </w:p>
        </w:tc>
        <w:tc>
          <w:tcPr>
            <w:vMerge w:val="restart"/>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90" w:right="0" w:firstLine="0"/>
              <w:jc w:val="left"/>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0"/>
                <w:szCs w:val="20"/>
                <w:u w:val="none"/>
                <w:shd w:fill="auto" w:val="clear"/>
                <w:vertAlign w:val="baseline"/>
                <w:rtl w:val="0"/>
              </w:rPr>
              <w:t xml:space="preserve">IV</w:t>
            </w:r>
          </w:p>
        </w:tc>
        <w:tc>
          <w:tcPr>
            <w:vMerge w:val="restart"/>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0" w:right="0" w:firstLine="0"/>
              <w:jc w:val="left"/>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120" w:right="258" w:firstLine="0"/>
              <w:jc w:val="left"/>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0"/>
                <w:szCs w:val="20"/>
                <w:u w:val="none"/>
                <w:shd w:fill="auto" w:val="clear"/>
                <w:vertAlign w:val="baseline"/>
                <w:rtl w:val="0"/>
              </w:rPr>
              <w:t xml:space="preserve">Viabilidad de las Políticas Públicas</w:t>
            </w:r>
          </w:p>
        </w:tc>
        <w:tc>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110" w:right="0" w:firstLine="0"/>
              <w:jc w:val="left"/>
              <w:rPr>
                <w:rFonts w:ascii="Trebuchet MS" w:cs="Trebuchet MS" w:eastAsia="Trebuchet MS" w:hAnsi="Trebuchet MS"/>
                <w:b w:val="0"/>
                <w:i w:val="0"/>
                <w:smallCaps w:val="0"/>
                <w:strike w:val="0"/>
                <w:color w:val="000000"/>
                <w:sz w:val="18"/>
                <w:szCs w:val="18"/>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18"/>
                <w:szCs w:val="18"/>
                <w:u w:val="none"/>
                <w:shd w:fill="auto" w:val="clear"/>
                <w:vertAlign w:val="baseline"/>
                <w:rtl w:val="0"/>
              </w:rPr>
              <w:t xml:space="preserve">Preparación</w:t>
            </w:r>
          </w:p>
        </w:tc>
        <w:tc>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11" w:right="0" w:firstLine="0"/>
              <w:jc w:val="center"/>
              <w:rPr>
                <w:rFonts w:ascii="Trebuchet MS" w:cs="Trebuchet MS" w:eastAsia="Trebuchet MS" w:hAnsi="Trebuchet MS"/>
                <w:b w:val="0"/>
                <w:i w:val="0"/>
                <w:smallCaps w:val="0"/>
                <w:strike w:val="0"/>
                <w:color w:val="000000"/>
                <w:sz w:val="18"/>
                <w:szCs w:val="18"/>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18"/>
                <w:szCs w:val="18"/>
                <w:u w:val="none"/>
                <w:shd w:fill="auto" w:val="clear"/>
                <w:vertAlign w:val="baseline"/>
                <w:rtl w:val="0"/>
              </w:rPr>
              <w:t xml:space="preserve">Asíncrona</w:t>
            </w:r>
          </w:p>
        </w:tc>
        <w:tc>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107" w:right="105" w:firstLine="0"/>
              <w:jc w:val="center"/>
              <w:rPr>
                <w:rFonts w:ascii="Trebuchet MS" w:cs="Trebuchet MS" w:eastAsia="Trebuchet MS" w:hAnsi="Trebuchet MS"/>
                <w:b w:val="0"/>
                <w:i w:val="0"/>
                <w:smallCaps w:val="0"/>
                <w:strike w:val="0"/>
                <w:color w:val="000000"/>
                <w:sz w:val="18"/>
                <w:szCs w:val="18"/>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18"/>
                <w:szCs w:val="18"/>
                <w:u w:val="none"/>
                <w:shd w:fill="auto" w:val="clear"/>
                <w:vertAlign w:val="baseline"/>
                <w:rtl w:val="0"/>
              </w:rPr>
              <w:t xml:space="preserve">Lectura y Video</w:t>
            </w:r>
          </w:p>
        </w:tc>
        <w:tc>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12" w:right="10" w:firstLine="0"/>
              <w:jc w:val="center"/>
              <w:rPr>
                <w:rFonts w:ascii="Trebuchet MS" w:cs="Trebuchet MS" w:eastAsia="Trebuchet MS" w:hAnsi="Trebuchet MS"/>
                <w:b w:val="0"/>
                <w:i w:val="0"/>
                <w:smallCaps w:val="0"/>
                <w:strike w:val="0"/>
                <w:color w:val="000000"/>
                <w:sz w:val="18"/>
                <w:szCs w:val="18"/>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18"/>
                <w:szCs w:val="18"/>
                <w:u w:val="none"/>
                <w:shd w:fill="auto" w:val="clear"/>
                <w:vertAlign w:val="baseline"/>
                <w:rtl w:val="0"/>
              </w:rPr>
              <w:t xml:space="preserve">[17], [18]</w:t>
            </w:r>
          </w:p>
        </w:tc>
      </w:tr>
      <w:tr>
        <w:trPr>
          <w:cantSplit w:val="0"/>
          <w:trHeight w:val="700" w:hRule="atLeast"/>
          <w:tblHeader w:val="0"/>
        </w:trPr>
        <w:tc>
          <w:tcPr>
            <w:vMerge w:val="continue"/>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91.99999999999994" w:lineRule="auto"/>
              <w:ind w:left="110" w:right="93" w:firstLine="0"/>
              <w:jc w:val="left"/>
              <w:rPr>
                <w:rFonts w:ascii="Trebuchet MS" w:cs="Trebuchet MS" w:eastAsia="Trebuchet MS" w:hAnsi="Trebuchet MS"/>
                <w:b w:val="0"/>
                <w:i w:val="0"/>
                <w:smallCaps w:val="0"/>
                <w:strike w:val="0"/>
                <w:color w:val="000000"/>
                <w:sz w:val="18"/>
                <w:szCs w:val="18"/>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18"/>
                <w:szCs w:val="18"/>
                <w:u w:val="none"/>
                <w:shd w:fill="auto" w:val="clear"/>
                <w:vertAlign w:val="baseline"/>
                <w:rtl w:val="0"/>
              </w:rPr>
              <w:t xml:space="preserve">Proyecto (IV): Propuesta viable</w:t>
            </w:r>
          </w:p>
        </w:tc>
        <w:tc>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Trebuchet MS" w:cs="Trebuchet MS" w:eastAsia="Trebuchet MS" w:hAnsi="Trebuchet MS"/>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 w:right="0" w:firstLine="0"/>
              <w:jc w:val="center"/>
              <w:rPr>
                <w:rFonts w:ascii="Trebuchet MS" w:cs="Trebuchet MS" w:eastAsia="Trebuchet MS" w:hAnsi="Trebuchet MS"/>
                <w:b w:val="0"/>
                <w:i w:val="0"/>
                <w:smallCaps w:val="0"/>
                <w:strike w:val="0"/>
                <w:color w:val="000000"/>
                <w:sz w:val="18"/>
                <w:szCs w:val="18"/>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18"/>
                <w:szCs w:val="18"/>
                <w:u w:val="none"/>
                <w:shd w:fill="auto" w:val="clear"/>
                <w:vertAlign w:val="baseline"/>
                <w:rtl w:val="0"/>
              </w:rPr>
              <w:t xml:space="preserve">Síncrona</w:t>
            </w:r>
          </w:p>
        </w:tc>
        <w:tc>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91.99999999999994" w:lineRule="auto"/>
              <w:ind w:left="278" w:right="0" w:hanging="80.99999999999997"/>
              <w:jc w:val="left"/>
              <w:rPr>
                <w:rFonts w:ascii="Trebuchet MS" w:cs="Trebuchet MS" w:eastAsia="Trebuchet MS" w:hAnsi="Trebuchet MS"/>
                <w:b w:val="0"/>
                <w:i w:val="0"/>
                <w:smallCaps w:val="0"/>
                <w:strike w:val="0"/>
                <w:color w:val="000000"/>
                <w:sz w:val="18"/>
                <w:szCs w:val="18"/>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18"/>
                <w:szCs w:val="18"/>
                <w:u w:val="none"/>
                <w:shd w:fill="auto" w:val="clear"/>
                <w:vertAlign w:val="baseline"/>
                <w:rtl w:val="0"/>
              </w:rPr>
              <w:t xml:space="preserve">Clase (agendar por grupos)</w:t>
            </w:r>
          </w:p>
        </w:tc>
        <w:tc>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Trebuchet MS" w:cs="Trebuchet MS" w:eastAsia="Trebuchet MS" w:hAnsi="Trebuchet MS"/>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 w:right="10" w:firstLine="0"/>
              <w:jc w:val="center"/>
              <w:rPr>
                <w:rFonts w:ascii="Trebuchet MS" w:cs="Trebuchet MS" w:eastAsia="Trebuchet MS" w:hAnsi="Trebuchet MS"/>
                <w:b w:val="0"/>
                <w:i w:val="0"/>
                <w:smallCaps w:val="0"/>
                <w:strike w:val="0"/>
                <w:color w:val="000000"/>
                <w:sz w:val="18"/>
                <w:szCs w:val="18"/>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18"/>
                <w:szCs w:val="18"/>
                <w:u w:val="none"/>
                <w:shd w:fill="auto" w:val="clear"/>
                <w:vertAlign w:val="baseline"/>
                <w:rtl w:val="0"/>
              </w:rPr>
              <w:t xml:space="preserve">[19]</w:t>
            </w:r>
          </w:p>
        </w:tc>
      </w:tr>
      <w:tr>
        <w:trPr>
          <w:cantSplit w:val="0"/>
          <w:trHeight w:val="760" w:hRule="atLeast"/>
          <w:tblHeader w:val="0"/>
        </w:trPr>
        <w:tc>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17" w:right="0" w:firstLine="0"/>
              <w:jc w:val="center"/>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0"/>
                <w:szCs w:val="20"/>
                <w:u w:val="none"/>
                <w:shd w:fill="auto" w:val="clear"/>
                <w:vertAlign w:val="baseline"/>
                <w:rtl w:val="0"/>
              </w:rPr>
              <w:t xml:space="preserve">11</w:t>
            </w:r>
          </w:p>
        </w:tc>
        <w:tc>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0" w:firstLine="0"/>
              <w:jc w:val="left"/>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 w:right="0" w:firstLine="0"/>
              <w:jc w:val="center"/>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0"/>
                <w:szCs w:val="20"/>
                <w:u w:val="none"/>
                <w:shd w:fill="auto" w:val="clear"/>
                <w:vertAlign w:val="baseline"/>
                <w:rtl w:val="0"/>
              </w:rPr>
              <w:t xml:space="preserve">IV</w:t>
            </w:r>
          </w:p>
        </w:tc>
        <w:tc>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91.99999999999994" w:lineRule="auto"/>
              <w:ind w:left="120" w:right="96" w:firstLine="0"/>
              <w:jc w:val="left"/>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0"/>
                <w:szCs w:val="20"/>
                <w:u w:val="none"/>
                <w:shd w:fill="auto" w:val="clear"/>
                <w:vertAlign w:val="baseline"/>
                <w:rtl w:val="0"/>
              </w:rPr>
              <w:t xml:space="preserve">Redes sociales y Viabilidad de las Políticas Públicas</w:t>
            </w:r>
          </w:p>
        </w:tc>
        <w:tc>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0" w:right="0" w:firstLine="0"/>
              <w:jc w:val="left"/>
              <w:rPr>
                <w:rFonts w:ascii="Trebuchet MS" w:cs="Trebuchet MS" w:eastAsia="Trebuchet MS" w:hAnsi="Trebuchet MS"/>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 w:right="0" w:firstLine="0"/>
              <w:jc w:val="left"/>
              <w:rPr>
                <w:rFonts w:ascii="Trebuchet MS" w:cs="Trebuchet MS" w:eastAsia="Trebuchet MS" w:hAnsi="Trebuchet MS"/>
                <w:b w:val="0"/>
                <w:i w:val="0"/>
                <w:smallCaps w:val="0"/>
                <w:strike w:val="0"/>
                <w:color w:val="000000"/>
                <w:sz w:val="18"/>
                <w:szCs w:val="18"/>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18"/>
                <w:szCs w:val="18"/>
                <w:u w:val="none"/>
                <w:shd w:fill="auto" w:val="clear"/>
                <w:vertAlign w:val="baseline"/>
                <w:rtl w:val="0"/>
              </w:rPr>
              <w:t xml:space="preserve">Clase</w:t>
            </w:r>
          </w:p>
        </w:tc>
        <w:tc>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0" w:right="0" w:firstLine="0"/>
              <w:jc w:val="left"/>
              <w:rPr>
                <w:rFonts w:ascii="Trebuchet MS" w:cs="Trebuchet MS" w:eastAsia="Trebuchet MS" w:hAnsi="Trebuchet MS"/>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 w:right="0" w:firstLine="0"/>
              <w:jc w:val="center"/>
              <w:rPr>
                <w:rFonts w:ascii="Trebuchet MS" w:cs="Trebuchet MS" w:eastAsia="Trebuchet MS" w:hAnsi="Trebuchet MS"/>
                <w:b w:val="0"/>
                <w:i w:val="0"/>
                <w:smallCaps w:val="0"/>
                <w:strike w:val="0"/>
                <w:color w:val="000000"/>
                <w:sz w:val="18"/>
                <w:szCs w:val="18"/>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18"/>
                <w:szCs w:val="18"/>
                <w:u w:val="none"/>
                <w:shd w:fill="auto" w:val="clear"/>
                <w:vertAlign w:val="baseline"/>
                <w:rtl w:val="0"/>
              </w:rPr>
              <w:t xml:space="preserve">Síncrona</w:t>
            </w:r>
          </w:p>
        </w:tc>
        <w:tc>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0" w:right="0" w:firstLine="0"/>
              <w:jc w:val="left"/>
              <w:rPr>
                <w:rFonts w:ascii="Trebuchet MS" w:cs="Trebuchet MS" w:eastAsia="Trebuchet MS" w:hAnsi="Trebuchet MS"/>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105" w:firstLine="0"/>
              <w:jc w:val="center"/>
              <w:rPr>
                <w:rFonts w:ascii="Trebuchet MS" w:cs="Trebuchet MS" w:eastAsia="Trebuchet MS" w:hAnsi="Trebuchet MS"/>
                <w:b w:val="0"/>
                <w:i w:val="0"/>
                <w:smallCaps w:val="0"/>
                <w:strike w:val="0"/>
                <w:color w:val="000000"/>
                <w:sz w:val="18"/>
                <w:szCs w:val="18"/>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18"/>
                <w:szCs w:val="18"/>
                <w:u w:val="none"/>
                <w:shd w:fill="auto" w:val="clear"/>
                <w:vertAlign w:val="baseline"/>
                <w:rtl w:val="0"/>
              </w:rPr>
              <w:t xml:space="preserve">Clase</w:t>
            </w:r>
          </w:p>
        </w:tc>
        <w:tc>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0" w:right="0" w:firstLine="0"/>
              <w:jc w:val="left"/>
              <w:rPr>
                <w:rFonts w:ascii="Trebuchet MS" w:cs="Trebuchet MS" w:eastAsia="Trebuchet MS" w:hAnsi="Trebuchet MS"/>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 w:right="10" w:firstLine="0"/>
              <w:jc w:val="center"/>
              <w:rPr>
                <w:rFonts w:ascii="Trebuchet MS" w:cs="Trebuchet MS" w:eastAsia="Trebuchet MS" w:hAnsi="Trebuchet MS"/>
                <w:b w:val="0"/>
                <w:i w:val="0"/>
                <w:smallCaps w:val="0"/>
                <w:strike w:val="0"/>
                <w:color w:val="000000"/>
                <w:sz w:val="18"/>
                <w:szCs w:val="18"/>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18"/>
                <w:szCs w:val="18"/>
                <w:u w:val="none"/>
                <w:shd w:fill="auto" w:val="clear"/>
                <w:vertAlign w:val="baseline"/>
                <w:rtl w:val="0"/>
              </w:rPr>
              <w:t xml:space="preserve">[20]</w:t>
            </w:r>
          </w:p>
        </w:tc>
      </w:tr>
      <w:tr>
        <w:trPr>
          <w:cantSplit w:val="0"/>
          <w:trHeight w:val="460" w:hRule="atLeast"/>
          <w:tblHeader w:val="0"/>
        </w:trPr>
        <w:tc>
          <w:tcPr>
            <w:vMerge w:val="restart"/>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17" w:right="0" w:firstLine="0"/>
              <w:jc w:val="center"/>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0"/>
                <w:szCs w:val="20"/>
                <w:u w:val="none"/>
                <w:shd w:fill="auto" w:val="clear"/>
                <w:vertAlign w:val="baseline"/>
                <w:rtl w:val="0"/>
              </w:rPr>
              <w:t xml:space="preserve">12</w:t>
            </w:r>
          </w:p>
        </w:tc>
        <w:tc>
          <w:tcPr>
            <w:vMerge w:val="restart"/>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0" w:right="0" w:firstLine="0"/>
              <w:jc w:val="left"/>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0" w:right="0" w:firstLine="0"/>
              <w:jc w:val="left"/>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0"/>
                <w:szCs w:val="20"/>
                <w:u w:val="none"/>
                <w:shd w:fill="auto" w:val="clear"/>
                <w:vertAlign w:val="baseline"/>
                <w:rtl w:val="0"/>
              </w:rPr>
              <w:t xml:space="preserve">IV</w:t>
            </w:r>
          </w:p>
        </w:tc>
        <w:tc>
          <w:tcPr>
            <w:vMerge w:val="restart"/>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 w:line="291.99999999999994" w:lineRule="auto"/>
              <w:ind w:left="120" w:right="535" w:firstLine="0"/>
              <w:jc w:val="left"/>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0"/>
                <w:szCs w:val="20"/>
                <w:u w:val="none"/>
                <w:shd w:fill="auto" w:val="clear"/>
                <w:vertAlign w:val="baseline"/>
                <w:rtl w:val="0"/>
              </w:rPr>
              <w:t xml:space="preserve">Prospectiva en Política Pública</w:t>
            </w:r>
          </w:p>
        </w:tc>
        <w:tc>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110" w:right="0" w:firstLine="0"/>
              <w:jc w:val="left"/>
              <w:rPr>
                <w:rFonts w:ascii="Trebuchet MS" w:cs="Trebuchet MS" w:eastAsia="Trebuchet MS" w:hAnsi="Trebuchet MS"/>
                <w:b w:val="0"/>
                <w:i w:val="0"/>
                <w:smallCaps w:val="0"/>
                <w:strike w:val="0"/>
                <w:color w:val="000000"/>
                <w:sz w:val="18"/>
                <w:szCs w:val="18"/>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18"/>
                <w:szCs w:val="18"/>
                <w:u w:val="none"/>
                <w:shd w:fill="auto" w:val="clear"/>
                <w:vertAlign w:val="baseline"/>
                <w:rtl w:val="0"/>
              </w:rPr>
              <w:t xml:space="preserve">Clase</w:t>
            </w:r>
          </w:p>
        </w:tc>
        <w:tc>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11" w:right="0" w:firstLine="0"/>
              <w:jc w:val="center"/>
              <w:rPr>
                <w:rFonts w:ascii="Trebuchet MS" w:cs="Trebuchet MS" w:eastAsia="Trebuchet MS" w:hAnsi="Trebuchet MS"/>
                <w:b w:val="0"/>
                <w:i w:val="0"/>
                <w:smallCaps w:val="0"/>
                <w:strike w:val="0"/>
                <w:color w:val="000000"/>
                <w:sz w:val="18"/>
                <w:szCs w:val="18"/>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18"/>
                <w:szCs w:val="18"/>
                <w:u w:val="none"/>
                <w:shd w:fill="auto" w:val="clear"/>
                <w:vertAlign w:val="baseline"/>
                <w:rtl w:val="0"/>
              </w:rPr>
              <w:t xml:space="preserve">Síncrona</w:t>
            </w:r>
          </w:p>
        </w:tc>
        <w:tc>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107" w:right="105" w:firstLine="0"/>
              <w:jc w:val="center"/>
              <w:rPr>
                <w:rFonts w:ascii="Trebuchet MS" w:cs="Trebuchet MS" w:eastAsia="Trebuchet MS" w:hAnsi="Trebuchet MS"/>
                <w:b w:val="0"/>
                <w:i w:val="0"/>
                <w:smallCaps w:val="0"/>
                <w:strike w:val="0"/>
                <w:color w:val="000000"/>
                <w:sz w:val="18"/>
                <w:szCs w:val="18"/>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18"/>
                <w:szCs w:val="18"/>
                <w:u w:val="none"/>
                <w:shd w:fill="auto" w:val="clear"/>
                <w:vertAlign w:val="baseline"/>
                <w:rtl w:val="0"/>
              </w:rPr>
              <w:t xml:space="preserve">Clase</w:t>
            </w:r>
          </w:p>
        </w:tc>
        <w:tc>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12" w:right="10" w:firstLine="0"/>
              <w:jc w:val="center"/>
              <w:rPr>
                <w:rFonts w:ascii="Trebuchet MS" w:cs="Trebuchet MS" w:eastAsia="Trebuchet MS" w:hAnsi="Trebuchet MS"/>
                <w:b w:val="0"/>
                <w:i w:val="0"/>
                <w:smallCaps w:val="0"/>
                <w:strike w:val="0"/>
                <w:color w:val="000000"/>
                <w:sz w:val="18"/>
                <w:szCs w:val="18"/>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18"/>
                <w:szCs w:val="18"/>
                <w:u w:val="none"/>
                <w:shd w:fill="auto" w:val="clear"/>
                <w:vertAlign w:val="baseline"/>
                <w:rtl w:val="0"/>
              </w:rPr>
              <w:t xml:space="preserve">[21]</w:t>
            </w:r>
          </w:p>
        </w:tc>
      </w:tr>
      <w:tr>
        <w:trPr>
          <w:cantSplit w:val="0"/>
          <w:trHeight w:val="439" w:hRule="atLeast"/>
          <w:tblHeader w:val="0"/>
        </w:trPr>
        <w:tc>
          <w:tcPr>
            <w:vMerge w:val="continue"/>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18"/>
                <w:szCs w:val="18"/>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18"/>
                <w:szCs w:val="18"/>
                <w:u w:val="none"/>
                <w:shd w:fill="auto" w:val="clear"/>
                <w:vertAlign w:val="baseline"/>
              </w:rPr>
            </w:pPr>
            <w:r w:rsidDel="00000000" w:rsidR="00000000" w:rsidRPr="00000000">
              <w:rPr>
                <w:rtl w:val="0"/>
              </w:rPr>
            </w:r>
          </w:p>
        </w:tc>
        <w:tc>
          <w:tcPr>
            <w:vMerge w:val="restart"/>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Trebuchet MS" w:cs="Trebuchet MS" w:eastAsia="Trebuchet MS" w:hAnsi="Trebuchet MS"/>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99999999999994" w:lineRule="auto"/>
              <w:ind w:left="110" w:right="0" w:firstLine="0"/>
              <w:jc w:val="left"/>
              <w:rPr>
                <w:rFonts w:ascii="Trebuchet MS" w:cs="Trebuchet MS" w:eastAsia="Trebuchet MS" w:hAnsi="Trebuchet MS"/>
                <w:b w:val="0"/>
                <w:i w:val="0"/>
                <w:smallCaps w:val="0"/>
                <w:strike w:val="0"/>
                <w:color w:val="000000"/>
                <w:sz w:val="18"/>
                <w:szCs w:val="18"/>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18"/>
                <w:szCs w:val="18"/>
                <w:u w:val="none"/>
                <w:shd w:fill="auto" w:val="clear"/>
                <w:vertAlign w:val="baseline"/>
                <w:rtl w:val="0"/>
              </w:rPr>
              <w:t xml:space="preserve">Presentación al profesor en privado por grupo.</w:t>
            </w:r>
          </w:p>
        </w:tc>
        <w:tc>
          <w:tcPr>
            <w:shd w:fill="000000" w:val="clear"/>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18"/>
                <w:szCs w:val="18"/>
                <w:u w:val="none"/>
                <w:shd w:fill="auto" w:val="clear"/>
                <w:vertAlign w:val="baseline"/>
              </w:rPr>
            </w:pPr>
            <w:r w:rsidDel="00000000" w:rsidR="00000000" w:rsidRPr="00000000">
              <w:rPr>
                <w:rtl w:val="0"/>
              </w:rPr>
            </w:r>
          </w:p>
        </w:tc>
        <w:tc>
          <w:tcPr>
            <w:shd w:fill="000000" w:val="clear"/>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18"/>
                <w:szCs w:val="18"/>
                <w:u w:val="none"/>
                <w:shd w:fill="auto" w:val="clear"/>
                <w:vertAlign w:val="baseline"/>
              </w:rPr>
            </w:pPr>
            <w:r w:rsidDel="00000000" w:rsidR="00000000" w:rsidRPr="00000000">
              <w:rPr>
                <w:rtl w:val="0"/>
              </w:rPr>
            </w:r>
          </w:p>
        </w:tc>
        <w:tc>
          <w:tcPr>
            <w:shd w:fill="000000" w:val="clear"/>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80" w:hRule="atLeast"/>
          <w:tblHeader w:val="0"/>
        </w:trPr>
        <w:tc>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17" w:right="0" w:firstLine="0"/>
              <w:jc w:val="center"/>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0"/>
                <w:szCs w:val="20"/>
                <w:u w:val="none"/>
                <w:shd w:fill="auto" w:val="clear"/>
                <w:vertAlign w:val="baseline"/>
                <w:rtl w:val="0"/>
              </w:rPr>
              <w:t xml:space="preserve">13</w:t>
            </w:r>
          </w:p>
        </w:tc>
        <w:tc>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12" w:right="0" w:firstLine="0"/>
              <w:jc w:val="center"/>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0"/>
                <w:szCs w:val="20"/>
                <w:u w:val="none"/>
                <w:shd w:fill="auto" w:val="clear"/>
                <w:vertAlign w:val="baseline"/>
                <w:rtl w:val="0"/>
              </w:rPr>
              <w:t xml:space="preserve">IV</w:t>
            </w:r>
          </w:p>
        </w:tc>
        <w:tc>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120" w:right="0" w:firstLine="0"/>
              <w:jc w:val="left"/>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0"/>
                <w:szCs w:val="20"/>
                <w:u w:val="none"/>
                <w:shd w:fill="auto" w:val="clear"/>
                <w:vertAlign w:val="baseline"/>
                <w:rtl w:val="0"/>
              </w:rPr>
              <w:t xml:space="preserve">Pre Exposición</w:t>
            </w:r>
          </w:p>
        </w:tc>
        <w:tc>
          <w:tcPr>
            <w:vMerge w:val="continue"/>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tl w:val="0"/>
              </w:rPr>
            </w:r>
          </w:p>
        </w:tc>
        <w:tc>
          <w:tcPr>
            <w:shd w:fill="000000" w:val="clear"/>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18"/>
                <w:szCs w:val="18"/>
                <w:u w:val="none"/>
                <w:shd w:fill="auto" w:val="clear"/>
                <w:vertAlign w:val="baseline"/>
              </w:rPr>
            </w:pPr>
            <w:r w:rsidDel="00000000" w:rsidR="00000000" w:rsidRPr="00000000">
              <w:rPr>
                <w:rtl w:val="0"/>
              </w:rPr>
            </w:r>
          </w:p>
        </w:tc>
        <w:tc>
          <w:tcPr>
            <w:shd w:fill="000000" w:val="clear"/>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18"/>
                <w:szCs w:val="18"/>
                <w:u w:val="none"/>
                <w:shd w:fill="auto" w:val="clear"/>
                <w:vertAlign w:val="baseline"/>
              </w:rPr>
            </w:pPr>
            <w:r w:rsidDel="00000000" w:rsidR="00000000" w:rsidRPr="00000000">
              <w:rPr>
                <w:rtl w:val="0"/>
              </w:rPr>
            </w:r>
          </w:p>
        </w:tc>
        <w:tc>
          <w:tcPr>
            <w:shd w:fill="000000" w:val="clear"/>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700" w:hRule="atLeast"/>
          <w:tblHeader w:val="0"/>
        </w:trPr>
        <w:tc>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17" w:right="0" w:firstLine="0"/>
              <w:jc w:val="center"/>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0"/>
                <w:szCs w:val="20"/>
                <w:u w:val="none"/>
                <w:shd w:fill="auto" w:val="clear"/>
                <w:vertAlign w:val="baseline"/>
                <w:rtl w:val="0"/>
              </w:rPr>
              <w:t xml:space="preserve">14</w:t>
            </w:r>
          </w:p>
        </w:tc>
        <w:tc>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0" w:firstLine="0"/>
              <w:jc w:val="left"/>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2" w:right="0" w:firstLine="0"/>
              <w:jc w:val="center"/>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0"/>
                <w:szCs w:val="20"/>
                <w:u w:val="none"/>
                <w:shd w:fill="auto" w:val="clear"/>
                <w:vertAlign w:val="baseline"/>
                <w:rtl w:val="0"/>
              </w:rPr>
              <w:t xml:space="preserve">IV</w:t>
            </w:r>
          </w:p>
        </w:tc>
        <w:tc>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0" w:firstLine="0"/>
              <w:jc w:val="left"/>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20" w:right="0" w:firstLine="0"/>
              <w:jc w:val="left"/>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0"/>
                <w:szCs w:val="20"/>
                <w:u w:val="none"/>
                <w:shd w:fill="auto" w:val="clear"/>
                <w:vertAlign w:val="baseline"/>
                <w:rtl w:val="0"/>
              </w:rPr>
              <w:t xml:space="preserve">Exposiciones (II)</w:t>
            </w:r>
          </w:p>
        </w:tc>
        <w:tc>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110" w:right="0" w:firstLine="0"/>
              <w:jc w:val="left"/>
              <w:rPr>
                <w:rFonts w:ascii="Trebuchet MS" w:cs="Trebuchet MS" w:eastAsia="Trebuchet MS" w:hAnsi="Trebuchet MS"/>
                <w:b w:val="0"/>
                <w:i w:val="0"/>
                <w:smallCaps w:val="0"/>
                <w:strike w:val="0"/>
                <w:color w:val="000000"/>
                <w:sz w:val="18"/>
                <w:szCs w:val="18"/>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18"/>
                <w:szCs w:val="18"/>
                <w:u w:val="none"/>
                <w:shd w:fill="auto" w:val="clear"/>
                <w:vertAlign w:val="baseline"/>
                <w:rtl w:val="0"/>
              </w:rPr>
              <w:t xml:space="preserve">Presentación</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110" w:right="0" w:firstLine="0"/>
              <w:jc w:val="left"/>
              <w:rPr>
                <w:rFonts w:ascii="Trebuchet MS" w:cs="Trebuchet MS" w:eastAsia="Trebuchet MS" w:hAnsi="Trebuchet MS"/>
                <w:b w:val="0"/>
                <w:i w:val="0"/>
                <w:smallCaps w:val="0"/>
                <w:strike w:val="0"/>
                <w:color w:val="000000"/>
                <w:sz w:val="18"/>
                <w:szCs w:val="18"/>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18"/>
                <w:szCs w:val="18"/>
                <w:u w:val="none"/>
                <w:shd w:fill="auto" w:val="clear"/>
                <w:vertAlign w:val="baseline"/>
                <w:rtl w:val="0"/>
              </w:rPr>
              <w:t xml:space="preserve">Evaluación de Presentación</w:t>
            </w:r>
          </w:p>
        </w:tc>
        <w:tc>
          <w:tcPr>
            <w:shd w:fill="000000" w:val="clear"/>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18"/>
                <w:szCs w:val="18"/>
                <w:u w:val="none"/>
                <w:shd w:fill="auto" w:val="clear"/>
                <w:vertAlign w:val="baseline"/>
              </w:rPr>
            </w:pPr>
            <w:r w:rsidDel="00000000" w:rsidR="00000000" w:rsidRPr="00000000">
              <w:rPr>
                <w:rtl w:val="0"/>
              </w:rPr>
            </w:r>
          </w:p>
        </w:tc>
        <w:tc>
          <w:tcPr>
            <w:shd w:fill="000000" w:val="clear"/>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18"/>
                <w:szCs w:val="18"/>
                <w:u w:val="none"/>
                <w:shd w:fill="auto" w:val="clear"/>
                <w:vertAlign w:val="baseline"/>
              </w:rPr>
            </w:pPr>
            <w:r w:rsidDel="00000000" w:rsidR="00000000" w:rsidRPr="00000000">
              <w:rPr>
                <w:rtl w:val="0"/>
              </w:rPr>
            </w:r>
          </w:p>
        </w:tc>
        <w:tc>
          <w:tcPr>
            <w:shd w:fill="000000" w:val="clear"/>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700" w:hRule="atLeast"/>
          <w:tblHeader w:val="0"/>
        </w:trPr>
        <w:tc>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 w:line="240" w:lineRule="auto"/>
              <w:ind w:left="17" w:right="0" w:firstLine="0"/>
              <w:jc w:val="center"/>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0"/>
                <w:szCs w:val="20"/>
                <w:u w:val="none"/>
                <w:shd w:fill="auto" w:val="clear"/>
                <w:vertAlign w:val="baseline"/>
                <w:rtl w:val="0"/>
              </w:rPr>
              <w:t xml:space="preserve">15</w:t>
            </w:r>
          </w:p>
        </w:tc>
        <w:tc>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0" w:firstLine="0"/>
              <w:jc w:val="left"/>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 w:right="0" w:firstLine="0"/>
              <w:jc w:val="center"/>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0"/>
                <w:szCs w:val="20"/>
                <w:u w:val="none"/>
                <w:shd w:fill="auto" w:val="clear"/>
                <w:vertAlign w:val="baseline"/>
                <w:rtl w:val="0"/>
              </w:rPr>
              <w:t xml:space="preserve">IV</w:t>
            </w:r>
          </w:p>
        </w:tc>
        <w:tc>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0" w:firstLine="0"/>
              <w:jc w:val="left"/>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 w:right="0" w:firstLine="0"/>
              <w:jc w:val="left"/>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0"/>
                <w:szCs w:val="20"/>
                <w:u w:val="none"/>
                <w:shd w:fill="auto" w:val="clear"/>
                <w:vertAlign w:val="baseline"/>
                <w:rtl w:val="0"/>
              </w:rPr>
              <w:t xml:space="preserve">Exposiciones (III)</w:t>
            </w:r>
          </w:p>
        </w:tc>
        <w:tc>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110" w:right="0" w:firstLine="0"/>
              <w:jc w:val="left"/>
              <w:rPr>
                <w:rFonts w:ascii="Trebuchet MS" w:cs="Trebuchet MS" w:eastAsia="Trebuchet MS" w:hAnsi="Trebuchet MS"/>
                <w:b w:val="0"/>
                <w:i w:val="0"/>
                <w:smallCaps w:val="0"/>
                <w:strike w:val="0"/>
                <w:color w:val="000000"/>
                <w:sz w:val="18"/>
                <w:szCs w:val="18"/>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18"/>
                <w:szCs w:val="18"/>
                <w:u w:val="none"/>
                <w:shd w:fill="auto" w:val="clear"/>
                <w:vertAlign w:val="baseline"/>
                <w:rtl w:val="0"/>
              </w:rPr>
              <w:t xml:space="preserve">Presentación</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110" w:right="0" w:firstLine="0"/>
              <w:jc w:val="left"/>
              <w:rPr>
                <w:rFonts w:ascii="Trebuchet MS" w:cs="Trebuchet MS" w:eastAsia="Trebuchet MS" w:hAnsi="Trebuchet MS"/>
                <w:b w:val="0"/>
                <w:i w:val="0"/>
                <w:smallCaps w:val="0"/>
                <w:strike w:val="0"/>
                <w:color w:val="000000"/>
                <w:sz w:val="18"/>
                <w:szCs w:val="18"/>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18"/>
                <w:szCs w:val="18"/>
                <w:u w:val="none"/>
                <w:shd w:fill="auto" w:val="clear"/>
                <w:vertAlign w:val="baseline"/>
                <w:rtl w:val="0"/>
              </w:rPr>
              <w:t xml:space="preserve">Evaluación de Presentación</w:t>
            </w:r>
          </w:p>
        </w:tc>
        <w:tc>
          <w:tcPr>
            <w:shd w:fill="000000" w:val="clear"/>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18"/>
                <w:szCs w:val="18"/>
                <w:u w:val="none"/>
                <w:shd w:fill="auto" w:val="clear"/>
                <w:vertAlign w:val="baseline"/>
              </w:rPr>
            </w:pPr>
            <w:r w:rsidDel="00000000" w:rsidR="00000000" w:rsidRPr="00000000">
              <w:rPr>
                <w:rtl w:val="0"/>
              </w:rPr>
            </w:r>
          </w:p>
        </w:tc>
        <w:tc>
          <w:tcPr>
            <w:shd w:fill="000000" w:val="clear"/>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18"/>
                <w:szCs w:val="18"/>
                <w:u w:val="none"/>
                <w:shd w:fill="auto" w:val="clear"/>
                <w:vertAlign w:val="baseline"/>
              </w:rPr>
            </w:pPr>
            <w:r w:rsidDel="00000000" w:rsidR="00000000" w:rsidRPr="00000000">
              <w:rPr>
                <w:rtl w:val="0"/>
              </w:rPr>
            </w:r>
          </w:p>
        </w:tc>
        <w:tc>
          <w:tcPr>
            <w:shd w:fill="000000" w:val="clear"/>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479" w:hRule="atLeast"/>
          <w:tblHeader w:val="0"/>
        </w:trPr>
        <w:tc>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40" w:lineRule="auto"/>
              <w:ind w:left="17" w:right="0" w:firstLine="0"/>
              <w:jc w:val="center"/>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0"/>
                <w:szCs w:val="20"/>
                <w:u w:val="none"/>
                <w:shd w:fill="auto" w:val="clear"/>
                <w:vertAlign w:val="baseline"/>
                <w:rtl w:val="0"/>
              </w:rPr>
              <w:t xml:space="preserve">16</w:t>
            </w:r>
          </w:p>
        </w:tc>
        <w:tc>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40" w:lineRule="auto"/>
              <w:ind w:left="12" w:right="0" w:firstLine="0"/>
              <w:jc w:val="center"/>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0"/>
                <w:szCs w:val="20"/>
                <w:u w:val="none"/>
                <w:shd w:fill="auto" w:val="clear"/>
                <w:vertAlign w:val="baseline"/>
                <w:rtl w:val="0"/>
              </w:rPr>
              <w:t xml:space="preserve">IV</w:t>
            </w:r>
          </w:p>
        </w:tc>
        <w:tc>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40" w:lineRule="auto"/>
              <w:ind w:left="120" w:right="0" w:firstLine="0"/>
              <w:jc w:val="left"/>
              <w:rPr>
                <w:rFonts w:ascii="Trebuchet MS" w:cs="Trebuchet MS" w:eastAsia="Trebuchet MS" w:hAnsi="Trebuchet MS"/>
                <w:b w:val="0"/>
                <w:i w:val="0"/>
                <w:smallCaps w:val="0"/>
                <w:strike w:val="0"/>
                <w:color w:val="000000"/>
                <w:sz w:val="20"/>
                <w:szCs w:val="20"/>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0"/>
                <w:szCs w:val="20"/>
                <w:u w:val="none"/>
                <w:shd w:fill="auto" w:val="clear"/>
                <w:vertAlign w:val="baseline"/>
                <w:rtl w:val="0"/>
              </w:rPr>
              <w:t xml:space="preserve">Sesión de cierre</w:t>
            </w:r>
          </w:p>
        </w:tc>
        <w:tc>
          <w:tcPr>
            <w:shd w:fill="000000" w:val="clear"/>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18"/>
                <w:szCs w:val="18"/>
                <w:u w:val="none"/>
                <w:shd w:fill="auto" w:val="clear"/>
                <w:vertAlign w:val="baseline"/>
              </w:rPr>
            </w:pPr>
            <w:r w:rsidDel="00000000" w:rsidR="00000000" w:rsidRPr="00000000">
              <w:rPr>
                <w:rtl w:val="0"/>
              </w:rPr>
            </w:r>
          </w:p>
        </w:tc>
        <w:tc>
          <w:tcPr>
            <w:shd w:fill="000000" w:val="clear"/>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18"/>
                <w:szCs w:val="18"/>
                <w:u w:val="none"/>
                <w:shd w:fill="auto" w:val="clear"/>
                <w:vertAlign w:val="baseline"/>
              </w:rPr>
            </w:pPr>
            <w:r w:rsidDel="00000000" w:rsidR="00000000" w:rsidRPr="00000000">
              <w:rPr>
                <w:rtl w:val="0"/>
              </w:rPr>
            </w:r>
          </w:p>
        </w:tc>
        <w:tc>
          <w:tcPr>
            <w:shd w:fill="000000" w:val="clear"/>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18"/>
                <w:szCs w:val="18"/>
                <w:u w:val="none"/>
                <w:shd w:fill="auto" w:val="clear"/>
                <w:vertAlign w:val="baseline"/>
              </w:rPr>
            </w:pPr>
            <w:r w:rsidDel="00000000" w:rsidR="00000000" w:rsidRPr="00000000">
              <w:rPr>
                <w:rtl w:val="0"/>
              </w:rPr>
            </w:r>
          </w:p>
        </w:tc>
        <w:tc>
          <w:tcPr>
            <w:shd w:fill="000000" w:val="clear"/>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0" w:right="0" w:firstLine="0"/>
        <w:jc w:val="left"/>
        <w:rPr>
          <w:rFonts w:ascii="Trebuchet MS" w:cs="Trebuchet MS" w:eastAsia="Trebuchet MS" w:hAnsi="Trebuchet M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7" w:right="870" w:firstLine="0"/>
        <w:jc w:val="center"/>
        <w:rPr>
          <w:rFonts w:ascii="Trebuchet MS" w:cs="Trebuchet MS" w:eastAsia="Trebuchet MS" w:hAnsi="Trebuchet MS"/>
          <w:b w:val="0"/>
          <w:i w:val="0"/>
          <w:smallCaps w:val="0"/>
          <w:strike w:val="0"/>
          <w:color w:val="000000"/>
          <w:sz w:val="22"/>
          <w:szCs w:val="22"/>
          <w:u w:val="none"/>
          <w:shd w:fill="auto" w:val="clear"/>
          <w:vertAlign w:val="baseline"/>
        </w:rPr>
        <w:sectPr>
          <w:type w:val="nextPage"/>
          <w:pgSz w:h="16840" w:w="11920" w:orient="portrait"/>
          <w:pgMar w:bottom="280" w:top="1940" w:left="708" w:right="708" w:header="720" w:footer="720"/>
        </w:sectPr>
      </w:pPr>
      <w:r w:rsidDel="00000000" w:rsidR="00000000" w:rsidRPr="00000000">
        <w:rPr>
          <w:rFonts w:ascii="Trebuchet MS" w:cs="Trebuchet MS" w:eastAsia="Trebuchet MS" w:hAnsi="Trebuchet MS"/>
          <w:b w:val="0"/>
          <w:i w:val="0"/>
          <w:smallCaps w:val="0"/>
          <w:strike w:val="0"/>
          <w:color w:val="000000"/>
          <w:sz w:val="22"/>
          <w:szCs w:val="22"/>
          <w:u w:val="none"/>
          <w:shd w:fill="auto" w:val="clear"/>
          <w:vertAlign w:val="baseline"/>
          <w:rtl w:val="0"/>
        </w:rPr>
        <w:t xml:space="preserve">7</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D">
      <w:pPr>
        <w:pStyle w:val="Heading1"/>
        <w:numPr>
          <w:ilvl w:val="0"/>
          <w:numId w:val="10"/>
        </w:numPr>
        <w:tabs>
          <w:tab w:val="left" w:leader="none" w:pos="1126"/>
        </w:tabs>
        <w:ind w:left="1126" w:hanging="474.00000000000006"/>
        <w:jc w:val="left"/>
        <w:rPr>
          <w:rFonts w:ascii="Trebuchet MS" w:cs="Trebuchet MS" w:eastAsia="Trebuchet MS" w:hAnsi="Trebuchet MS"/>
        </w:rPr>
      </w:pPr>
      <w:sdt>
        <w:sdtPr>
          <w:tag w:val="goog_rdk_7"/>
        </w:sdtPr>
        <w:sdtContent>
          <w:commentRangeStart w:id="7"/>
        </w:sdtContent>
      </w:sdt>
      <w:r w:rsidDel="00000000" w:rsidR="00000000" w:rsidRPr="00000000">
        <w:rPr>
          <w:rFonts w:ascii="Trebuchet MS" w:cs="Trebuchet MS" w:eastAsia="Trebuchet MS" w:hAnsi="Trebuchet MS"/>
          <w:rtl w:val="0"/>
        </w:rPr>
        <w:t xml:space="preserve">BIBLIOGRAFÍA</w:t>
      </w:r>
      <w:commentRangeEnd w:id="7"/>
      <w:r w:rsidDel="00000000" w:rsidR="00000000" w:rsidRPr="00000000">
        <w:commentReference w:id="7"/>
      </w:r>
      <w:r w:rsidDel="00000000" w:rsidR="00000000" w:rsidRPr="00000000">
        <w:rPr>
          <w:rFonts w:ascii="Trebuchet MS" w:cs="Trebuchet MS" w:eastAsia="Trebuchet MS" w:hAnsi="Trebuchet MS"/>
          <w:vertAlign w:val="superscript"/>
        </w:rPr>
        <w:footnoteReference w:customMarkFollows="0" w:id="0"/>
      </w:r>
      <w:r w:rsidDel="00000000" w:rsidR="00000000" w:rsidRPr="00000000">
        <w:rPr>
          <w:rtl w:val="0"/>
        </w:rPr>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367"/>
          <w:tab w:val="left" w:leader="none" w:pos="1503"/>
        </w:tabs>
        <w:spacing w:after="0" w:before="1" w:line="291.99999999999994" w:lineRule="auto"/>
        <w:ind w:left="1503" w:right="1093" w:hanging="51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El Canal del Ploc, «La Crisis De Los Misiles en Cuba - Documental Completo - YouTube», 16 de noviembre de 2012. </w:t>
      </w:r>
      <w:hyperlink r:id="rId11">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https://www.youtube.com/watch?v=hbqmINqhfPI</w:t>
        </w:r>
      </w:hyperlink>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(accedido 5 de marzo de 2020).</w:t>
      </w:r>
    </w:p>
    <w:p w:rsidR="00000000" w:rsidDel="00000000" w:rsidP="00000000" w:rsidRDefault="00000000" w:rsidRPr="00000000" w14:paraId="0000021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367"/>
          <w:tab w:val="left" w:leader="none" w:pos="1503"/>
        </w:tabs>
        <w:spacing w:after="0" w:before="0" w:line="290" w:lineRule="auto"/>
        <w:ind w:left="1503" w:right="1670" w:hanging="51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YouTube. </w:t>
      </w:r>
      <w:r w:rsidDel="00000000" w:rsidR="00000000" w:rsidRPr="00000000">
        <w:rPr>
          <w:rFonts w:ascii="Trebuchet MS" w:cs="Trebuchet MS" w:eastAsia="Trebuchet MS" w:hAnsi="Trebuchet MS"/>
          <w:b w:val="0"/>
          <w:i w:val="1"/>
          <w:smallCaps w:val="0"/>
          <w:strike w:val="0"/>
          <w:color w:val="000000"/>
          <w:sz w:val="24"/>
          <w:szCs w:val="24"/>
          <w:u w:val="none"/>
          <w:shd w:fill="auto" w:val="clear"/>
          <w:vertAlign w:val="baseline"/>
          <w:rtl w:val="0"/>
        </w:rPr>
        <w:t xml:space="preserve">El accidente del Challenger</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(26 de enero de 2016). Accedido: 5 de agosto de 2019. [En línea Video]. Disponible en: </w:t>
      </w:r>
      <w:hyperlink r:id="rId12">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https://www.youtube.com/watch?v=SBONgqDOWd0</w:t>
        </w:r>
      </w:hyperlink>
      <w:r w:rsidDel="00000000" w:rsidR="00000000" w:rsidRPr="00000000">
        <w:rPr>
          <w:rtl w:val="0"/>
        </w:rPr>
      </w:r>
    </w:p>
    <w:p w:rsidR="00000000" w:rsidDel="00000000" w:rsidP="00000000" w:rsidRDefault="00000000" w:rsidRPr="00000000" w14:paraId="0000021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367"/>
          <w:tab w:val="left" w:leader="none" w:pos="1503"/>
        </w:tabs>
        <w:spacing w:after="0" w:before="0" w:line="288" w:lineRule="auto"/>
        <w:ind w:left="1503" w:right="1041" w:hanging="51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B. Dente y J. Subirats, «Como entender una decisión de políticas públicas (Capítulo 2)», en </w:t>
      </w:r>
      <w:r w:rsidDel="00000000" w:rsidR="00000000" w:rsidRPr="00000000">
        <w:rPr>
          <w:rFonts w:ascii="Trebuchet MS" w:cs="Trebuchet MS" w:eastAsia="Trebuchet MS" w:hAnsi="Trebuchet MS"/>
          <w:b w:val="0"/>
          <w:i w:val="1"/>
          <w:smallCaps w:val="0"/>
          <w:strike w:val="0"/>
          <w:color w:val="000000"/>
          <w:sz w:val="24"/>
          <w:szCs w:val="24"/>
          <w:u w:val="none"/>
          <w:shd w:fill="auto" w:val="clear"/>
          <w:vertAlign w:val="baseline"/>
          <w:rtl w:val="0"/>
        </w:rPr>
        <w:t xml:space="preserve">Decisiones públicas: análisis y estudio de los procesos de decisión en políticas públicas</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1a edición., Barcelona: Ariel, 2014, pp. 35-72.</w:t>
      </w:r>
    </w:p>
    <w:p w:rsidR="00000000" w:rsidDel="00000000" w:rsidP="00000000" w:rsidRDefault="00000000" w:rsidRPr="00000000" w14:paraId="0000021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367"/>
          <w:tab w:val="left" w:leader="none" w:pos="1503"/>
        </w:tabs>
        <w:spacing w:after="0" w:before="0" w:line="288" w:lineRule="auto"/>
        <w:ind w:left="1503" w:right="1006" w:hanging="51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G. T. Allison, «Conceptual Models and the Cuban Missile Crisis», </w:t>
      </w:r>
      <w:r w:rsidDel="00000000" w:rsidR="00000000" w:rsidRPr="00000000">
        <w:rPr>
          <w:rFonts w:ascii="Trebuchet MS" w:cs="Trebuchet MS" w:eastAsia="Trebuchet MS" w:hAnsi="Trebuchet MS"/>
          <w:b w:val="0"/>
          <w:i w:val="1"/>
          <w:smallCaps w:val="0"/>
          <w:strike w:val="0"/>
          <w:color w:val="000000"/>
          <w:sz w:val="24"/>
          <w:szCs w:val="24"/>
          <w:u w:val="none"/>
          <w:shd w:fill="auto" w:val="clear"/>
          <w:vertAlign w:val="baseline"/>
          <w:rtl w:val="0"/>
        </w:rPr>
        <w:t xml:space="preserve">American Political Science Review</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vol. 63, n.</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superscript"/>
          <w:rtl w:val="0"/>
        </w:rPr>
        <w:t xml:space="preserve">o</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3, pp. 689-718, sep. 1969, doi: 10.2307/1954423.</w:t>
      </w:r>
    </w:p>
    <w:p w:rsidR="00000000" w:rsidDel="00000000" w:rsidP="00000000" w:rsidRDefault="00000000" w:rsidRPr="00000000" w14:paraId="0000021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367"/>
          <w:tab w:val="left" w:leader="none" w:pos="1503"/>
        </w:tabs>
        <w:spacing w:after="0" w:before="0" w:line="291.99999999999994" w:lineRule="auto"/>
        <w:ind w:left="1503" w:right="1006" w:hanging="51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L. V. Mballa y C. G. López, «La complejidad de los problemas públicos: institucionalización de las situaciones problemáticas y anterioridad de la solución a la acción pública», p. 26, sep. 2020.</w:t>
      </w:r>
    </w:p>
    <w:p w:rsidR="00000000" w:rsidDel="00000000" w:rsidP="00000000" w:rsidRDefault="00000000" w:rsidRPr="00000000" w14:paraId="0000021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367"/>
          <w:tab w:val="left" w:leader="none" w:pos="1503"/>
        </w:tabs>
        <w:spacing w:after="0" w:before="0" w:line="291.99999999999994" w:lineRule="auto"/>
        <w:ind w:left="1503" w:right="1617" w:hanging="51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 R. Caldera Ortega, «Los problemas públicos: naturaleza y estructuración». Universidad Autonoma de Aguas Calientes, Enero de 2005.</w:t>
      </w:r>
    </w:p>
    <w:p w:rsidR="00000000" w:rsidDel="00000000" w:rsidP="00000000" w:rsidRDefault="00000000" w:rsidRPr="00000000" w14:paraId="00000215">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367"/>
        </w:tabs>
        <w:spacing w:after="0" w:before="0" w:line="270" w:lineRule="auto"/>
        <w:ind w:left="1367" w:right="0" w:hanging="374.00000000000006"/>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J. O. Prats Cabrera, «Causas políticas y consecuencias sociales de la corrupción»,</w:t>
      </w:r>
    </w:p>
    <w:p w:rsidR="00000000" w:rsidDel="00000000" w:rsidP="00000000" w:rsidRDefault="00000000" w:rsidRPr="00000000" w14:paraId="00000216">
      <w:pPr>
        <w:spacing w:before="51" w:lineRule="auto"/>
        <w:ind w:left="1503" w:firstLine="0"/>
        <w:rPr>
          <w:rFonts w:ascii="Trebuchet MS" w:cs="Trebuchet MS" w:eastAsia="Trebuchet MS" w:hAnsi="Trebuchet MS"/>
          <w:sz w:val="24"/>
          <w:szCs w:val="24"/>
        </w:rPr>
      </w:pPr>
      <w:r w:rsidDel="00000000" w:rsidR="00000000" w:rsidRPr="00000000">
        <w:rPr>
          <w:rFonts w:ascii="Trebuchet MS" w:cs="Trebuchet MS" w:eastAsia="Trebuchet MS" w:hAnsi="Trebuchet MS"/>
          <w:i w:val="1"/>
          <w:sz w:val="24"/>
          <w:szCs w:val="24"/>
          <w:rtl w:val="0"/>
        </w:rPr>
        <w:t xml:space="preserve">PapRevSoc</w:t>
      </w:r>
      <w:r w:rsidDel="00000000" w:rsidR="00000000" w:rsidRPr="00000000">
        <w:rPr>
          <w:rFonts w:ascii="Trebuchet MS" w:cs="Trebuchet MS" w:eastAsia="Trebuchet MS" w:hAnsi="Trebuchet MS"/>
          <w:sz w:val="24"/>
          <w:szCs w:val="24"/>
          <w:rtl w:val="0"/>
        </w:rPr>
        <w:t xml:space="preserve">, vol. 88, p. 153, abr. 2008, doi: 10.5565/rev/papers/v88n0.763.</w:t>
      </w:r>
    </w:p>
    <w:p w:rsidR="00000000" w:rsidDel="00000000" w:rsidP="00000000" w:rsidRDefault="00000000" w:rsidRPr="00000000" w14:paraId="0000021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367"/>
          <w:tab w:val="left" w:leader="none" w:pos="1503"/>
        </w:tabs>
        <w:spacing w:after="0" w:before="54" w:line="290" w:lineRule="auto"/>
        <w:ind w:left="1503" w:right="1079" w:hanging="51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Ecuador. </w:t>
      </w:r>
      <w:r w:rsidDel="00000000" w:rsidR="00000000" w:rsidRPr="00000000">
        <w:rPr>
          <w:rFonts w:ascii="Trebuchet MS" w:cs="Trebuchet MS" w:eastAsia="Trebuchet MS" w:hAnsi="Trebuchet MS"/>
          <w:b w:val="0"/>
          <w:i w:val="1"/>
          <w:smallCaps w:val="0"/>
          <w:strike w:val="0"/>
          <w:color w:val="000000"/>
          <w:sz w:val="24"/>
          <w:szCs w:val="24"/>
          <w:u w:val="none"/>
          <w:shd w:fill="auto" w:val="clear"/>
          <w:vertAlign w:val="baseline"/>
          <w:rtl w:val="0"/>
        </w:rPr>
        <w:t xml:space="preserve">El problema público</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(23 de abril de 2021). Accedido: 21 de julio de 2021. [En línea Video]. Disponible en: </w:t>
      </w:r>
      <w:hyperlink r:id="rId13">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https://www.youtube.com/watch?v=IQtChzUtvF8</w:t>
        </w:r>
      </w:hyperlink>
      <w:r w:rsidDel="00000000" w:rsidR="00000000" w:rsidRPr="00000000">
        <w:rPr>
          <w:rtl w:val="0"/>
        </w:rPr>
      </w:r>
    </w:p>
    <w:p w:rsidR="00000000" w:rsidDel="00000000" w:rsidP="00000000" w:rsidRDefault="00000000" w:rsidRPr="00000000" w14:paraId="0000021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367"/>
          <w:tab w:val="left" w:leader="none" w:pos="1503"/>
        </w:tabs>
        <w:spacing w:after="0" w:before="0" w:line="288" w:lineRule="auto"/>
        <w:ind w:left="1503" w:right="1744" w:hanging="51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Maestria de Gobierno y Políticas Públicas, «Parte I», en </w:t>
      </w:r>
      <w:r w:rsidDel="00000000" w:rsidR="00000000" w:rsidRPr="00000000">
        <w:rPr>
          <w:rFonts w:ascii="Trebuchet MS" w:cs="Trebuchet MS" w:eastAsia="Trebuchet MS" w:hAnsi="Trebuchet MS"/>
          <w:b w:val="0"/>
          <w:i w:val="1"/>
          <w:smallCaps w:val="0"/>
          <w:strike w:val="0"/>
          <w:color w:val="000000"/>
          <w:sz w:val="24"/>
          <w:szCs w:val="24"/>
          <w:u w:val="none"/>
          <w:shd w:fill="auto" w:val="clear"/>
          <w:vertAlign w:val="baseline"/>
          <w:rtl w:val="0"/>
        </w:rPr>
        <w:t xml:space="preserve">Proyecto Final de Innovación</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Escuela de Gobierno y Politicas Públicas, Pontificia Universidad Catolica del Peru, 2019, pp. 6-29.</w:t>
      </w:r>
    </w:p>
    <w:p w:rsidR="00000000" w:rsidDel="00000000" w:rsidP="00000000" w:rsidRDefault="00000000" w:rsidRPr="00000000" w14:paraId="0000021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487"/>
          <w:tab w:val="left" w:leader="none" w:pos="1503"/>
        </w:tabs>
        <w:spacing w:after="0" w:before="6" w:line="291.99999999999994" w:lineRule="auto"/>
        <w:ind w:left="1503" w:right="1773" w:hanging="51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R. McKelvey, A. McLennan, y T. Turocy, «Gambit: Software Tools for Game Theory». 2016. Accedido: 4 de agosto de 2019. [En línea]. Disponible en: </w:t>
      </w:r>
      <w:hyperlink r:id="rId14">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http://www.gambit-project.org/</w:t>
        </w:r>
      </w:hyperlink>
      <w:r w:rsidDel="00000000" w:rsidR="00000000" w:rsidRPr="00000000">
        <w:rPr>
          <w:rtl w:val="0"/>
        </w:rPr>
      </w:r>
    </w:p>
    <w:p w:rsidR="00000000" w:rsidDel="00000000" w:rsidP="00000000" w:rsidRDefault="00000000" w:rsidRPr="00000000" w14:paraId="0000021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487"/>
          <w:tab w:val="left" w:leader="none" w:pos="1503"/>
        </w:tabs>
        <w:spacing w:after="0" w:before="0" w:line="288" w:lineRule="auto"/>
        <w:ind w:left="1503" w:right="1744" w:hanging="51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sz w:val="24"/>
          <w:szCs w:val="24"/>
          <w:rtl w:val="0"/>
        </w:rPr>
        <w:t xml:space="preserve">Maestría</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de Gobierno y Políticas Públicas, «Parte II», en </w:t>
      </w:r>
      <w:r w:rsidDel="00000000" w:rsidR="00000000" w:rsidRPr="00000000">
        <w:rPr>
          <w:rFonts w:ascii="Trebuchet MS" w:cs="Trebuchet MS" w:eastAsia="Trebuchet MS" w:hAnsi="Trebuchet MS"/>
          <w:b w:val="0"/>
          <w:i w:val="1"/>
          <w:smallCaps w:val="0"/>
          <w:strike w:val="0"/>
          <w:color w:val="000000"/>
          <w:sz w:val="24"/>
          <w:szCs w:val="24"/>
          <w:u w:val="none"/>
          <w:shd w:fill="auto" w:val="clear"/>
          <w:vertAlign w:val="baseline"/>
          <w:rtl w:val="0"/>
        </w:rPr>
        <w:t xml:space="preserve">Proyecto Final de Innovación</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Escuela de Gobierno y Politicas Públicas, Pontificia Universidad Catolica del Peru, 2019, pp. 30-34.</w:t>
      </w:r>
    </w:p>
    <w:p w:rsidR="00000000" w:rsidDel="00000000" w:rsidP="00000000" w:rsidRDefault="00000000" w:rsidRPr="00000000" w14:paraId="0000021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487"/>
          <w:tab w:val="left" w:leader="none" w:pos="1503"/>
        </w:tabs>
        <w:spacing w:after="0" w:before="0" w:line="291.99999999999994" w:lineRule="auto"/>
        <w:ind w:left="1503" w:right="1270" w:hanging="51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E. C. Paz, «Fomentando gobiernos responsables a través de la creación de valor público», p. 17, 2015.</w:t>
      </w:r>
    </w:p>
    <w:p w:rsidR="00000000" w:rsidDel="00000000" w:rsidP="00000000" w:rsidRDefault="00000000" w:rsidRPr="00000000" w14:paraId="0000021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487"/>
          <w:tab w:val="left" w:leader="none" w:pos="1503"/>
        </w:tabs>
        <w:spacing w:after="0" w:before="0" w:line="290" w:lineRule="auto"/>
        <w:ind w:left="1503" w:right="1090" w:hanging="51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 Foro Regional Conosur. </w:t>
      </w:r>
      <w:r w:rsidDel="00000000" w:rsidR="00000000" w:rsidRPr="00000000">
        <w:rPr>
          <w:rFonts w:ascii="Trebuchet MS" w:cs="Trebuchet MS" w:eastAsia="Trebuchet MS" w:hAnsi="Trebuchet MS"/>
          <w:b w:val="0"/>
          <w:i w:val="1"/>
          <w:smallCaps w:val="0"/>
          <w:strike w:val="0"/>
          <w:color w:val="000000"/>
          <w:sz w:val="24"/>
          <w:szCs w:val="24"/>
          <w:u w:val="none"/>
          <w:shd w:fill="auto" w:val="clear"/>
          <w:vertAlign w:val="baseline"/>
          <w:rtl w:val="0"/>
        </w:rPr>
        <w:t xml:space="preserve">Construyendo Valor Público para la Sostenibilidad</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(20 de junio de 2013). Accedido: 21 de julio de 2021. [En línea Video]. Disponible en: </w:t>
      </w:r>
      <w:hyperlink r:id="rId15">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https://www.youtube.com/watch?v=UNJsRv3A-eo</w:t>
        </w:r>
      </w:hyperlink>
      <w:r w:rsidDel="00000000" w:rsidR="00000000" w:rsidRPr="00000000">
        <w:rPr>
          <w:rtl w:val="0"/>
        </w:rPr>
      </w:r>
    </w:p>
    <w:p w:rsidR="00000000" w:rsidDel="00000000" w:rsidP="00000000" w:rsidRDefault="00000000" w:rsidRPr="00000000" w14:paraId="0000021D">
      <w:pPr>
        <w:numPr>
          <w:ilvl w:val="0"/>
          <w:numId w:val="4"/>
        </w:numPr>
        <w:tabs>
          <w:tab w:val="left" w:leader="none" w:pos="1487"/>
          <w:tab w:val="left" w:leader="none" w:pos="1503"/>
        </w:tabs>
        <w:spacing w:line="288" w:lineRule="auto"/>
        <w:ind w:left="1503" w:right="1744" w:hanging="375"/>
        <w:jc w:val="both"/>
        <w:rPr>
          <w:rFonts w:ascii="Trebuchet MS" w:cs="Trebuchet MS" w:eastAsia="Trebuchet MS" w:hAnsi="Trebuchet MS"/>
        </w:rPr>
      </w:pPr>
      <w:r w:rsidDel="00000000" w:rsidR="00000000" w:rsidRPr="00000000">
        <w:rPr>
          <w:rFonts w:ascii="Trebuchet MS" w:cs="Trebuchet MS" w:eastAsia="Trebuchet MS" w:hAnsi="Trebuchet MS"/>
          <w:sz w:val="24"/>
          <w:szCs w:val="24"/>
          <w:rtl w:val="0"/>
        </w:rPr>
        <w:t xml:space="preserve">Maestria de Gobierno y Políticas Públicas, «Parte III», en </w:t>
      </w:r>
      <w:r w:rsidDel="00000000" w:rsidR="00000000" w:rsidRPr="00000000">
        <w:rPr>
          <w:rFonts w:ascii="Trebuchet MS" w:cs="Trebuchet MS" w:eastAsia="Trebuchet MS" w:hAnsi="Trebuchet MS"/>
          <w:i w:val="1"/>
          <w:sz w:val="24"/>
          <w:szCs w:val="24"/>
          <w:rtl w:val="0"/>
        </w:rPr>
        <w:t xml:space="preserve">Proyecto Final de Innovación</w:t>
      </w:r>
      <w:r w:rsidDel="00000000" w:rsidR="00000000" w:rsidRPr="00000000">
        <w:rPr>
          <w:rFonts w:ascii="Trebuchet MS" w:cs="Trebuchet MS" w:eastAsia="Trebuchet MS" w:hAnsi="Trebuchet MS"/>
          <w:sz w:val="24"/>
          <w:szCs w:val="24"/>
          <w:rtl w:val="0"/>
        </w:rPr>
        <w:t xml:space="preserve">, Escuela de Gobierno y Politicas Públicas, Pontificia Universidad Catolica del Peru, 2019, pp. 35-56.</w:t>
      </w:r>
    </w:p>
    <w:p w:rsidR="00000000" w:rsidDel="00000000" w:rsidP="00000000" w:rsidRDefault="00000000" w:rsidRPr="00000000" w14:paraId="0000021E">
      <w:pPr>
        <w:numPr>
          <w:ilvl w:val="0"/>
          <w:numId w:val="4"/>
        </w:numPr>
        <w:tabs>
          <w:tab w:val="left" w:leader="none" w:pos="1487"/>
          <w:tab w:val="left" w:leader="none" w:pos="1503"/>
        </w:tabs>
        <w:spacing w:before="7" w:line="291.99999999999994" w:lineRule="auto"/>
        <w:ind w:left="1503" w:right="1113" w:hanging="375"/>
        <w:rPr>
          <w:rFonts w:ascii="Trebuchet MS" w:cs="Trebuchet MS" w:eastAsia="Trebuchet MS" w:hAnsi="Trebuchet MS"/>
        </w:rPr>
      </w:pPr>
      <w:r w:rsidDel="00000000" w:rsidR="00000000" w:rsidRPr="00000000">
        <w:rPr>
          <w:rFonts w:ascii="Trebuchet MS" w:cs="Trebuchet MS" w:eastAsia="Trebuchet MS" w:hAnsi="Trebuchet MS"/>
          <w:sz w:val="24"/>
          <w:szCs w:val="24"/>
          <w:rtl w:val="0"/>
        </w:rPr>
        <w:t xml:space="preserve">T. L. Saaty, W. Adams, E. Rokou, y R. Saaty, «Super Decisions». 2010. Accedido: 4 de agosto de 2019. [En línea]. Disponible en: </w:t>
      </w:r>
      <w:hyperlink r:id="rId16">
        <w:r w:rsidDel="00000000" w:rsidR="00000000" w:rsidRPr="00000000">
          <w:rPr>
            <w:rFonts w:ascii="Trebuchet MS" w:cs="Trebuchet MS" w:eastAsia="Trebuchet MS" w:hAnsi="Trebuchet MS"/>
            <w:sz w:val="24"/>
            <w:szCs w:val="24"/>
            <w:rtl w:val="0"/>
          </w:rPr>
          <w:t xml:space="preserve">http://www.superdecisions.com/</w:t>
        </w:r>
      </w:hyperlink>
      <w:r w:rsidDel="00000000" w:rsidR="00000000" w:rsidRPr="00000000">
        <w:rPr>
          <w:rtl w:val="0"/>
        </w:rPr>
      </w:r>
    </w:p>
    <w:p w:rsidR="00000000" w:rsidDel="00000000" w:rsidP="00000000" w:rsidRDefault="00000000" w:rsidRPr="00000000" w14:paraId="0000021F">
      <w:pPr>
        <w:numPr>
          <w:ilvl w:val="0"/>
          <w:numId w:val="4"/>
        </w:numPr>
        <w:tabs>
          <w:tab w:val="left" w:leader="none" w:pos="1487"/>
          <w:tab w:val="left" w:leader="none" w:pos="1503"/>
        </w:tabs>
        <w:spacing w:line="291.99999999999994" w:lineRule="auto"/>
        <w:ind w:left="1503" w:right="1026" w:hanging="375"/>
        <w:rPr>
          <w:rFonts w:ascii="Trebuchet MS" w:cs="Trebuchet MS" w:eastAsia="Trebuchet MS" w:hAnsi="Trebuchet MS"/>
        </w:rPr>
      </w:pPr>
      <w:r w:rsidDel="00000000" w:rsidR="00000000" w:rsidRPr="00000000">
        <w:rPr>
          <w:rFonts w:ascii="Trebuchet MS" w:cs="Trebuchet MS" w:eastAsia="Trebuchet MS" w:hAnsi="Trebuchet MS"/>
          <w:sz w:val="24"/>
          <w:szCs w:val="24"/>
          <w:rtl w:val="0"/>
        </w:rPr>
        <w:t xml:space="preserve">Laboratorio de Gobierno, «¿Cómo podemos resolver problemas públicos a través de Proyectos de Innovación?», Gobierno de Chile, 2018. Accedido: 1 de agosto de 2019. [En línea]. Disponible en:</w:t>
      </w:r>
    </w:p>
    <w:p w:rsidR="00000000" w:rsidDel="00000000" w:rsidP="00000000" w:rsidRDefault="00000000" w:rsidRPr="00000000" w14:paraId="00000220">
      <w:pPr>
        <w:spacing w:line="269" w:lineRule="auto"/>
        <w:ind w:left="1503" w:firstLine="0"/>
        <w:rPr>
          <w:rFonts w:ascii="Trebuchet MS" w:cs="Trebuchet MS" w:eastAsia="Trebuchet MS" w:hAnsi="Trebuchet MS"/>
          <w:sz w:val="24"/>
          <w:szCs w:val="24"/>
        </w:rPr>
      </w:pPr>
      <w:hyperlink r:id="rId17">
        <w:r w:rsidDel="00000000" w:rsidR="00000000" w:rsidRPr="00000000">
          <w:rPr>
            <w:rFonts w:ascii="Trebuchet MS" w:cs="Trebuchet MS" w:eastAsia="Trebuchet MS" w:hAnsi="Trebuchet MS"/>
            <w:sz w:val="24"/>
            <w:szCs w:val="24"/>
            <w:rtl w:val="0"/>
          </w:rPr>
          <w:t xml:space="preserve">https://www.lab.gob.cl/permitido-innovar/descargar-toolkit-proyectos/</w:t>
        </w:r>
      </w:hyperlink>
      <w:r w:rsidDel="00000000" w:rsidR="00000000" w:rsidRPr="00000000">
        <w:rPr>
          <w:rtl w:val="0"/>
        </w:rPr>
      </w:r>
    </w:p>
    <w:p w:rsidR="00000000" w:rsidDel="00000000" w:rsidP="00000000" w:rsidRDefault="00000000" w:rsidRPr="00000000" w14:paraId="00000221">
      <w:pPr>
        <w:numPr>
          <w:ilvl w:val="0"/>
          <w:numId w:val="4"/>
        </w:numPr>
        <w:tabs>
          <w:tab w:val="left" w:leader="none" w:pos="1487"/>
          <w:tab w:val="left" w:leader="none" w:pos="1503"/>
        </w:tabs>
        <w:spacing w:before="53" w:line="290" w:lineRule="auto"/>
        <w:ind w:left="1503" w:right="1226" w:hanging="375"/>
        <w:rPr>
          <w:rFonts w:ascii="Trebuchet MS" w:cs="Trebuchet MS" w:eastAsia="Trebuchet MS" w:hAnsi="Trebuchet MS"/>
        </w:rPr>
      </w:pPr>
      <w:r w:rsidDel="00000000" w:rsidR="00000000" w:rsidRPr="00000000">
        <w:rPr>
          <w:rFonts w:ascii="Trebuchet MS" w:cs="Trebuchet MS" w:eastAsia="Trebuchet MS" w:hAnsi="Trebuchet MS"/>
          <w:i w:val="1"/>
          <w:sz w:val="24"/>
          <w:szCs w:val="24"/>
          <w:rtl w:val="0"/>
        </w:rPr>
        <w:t xml:space="preserve">El METODO HARVARD de Negociación (explicado bien fácil )</w:t>
      </w:r>
      <w:r w:rsidDel="00000000" w:rsidR="00000000" w:rsidRPr="00000000">
        <w:rPr>
          <w:rFonts w:ascii="Trebuchet MS" w:cs="Trebuchet MS" w:eastAsia="Trebuchet MS" w:hAnsi="Trebuchet MS"/>
          <w:sz w:val="24"/>
          <w:szCs w:val="24"/>
          <w:rtl w:val="0"/>
        </w:rPr>
        <w:t xml:space="preserve">. Accedido: 21 de julio de 2021. [En línea Video]. Disponible en: </w:t>
      </w:r>
      <w:hyperlink r:id="rId18">
        <w:r w:rsidDel="00000000" w:rsidR="00000000" w:rsidRPr="00000000">
          <w:rPr>
            <w:rFonts w:ascii="Trebuchet MS" w:cs="Trebuchet MS" w:eastAsia="Trebuchet MS" w:hAnsi="Trebuchet MS"/>
            <w:sz w:val="24"/>
            <w:szCs w:val="24"/>
            <w:rtl w:val="0"/>
          </w:rPr>
          <w:t xml:space="preserve">https://www.youtube.com/watch?v=AKxypMJ1Qvk</w:t>
        </w:r>
      </w:hyperlink>
      <w:r w:rsidDel="00000000" w:rsidR="00000000" w:rsidRPr="00000000">
        <w:rPr>
          <w:rtl w:val="0"/>
        </w:rPr>
      </w:r>
    </w:p>
    <w:p w:rsidR="00000000" w:rsidDel="00000000" w:rsidP="00000000" w:rsidRDefault="00000000" w:rsidRPr="00000000" w14:paraId="00000222">
      <w:pPr>
        <w:numPr>
          <w:ilvl w:val="0"/>
          <w:numId w:val="4"/>
        </w:numPr>
        <w:tabs>
          <w:tab w:val="left" w:leader="none" w:pos="1487"/>
          <w:tab w:val="left" w:leader="none" w:pos="1503"/>
        </w:tabs>
        <w:spacing w:before="4" w:line="288" w:lineRule="auto"/>
        <w:ind w:left="1503" w:right="1015" w:hanging="375"/>
        <w:rPr>
          <w:rFonts w:ascii="Trebuchet MS" w:cs="Trebuchet MS" w:eastAsia="Trebuchet MS" w:hAnsi="Trebuchet MS"/>
        </w:rPr>
      </w:pPr>
      <w:r w:rsidDel="00000000" w:rsidR="00000000" w:rsidRPr="00000000">
        <w:rPr>
          <w:rFonts w:ascii="Trebuchet MS" w:cs="Trebuchet MS" w:eastAsia="Trebuchet MS" w:hAnsi="Trebuchet MS"/>
          <w:sz w:val="24"/>
          <w:szCs w:val="24"/>
          <w:rtl w:val="0"/>
        </w:rPr>
        <w:t xml:space="preserve">A. Costafreda, «La hipótesis de la viabilidad política en la estrategia del desarrollo», </w:t>
      </w:r>
      <w:r w:rsidDel="00000000" w:rsidR="00000000" w:rsidRPr="00000000">
        <w:rPr>
          <w:rFonts w:ascii="Trebuchet MS" w:cs="Trebuchet MS" w:eastAsia="Trebuchet MS" w:hAnsi="Trebuchet MS"/>
          <w:i w:val="1"/>
          <w:sz w:val="24"/>
          <w:szCs w:val="24"/>
          <w:rtl w:val="0"/>
        </w:rPr>
        <w:t xml:space="preserve">Desarrollo Humano e Institucional en America Latina DHIAL</w:t>
      </w:r>
      <w:r w:rsidDel="00000000" w:rsidR="00000000" w:rsidRPr="00000000">
        <w:rPr>
          <w:rFonts w:ascii="Trebuchet MS" w:cs="Trebuchet MS" w:eastAsia="Trebuchet MS" w:hAnsi="Trebuchet MS"/>
          <w:sz w:val="24"/>
          <w:szCs w:val="24"/>
          <w:rtl w:val="0"/>
        </w:rPr>
        <w:t xml:space="preserve">, vol. 40,</w:t>
      </w:r>
    </w:p>
    <w:p w:rsidR="00000000" w:rsidDel="00000000" w:rsidP="00000000" w:rsidRDefault="00000000" w:rsidRPr="00000000" w14:paraId="00000223">
      <w:pPr>
        <w:spacing w:before="4" w:lineRule="auto"/>
        <w:ind w:left="1503" w:firstLine="0"/>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p. 6, abr. 2003.</w:t>
      </w:r>
    </w:p>
    <w:p w:rsidR="00000000" w:rsidDel="00000000" w:rsidP="00000000" w:rsidRDefault="00000000" w:rsidRPr="00000000" w14:paraId="00000224">
      <w:pPr>
        <w:numPr>
          <w:ilvl w:val="0"/>
          <w:numId w:val="4"/>
        </w:numPr>
        <w:tabs>
          <w:tab w:val="left" w:leader="none" w:pos="1487"/>
          <w:tab w:val="left" w:leader="none" w:pos="1503"/>
        </w:tabs>
        <w:spacing w:before="55" w:line="288" w:lineRule="auto"/>
        <w:ind w:left="1503" w:right="1744" w:hanging="375"/>
        <w:jc w:val="both"/>
        <w:rPr>
          <w:rFonts w:ascii="Trebuchet MS" w:cs="Trebuchet MS" w:eastAsia="Trebuchet MS" w:hAnsi="Trebuchet MS"/>
        </w:rPr>
      </w:pPr>
      <w:r w:rsidDel="00000000" w:rsidR="00000000" w:rsidRPr="00000000">
        <w:rPr>
          <w:rFonts w:ascii="Trebuchet MS" w:cs="Trebuchet MS" w:eastAsia="Trebuchet MS" w:hAnsi="Trebuchet MS"/>
          <w:sz w:val="24"/>
          <w:szCs w:val="24"/>
          <w:rtl w:val="0"/>
        </w:rPr>
        <w:t xml:space="preserve">Maestria de Gobierno y Políticas Públicas, «Parte IV», en </w:t>
      </w:r>
      <w:r w:rsidDel="00000000" w:rsidR="00000000" w:rsidRPr="00000000">
        <w:rPr>
          <w:rFonts w:ascii="Trebuchet MS" w:cs="Trebuchet MS" w:eastAsia="Trebuchet MS" w:hAnsi="Trebuchet MS"/>
          <w:i w:val="1"/>
          <w:sz w:val="24"/>
          <w:szCs w:val="24"/>
          <w:rtl w:val="0"/>
        </w:rPr>
        <w:t xml:space="preserve">Proyecto Final de Innovación</w:t>
      </w:r>
      <w:r w:rsidDel="00000000" w:rsidR="00000000" w:rsidRPr="00000000">
        <w:rPr>
          <w:rFonts w:ascii="Trebuchet MS" w:cs="Trebuchet MS" w:eastAsia="Trebuchet MS" w:hAnsi="Trebuchet MS"/>
          <w:sz w:val="24"/>
          <w:szCs w:val="24"/>
          <w:rtl w:val="0"/>
        </w:rPr>
        <w:t xml:space="preserve">, Escuela de Gobierno y Politicas Públicas, Pontificia Universidad Catolica del Peru, 2019, pp. 62-66.</w:t>
      </w:r>
    </w:p>
    <w:p w:rsidR="00000000" w:rsidDel="00000000" w:rsidP="00000000" w:rsidRDefault="00000000" w:rsidRPr="00000000" w14:paraId="00000225">
      <w:pPr>
        <w:numPr>
          <w:ilvl w:val="0"/>
          <w:numId w:val="4"/>
        </w:numPr>
        <w:tabs>
          <w:tab w:val="left" w:leader="none" w:pos="1487"/>
          <w:tab w:val="left" w:leader="none" w:pos="1503"/>
        </w:tabs>
        <w:spacing w:before="6" w:line="290" w:lineRule="auto"/>
        <w:ind w:left="1503" w:right="1159" w:hanging="375"/>
        <w:rPr>
          <w:rFonts w:ascii="Trebuchet MS" w:cs="Trebuchet MS" w:eastAsia="Trebuchet MS" w:hAnsi="Trebuchet MS"/>
        </w:rPr>
      </w:pPr>
      <w:r w:rsidDel="00000000" w:rsidR="00000000" w:rsidRPr="00000000">
        <w:rPr>
          <w:rFonts w:ascii="Trebuchet MS" w:cs="Trebuchet MS" w:eastAsia="Trebuchet MS" w:hAnsi="Trebuchet MS"/>
          <w:sz w:val="24"/>
          <w:szCs w:val="24"/>
          <w:rtl w:val="0"/>
        </w:rPr>
        <w:t xml:space="preserve">M. Bastian, S. Heymann, y M. Jacomy, «Gephi: An Open Source Software for Exploring and Manipulating Networks», en </w:t>
      </w:r>
      <w:r w:rsidDel="00000000" w:rsidR="00000000" w:rsidRPr="00000000">
        <w:rPr>
          <w:rFonts w:ascii="Trebuchet MS" w:cs="Trebuchet MS" w:eastAsia="Trebuchet MS" w:hAnsi="Trebuchet MS"/>
          <w:i w:val="1"/>
          <w:sz w:val="24"/>
          <w:szCs w:val="24"/>
          <w:rtl w:val="0"/>
        </w:rPr>
        <w:t xml:space="preserve">Third International AAAI Conference on Weblogs and Social Media</w:t>
      </w:r>
      <w:r w:rsidDel="00000000" w:rsidR="00000000" w:rsidRPr="00000000">
        <w:rPr>
          <w:rFonts w:ascii="Trebuchet MS" w:cs="Trebuchet MS" w:eastAsia="Trebuchet MS" w:hAnsi="Trebuchet MS"/>
          <w:sz w:val="24"/>
          <w:szCs w:val="24"/>
          <w:rtl w:val="0"/>
        </w:rPr>
        <w:t xml:space="preserve">, mar. 2009. Accedido: 15 de agosto de 2013. [En línea]. Disponible en: </w:t>
      </w:r>
      <w:hyperlink r:id="rId19">
        <w:r w:rsidDel="00000000" w:rsidR="00000000" w:rsidRPr="00000000">
          <w:rPr>
            <w:rFonts w:ascii="Trebuchet MS" w:cs="Trebuchet MS" w:eastAsia="Trebuchet MS" w:hAnsi="Trebuchet MS"/>
            <w:sz w:val="24"/>
            <w:szCs w:val="24"/>
            <w:rtl w:val="0"/>
          </w:rPr>
          <w:t xml:space="preserve">http://www.aaai.org/ocs/index.php/ICWSM/09/paper/view/154</w:t>
        </w:r>
      </w:hyperlink>
      <w:r w:rsidDel="00000000" w:rsidR="00000000" w:rsidRPr="00000000">
        <w:rPr>
          <w:rtl w:val="0"/>
        </w:rPr>
      </w:r>
    </w:p>
    <w:p w:rsidR="00000000" w:rsidDel="00000000" w:rsidP="00000000" w:rsidRDefault="00000000" w:rsidRPr="00000000" w14:paraId="00000226">
      <w:pPr>
        <w:numPr>
          <w:ilvl w:val="0"/>
          <w:numId w:val="4"/>
        </w:numPr>
        <w:tabs>
          <w:tab w:val="left" w:leader="none" w:pos="1487"/>
          <w:tab w:val="left" w:leader="none" w:pos="1503"/>
        </w:tabs>
        <w:spacing w:line="291.99999999999994" w:lineRule="auto"/>
        <w:ind w:left="1503" w:right="1132" w:hanging="375"/>
        <w:rPr>
          <w:rFonts w:ascii="Trebuchet MS" w:cs="Trebuchet MS" w:eastAsia="Trebuchet MS" w:hAnsi="Trebuchet MS"/>
        </w:rPr>
      </w:pPr>
      <w:r w:rsidDel="00000000" w:rsidR="00000000" w:rsidRPr="00000000">
        <w:rPr>
          <w:rFonts w:ascii="Trebuchet MS" w:cs="Trebuchet MS" w:eastAsia="Trebuchet MS" w:hAnsi="Trebuchet MS"/>
          <w:sz w:val="24"/>
          <w:szCs w:val="24"/>
          <w:rtl w:val="0"/>
        </w:rPr>
        <w:t xml:space="preserve">U. Wilensky, «NetLogo». Center for Connected Learning and Computer-Based Modeling, Northwestern University, Evanston, IL, 1999. [En línea]. Disponible en: </w:t>
      </w:r>
      <w:hyperlink r:id="rId20">
        <w:r w:rsidDel="00000000" w:rsidR="00000000" w:rsidRPr="00000000">
          <w:rPr>
            <w:rFonts w:ascii="Trebuchet MS" w:cs="Trebuchet MS" w:eastAsia="Trebuchet MS" w:hAnsi="Trebuchet MS"/>
            <w:sz w:val="24"/>
            <w:szCs w:val="24"/>
            <w:rtl w:val="0"/>
          </w:rPr>
          <w:t xml:space="preserve">http://ccl.northwestern.edu/netlogo/</w:t>
        </w:r>
      </w:hyperlink>
      <w:r w:rsidDel="00000000" w:rsidR="00000000" w:rsidRPr="00000000">
        <w:rPr>
          <w:rtl w:val="0"/>
        </w:rPr>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487"/>
          <w:tab w:val="left" w:leader="none" w:pos="1503"/>
        </w:tabs>
        <w:spacing w:after="0" w:before="0" w:line="288" w:lineRule="auto"/>
        <w:ind w:left="1503" w:right="1744" w:hanging="510"/>
        <w:jc w:val="both"/>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Maestria de Gobierno y Políticas Públicas, «Parte III», en </w:t>
      </w:r>
      <w:r w:rsidDel="00000000" w:rsidR="00000000" w:rsidRPr="00000000">
        <w:rPr>
          <w:rFonts w:ascii="Trebuchet MS" w:cs="Trebuchet MS" w:eastAsia="Trebuchet MS" w:hAnsi="Trebuchet MS"/>
          <w:b w:val="0"/>
          <w:i w:val="1"/>
          <w:smallCaps w:val="0"/>
          <w:strike w:val="0"/>
          <w:color w:val="000000"/>
          <w:sz w:val="24"/>
          <w:szCs w:val="24"/>
          <w:u w:val="none"/>
          <w:shd w:fill="auto" w:val="clear"/>
          <w:vertAlign w:val="baseline"/>
          <w:rtl w:val="0"/>
        </w:rPr>
        <w:t xml:space="preserve">Proyecto Final de Innovación</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Escuela de Gobierno y Politicas Públicas, Pontificia Universidad Catolica del Peru, 2019, pp. 35-56.</w:t>
      </w:r>
    </w:p>
    <w:p w:rsidR="00000000" w:rsidDel="00000000" w:rsidP="00000000" w:rsidRDefault="00000000" w:rsidRPr="00000000" w14:paraId="0000022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487"/>
          <w:tab w:val="left" w:leader="none" w:pos="1503"/>
        </w:tabs>
        <w:spacing w:after="0" w:before="7" w:line="291.99999999999994" w:lineRule="auto"/>
        <w:ind w:left="1503" w:right="1113" w:hanging="51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T. L. Saaty, W. Adams, E. Rokou, y R. Saaty, «Super Decisions». 2010. Accedido: 4 de agosto de 2019. [En línea]. Disponible en: </w:t>
      </w:r>
      <w:hyperlink r:id="rId21">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http://www.superdecisions.com/</w:t>
        </w:r>
      </w:hyperlink>
      <w:r w:rsidDel="00000000" w:rsidR="00000000" w:rsidRPr="00000000">
        <w:rPr>
          <w:rtl w:val="0"/>
        </w:rPr>
      </w:r>
    </w:p>
    <w:p w:rsidR="00000000" w:rsidDel="00000000" w:rsidP="00000000" w:rsidRDefault="00000000" w:rsidRPr="00000000" w14:paraId="0000022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487"/>
          <w:tab w:val="left" w:leader="none" w:pos="1503"/>
        </w:tabs>
        <w:spacing w:after="0" w:before="0" w:line="291.99999999999994" w:lineRule="auto"/>
        <w:ind w:left="1503" w:right="1026" w:hanging="51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Laboratorio de Gobierno, «¿Cómo podemos resolver problemas públicos a través de Proyectos de Innovación?», Gobierno de Chile, 2018. Accedido: 1 de agosto de 2019. [En línea]. Disponible en:</w:t>
      </w:r>
    </w:p>
    <w:p w:rsidR="00000000" w:rsidDel="00000000" w:rsidP="00000000" w:rsidRDefault="00000000" w:rsidRPr="00000000" w14:paraId="0000022B">
      <w:pPr>
        <w:spacing w:line="269" w:lineRule="auto"/>
        <w:ind w:left="1503" w:firstLine="0"/>
        <w:rPr>
          <w:rFonts w:ascii="Trebuchet MS" w:cs="Trebuchet MS" w:eastAsia="Trebuchet MS" w:hAnsi="Trebuchet MS"/>
          <w:sz w:val="24"/>
          <w:szCs w:val="24"/>
        </w:rPr>
      </w:pPr>
      <w:hyperlink r:id="rId22">
        <w:r w:rsidDel="00000000" w:rsidR="00000000" w:rsidRPr="00000000">
          <w:rPr>
            <w:rFonts w:ascii="Trebuchet MS" w:cs="Trebuchet MS" w:eastAsia="Trebuchet MS" w:hAnsi="Trebuchet MS"/>
            <w:sz w:val="24"/>
            <w:szCs w:val="24"/>
            <w:rtl w:val="0"/>
          </w:rPr>
          <w:t xml:space="preserve">https://www.lab.gob.cl/permitido-innovar/descargar-toolkit-proyectos/</w:t>
        </w:r>
      </w:hyperlink>
      <w:r w:rsidDel="00000000" w:rsidR="00000000" w:rsidRPr="00000000">
        <w:rPr>
          <w:rtl w:val="0"/>
        </w:rPr>
      </w:r>
    </w:p>
    <w:p w:rsidR="00000000" w:rsidDel="00000000" w:rsidP="00000000" w:rsidRDefault="00000000" w:rsidRPr="00000000" w14:paraId="0000022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487"/>
          <w:tab w:val="left" w:leader="none" w:pos="1503"/>
        </w:tabs>
        <w:spacing w:after="0" w:before="53" w:line="290" w:lineRule="auto"/>
        <w:ind w:left="1503" w:right="1226" w:hanging="51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1"/>
          <w:smallCaps w:val="0"/>
          <w:strike w:val="0"/>
          <w:color w:val="000000"/>
          <w:sz w:val="24"/>
          <w:szCs w:val="24"/>
          <w:u w:val="none"/>
          <w:shd w:fill="auto" w:val="clear"/>
          <w:vertAlign w:val="baseline"/>
          <w:rtl w:val="0"/>
        </w:rPr>
        <w:t xml:space="preserve">El METODO HARVARD de Negociación (explicado bien fácil )</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Accedido: 21 de julio de 2021. [En línea Video]. Disponible en: </w:t>
      </w:r>
      <w:hyperlink r:id="rId23">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https://www.youtube.com/watch?v=AKxypMJ1Qvk</w:t>
        </w:r>
      </w:hyperlink>
      <w:r w:rsidDel="00000000" w:rsidR="00000000" w:rsidRPr="00000000">
        <w:rPr>
          <w:rtl w:val="0"/>
        </w:rPr>
      </w:r>
    </w:p>
    <w:p w:rsidR="00000000" w:rsidDel="00000000" w:rsidP="00000000" w:rsidRDefault="00000000" w:rsidRPr="00000000" w14:paraId="0000022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487"/>
          <w:tab w:val="left" w:leader="none" w:pos="1503"/>
        </w:tabs>
        <w:spacing w:after="0" w:before="4" w:line="288" w:lineRule="auto"/>
        <w:ind w:left="1503" w:right="1015" w:hanging="51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A. Costafreda, «La hipótesis de la viabilidad política en la estrategia del desarrollo», </w:t>
      </w:r>
      <w:r w:rsidDel="00000000" w:rsidR="00000000" w:rsidRPr="00000000">
        <w:rPr>
          <w:rFonts w:ascii="Trebuchet MS" w:cs="Trebuchet MS" w:eastAsia="Trebuchet MS" w:hAnsi="Trebuchet MS"/>
          <w:b w:val="0"/>
          <w:i w:val="1"/>
          <w:smallCaps w:val="0"/>
          <w:strike w:val="0"/>
          <w:color w:val="000000"/>
          <w:sz w:val="24"/>
          <w:szCs w:val="24"/>
          <w:u w:val="none"/>
          <w:shd w:fill="auto" w:val="clear"/>
          <w:vertAlign w:val="baseline"/>
          <w:rtl w:val="0"/>
        </w:rPr>
        <w:t xml:space="preserve">Desarrollo Humano e Institucional en America Latina DHIAL</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vol. 40,</w:t>
      </w:r>
    </w:p>
    <w:p w:rsidR="00000000" w:rsidDel="00000000" w:rsidP="00000000" w:rsidRDefault="00000000" w:rsidRPr="00000000" w14:paraId="0000022E">
      <w:pPr>
        <w:spacing w:before="4" w:lineRule="auto"/>
        <w:ind w:left="1503" w:firstLine="0"/>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p. 6, abr. 2003.</w:t>
      </w:r>
    </w:p>
    <w:p w:rsidR="00000000" w:rsidDel="00000000" w:rsidP="00000000" w:rsidRDefault="00000000" w:rsidRPr="00000000" w14:paraId="0000022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487"/>
          <w:tab w:val="left" w:leader="none" w:pos="1503"/>
        </w:tabs>
        <w:spacing w:after="0" w:before="55" w:line="288" w:lineRule="auto"/>
        <w:ind w:left="1503" w:right="1744" w:hanging="510"/>
        <w:jc w:val="both"/>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Maestria de Gobierno y Políticas Públicas, «Parte IV», en </w:t>
      </w:r>
      <w:r w:rsidDel="00000000" w:rsidR="00000000" w:rsidRPr="00000000">
        <w:rPr>
          <w:rFonts w:ascii="Trebuchet MS" w:cs="Trebuchet MS" w:eastAsia="Trebuchet MS" w:hAnsi="Trebuchet MS"/>
          <w:b w:val="0"/>
          <w:i w:val="1"/>
          <w:smallCaps w:val="0"/>
          <w:strike w:val="0"/>
          <w:color w:val="000000"/>
          <w:sz w:val="24"/>
          <w:szCs w:val="24"/>
          <w:u w:val="none"/>
          <w:shd w:fill="auto" w:val="clear"/>
          <w:vertAlign w:val="baseline"/>
          <w:rtl w:val="0"/>
        </w:rPr>
        <w:t xml:space="preserve">Proyecto Final de Innovación</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Escuela de Gobierno y Politicas Públicas, Pontificia Universidad Catolica del Peru, 2019, pp. 62-66.</w:t>
      </w:r>
    </w:p>
    <w:p w:rsidR="00000000" w:rsidDel="00000000" w:rsidP="00000000" w:rsidRDefault="00000000" w:rsidRPr="00000000" w14:paraId="0000023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487"/>
          <w:tab w:val="left" w:leader="none" w:pos="1503"/>
        </w:tabs>
        <w:spacing w:after="0" w:before="6" w:line="290" w:lineRule="auto"/>
        <w:ind w:left="1503" w:right="1159" w:hanging="51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M. Bastian, S. Heymann, y M. Jacomy, «Gephi: An Open Source Software for Exploring and Manipulating Networks», en </w:t>
      </w:r>
      <w:r w:rsidDel="00000000" w:rsidR="00000000" w:rsidRPr="00000000">
        <w:rPr>
          <w:rFonts w:ascii="Trebuchet MS" w:cs="Trebuchet MS" w:eastAsia="Trebuchet MS" w:hAnsi="Trebuchet MS"/>
          <w:b w:val="0"/>
          <w:i w:val="1"/>
          <w:smallCaps w:val="0"/>
          <w:strike w:val="0"/>
          <w:color w:val="000000"/>
          <w:sz w:val="24"/>
          <w:szCs w:val="24"/>
          <w:u w:val="none"/>
          <w:shd w:fill="auto" w:val="clear"/>
          <w:vertAlign w:val="baseline"/>
          <w:rtl w:val="0"/>
        </w:rPr>
        <w:t xml:space="preserve">Third International AAAI Conference on Weblogs and Social Media</w:t>
      </w: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 mar. 2009. Accedido: 15 de agosto de 2013. [En línea]. Disponible en: </w:t>
      </w:r>
      <w:hyperlink r:id="rId24">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http://www.aaai.org/ocs/index.php/ICWSM/09/paper/view/154</w:t>
        </w:r>
      </w:hyperlink>
      <w:r w:rsidDel="00000000" w:rsidR="00000000" w:rsidRPr="00000000">
        <w:rPr>
          <w:rtl w:val="0"/>
        </w:rPr>
      </w:r>
    </w:p>
    <w:p w:rsidR="00000000" w:rsidDel="00000000" w:rsidP="00000000" w:rsidRDefault="00000000" w:rsidRPr="00000000" w14:paraId="0000023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487"/>
          <w:tab w:val="left" w:leader="none" w:pos="1503"/>
        </w:tabs>
        <w:spacing w:after="0" w:before="0" w:line="291.99999999999994" w:lineRule="auto"/>
        <w:ind w:left="1503" w:right="1132" w:hanging="51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U. Wilensky, «NetLogo». Center for Connected Learning and Computer-Based Modeling, Northwestern University, Evanston, IL, 1999. [En línea]. Disponible en: </w:t>
      </w:r>
      <w:hyperlink r:id="rId25">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http://ccl.northwestern.edu/netlogo/</w:t>
        </w:r>
      </w:hyperlink>
      <w:r w:rsidDel="00000000" w:rsidR="00000000" w:rsidRPr="00000000">
        <w:rPr>
          <w:rtl w:val="0"/>
        </w:rPr>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0" w:right="0" w:firstLine="0"/>
        <w:jc w:val="left"/>
        <w:rPr>
          <w:rFonts w:ascii="Trebuchet MS" w:cs="Trebuchet MS" w:eastAsia="Trebuchet MS" w:hAnsi="Trebuchet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3">
      <w:pPr>
        <w:pStyle w:val="Heading1"/>
        <w:numPr>
          <w:ilvl w:val="0"/>
          <w:numId w:val="10"/>
        </w:numPr>
        <w:tabs>
          <w:tab w:val="left" w:leader="none" w:pos="1194"/>
        </w:tabs>
        <w:ind w:left="1194" w:hanging="621"/>
        <w:jc w:val="left"/>
        <w:rPr>
          <w:rFonts w:ascii="Trebuchet MS" w:cs="Trebuchet MS" w:eastAsia="Trebuchet MS" w:hAnsi="Trebuchet MS"/>
        </w:rPr>
      </w:pPr>
      <w:r w:rsidDel="00000000" w:rsidR="00000000" w:rsidRPr="00000000">
        <w:rPr>
          <w:rFonts w:ascii="Trebuchet MS" w:cs="Trebuchet MS" w:eastAsia="Trebuchet MS" w:hAnsi="Trebuchet MS"/>
          <w:rtl w:val="0"/>
        </w:rPr>
        <w:t xml:space="preserve">POLÍTICAS SOBRE EL PLAGIO</w:t>
      </w:r>
    </w:p>
    <w:p w:rsidR="00000000" w:rsidDel="00000000" w:rsidP="00000000" w:rsidRDefault="00000000" w:rsidRPr="00000000" w14:paraId="00000234">
      <w:pPr>
        <w:widowControl w:val="1"/>
        <w:ind w:left="992.1259842519685" w:right="1115.6692913385832" w:firstLine="0"/>
        <w:jc w:val="both"/>
        <w:rPr>
          <w:rFonts w:ascii="Trebuchet MS" w:cs="Trebuchet MS" w:eastAsia="Trebuchet MS" w:hAnsi="Trebuchet MS"/>
          <w:highlight w:val="red"/>
        </w:rPr>
      </w:pPr>
      <w:r w:rsidDel="00000000" w:rsidR="00000000" w:rsidRPr="00000000">
        <w:rPr>
          <w:rFonts w:ascii="Trebuchet MS" w:cs="Trebuchet MS" w:eastAsia="Trebuchet MS" w:hAnsi="Trebuchet MS"/>
          <w:highlight w:val="white"/>
          <w:rtl w:val="0"/>
        </w:rPr>
        <w:t xml:space="preserve">La Escuela de Gobierno y Políticas Públicas rige sus políticas sobre el plagio bajo el </w:t>
      </w:r>
      <w:r w:rsidDel="00000000" w:rsidR="00000000" w:rsidRPr="00000000">
        <w:rPr>
          <w:rFonts w:ascii="Trebuchet MS" w:cs="Trebuchet MS" w:eastAsia="Trebuchet MS" w:hAnsi="Trebuchet MS"/>
          <w:i w:val="1"/>
          <w:highlight w:val="white"/>
          <w:rtl w:val="0"/>
        </w:rPr>
        <w:t xml:space="preserve">Reglamento Unificado de Procedimientos Disciplinarios de la PUCP</w:t>
      </w:r>
      <w:r w:rsidDel="00000000" w:rsidR="00000000" w:rsidRPr="00000000">
        <w:rPr>
          <w:rFonts w:ascii="Trebuchet MS" w:cs="Trebuchet MS" w:eastAsia="Trebuchet MS" w:hAnsi="Trebuchet MS"/>
          <w:i w:val="1"/>
          <w:highlight w:val="white"/>
          <w:vertAlign w:val="superscript"/>
        </w:rPr>
        <w:footnoteReference w:customMarkFollows="0" w:id="1"/>
      </w:r>
      <w:r w:rsidDel="00000000" w:rsidR="00000000" w:rsidRPr="00000000">
        <w:rPr>
          <w:rFonts w:ascii="Trebuchet MS" w:cs="Trebuchet MS" w:eastAsia="Trebuchet MS" w:hAnsi="Trebuchet MS"/>
          <w:i w:val="1"/>
          <w:highlight w:val="white"/>
          <w:rtl w:val="0"/>
        </w:rPr>
        <w:t xml:space="preserve"> y toma en cuenta </w:t>
      </w:r>
      <w:r w:rsidDel="00000000" w:rsidR="00000000" w:rsidRPr="00000000">
        <w:rPr>
          <w:rFonts w:ascii="Trebuchet MS" w:cs="Trebuchet MS" w:eastAsia="Trebuchet MS" w:hAnsi="Trebuchet MS"/>
          <w:b w:val="1"/>
          <w:highlight w:val="white"/>
          <w:rtl w:val="0"/>
        </w:rPr>
        <w:t xml:space="preserve">el carácter comunicacional y ético de la originalidad en la escritura </w:t>
      </w:r>
      <w:r w:rsidDel="00000000" w:rsidR="00000000" w:rsidRPr="00000000">
        <w:rPr>
          <w:rFonts w:ascii="Trebuchet MS" w:cs="Trebuchet MS" w:eastAsia="Trebuchet MS" w:hAnsi="Trebuchet MS"/>
          <w:highlight w:val="white"/>
          <w:rtl w:val="0"/>
        </w:rPr>
        <w:t xml:space="preserve">en relación a los siguientes puntos.</w:t>
      </w:r>
      <w:r w:rsidDel="00000000" w:rsidR="00000000" w:rsidRPr="00000000">
        <w:rPr>
          <w:rtl w:val="0"/>
        </w:rPr>
      </w:r>
    </w:p>
    <w:p w:rsidR="00000000" w:rsidDel="00000000" w:rsidP="00000000" w:rsidRDefault="00000000" w:rsidRPr="00000000" w14:paraId="00000235">
      <w:pPr>
        <w:widowControl w:val="1"/>
        <w:ind w:left="992.1259842519685" w:right="1115.6692913385832" w:firstLine="0"/>
        <w:jc w:val="both"/>
        <w:rPr>
          <w:rFonts w:ascii="Trebuchet MS" w:cs="Trebuchet MS" w:eastAsia="Trebuchet MS" w:hAnsi="Trebuchet MS"/>
          <w:b w:val="1"/>
          <w:shd w:fill="d9ead3" w:val="clear"/>
        </w:rPr>
      </w:pPr>
      <w:r w:rsidDel="00000000" w:rsidR="00000000" w:rsidRPr="00000000">
        <w:rPr>
          <w:rtl w:val="0"/>
        </w:rPr>
      </w:r>
    </w:p>
    <w:p w:rsidR="00000000" w:rsidDel="00000000" w:rsidP="00000000" w:rsidRDefault="00000000" w:rsidRPr="00000000" w14:paraId="00000236">
      <w:pPr>
        <w:widowControl w:val="1"/>
        <w:numPr>
          <w:ilvl w:val="0"/>
          <w:numId w:val="3"/>
        </w:numPr>
        <w:ind w:left="992.1259842519685" w:right="1115.6692913385832" w:firstLine="0"/>
        <w:jc w:val="both"/>
        <w:rPr>
          <w:rFonts w:ascii="Trebuchet MS" w:cs="Trebuchet MS" w:eastAsia="Trebuchet MS" w:hAnsi="Trebuchet MS"/>
          <w:b w:val="1"/>
        </w:rPr>
      </w:pPr>
      <w:r w:rsidDel="00000000" w:rsidR="00000000" w:rsidRPr="00000000">
        <w:rPr>
          <w:rFonts w:ascii="Trebuchet MS" w:cs="Trebuchet MS" w:eastAsia="Trebuchet MS" w:hAnsi="Trebuchet MS"/>
          <w:b w:val="1"/>
          <w:rtl w:val="0"/>
        </w:rPr>
        <w:t xml:space="preserve">Plagio</w:t>
      </w:r>
    </w:p>
    <w:p w:rsidR="00000000" w:rsidDel="00000000" w:rsidP="00000000" w:rsidRDefault="00000000" w:rsidRPr="00000000" w14:paraId="00000237">
      <w:pPr>
        <w:widowControl w:val="1"/>
        <w:ind w:left="992.1259842519685" w:right="1115.6692913385832" w:firstLine="0"/>
        <w:jc w:val="both"/>
        <w:rPr>
          <w:rFonts w:ascii="Trebuchet MS" w:cs="Trebuchet MS" w:eastAsia="Trebuchet MS" w:hAnsi="Trebuchet MS"/>
        </w:rPr>
      </w:pPr>
      <w:r w:rsidDel="00000000" w:rsidR="00000000" w:rsidRPr="00000000">
        <w:rPr>
          <w:rFonts w:ascii="Trebuchet MS" w:cs="Trebuchet MS" w:eastAsia="Trebuchet MS" w:hAnsi="Trebuchet MS"/>
          <w:rtl w:val="0"/>
        </w:rPr>
        <w:t xml:space="preserve">De acuerdo al reglamento la definición de plagio es la siguiente:</w:t>
      </w:r>
    </w:p>
    <w:p w:rsidR="00000000" w:rsidDel="00000000" w:rsidP="00000000" w:rsidRDefault="00000000" w:rsidRPr="00000000" w14:paraId="00000238">
      <w:pPr>
        <w:widowControl w:val="1"/>
        <w:ind w:left="992.1259842519685" w:right="1115.6692913385832" w:firstLine="0"/>
        <w:jc w:val="both"/>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239">
      <w:pPr>
        <w:widowControl w:val="1"/>
        <w:ind w:left="992.1259842519685" w:right="1115.6692913385832" w:firstLine="0"/>
        <w:jc w:val="both"/>
        <w:rPr>
          <w:rFonts w:ascii="Trebuchet MS" w:cs="Trebuchet MS" w:eastAsia="Trebuchet MS" w:hAnsi="Trebuchet MS"/>
        </w:rPr>
      </w:pPr>
      <w:r w:rsidDel="00000000" w:rsidR="00000000" w:rsidRPr="00000000">
        <w:rPr>
          <w:rFonts w:ascii="Trebuchet MS" w:cs="Trebuchet MS" w:eastAsia="Trebuchet MS" w:hAnsi="Trebuchet MS"/>
          <w:rtl w:val="0"/>
        </w:rPr>
        <w:t xml:space="preserve">Falta que consiste en presentar como propios todos o algunos elementos originales contenidos en textos, gráficos, transcripciones de textos históricos, obras literarias, audiovisuales, fotográficas o de arquitectura, así como en cualquier otra obra del intelecto producida por otra persona, contenidos en cualquier soporte. Se entiende por obra toda creación intelectual personal y original que puede ser divulgada o reproducida en cualquier forma conocida o por conocerse conforme con lo establecido en las Normas Generales sobre la Propiedad Intelectual en la Pontificia Universidad Católica del Perú. (Art. 6, núm. 11)</w:t>
      </w:r>
      <w:r w:rsidDel="00000000" w:rsidR="00000000" w:rsidRPr="00000000">
        <w:rPr>
          <w:rFonts w:ascii="Trebuchet MS" w:cs="Trebuchet MS" w:eastAsia="Trebuchet MS" w:hAnsi="Trebuchet MS"/>
          <w:vertAlign w:val="superscript"/>
        </w:rPr>
        <w:footnoteReference w:customMarkFollows="0" w:id="2"/>
      </w:r>
      <w:r w:rsidDel="00000000" w:rsidR="00000000" w:rsidRPr="00000000">
        <w:rPr>
          <w:rtl w:val="0"/>
        </w:rPr>
      </w:r>
    </w:p>
    <w:p w:rsidR="00000000" w:rsidDel="00000000" w:rsidP="00000000" w:rsidRDefault="00000000" w:rsidRPr="00000000" w14:paraId="0000023A">
      <w:pPr>
        <w:widowControl w:val="1"/>
        <w:ind w:left="992.1259842519685" w:right="1115.6692913385832" w:firstLine="0"/>
        <w:jc w:val="both"/>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23B">
      <w:pPr>
        <w:widowControl w:val="1"/>
        <w:spacing w:line="276" w:lineRule="auto"/>
        <w:ind w:left="992.1259842519685" w:right="1115.6692913385832" w:firstLine="0"/>
        <w:jc w:val="both"/>
        <w:rPr>
          <w:rFonts w:ascii="Trebuchet MS" w:cs="Trebuchet MS" w:eastAsia="Trebuchet MS" w:hAnsi="Trebuchet MS"/>
        </w:rPr>
      </w:pPr>
      <w:r w:rsidDel="00000000" w:rsidR="00000000" w:rsidRPr="00000000">
        <w:rPr>
          <w:rFonts w:ascii="Trebuchet MS" w:cs="Trebuchet MS" w:eastAsia="Trebuchet MS" w:hAnsi="Trebuchet MS"/>
          <w:rtl w:val="0"/>
        </w:rPr>
        <w:t xml:space="preserve">A ello, es preciso añadir que el plagio es considerado una falta grave (an.1, núm. 21), lo que implica, en función de su gravedad, “una suspensión no menor de una (1) semana académica, ni mayor de dieciséis (16) semanas académicas” (art. 31).</w:t>
      </w:r>
    </w:p>
    <w:p w:rsidR="00000000" w:rsidDel="00000000" w:rsidP="00000000" w:rsidRDefault="00000000" w:rsidRPr="00000000" w14:paraId="0000023C">
      <w:pPr>
        <w:widowControl w:val="1"/>
        <w:spacing w:line="276" w:lineRule="auto"/>
        <w:ind w:left="992.1259842519685" w:right="1115.6692913385832" w:firstLine="0"/>
        <w:jc w:val="both"/>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23D">
      <w:pPr>
        <w:widowControl w:val="1"/>
        <w:numPr>
          <w:ilvl w:val="0"/>
          <w:numId w:val="3"/>
        </w:numPr>
        <w:ind w:left="992.1259842519685" w:right="1115.6692913385832" w:firstLine="0"/>
        <w:jc w:val="both"/>
        <w:rPr>
          <w:rFonts w:ascii="Trebuchet MS" w:cs="Trebuchet MS" w:eastAsia="Trebuchet MS" w:hAnsi="Trebuchet MS"/>
          <w:b w:val="1"/>
        </w:rPr>
      </w:pPr>
      <w:r w:rsidDel="00000000" w:rsidR="00000000" w:rsidRPr="00000000">
        <w:rPr>
          <w:rFonts w:ascii="Trebuchet MS" w:cs="Trebuchet MS" w:eastAsia="Trebuchet MS" w:hAnsi="Trebuchet MS"/>
          <w:b w:val="1"/>
          <w:rtl w:val="0"/>
        </w:rPr>
        <w:t xml:space="preserve">Suplantación</w:t>
      </w:r>
    </w:p>
    <w:p w:rsidR="00000000" w:rsidDel="00000000" w:rsidP="00000000" w:rsidRDefault="00000000" w:rsidRPr="00000000" w14:paraId="0000023E">
      <w:pPr>
        <w:widowControl w:val="1"/>
        <w:ind w:left="992.1259842519685" w:right="1115.6692913385832" w:firstLine="0"/>
        <w:jc w:val="both"/>
        <w:rPr>
          <w:rFonts w:ascii="Trebuchet MS" w:cs="Trebuchet MS" w:eastAsia="Trebuchet MS" w:hAnsi="Trebuchet MS"/>
        </w:rPr>
      </w:pPr>
      <w:r w:rsidDel="00000000" w:rsidR="00000000" w:rsidRPr="00000000">
        <w:rPr>
          <w:rFonts w:ascii="Trebuchet MS" w:cs="Trebuchet MS" w:eastAsia="Trebuchet MS" w:hAnsi="Trebuchet MS"/>
          <w:rtl w:val="0"/>
        </w:rPr>
        <w:t xml:space="preserve">De acuerdo al reglamento la definición de suplantación es la siguiente: “Acto por el cual se reemplaza la identidad dolosamente de otra persona (estudiante, docente o pre-docente) en cualquiera de las actividades y por cualquier medio, incluido los medios tecnológicos.” (Art. 6, núm. 11)</w:t>
      </w:r>
      <w:r w:rsidDel="00000000" w:rsidR="00000000" w:rsidRPr="00000000">
        <w:rPr>
          <w:rFonts w:ascii="Trebuchet MS" w:cs="Trebuchet MS" w:eastAsia="Trebuchet MS" w:hAnsi="Trebuchet MS"/>
          <w:vertAlign w:val="superscript"/>
        </w:rPr>
        <w:footnoteReference w:customMarkFollows="0" w:id="3"/>
      </w:r>
      <w:r w:rsidDel="00000000" w:rsidR="00000000" w:rsidRPr="00000000">
        <w:rPr>
          <w:rtl w:val="0"/>
        </w:rPr>
      </w:r>
    </w:p>
    <w:p w:rsidR="00000000" w:rsidDel="00000000" w:rsidP="00000000" w:rsidRDefault="00000000" w:rsidRPr="00000000" w14:paraId="0000023F">
      <w:pPr>
        <w:widowControl w:val="1"/>
        <w:ind w:left="992.1259842519685" w:right="1115.6692913385832" w:firstLine="0"/>
        <w:jc w:val="both"/>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240">
      <w:pPr>
        <w:widowControl w:val="1"/>
        <w:ind w:left="992.1259842519685" w:right="1115.6692913385832" w:firstLine="0"/>
        <w:jc w:val="both"/>
        <w:rPr>
          <w:rFonts w:ascii="Trebuchet MS" w:cs="Trebuchet MS" w:eastAsia="Trebuchet MS" w:hAnsi="Trebuchet MS"/>
        </w:rPr>
      </w:pPr>
      <w:r w:rsidDel="00000000" w:rsidR="00000000" w:rsidRPr="00000000">
        <w:rPr>
          <w:rFonts w:ascii="Trebuchet MS" w:cs="Trebuchet MS" w:eastAsia="Trebuchet MS" w:hAnsi="Trebuchet MS"/>
          <w:rtl w:val="0"/>
        </w:rPr>
        <w:t xml:space="preserve">En esa orientación, se le puede considerar una falta muy </w:t>
      </w:r>
      <w:r w:rsidDel="00000000" w:rsidR="00000000" w:rsidRPr="00000000">
        <w:rPr>
          <w:rFonts w:ascii="Trebuchet MS" w:cs="Trebuchet MS" w:eastAsia="Trebuchet MS" w:hAnsi="Trebuchet MS"/>
          <w:rtl w:val="0"/>
        </w:rPr>
        <w:t xml:space="preserve">grave (an</w:t>
      </w:r>
      <w:r w:rsidDel="00000000" w:rsidR="00000000" w:rsidRPr="00000000">
        <w:rPr>
          <w:rFonts w:ascii="Trebuchet MS" w:cs="Trebuchet MS" w:eastAsia="Trebuchet MS" w:hAnsi="Trebuchet MS"/>
          <w:rtl w:val="0"/>
        </w:rPr>
        <w:t xml:space="preserve">. 1, núm. 13), en función de su gravedad, lo que implica “una suspensión no menor de dieciséis (16) ni mayor a treinta y dos (32) semanas académicas, o expulsión” (art. 32, núm. 1), respectivamente.</w:t>
      </w:r>
    </w:p>
    <w:p w:rsidR="00000000" w:rsidDel="00000000" w:rsidP="00000000" w:rsidRDefault="00000000" w:rsidRPr="00000000" w14:paraId="00000241">
      <w:pPr>
        <w:widowControl w:val="1"/>
        <w:ind w:left="992.1259842519685" w:right="1115.6692913385832" w:firstLine="0"/>
        <w:jc w:val="both"/>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242">
      <w:pPr>
        <w:widowControl w:val="1"/>
        <w:ind w:left="992.1259842519685" w:right="1115.6692913385832" w:firstLine="0"/>
        <w:jc w:val="both"/>
        <w:rPr>
          <w:rFonts w:ascii="Trebuchet MS" w:cs="Trebuchet MS" w:eastAsia="Trebuchet MS" w:hAnsi="Trebuchet MS"/>
          <w:b w:val="1"/>
        </w:rPr>
      </w:pPr>
      <w:r w:rsidDel="00000000" w:rsidR="00000000" w:rsidRPr="00000000">
        <w:rPr>
          <w:rFonts w:ascii="Trebuchet MS" w:cs="Trebuchet MS" w:eastAsia="Trebuchet MS" w:hAnsi="Trebuchet MS"/>
          <w:b w:val="1"/>
          <w:rtl w:val="0"/>
        </w:rPr>
        <w:t xml:space="preserve">XII.- ACTUALIZACIÓN DEL CURSO</w:t>
      </w:r>
    </w:p>
    <w:p w:rsidR="00000000" w:rsidDel="00000000" w:rsidP="00000000" w:rsidRDefault="00000000" w:rsidRPr="00000000" w14:paraId="00000243">
      <w:pPr>
        <w:spacing w:before="18" w:lineRule="auto"/>
        <w:ind w:left="992.1259842519685" w:right="1115.6692913385832" w:firstLine="0"/>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244">
      <w:pPr>
        <w:ind w:left="992.1259842519685" w:right="1115.6692913385832" w:firstLine="0"/>
        <w:rPr>
          <w:rFonts w:ascii="Trebuchet MS" w:cs="Trebuchet MS" w:eastAsia="Trebuchet MS" w:hAnsi="Trebuchet MS"/>
          <w:sz w:val="24"/>
          <w:szCs w:val="24"/>
        </w:rPr>
      </w:pPr>
      <w:r w:rsidDel="00000000" w:rsidR="00000000" w:rsidRPr="00000000">
        <w:rPr>
          <w:rFonts w:ascii="Trebuchet MS" w:cs="Trebuchet MS" w:eastAsia="Trebuchet MS" w:hAnsi="Trebuchet MS"/>
          <w:rtl w:val="0"/>
        </w:rPr>
        <w:t xml:space="preserve">Marzo, 2025. Armando Villacorta</w:t>
      </w:r>
      <w:r w:rsidDel="00000000" w:rsidR="00000000" w:rsidRPr="00000000">
        <w:rPr>
          <w:rtl w:val="0"/>
        </w:rPr>
      </w:r>
    </w:p>
    <w:p w:rsidR="00000000" w:rsidDel="00000000" w:rsidP="00000000" w:rsidRDefault="00000000" w:rsidRPr="00000000" w14:paraId="00000245">
      <w:pPr>
        <w:spacing w:before="18" w:lineRule="auto"/>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246">
      <w:pPr>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247">
      <w:pPr>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248">
      <w:pPr>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249">
      <w:pPr>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24A">
      <w:pPr>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24B">
      <w:pPr>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24C">
      <w:pPr>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24D">
      <w:pPr>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24E">
      <w:pPr>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24F">
      <w:pPr>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250">
      <w:pPr>
        <w:ind w:left="705" w:right="860.6692913385831" w:firstLine="0"/>
        <w:jc w:val="center"/>
        <w:rPr>
          <w:rFonts w:ascii="Trebuchet MS" w:cs="Trebuchet MS" w:eastAsia="Trebuchet MS" w:hAnsi="Trebuchet MS"/>
          <w:b w:val="1"/>
        </w:rPr>
      </w:pPr>
      <w:r w:rsidDel="00000000" w:rsidR="00000000" w:rsidRPr="00000000">
        <w:rPr>
          <w:rFonts w:ascii="Trebuchet MS" w:cs="Trebuchet MS" w:eastAsia="Trebuchet MS" w:hAnsi="Trebuchet MS"/>
          <w:b w:val="1"/>
          <w:rtl w:val="0"/>
        </w:rPr>
        <w:t xml:space="preserve">ANEXO </w:t>
      </w:r>
    </w:p>
    <w:p w:rsidR="00000000" w:rsidDel="00000000" w:rsidP="00000000" w:rsidRDefault="00000000" w:rsidRPr="00000000" w14:paraId="00000251">
      <w:pPr>
        <w:ind w:left="712" w:right="860.6692913385831" w:firstLine="0"/>
        <w:jc w:val="center"/>
        <w:rPr>
          <w:rFonts w:ascii="Trebuchet MS" w:cs="Trebuchet MS" w:eastAsia="Trebuchet MS" w:hAnsi="Trebuchet MS"/>
          <w:b w:val="1"/>
        </w:rPr>
      </w:pPr>
      <w:r w:rsidDel="00000000" w:rsidR="00000000" w:rsidRPr="00000000">
        <w:rPr>
          <w:rFonts w:ascii="Trebuchet MS" w:cs="Trebuchet MS" w:eastAsia="Trebuchet MS" w:hAnsi="Trebuchet MS"/>
          <w:b w:val="1"/>
          <w:rtl w:val="0"/>
        </w:rPr>
        <w:t xml:space="preserve">Anexo 1: Directiva y normas para la elaboración de trabajos grupales</w:t>
      </w:r>
      <w:r w:rsidDel="00000000" w:rsidR="00000000" w:rsidRPr="00000000">
        <w:rPr>
          <w:rFonts w:ascii="Trebuchet MS" w:cs="Trebuchet MS" w:eastAsia="Trebuchet MS" w:hAnsi="Trebuchet MS"/>
          <w:b w:val="1"/>
          <w:vertAlign w:val="superscript"/>
        </w:rPr>
        <w:footnoteReference w:customMarkFollows="0" w:id="4"/>
      </w:r>
      <w:r w:rsidDel="00000000" w:rsidR="00000000" w:rsidRPr="00000000">
        <w:rPr>
          <w:rtl w:val="0"/>
        </w:rPr>
      </w:r>
    </w:p>
    <w:p w:rsidR="00000000" w:rsidDel="00000000" w:rsidP="00000000" w:rsidRDefault="00000000" w:rsidRPr="00000000" w14:paraId="00000252">
      <w:pPr>
        <w:ind w:left="708.6614173228345" w:right="987.4015748031504" w:firstLine="0"/>
        <w:jc w:val="center"/>
        <w:rPr>
          <w:rFonts w:ascii="Trebuchet MS" w:cs="Trebuchet MS" w:eastAsia="Trebuchet MS" w:hAnsi="Trebuchet MS"/>
        </w:rPr>
      </w:pPr>
      <w:r w:rsidDel="00000000" w:rsidR="00000000" w:rsidRPr="00000000">
        <w:rPr>
          <w:rFonts w:ascii="Trebuchet MS" w:cs="Trebuchet MS" w:eastAsia="Trebuchet MS" w:hAnsi="Trebuchet MS"/>
          <w:rtl w:val="0"/>
        </w:rPr>
        <w:t xml:space="preserve">(Aprobado en sesión de Consejo Universitario del 7 de abril del 2010)</w:t>
      </w:r>
    </w:p>
    <w:p w:rsidR="00000000" w:rsidDel="00000000" w:rsidP="00000000" w:rsidRDefault="00000000" w:rsidRPr="00000000" w14:paraId="00000253">
      <w:pPr>
        <w:tabs>
          <w:tab w:val="left" w:leader="none" w:pos="852"/>
        </w:tabs>
        <w:ind w:left="852" w:firstLine="0"/>
        <w:rPr/>
      </w:pPr>
      <w:r w:rsidDel="00000000" w:rsidR="00000000" w:rsidRPr="00000000">
        <w:rPr>
          <w:rtl w:val="0"/>
        </w:rPr>
      </w:r>
    </w:p>
    <w:p w:rsidR="00000000" w:rsidDel="00000000" w:rsidP="00000000" w:rsidRDefault="00000000" w:rsidRPr="00000000" w14:paraId="00000254">
      <w:pPr>
        <w:ind w:left="992.1259842519685" w:right="548.7401574803164" w:firstLine="0"/>
        <w:rPr>
          <w:b w:val="1"/>
        </w:rPr>
      </w:pPr>
      <w:r w:rsidDel="00000000" w:rsidR="00000000" w:rsidRPr="00000000">
        <w:rPr>
          <w:b w:val="1"/>
          <w:rtl w:val="0"/>
        </w:rPr>
        <w:t xml:space="preserve">Sobre el trabajo grupal, conceptos previos</w:t>
      </w:r>
    </w:p>
    <w:p w:rsidR="00000000" w:rsidDel="00000000" w:rsidP="00000000" w:rsidRDefault="00000000" w:rsidRPr="00000000" w14:paraId="00000255">
      <w:pPr>
        <w:ind w:left="992.1259842519685" w:right="548.7401574803164" w:firstLine="0"/>
        <w:rPr/>
      </w:pPr>
      <w:r w:rsidDel="00000000" w:rsidR="00000000" w:rsidRPr="00000000">
        <w:rPr>
          <w:rtl w:val="0"/>
        </w:rPr>
      </w:r>
    </w:p>
    <w:p w:rsidR="00000000" w:rsidDel="00000000" w:rsidP="00000000" w:rsidRDefault="00000000" w:rsidRPr="00000000" w14:paraId="00000256">
      <w:pPr>
        <w:spacing w:before="21" w:line="290" w:lineRule="auto"/>
        <w:ind w:left="992.1259842519685" w:right="548.7401574803164" w:firstLine="0"/>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Se entiende por trabajo </w:t>
      </w:r>
      <w:r w:rsidDel="00000000" w:rsidR="00000000" w:rsidRPr="00000000">
        <w:rPr>
          <w:rFonts w:ascii="Trebuchet MS" w:cs="Trebuchet MS" w:eastAsia="Trebuchet MS" w:hAnsi="Trebuchet MS"/>
          <w:sz w:val="20"/>
          <w:szCs w:val="20"/>
          <w:rtl w:val="0"/>
        </w:rPr>
        <w:t xml:space="preserve">grupa</w:t>
      </w:r>
      <w:r w:rsidDel="00000000" w:rsidR="00000000" w:rsidRPr="00000000">
        <w:rPr>
          <w:rFonts w:ascii="Trebuchet MS" w:cs="Trebuchet MS" w:eastAsia="Trebuchet MS" w:hAnsi="Trebuchet MS"/>
          <w:sz w:val="20"/>
          <w:szCs w:val="20"/>
          <w:rtl w:val="0"/>
        </w:rPr>
        <w:t xml:space="preserve">l</w:t>
      </w:r>
      <w:r w:rsidDel="00000000" w:rsidR="00000000" w:rsidRPr="00000000">
        <w:rPr>
          <w:rFonts w:ascii="Trebuchet MS" w:cs="Trebuchet MS" w:eastAsia="Trebuchet MS" w:hAnsi="Trebuchet MS"/>
          <w:sz w:val="20"/>
          <w:szCs w:val="20"/>
          <w:vertAlign w:val="superscript"/>
        </w:rPr>
        <w:footnoteReference w:customMarkFollows="0" w:id="5"/>
      </w:r>
      <w:r w:rsidDel="00000000" w:rsidR="00000000" w:rsidRPr="00000000">
        <w:rPr>
          <w:rFonts w:ascii="Trebuchet MS" w:cs="Trebuchet MS" w:eastAsia="Trebuchet MS" w:hAnsi="Trebuchet MS"/>
          <w:sz w:val="20"/>
          <w:szCs w:val="20"/>
          <w:rtl w:val="0"/>
        </w:rPr>
        <w:t xml:space="preserve"> </w:t>
      </w:r>
      <w:r w:rsidDel="00000000" w:rsidR="00000000" w:rsidRPr="00000000">
        <w:rPr>
          <w:rFonts w:ascii="Trebuchet MS" w:cs="Trebuchet MS" w:eastAsia="Trebuchet MS" w:hAnsi="Trebuchet MS"/>
          <w:sz w:val="20"/>
          <w:szCs w:val="20"/>
          <w:rtl w:val="0"/>
        </w:rPr>
        <w:t xml:space="preserve">aquella</w:t>
      </w:r>
      <w:r w:rsidDel="00000000" w:rsidR="00000000" w:rsidRPr="00000000">
        <w:rPr>
          <w:rFonts w:ascii="Trebuchet MS" w:cs="Trebuchet MS" w:eastAsia="Trebuchet MS" w:hAnsi="Trebuchet MS"/>
          <w:sz w:val="20"/>
          <w:szCs w:val="20"/>
          <w:rtl w:val="0"/>
        </w:rPr>
        <w:t xml:space="preserve"> estrategia de enseñanza-aprendizaje diseñada para que una tarea planteada sea emprendida por dos o más alumnos. El objetivo buscado con la tarea puede ser alcanzado de una manera más eficiente y enriquecedora gracias a la colaboración y el aporte de los distintos integrantes del grupo. En estos casos, se entiende que no es posible cumplir con el objetivo pedagógico propuesto recurriendo al trabajo de una sola persona o a la simple sumatoria de trabajos individuales.</w:t>
      </w:r>
    </w:p>
    <w:p w:rsidR="00000000" w:rsidDel="00000000" w:rsidP="00000000" w:rsidRDefault="00000000" w:rsidRPr="00000000" w14:paraId="00000257">
      <w:pPr>
        <w:spacing w:before="50" w:lineRule="auto"/>
        <w:ind w:left="992.1259842519685" w:right="548.7401574803164" w:firstLine="0"/>
        <w:rPr>
          <w:rFonts w:ascii="Trebuchet MS" w:cs="Trebuchet MS" w:eastAsia="Trebuchet MS" w:hAnsi="Trebuchet MS"/>
          <w:sz w:val="20"/>
          <w:szCs w:val="20"/>
        </w:rPr>
      </w:pPr>
      <w:r w:rsidDel="00000000" w:rsidR="00000000" w:rsidRPr="00000000">
        <w:rPr>
          <w:rtl w:val="0"/>
        </w:rPr>
      </w:r>
    </w:p>
    <w:p w:rsidR="00000000" w:rsidDel="00000000" w:rsidP="00000000" w:rsidRDefault="00000000" w:rsidRPr="00000000" w14:paraId="00000258">
      <w:pPr>
        <w:spacing w:before="1" w:line="291.99999999999994" w:lineRule="auto"/>
        <w:ind w:left="992.1259842519685" w:right="548.7401574803164" w:firstLine="0"/>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Los objetivos que se busca alcanzar al plantear una tarea a ser resuelta por un equipo pueden diferir si los alumnos están o no preparados para trabajar en grupo. Cuando los integrantes del equipo tienen experiencia trabajando en grupo, los objetivos de aprendizaje están centrados, primero, en enriquecer el análisis del problema con las opiniones de los miembros del equipo y, en segundo lugar, en poder emprender una tarea cuya complejidad y estructura hacen muy difícil que pueda ser concluido de manera individual, en forma satisfactoria y en el tiempo designado. Es decir, con personas preparadas para trabajar en equipo, el trabajo grupal es una condición de la tarea y no un objetivo en sí mismo.</w:t>
      </w:r>
    </w:p>
    <w:p w:rsidR="00000000" w:rsidDel="00000000" w:rsidP="00000000" w:rsidRDefault="00000000" w:rsidRPr="00000000" w14:paraId="00000259">
      <w:pPr>
        <w:spacing w:before="39" w:lineRule="auto"/>
        <w:ind w:left="992.1259842519685" w:right="548.7401574803164" w:firstLine="0"/>
        <w:rPr>
          <w:rFonts w:ascii="Trebuchet MS" w:cs="Trebuchet MS" w:eastAsia="Trebuchet MS" w:hAnsi="Trebuchet MS"/>
          <w:sz w:val="20"/>
          <w:szCs w:val="20"/>
        </w:rPr>
      </w:pPr>
      <w:r w:rsidDel="00000000" w:rsidR="00000000" w:rsidRPr="00000000">
        <w:rPr>
          <w:rtl w:val="0"/>
        </w:rPr>
      </w:r>
    </w:p>
    <w:p w:rsidR="00000000" w:rsidDel="00000000" w:rsidP="00000000" w:rsidRDefault="00000000" w:rsidRPr="00000000" w14:paraId="0000025A">
      <w:pPr>
        <w:spacing w:line="291.99999999999994" w:lineRule="auto"/>
        <w:ind w:left="992.1259842519685" w:right="548.7401574803164" w:firstLine="0"/>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Por otro lado, cuando los alumnos no están habituados a trabajar en grupo, el objetivo del trabajo grupal será prepararlos para trabajar en equipo y desarrollar en ellos capacidades como la de planificar y diseñar estrategias en consenso, dividir el trabajo de forma adecuada, elaborar cronogramas específicos, intercambiar ideas e integrarlas en un trabajo final, entre otras. Además, permite reforzar actitudes de responsabilidad, empatía, puntualidad, respeto, solidaridad, ejercicio del pensamiento crítico, entre otros. Este objetivo es también muy importante debido a que la práctica de trabajar en grupo en la Universidad prepara a los alumnos para cuando tengan que desempeñarse en el mundo laboral colaborando con otros profesionales o en equipos.</w:t>
      </w:r>
    </w:p>
    <w:p w:rsidR="00000000" w:rsidDel="00000000" w:rsidP="00000000" w:rsidRDefault="00000000" w:rsidRPr="00000000" w14:paraId="0000025B">
      <w:pPr>
        <w:spacing w:before="42" w:lineRule="auto"/>
        <w:ind w:left="992.1259842519685" w:right="548.7401574803164" w:firstLine="0"/>
        <w:rPr>
          <w:rFonts w:ascii="Trebuchet MS" w:cs="Trebuchet MS" w:eastAsia="Trebuchet MS" w:hAnsi="Trebuchet MS"/>
          <w:sz w:val="20"/>
          <w:szCs w:val="20"/>
        </w:rPr>
      </w:pPr>
      <w:r w:rsidDel="00000000" w:rsidR="00000000" w:rsidRPr="00000000">
        <w:rPr>
          <w:rtl w:val="0"/>
        </w:rPr>
      </w:r>
    </w:p>
    <w:p w:rsidR="00000000" w:rsidDel="00000000" w:rsidP="00000000" w:rsidRDefault="00000000" w:rsidRPr="00000000" w14:paraId="0000025C">
      <w:pPr>
        <w:spacing w:line="291.99999999999994" w:lineRule="auto"/>
        <w:ind w:left="992.1259842519685" w:right="548.7401574803164" w:firstLine="0"/>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Como puede verse, si los alumnos no tienen la preparación debida para trabajar en equipo y además el curso no está diseñado para formarlos para este tipo de encargo, el trabajo grupal pierde mucha de su potencialidad. En tal sentido, con alumnos no preparados o muy poco preparados, se debe considerar como objetivo del curso, en un primer momento, que ellos alcancen las habilidades para el trabajo en grupo. Una vez que este sea alcanzado, se puede plantear como objetivo subsiguiente la riqueza del análisis grupal y, además, el poder realizar tareas complejas de un trabajo que, en principio, no puede ser desarrollado de manera individual.</w:t>
      </w:r>
    </w:p>
    <w:p w:rsidR="00000000" w:rsidDel="00000000" w:rsidP="00000000" w:rsidRDefault="00000000" w:rsidRPr="00000000" w14:paraId="0000025D">
      <w:pPr>
        <w:spacing w:before="39" w:lineRule="auto"/>
        <w:ind w:left="992.1259842519685" w:right="548.7401574803164" w:firstLine="0"/>
        <w:rPr>
          <w:rFonts w:ascii="Trebuchet MS" w:cs="Trebuchet MS" w:eastAsia="Trebuchet MS" w:hAnsi="Trebuchet MS"/>
          <w:sz w:val="20"/>
          <w:szCs w:val="20"/>
        </w:rPr>
      </w:pPr>
      <w:r w:rsidDel="00000000" w:rsidR="00000000" w:rsidRPr="00000000">
        <w:rPr>
          <w:rtl w:val="0"/>
        </w:rPr>
      </w:r>
    </w:p>
    <w:p w:rsidR="00000000" w:rsidDel="00000000" w:rsidP="00000000" w:rsidRDefault="00000000" w:rsidRPr="00000000" w14:paraId="0000025E">
      <w:pPr>
        <w:spacing w:line="290" w:lineRule="auto"/>
        <w:ind w:left="992.1259842519685" w:right="548.7401574803164" w:firstLine="0"/>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En el sentido de lo señalado, la inclusión de un trabajo grupal en un curso, cualquiera sea su denominación o nivel, debe obedecer a objetivos claramente establecidos en el sílabo y debe ser diseñado cuidadosamente atendiendo a los criterios pedagógicos arriba expuestos. De este modo, se evitarán casos,</w:t>
      </w:r>
      <w:r w:rsidDel="00000000" w:rsidR="00000000" w:rsidRPr="00000000">
        <w:rPr>
          <w:rFonts w:ascii="Trebuchet MS" w:cs="Trebuchet MS" w:eastAsia="Trebuchet MS" w:hAnsi="Trebuchet MS"/>
          <w:rtl w:val="0"/>
        </w:rPr>
        <w:t xml:space="preserve"> </w:t>
      </w:r>
      <w:r w:rsidDel="00000000" w:rsidR="00000000" w:rsidRPr="00000000">
        <w:rPr>
          <w:rFonts w:ascii="Trebuchet MS" w:cs="Trebuchet MS" w:eastAsia="Trebuchet MS" w:hAnsi="Trebuchet MS"/>
          <w:sz w:val="20"/>
          <w:szCs w:val="20"/>
          <w:rtl w:val="0"/>
        </w:rPr>
        <w:t xml:space="preserve">del aporte individual y del esfuerzo grupal en la calificación final del trabajo lamentablemente constatados, de trabajos grupales injustificados y carentes de seguimiento por parte del docente.</w:t>
      </w:r>
    </w:p>
    <w:p w:rsidR="00000000" w:rsidDel="00000000" w:rsidP="00000000" w:rsidRDefault="00000000" w:rsidRPr="00000000" w14:paraId="0000025F">
      <w:pPr>
        <w:spacing w:before="56" w:lineRule="auto"/>
        <w:ind w:left="992.1259842519685" w:right="548.7401574803164" w:firstLine="0"/>
        <w:rPr>
          <w:rFonts w:ascii="Trebuchet MS" w:cs="Trebuchet MS" w:eastAsia="Trebuchet MS" w:hAnsi="Trebuchet MS"/>
          <w:sz w:val="20"/>
          <w:szCs w:val="20"/>
        </w:rPr>
      </w:pPr>
      <w:r w:rsidDel="00000000" w:rsidR="00000000" w:rsidRPr="00000000">
        <w:rPr>
          <w:rtl w:val="0"/>
        </w:rPr>
      </w:r>
    </w:p>
    <w:p w:rsidR="00000000" w:rsidDel="00000000" w:rsidP="00000000" w:rsidRDefault="00000000" w:rsidRPr="00000000" w14:paraId="00000260">
      <w:pPr>
        <w:spacing w:line="291.99999999999994" w:lineRule="auto"/>
        <w:ind w:left="992.1259842519685" w:right="548.7401574803164" w:firstLine="0"/>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Por lo expuesto, el trabajo grupal debe ser promovido cuando permite obtener resultados superiores a los que serían alcanzados en un trabajo individual dada la naturaleza del curso y los plazos, las condiciones y las facilidades establecidas para este.</w:t>
      </w:r>
    </w:p>
    <w:p w:rsidR="00000000" w:rsidDel="00000000" w:rsidP="00000000" w:rsidRDefault="00000000" w:rsidRPr="00000000" w14:paraId="00000261">
      <w:pPr>
        <w:spacing w:before="18" w:lineRule="auto"/>
        <w:ind w:left="992.1259842519685" w:right="548.7401574803164" w:firstLine="0"/>
        <w:rPr>
          <w:rFonts w:ascii="Trebuchet MS" w:cs="Trebuchet MS" w:eastAsia="Trebuchet MS" w:hAnsi="Trebuchet MS"/>
          <w:sz w:val="20"/>
          <w:szCs w:val="20"/>
        </w:rPr>
      </w:pPr>
      <w:r w:rsidDel="00000000" w:rsidR="00000000" w:rsidRPr="00000000">
        <w:rPr>
          <w:rtl w:val="0"/>
        </w:rPr>
      </w:r>
    </w:p>
    <w:p w:rsidR="00000000" w:rsidDel="00000000" w:rsidP="00000000" w:rsidRDefault="00000000" w:rsidRPr="00000000" w14:paraId="00000262">
      <w:pPr>
        <w:spacing w:before="18" w:lineRule="auto"/>
        <w:ind w:left="992.1259842519685" w:right="548.7401574803164" w:firstLine="0"/>
        <w:rPr>
          <w:rFonts w:ascii="Trebuchet MS" w:cs="Trebuchet MS" w:eastAsia="Trebuchet MS" w:hAnsi="Trebuchet MS"/>
          <w:sz w:val="20"/>
          <w:szCs w:val="20"/>
        </w:rPr>
      </w:pPr>
      <w:r w:rsidDel="00000000" w:rsidR="00000000" w:rsidRPr="00000000">
        <w:rPr>
          <w:rtl w:val="0"/>
        </w:rPr>
      </w:r>
    </w:p>
    <w:p w:rsidR="00000000" w:rsidDel="00000000" w:rsidP="00000000" w:rsidRDefault="00000000" w:rsidRPr="00000000" w14:paraId="00000263">
      <w:pPr>
        <w:spacing w:before="18" w:lineRule="auto"/>
        <w:ind w:left="992.1259842519685" w:right="548.7401574803164" w:firstLine="0"/>
        <w:rPr>
          <w:rFonts w:ascii="Trebuchet MS" w:cs="Trebuchet MS" w:eastAsia="Trebuchet MS" w:hAnsi="Trebuchet MS"/>
          <w:sz w:val="20"/>
          <w:szCs w:val="20"/>
        </w:rPr>
      </w:pPr>
      <w:r w:rsidDel="00000000" w:rsidR="00000000" w:rsidRPr="00000000">
        <w:rPr>
          <w:rtl w:val="0"/>
        </w:rPr>
      </w:r>
    </w:p>
    <w:p w:rsidR="00000000" w:rsidDel="00000000" w:rsidP="00000000" w:rsidRDefault="00000000" w:rsidRPr="00000000" w14:paraId="00000264">
      <w:pPr>
        <w:ind w:left="992.1259842519685" w:right="548.7401574803164" w:firstLine="0"/>
        <w:jc w:val="both"/>
        <w:rPr>
          <w:rFonts w:ascii="Trebuchet MS" w:cs="Trebuchet MS" w:eastAsia="Trebuchet MS" w:hAnsi="Trebuchet MS"/>
          <w:b w:val="1"/>
        </w:rPr>
      </w:pPr>
      <w:r w:rsidDel="00000000" w:rsidR="00000000" w:rsidRPr="00000000">
        <w:rPr>
          <w:rFonts w:ascii="Trebuchet MS" w:cs="Trebuchet MS" w:eastAsia="Trebuchet MS" w:hAnsi="Trebuchet MS"/>
          <w:b w:val="1"/>
          <w:rtl w:val="0"/>
        </w:rPr>
        <w:t xml:space="preserve">TRABAJOS ESCRITOS GRUPALES</w:t>
      </w:r>
    </w:p>
    <w:p w:rsidR="00000000" w:rsidDel="00000000" w:rsidP="00000000" w:rsidRDefault="00000000" w:rsidRPr="00000000" w14:paraId="00000265">
      <w:pPr>
        <w:spacing w:before="8" w:lineRule="auto"/>
        <w:ind w:left="992.1259842519685" w:right="548.7401574803164" w:firstLine="0"/>
        <w:rPr>
          <w:rFonts w:ascii="Trebuchet MS" w:cs="Trebuchet MS" w:eastAsia="Trebuchet MS" w:hAnsi="Trebuchet MS"/>
          <w:b w:val="1"/>
          <w:sz w:val="20"/>
          <w:szCs w:val="20"/>
        </w:rPr>
      </w:pPr>
      <w:r w:rsidDel="00000000" w:rsidR="00000000" w:rsidRPr="00000000">
        <w:rPr>
          <w:rtl w:val="0"/>
        </w:rPr>
      </w:r>
    </w:p>
    <w:p w:rsidR="00000000" w:rsidDel="00000000" w:rsidP="00000000" w:rsidRDefault="00000000" w:rsidRPr="00000000" w14:paraId="00000266">
      <w:pPr>
        <w:spacing w:before="1" w:line="244" w:lineRule="auto"/>
        <w:ind w:left="992.1259842519685" w:right="548.7401574803164" w:firstLine="0"/>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La presente directiva se aplica a la elaboración de trabajos escritos grupales de pregrado, posgrado y diplomaturas, que son desarrollados dentro o fuera del aula y que, eventualmente, podrían ser expuestos. Ello, sin perjuicio de que se entiende que los trabajos grupales son dinámicas colectivas que pueden tener una expresión oral, escrita o visual.</w:t>
      </w:r>
    </w:p>
    <w:p w:rsidR="00000000" w:rsidDel="00000000" w:rsidP="00000000" w:rsidRDefault="00000000" w:rsidRPr="00000000" w14:paraId="00000267">
      <w:pPr>
        <w:spacing w:before="2" w:lineRule="auto"/>
        <w:ind w:left="992.1259842519685" w:right="548.7401574803164" w:firstLine="0"/>
        <w:rPr>
          <w:rFonts w:ascii="Trebuchet MS" w:cs="Trebuchet MS" w:eastAsia="Trebuchet MS" w:hAnsi="Trebuchet MS"/>
          <w:sz w:val="20"/>
          <w:szCs w:val="20"/>
        </w:rPr>
      </w:pPr>
      <w:r w:rsidDel="00000000" w:rsidR="00000000" w:rsidRPr="00000000">
        <w:rPr>
          <w:rtl w:val="0"/>
        </w:rPr>
      </w:r>
    </w:p>
    <w:p w:rsidR="00000000" w:rsidDel="00000000" w:rsidP="00000000" w:rsidRDefault="00000000" w:rsidRPr="00000000" w14:paraId="00000268">
      <w:pPr>
        <w:spacing w:line="242" w:lineRule="auto"/>
        <w:ind w:left="992.1259842519685" w:right="548.7401574803164" w:firstLine="0"/>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Para que un trabajo grupal sea eficaz debe estar diseñado apropiadamente, tarea que recae en el profesor del curso. En tal sentido, las unidades que impartan asignaturas en pregrado, posgrado y diplomaturas cuidarán de que se cumplan las siguientes normas:</w:t>
      </w:r>
    </w:p>
    <w:p w:rsidR="00000000" w:rsidDel="00000000" w:rsidP="00000000" w:rsidRDefault="00000000" w:rsidRPr="00000000" w14:paraId="00000269">
      <w:pPr>
        <w:spacing w:before="5" w:lineRule="auto"/>
        <w:ind w:left="992.1259842519685" w:right="548.7401574803164" w:firstLine="0"/>
        <w:rPr>
          <w:rFonts w:ascii="Trebuchet MS" w:cs="Trebuchet MS" w:eastAsia="Trebuchet MS" w:hAnsi="Trebuchet MS"/>
          <w:sz w:val="20"/>
          <w:szCs w:val="20"/>
        </w:rPr>
      </w:pPr>
      <w:r w:rsidDel="00000000" w:rsidR="00000000" w:rsidRPr="00000000">
        <w:rPr>
          <w:rtl w:val="0"/>
        </w:rPr>
      </w:r>
    </w:p>
    <w:p w:rsidR="00000000" w:rsidDel="00000000" w:rsidP="00000000" w:rsidRDefault="00000000" w:rsidRPr="00000000" w14:paraId="0000026A">
      <w:pPr>
        <w:numPr>
          <w:ilvl w:val="1"/>
          <w:numId w:val="2"/>
        </w:numPr>
        <w:tabs>
          <w:tab w:val="left" w:leader="none" w:pos="1066"/>
          <w:tab w:val="left" w:leader="none" w:pos="1068"/>
        </w:tabs>
        <w:spacing w:line="244" w:lineRule="auto"/>
        <w:ind w:left="1275.5905511811022" w:right="548.7401574803164" w:hanging="283.46456692913375"/>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La inclusión de uno o más trabajos escritos grupales como parte de un curso debe contar con la aprobación de la autoridad académica de la unidad a la que pertenece el curso o de quien éste designe antes del inicio del semestre académico o del Ciclo de Verano, según corresponda.</w:t>
      </w:r>
    </w:p>
    <w:p w:rsidR="00000000" w:rsidDel="00000000" w:rsidP="00000000" w:rsidRDefault="00000000" w:rsidRPr="00000000" w14:paraId="0000026B">
      <w:pPr>
        <w:numPr>
          <w:ilvl w:val="1"/>
          <w:numId w:val="2"/>
        </w:numPr>
        <w:tabs>
          <w:tab w:val="left" w:leader="none" w:pos="1066"/>
          <w:tab w:val="left" w:leader="none" w:pos="1068"/>
        </w:tabs>
        <w:spacing w:before="8" w:line="244" w:lineRule="auto"/>
        <w:ind w:left="1275.5905511811022" w:right="548.7401574803164" w:hanging="283.46456692913375"/>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El diseño del trabajo grupal debe asegurar la participación de todos los integrantes del grupo, de forma tal que se garantice que, si uno o más de sus miembros no cumple con el trabajo asignado, entonces todo el equipo se verá afectado.</w:t>
      </w:r>
    </w:p>
    <w:p w:rsidR="00000000" w:rsidDel="00000000" w:rsidP="00000000" w:rsidRDefault="00000000" w:rsidRPr="00000000" w14:paraId="0000026C">
      <w:pPr>
        <w:numPr>
          <w:ilvl w:val="1"/>
          <w:numId w:val="2"/>
        </w:numPr>
        <w:tabs>
          <w:tab w:val="left" w:leader="none" w:pos="1066"/>
          <w:tab w:val="left" w:leader="none" w:pos="1068"/>
        </w:tabs>
        <w:spacing w:before="8" w:line="244" w:lineRule="auto"/>
        <w:ind w:left="1275.5905511811022" w:right="548.7401574803164" w:hanging="283.46456692913375"/>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El producto de un trabajo colaborativo supone los aportes de cada uno de los integrantes, pero implica más que una simple yuxtaposición de partes elaboradas individualmente, pues requiere de una reflexión de conjunto que evite la construcción desarticulada de los diversos aportes individuales.</w:t>
      </w:r>
    </w:p>
    <w:p w:rsidR="00000000" w:rsidDel="00000000" w:rsidP="00000000" w:rsidRDefault="00000000" w:rsidRPr="00000000" w14:paraId="0000026D">
      <w:pPr>
        <w:numPr>
          <w:ilvl w:val="1"/>
          <w:numId w:val="2"/>
        </w:numPr>
        <w:tabs>
          <w:tab w:val="left" w:leader="none" w:pos="1066"/>
          <w:tab w:val="left" w:leader="none" w:pos="1068"/>
        </w:tabs>
        <w:spacing w:before="8" w:line="242" w:lineRule="auto"/>
        <w:ind w:left="1275.5905511811022" w:right="548.7401574803164" w:hanging="283.46456692913375"/>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El profesor deberá contar con mecanismos que le permitan evaluar tanto el esfuerzo del equipo como la participación de cada integrante en la elaboración del trabajo grupal. Uno de estos mecanismos puede incluir la entrega de un documento escrito donde los integrantes del grupo especifiquen las funciones y la dedicación de cada uno de ellos, los detalles de la organización del proceso y la metodología de trabajo seguida por el grupo. La presente directiva incluye una propuesta de "Declaración de Trabajo Grupal".</w:t>
      </w:r>
    </w:p>
    <w:p w:rsidR="00000000" w:rsidDel="00000000" w:rsidP="00000000" w:rsidRDefault="00000000" w:rsidRPr="00000000" w14:paraId="0000026E">
      <w:pPr>
        <w:numPr>
          <w:ilvl w:val="1"/>
          <w:numId w:val="2"/>
        </w:numPr>
        <w:tabs>
          <w:tab w:val="left" w:leader="none" w:pos="1066"/>
          <w:tab w:val="left" w:leader="none" w:pos="1068"/>
        </w:tabs>
        <w:spacing w:before="15" w:line="244" w:lineRule="auto"/>
        <w:ind w:left="1275.5905511811022" w:right="548.7401574803164" w:hanging="283.46456692913375"/>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Los trabajos grupales deben tener evaluaciones intermedias, previas a la entrega final, en las que se constate el trabajo de todos y cada uno de los miembros del grupo.</w:t>
      </w:r>
    </w:p>
    <w:p w:rsidR="00000000" w:rsidDel="00000000" w:rsidP="00000000" w:rsidRDefault="00000000" w:rsidRPr="00000000" w14:paraId="0000026F">
      <w:pPr>
        <w:numPr>
          <w:ilvl w:val="1"/>
          <w:numId w:val="2"/>
        </w:numPr>
        <w:tabs>
          <w:tab w:val="left" w:leader="none" w:pos="1066"/>
          <w:tab w:val="left" w:leader="none" w:pos="1068"/>
        </w:tabs>
        <w:spacing w:before="10" w:line="244" w:lineRule="auto"/>
        <w:ind w:left="1275.5905511811022" w:right="548.7401574803164" w:hanging="283.46456692913375"/>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La ponderación que se asignará para la calificación final al aporte individual y al esfuerzo grupal debe responder a las características y al objetivo de este.</w:t>
      </w:r>
    </w:p>
    <w:p w:rsidR="00000000" w:rsidDel="00000000" w:rsidP="00000000" w:rsidRDefault="00000000" w:rsidRPr="00000000" w14:paraId="00000270">
      <w:pPr>
        <w:numPr>
          <w:ilvl w:val="1"/>
          <w:numId w:val="2"/>
        </w:numPr>
        <w:tabs>
          <w:tab w:val="left" w:leader="none" w:pos="1066"/>
          <w:tab w:val="left" w:leader="none" w:pos="1068"/>
        </w:tabs>
        <w:spacing w:before="8" w:line="244" w:lineRule="auto"/>
        <w:ind w:left="1275.5905511811022" w:right="548.7401574803164" w:hanging="283.46456692913375"/>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El profesor deberá indicar de manera explícita en el sílabo del curso si este tiene uno o más trabajos escritos grupales y el peso que tiene cada uno de estos trabajos en la nota final del curso, cuidando que no exceda de la ponderación de la evaluación individual.</w:t>
      </w:r>
    </w:p>
    <w:p w:rsidR="00000000" w:rsidDel="00000000" w:rsidP="00000000" w:rsidRDefault="00000000" w:rsidRPr="00000000" w14:paraId="00000271">
      <w:pPr>
        <w:numPr>
          <w:ilvl w:val="1"/>
          <w:numId w:val="2"/>
        </w:numPr>
        <w:tabs>
          <w:tab w:val="left" w:leader="none" w:pos="1066"/>
          <w:tab w:val="left" w:leader="none" w:pos="1068"/>
        </w:tabs>
        <w:spacing w:before="8" w:line="244" w:lineRule="auto"/>
        <w:ind w:left="1275.5905511811022" w:right="548.7401574803164" w:hanging="283.46456692913375"/>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En caso el curso cuente con uno o más trabajos escritos grupales, el profesor entregará dos documentos anexos al sílabo. En el primero de ellos consta el texto íntegro de la presente directiva. En el segundo, se señalará de forma explícita las características del trabajo o los trabajos escritos grupales a ser desarrollados durante el periodo académico. En este documento se deberá indicar:</w:t>
      </w:r>
    </w:p>
    <w:p w:rsidR="00000000" w:rsidDel="00000000" w:rsidP="00000000" w:rsidRDefault="00000000" w:rsidRPr="00000000" w14:paraId="00000272">
      <w:pPr>
        <w:numPr>
          <w:ilvl w:val="2"/>
          <w:numId w:val="2"/>
        </w:numPr>
        <w:tabs>
          <w:tab w:val="left" w:leader="none" w:pos="2123"/>
        </w:tabs>
        <w:spacing w:before="8" w:lineRule="auto"/>
        <w:ind w:left="1984.251968503937" w:right="548.7401574803164" w:hanging="285"/>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la metodología involucrada en cada trabajo grupal.</w:t>
      </w:r>
    </w:p>
    <w:p w:rsidR="00000000" w:rsidDel="00000000" w:rsidP="00000000" w:rsidRDefault="00000000" w:rsidRPr="00000000" w14:paraId="00000273">
      <w:pPr>
        <w:numPr>
          <w:ilvl w:val="2"/>
          <w:numId w:val="2"/>
        </w:numPr>
        <w:tabs>
          <w:tab w:val="left" w:leader="none" w:pos="2123"/>
        </w:tabs>
        <w:spacing w:before="13" w:lineRule="auto"/>
        <w:ind w:left="1984.251968503937" w:right="548.7401574803164" w:hanging="285"/>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el número de integrantes y se recomienda no más de cuatro.</w:t>
      </w:r>
    </w:p>
    <w:p w:rsidR="00000000" w:rsidDel="00000000" w:rsidP="00000000" w:rsidRDefault="00000000" w:rsidRPr="00000000" w14:paraId="00000274">
      <w:pPr>
        <w:numPr>
          <w:ilvl w:val="2"/>
          <w:numId w:val="2"/>
        </w:numPr>
        <w:tabs>
          <w:tab w:val="left" w:leader="none" w:pos="2124"/>
        </w:tabs>
        <w:spacing w:before="14" w:lineRule="auto"/>
        <w:ind w:left="1984.251968503937" w:right="548.7401574803164" w:hanging="285"/>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los productos a entregar.</w:t>
      </w:r>
    </w:p>
    <w:p w:rsidR="00000000" w:rsidDel="00000000" w:rsidP="00000000" w:rsidRDefault="00000000" w:rsidRPr="00000000" w14:paraId="00000275">
      <w:pPr>
        <w:numPr>
          <w:ilvl w:val="2"/>
          <w:numId w:val="2"/>
        </w:numPr>
        <w:tabs>
          <w:tab w:val="left" w:leader="none" w:pos="2123"/>
        </w:tabs>
        <w:spacing w:before="14" w:lineRule="auto"/>
        <w:ind w:left="1984.251968503937" w:right="548.7401574803164" w:hanging="285"/>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los cronogramas y plazos de las entregas parciales y del trabajo escrito final.</w:t>
      </w:r>
    </w:p>
    <w:p w:rsidR="00000000" w:rsidDel="00000000" w:rsidP="00000000" w:rsidRDefault="00000000" w:rsidRPr="00000000" w14:paraId="00000276">
      <w:pPr>
        <w:numPr>
          <w:ilvl w:val="2"/>
          <w:numId w:val="2"/>
        </w:numPr>
        <w:tabs>
          <w:tab w:val="left" w:leader="none" w:pos="2122"/>
          <w:tab w:val="left" w:leader="none" w:pos="2129"/>
        </w:tabs>
        <w:spacing w:before="14" w:line="244" w:lineRule="auto"/>
        <w:ind w:left="1984.251968503937" w:right="548.7401574803164" w:hanging="285"/>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los criterios de evaluación, así como el peso relativo de las entregas parciales en la calificación del trabajo grupal.</w:t>
      </w:r>
    </w:p>
    <w:p w:rsidR="00000000" w:rsidDel="00000000" w:rsidP="00000000" w:rsidRDefault="00000000" w:rsidRPr="00000000" w14:paraId="00000277">
      <w:pPr>
        <w:numPr>
          <w:ilvl w:val="2"/>
          <w:numId w:val="2"/>
        </w:numPr>
        <w:tabs>
          <w:tab w:val="left" w:leader="none" w:pos="2129"/>
        </w:tabs>
        <w:spacing w:before="4" w:line="244" w:lineRule="auto"/>
        <w:ind w:left="1984.251968503937" w:right="548.7401574803164" w:hanging="285"/>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el tipo de evaluación del trabajo grupal y, de ser el caso, el peso relativo del aporte individual y del esfuerzo grupal en la calificación final del trabajo.</w:t>
      </w:r>
    </w:p>
    <w:p w:rsidR="00000000" w:rsidDel="00000000" w:rsidP="00000000" w:rsidRDefault="00000000" w:rsidRPr="00000000" w14:paraId="00000278">
      <w:pPr>
        <w:numPr>
          <w:ilvl w:val="2"/>
          <w:numId w:val="2"/>
        </w:numPr>
        <w:tabs>
          <w:tab w:val="left" w:leader="none" w:pos="2129"/>
        </w:tabs>
        <w:spacing w:before="4" w:line="244" w:lineRule="auto"/>
        <w:ind w:left="1984.251968503937" w:right="548.7401574803164" w:hanging="285"/>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el cronograma de asesorías, de ser el caso.</w:t>
      </w:r>
    </w:p>
    <w:p w:rsidR="00000000" w:rsidDel="00000000" w:rsidP="00000000" w:rsidRDefault="00000000" w:rsidRPr="00000000" w14:paraId="00000279">
      <w:pPr>
        <w:numPr>
          <w:ilvl w:val="1"/>
          <w:numId w:val="2"/>
        </w:numPr>
        <w:tabs>
          <w:tab w:val="left" w:leader="none" w:pos="1066"/>
          <w:tab w:val="left" w:leader="none" w:pos="1068"/>
        </w:tabs>
        <w:spacing w:before="14" w:line="244" w:lineRule="auto"/>
        <w:ind w:left="1275.5905511811022" w:right="548.7401574803164" w:hanging="283.46456692913375"/>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Como todo trabajo grupal implica un proceso colectivo de elaboración e intercambio intelectual, en caso de plagio o cualquier otra falta dirigida a distorsionar la objetividad de la evaluación académica, se establece que todos y cada uno de los integrantes del grupo asumen la responsabilidad sobre el Íntegro de los avances y del trabajo final que serán presentados y, por tanto, tienen el mismo grado de responsabilidad.</w:t>
      </w:r>
    </w:p>
    <w:p w:rsidR="00000000" w:rsidDel="00000000" w:rsidP="00000000" w:rsidRDefault="00000000" w:rsidRPr="00000000" w14:paraId="0000027A">
      <w:pPr>
        <w:numPr>
          <w:ilvl w:val="1"/>
          <w:numId w:val="2"/>
        </w:numPr>
        <w:tabs>
          <w:tab w:val="left" w:leader="none" w:pos="1066"/>
          <w:tab w:val="left" w:leader="none" w:pos="1068"/>
        </w:tabs>
        <w:spacing w:before="7" w:lineRule="auto"/>
        <w:ind w:left="1275.5905511811022" w:right="548.7401574803164" w:hanging="283.46456692913375"/>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En aquellos casos en los que se juzgue pertinente, se podrá designar a un alumno como coordinador del grupo. El coordinador es el vocero del grupo y nexo con el profesor del curso.</w:t>
      </w:r>
    </w:p>
    <w:p w:rsidR="00000000" w:rsidDel="00000000" w:rsidP="00000000" w:rsidRDefault="00000000" w:rsidRPr="00000000" w14:paraId="0000027B">
      <w:pPr>
        <w:numPr>
          <w:ilvl w:val="1"/>
          <w:numId w:val="2"/>
        </w:numPr>
        <w:tabs>
          <w:tab w:val="left" w:leader="none" w:pos="1066"/>
          <w:tab w:val="left" w:leader="none" w:pos="1068"/>
        </w:tabs>
        <w:spacing w:before="7" w:lineRule="auto"/>
        <w:ind w:left="1275.5905511811022" w:right="548.7401574803164" w:hanging="283.46456692913375"/>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La autoridad a la que hace mención el punto 1 de las presentes normas podrá dictar disposiciones especiales u otorgar excepciones cuando la naturaleza de la carrera o de la asignatura así lo exija.</w:t>
      </w:r>
    </w:p>
    <w:p w:rsidR="00000000" w:rsidDel="00000000" w:rsidP="00000000" w:rsidRDefault="00000000" w:rsidRPr="00000000" w14:paraId="0000027C">
      <w:pPr>
        <w:tabs>
          <w:tab w:val="left" w:leader="none" w:pos="881"/>
        </w:tabs>
        <w:spacing w:before="145" w:line="288" w:lineRule="auto"/>
        <w:ind w:right="947"/>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27D">
      <w:pPr>
        <w:tabs>
          <w:tab w:val="left" w:leader="none" w:pos="881"/>
        </w:tabs>
        <w:spacing w:before="145" w:line="288" w:lineRule="auto"/>
        <w:ind w:right="947"/>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27E">
      <w:pPr>
        <w:tabs>
          <w:tab w:val="left" w:leader="none" w:pos="881"/>
        </w:tabs>
        <w:spacing w:before="145" w:line="288" w:lineRule="auto"/>
        <w:ind w:right="947"/>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27F">
      <w:pPr>
        <w:tabs>
          <w:tab w:val="left" w:leader="none" w:pos="881"/>
        </w:tabs>
        <w:spacing w:before="145" w:line="288" w:lineRule="auto"/>
        <w:ind w:right="947"/>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280">
      <w:pPr>
        <w:tabs>
          <w:tab w:val="left" w:leader="none" w:pos="881"/>
        </w:tabs>
        <w:spacing w:before="145" w:line="288" w:lineRule="auto"/>
        <w:ind w:right="947"/>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281">
      <w:pPr>
        <w:tabs>
          <w:tab w:val="left" w:leader="none" w:pos="881"/>
        </w:tabs>
        <w:spacing w:before="145" w:line="288" w:lineRule="auto"/>
        <w:ind w:right="947"/>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282">
      <w:pPr>
        <w:tabs>
          <w:tab w:val="left" w:leader="none" w:pos="881"/>
        </w:tabs>
        <w:spacing w:before="145" w:line="288" w:lineRule="auto"/>
        <w:ind w:right="947"/>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283">
      <w:pPr>
        <w:tabs>
          <w:tab w:val="left" w:leader="none" w:pos="881"/>
        </w:tabs>
        <w:spacing w:before="145" w:line="288" w:lineRule="auto"/>
        <w:ind w:right="947"/>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284">
      <w:pPr>
        <w:tabs>
          <w:tab w:val="left" w:leader="none" w:pos="881"/>
        </w:tabs>
        <w:spacing w:before="145" w:line="288" w:lineRule="auto"/>
        <w:ind w:right="947"/>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285">
      <w:pPr>
        <w:tabs>
          <w:tab w:val="left" w:leader="none" w:pos="881"/>
        </w:tabs>
        <w:spacing w:before="145" w:line="288" w:lineRule="auto"/>
        <w:ind w:right="947"/>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286">
      <w:pPr>
        <w:tabs>
          <w:tab w:val="left" w:leader="none" w:pos="881"/>
        </w:tabs>
        <w:spacing w:before="145" w:line="288" w:lineRule="auto"/>
        <w:ind w:right="947"/>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287">
      <w:pPr>
        <w:tabs>
          <w:tab w:val="left" w:leader="none" w:pos="881"/>
        </w:tabs>
        <w:spacing w:before="145" w:line="288" w:lineRule="auto"/>
        <w:ind w:right="947"/>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288">
      <w:pPr>
        <w:tabs>
          <w:tab w:val="left" w:leader="none" w:pos="881"/>
        </w:tabs>
        <w:spacing w:before="145" w:line="288" w:lineRule="auto"/>
        <w:ind w:right="947"/>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289">
      <w:pPr>
        <w:tabs>
          <w:tab w:val="left" w:leader="none" w:pos="881"/>
        </w:tabs>
        <w:spacing w:before="145" w:line="288" w:lineRule="auto"/>
        <w:ind w:right="947"/>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28A">
      <w:pPr>
        <w:spacing w:before="105" w:line="306" w:lineRule="auto"/>
        <w:ind w:left="708.6614173228347" w:right="293.7401574803164" w:firstLine="0"/>
        <w:jc w:val="center"/>
        <w:rPr>
          <w:rFonts w:ascii="Trebuchet MS" w:cs="Trebuchet MS" w:eastAsia="Trebuchet MS" w:hAnsi="Trebuchet MS"/>
          <w:b w:val="1"/>
        </w:rPr>
      </w:pPr>
      <w:r w:rsidDel="00000000" w:rsidR="00000000" w:rsidRPr="00000000">
        <w:rPr>
          <w:rFonts w:ascii="Trebuchet MS" w:cs="Trebuchet MS" w:eastAsia="Trebuchet MS" w:hAnsi="Trebuchet MS"/>
          <w:b w:val="1"/>
          <w:rtl w:val="0"/>
        </w:rPr>
        <w:t xml:space="preserve">Declaración de Trabajo Grupal</w:t>
      </w:r>
    </w:p>
    <w:p w:rsidR="00000000" w:rsidDel="00000000" w:rsidP="00000000" w:rsidRDefault="00000000" w:rsidRPr="00000000" w14:paraId="0000028B">
      <w:pPr>
        <w:spacing w:after="15" w:line="463" w:lineRule="auto"/>
        <w:ind w:left="712" w:right="868" w:firstLine="456.0000000000001"/>
        <w:rPr>
          <w:rFonts w:ascii="Trebuchet MS" w:cs="Trebuchet MS" w:eastAsia="Trebuchet MS" w:hAnsi="Trebuchet MS"/>
        </w:rPr>
      </w:pPr>
      <w:r w:rsidDel="00000000" w:rsidR="00000000" w:rsidRPr="00000000">
        <w:rPr>
          <w:rtl w:val="0"/>
        </w:rPr>
      </w:r>
    </w:p>
    <w:tbl>
      <w:tblPr>
        <w:tblStyle w:val="Table8"/>
        <w:tblW w:w="893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98"/>
        <w:gridCol w:w="4039"/>
        <w:tblGridChange w:id="0">
          <w:tblGrid>
            <w:gridCol w:w="4898"/>
            <w:gridCol w:w="4039"/>
          </w:tblGrid>
        </w:tblGridChange>
      </w:tblGrid>
      <w:tr>
        <w:trPr>
          <w:cantSplit w:val="0"/>
          <w:trHeight w:val="441" w:hRule="atLeast"/>
          <w:tblHeader w:val="0"/>
        </w:trPr>
        <w:tc>
          <w:tcPr/>
          <w:p w:rsidR="00000000" w:rsidDel="00000000" w:rsidP="00000000" w:rsidRDefault="00000000" w:rsidRPr="00000000" w14:paraId="0000028C">
            <w:pPr>
              <w:spacing w:before="22" w:lineRule="auto"/>
              <w:ind w:left="115" w:firstLine="0"/>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Unidad académica:</w:t>
            </w:r>
          </w:p>
        </w:tc>
        <w:tc>
          <w:tcPr/>
          <w:p w:rsidR="00000000" w:rsidDel="00000000" w:rsidP="00000000" w:rsidRDefault="00000000" w:rsidRPr="00000000" w14:paraId="0000028D">
            <w:pPr>
              <w:spacing w:before="22" w:lineRule="auto"/>
              <w:ind w:left="119" w:firstLine="0"/>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Semestre:</w:t>
            </w:r>
          </w:p>
        </w:tc>
      </w:tr>
      <w:tr>
        <w:trPr>
          <w:cantSplit w:val="0"/>
          <w:trHeight w:val="417" w:hRule="atLeast"/>
          <w:tblHeader w:val="0"/>
        </w:trPr>
        <w:tc>
          <w:tcPr/>
          <w:p w:rsidR="00000000" w:rsidDel="00000000" w:rsidP="00000000" w:rsidRDefault="00000000" w:rsidRPr="00000000" w14:paraId="0000028E">
            <w:pPr>
              <w:spacing w:before="22" w:lineRule="auto"/>
              <w:ind w:left="115" w:firstLine="0"/>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Curso y horario:</w:t>
            </w:r>
          </w:p>
        </w:tc>
        <w:tc>
          <w:tcPr/>
          <w:p w:rsidR="00000000" w:rsidDel="00000000" w:rsidP="00000000" w:rsidRDefault="00000000" w:rsidRPr="00000000" w14:paraId="0000028F">
            <w:pPr>
              <w:spacing w:before="22" w:lineRule="auto"/>
              <w:ind w:left="119" w:firstLine="0"/>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Profesor:</w:t>
            </w:r>
          </w:p>
        </w:tc>
      </w:tr>
    </w:tbl>
    <w:p w:rsidR="00000000" w:rsidDel="00000000" w:rsidP="00000000" w:rsidRDefault="00000000" w:rsidRPr="00000000" w14:paraId="00000290">
      <w:pPr>
        <w:spacing w:before="20" w:lineRule="auto"/>
        <w:rPr>
          <w:rFonts w:ascii="Trebuchet MS" w:cs="Trebuchet MS" w:eastAsia="Trebuchet MS" w:hAnsi="Trebuchet MS"/>
          <w:sz w:val="20"/>
          <w:szCs w:val="20"/>
        </w:rPr>
      </w:pPr>
      <w:r w:rsidDel="00000000" w:rsidR="00000000" w:rsidRPr="00000000">
        <w:rPr>
          <w:rtl w:val="0"/>
        </w:rPr>
      </w:r>
    </w:p>
    <w:tbl>
      <w:tblPr>
        <w:tblStyle w:val="Table9"/>
        <w:tblW w:w="900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569"/>
        <w:gridCol w:w="2440"/>
        <w:tblGridChange w:id="0">
          <w:tblGrid>
            <w:gridCol w:w="6569"/>
            <w:gridCol w:w="2440"/>
          </w:tblGrid>
        </w:tblGridChange>
      </w:tblGrid>
      <w:tr>
        <w:trPr>
          <w:cantSplit w:val="0"/>
          <w:trHeight w:val="422" w:hRule="atLeast"/>
          <w:tblHeader w:val="0"/>
        </w:trPr>
        <w:tc>
          <w:tcPr>
            <w:gridSpan w:val="2"/>
          </w:tcPr>
          <w:p w:rsidR="00000000" w:rsidDel="00000000" w:rsidP="00000000" w:rsidRDefault="00000000" w:rsidRPr="00000000" w14:paraId="00000291">
            <w:pPr>
              <w:spacing w:before="22" w:lineRule="auto"/>
              <w:ind w:left="119" w:firstLine="0"/>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Título del trabajo:</w:t>
            </w:r>
          </w:p>
        </w:tc>
      </w:tr>
      <w:tr>
        <w:trPr>
          <w:cantSplit w:val="0"/>
          <w:trHeight w:val="801" w:hRule="atLeast"/>
          <w:tblHeader w:val="0"/>
        </w:trPr>
        <w:tc>
          <w:tcPr>
            <w:gridSpan w:val="2"/>
          </w:tcPr>
          <w:p w:rsidR="00000000" w:rsidDel="00000000" w:rsidP="00000000" w:rsidRDefault="00000000" w:rsidRPr="00000000" w14:paraId="00000293">
            <w:pPr>
              <w:spacing w:before="22" w:lineRule="auto"/>
              <w:ind w:left="119" w:firstLine="0"/>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Diseño/planificación del trabajo grupal (definir cronograma de trabajo, etc.):</w:t>
            </w:r>
          </w:p>
        </w:tc>
      </w:tr>
      <w:tr>
        <w:trPr>
          <w:cantSplit w:val="0"/>
          <w:trHeight w:val="316" w:hRule="atLeast"/>
          <w:tblHeader w:val="0"/>
        </w:trPr>
        <w:tc>
          <w:tcPr/>
          <w:p w:rsidR="00000000" w:rsidDel="00000000" w:rsidP="00000000" w:rsidRDefault="00000000" w:rsidRPr="00000000" w14:paraId="00000295">
            <w:pPr>
              <w:spacing w:before="22" w:lineRule="auto"/>
              <w:ind w:left="119" w:firstLine="0"/>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Funciones (compromiso) de cada integrante:</w:t>
            </w:r>
          </w:p>
        </w:tc>
        <w:tc>
          <w:tcPr/>
          <w:p w:rsidR="00000000" w:rsidDel="00000000" w:rsidP="00000000" w:rsidRDefault="00000000" w:rsidRPr="00000000" w14:paraId="00000296">
            <w:pPr>
              <w:spacing w:before="22" w:lineRule="auto"/>
              <w:ind w:left="119" w:firstLine="0"/>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Nombre, firma y fecha</w:t>
            </w:r>
          </w:p>
        </w:tc>
      </w:tr>
      <w:tr>
        <w:trPr>
          <w:cantSplit w:val="0"/>
          <w:trHeight w:val="681" w:hRule="atLeast"/>
          <w:tblHeader w:val="0"/>
        </w:trPr>
        <w:tc>
          <w:tcPr/>
          <w:p w:rsidR="00000000" w:rsidDel="00000000" w:rsidP="00000000" w:rsidRDefault="00000000" w:rsidRPr="00000000" w14:paraId="00000297">
            <w:pPr>
              <w:numPr>
                <w:ilvl w:val="0"/>
                <w:numId w:val="1"/>
              </w:numPr>
              <w:ind w:left="720" w:hanging="360"/>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Detalle</w:t>
            </w:r>
            <w:r w:rsidDel="00000000" w:rsidR="00000000" w:rsidRPr="00000000">
              <w:rPr>
                <w:rtl w:val="0"/>
              </w:rPr>
            </w:r>
          </w:p>
        </w:tc>
        <w:tc>
          <w:tcPr/>
          <w:p w:rsidR="00000000" w:rsidDel="00000000" w:rsidP="00000000" w:rsidRDefault="00000000" w:rsidRPr="00000000" w14:paraId="00000298">
            <w:pPr>
              <w:spacing w:before="22" w:line="290" w:lineRule="auto"/>
              <w:ind w:left="119" w:right="884" w:firstLine="0"/>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Nombre completo</w:t>
            </w:r>
          </w:p>
          <w:p w:rsidR="00000000" w:rsidDel="00000000" w:rsidP="00000000" w:rsidRDefault="00000000" w:rsidRPr="00000000" w14:paraId="00000299">
            <w:pPr>
              <w:spacing w:before="22" w:line="290" w:lineRule="auto"/>
              <w:ind w:left="119" w:right="884" w:firstLine="0"/>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Firma DD/MM/AA</w:t>
            </w:r>
          </w:p>
        </w:tc>
      </w:tr>
      <w:tr>
        <w:trPr>
          <w:cantSplit w:val="0"/>
          <w:trHeight w:val="676" w:hRule="atLeast"/>
          <w:tblHeader w:val="0"/>
        </w:trPr>
        <w:tc>
          <w:tcPr/>
          <w:p w:rsidR="00000000" w:rsidDel="00000000" w:rsidP="00000000" w:rsidRDefault="00000000" w:rsidRPr="00000000" w14:paraId="0000029A">
            <w:pPr>
              <w:rPr>
                <w:rFonts w:ascii="Trebuchet MS" w:cs="Trebuchet MS" w:eastAsia="Trebuchet MS" w:hAnsi="Trebuchet MS"/>
                <w:sz w:val="18"/>
                <w:szCs w:val="18"/>
              </w:rPr>
            </w:pPr>
            <w:r w:rsidDel="00000000" w:rsidR="00000000" w:rsidRPr="00000000">
              <w:rPr>
                <w:rtl w:val="0"/>
              </w:rPr>
            </w:r>
          </w:p>
        </w:tc>
        <w:tc>
          <w:tcPr/>
          <w:p w:rsidR="00000000" w:rsidDel="00000000" w:rsidP="00000000" w:rsidRDefault="00000000" w:rsidRPr="00000000" w14:paraId="0000029B">
            <w:pPr>
              <w:spacing w:before="22" w:line="290" w:lineRule="auto"/>
              <w:ind w:left="119" w:right="798" w:firstLine="0"/>
              <w:rPr>
                <w:rFonts w:ascii="Trebuchet MS" w:cs="Trebuchet MS" w:eastAsia="Trebuchet MS" w:hAnsi="Trebuchet MS"/>
                <w:sz w:val="20"/>
                <w:szCs w:val="20"/>
              </w:rPr>
            </w:pPr>
            <w:r w:rsidDel="00000000" w:rsidR="00000000" w:rsidRPr="00000000">
              <w:rPr>
                <w:rtl w:val="0"/>
              </w:rPr>
            </w:r>
          </w:p>
        </w:tc>
      </w:tr>
      <w:tr>
        <w:trPr>
          <w:cantSplit w:val="0"/>
          <w:trHeight w:val="681" w:hRule="atLeast"/>
          <w:tblHeader w:val="0"/>
        </w:trPr>
        <w:tc>
          <w:tcPr/>
          <w:p w:rsidR="00000000" w:rsidDel="00000000" w:rsidP="00000000" w:rsidRDefault="00000000" w:rsidRPr="00000000" w14:paraId="0000029C">
            <w:pPr>
              <w:rPr>
                <w:rFonts w:ascii="Trebuchet MS" w:cs="Trebuchet MS" w:eastAsia="Trebuchet MS" w:hAnsi="Trebuchet MS"/>
                <w:sz w:val="18"/>
                <w:szCs w:val="18"/>
              </w:rPr>
            </w:pPr>
            <w:r w:rsidDel="00000000" w:rsidR="00000000" w:rsidRPr="00000000">
              <w:rPr>
                <w:rtl w:val="0"/>
              </w:rPr>
            </w:r>
          </w:p>
        </w:tc>
        <w:tc>
          <w:tcPr/>
          <w:p w:rsidR="00000000" w:rsidDel="00000000" w:rsidP="00000000" w:rsidRDefault="00000000" w:rsidRPr="00000000" w14:paraId="0000029D">
            <w:pPr>
              <w:spacing w:before="22" w:line="295" w:lineRule="auto"/>
              <w:ind w:left="119" w:right="798" w:firstLine="0"/>
              <w:rPr>
                <w:rFonts w:ascii="Trebuchet MS" w:cs="Trebuchet MS" w:eastAsia="Trebuchet MS" w:hAnsi="Trebuchet MS"/>
                <w:sz w:val="20"/>
                <w:szCs w:val="20"/>
              </w:rPr>
            </w:pPr>
            <w:r w:rsidDel="00000000" w:rsidR="00000000" w:rsidRPr="00000000">
              <w:rPr>
                <w:rtl w:val="0"/>
              </w:rPr>
            </w:r>
          </w:p>
        </w:tc>
      </w:tr>
      <w:tr>
        <w:trPr>
          <w:cantSplit w:val="0"/>
          <w:trHeight w:val="402" w:hRule="atLeast"/>
          <w:tblHeader w:val="0"/>
        </w:trPr>
        <w:tc>
          <w:tcPr>
            <w:gridSpan w:val="2"/>
          </w:tcPr>
          <w:p w:rsidR="00000000" w:rsidDel="00000000" w:rsidP="00000000" w:rsidRDefault="00000000" w:rsidRPr="00000000" w14:paraId="0000029E">
            <w:pPr>
              <w:spacing w:before="22" w:lineRule="auto"/>
              <w:ind w:left="119" w:firstLine="0"/>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Firma del profesor y fecha</w:t>
            </w:r>
          </w:p>
        </w:tc>
      </w:tr>
    </w:tbl>
    <w:p w:rsidR="00000000" w:rsidDel="00000000" w:rsidP="00000000" w:rsidRDefault="00000000" w:rsidRPr="00000000" w14:paraId="000002A0">
      <w:pPr>
        <w:spacing w:before="22" w:lineRule="auto"/>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2A1">
      <w:pPr>
        <w:spacing w:before="1" w:line="290" w:lineRule="auto"/>
        <w:ind w:left="283.4645669291337" w:right="287.40157480314963" w:firstLine="3.661417322834737"/>
        <w:jc w:val="both"/>
        <w:rPr>
          <w:rFonts w:ascii="Trebuchet MS" w:cs="Trebuchet MS" w:eastAsia="Trebuchet MS" w:hAnsi="Trebuchet MS"/>
        </w:rPr>
      </w:pPr>
      <w:r w:rsidDel="00000000" w:rsidR="00000000" w:rsidRPr="00000000">
        <w:rPr>
          <w:rFonts w:ascii="Trebuchet MS" w:cs="Trebuchet MS" w:eastAsia="Trebuchet MS" w:hAnsi="Trebuchet MS"/>
          <w:rtl w:val="0"/>
        </w:rPr>
        <w:t xml:space="preserve">Los miembros del grupo tenemos conocimiento del Reglamento disciplinario aplicable a los alumnos ordinarios de la Universidad, en particular, de las disposiciones contenidas en él sobre el plagio, y otras formas de distorsión de la objetividad de la evaluación académica. En tal sentido, asumimos todos y cada uno de nosotros la responsabilidad sobre el íntegro de los avances y el trabajo final que serán presentados.</w:t>
      </w:r>
    </w:p>
    <w:p w:rsidR="00000000" w:rsidDel="00000000" w:rsidP="00000000" w:rsidRDefault="00000000" w:rsidRPr="00000000" w14:paraId="000002A2">
      <w:pPr>
        <w:spacing w:before="54" w:lineRule="auto"/>
        <w:rPr>
          <w:rFonts w:ascii="Trebuchet MS" w:cs="Trebuchet MS" w:eastAsia="Trebuchet MS" w:hAnsi="Trebuchet MS"/>
          <w:sz w:val="20"/>
          <w:szCs w:val="20"/>
        </w:rPr>
      </w:pPr>
      <w:r w:rsidDel="00000000" w:rsidR="00000000" w:rsidRPr="00000000">
        <w:rPr>
          <w:rtl w:val="0"/>
        </w:rPr>
      </w:r>
    </w:p>
    <w:tbl>
      <w:tblPr>
        <w:tblStyle w:val="Table10"/>
        <w:tblW w:w="912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603"/>
        <w:gridCol w:w="2526"/>
        <w:tblGridChange w:id="0">
          <w:tblGrid>
            <w:gridCol w:w="6603"/>
            <w:gridCol w:w="2526"/>
          </w:tblGrid>
        </w:tblGridChange>
      </w:tblGrid>
      <w:tr>
        <w:trPr>
          <w:cantSplit w:val="0"/>
          <w:trHeight w:val="421" w:hRule="atLeast"/>
          <w:tblHeader w:val="0"/>
        </w:trPr>
        <w:tc>
          <w:tcPr>
            <w:gridSpan w:val="2"/>
          </w:tcPr>
          <w:p w:rsidR="00000000" w:rsidDel="00000000" w:rsidP="00000000" w:rsidRDefault="00000000" w:rsidRPr="00000000" w14:paraId="000002A3">
            <w:pPr>
              <w:spacing w:before="22" w:lineRule="auto"/>
              <w:ind w:left="120" w:firstLine="0"/>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Ejecución del trabajo (definir aportes de cada integrante)</w:t>
            </w:r>
          </w:p>
        </w:tc>
      </w:tr>
      <w:tr>
        <w:trPr>
          <w:cantSplit w:val="0"/>
          <w:trHeight w:val="398" w:hRule="atLeast"/>
          <w:tblHeader w:val="0"/>
        </w:trPr>
        <w:tc>
          <w:tcPr/>
          <w:p w:rsidR="00000000" w:rsidDel="00000000" w:rsidP="00000000" w:rsidRDefault="00000000" w:rsidRPr="00000000" w14:paraId="000002A5">
            <w:pPr>
              <w:spacing w:before="22" w:lineRule="auto"/>
              <w:ind w:left="120" w:firstLine="0"/>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Labor realizada por cada integrante</w:t>
            </w:r>
          </w:p>
        </w:tc>
        <w:tc>
          <w:tcPr/>
          <w:p w:rsidR="00000000" w:rsidDel="00000000" w:rsidP="00000000" w:rsidRDefault="00000000" w:rsidRPr="00000000" w14:paraId="000002A6">
            <w:pPr>
              <w:spacing w:before="22" w:lineRule="auto"/>
              <w:ind w:left="119" w:firstLine="0"/>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Nombre completo, firma y fecha</w:t>
            </w:r>
          </w:p>
        </w:tc>
      </w:tr>
      <w:tr>
        <w:trPr>
          <w:cantSplit w:val="0"/>
          <w:trHeight w:val="681" w:hRule="atLeast"/>
          <w:tblHeader w:val="0"/>
        </w:trPr>
        <w:tc>
          <w:tcPr/>
          <w:p w:rsidR="00000000" w:rsidDel="00000000" w:rsidP="00000000" w:rsidRDefault="00000000" w:rsidRPr="00000000" w14:paraId="000002A7">
            <w:pPr>
              <w:numPr>
                <w:ilvl w:val="0"/>
                <w:numId w:val="1"/>
              </w:numPr>
              <w:ind w:left="720" w:hanging="360"/>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Detalle</w:t>
            </w:r>
          </w:p>
        </w:tc>
        <w:tc>
          <w:tcPr/>
          <w:p w:rsidR="00000000" w:rsidDel="00000000" w:rsidP="00000000" w:rsidRDefault="00000000" w:rsidRPr="00000000" w14:paraId="000002A8">
            <w:pPr>
              <w:spacing w:before="22" w:line="290" w:lineRule="auto"/>
              <w:ind w:left="119" w:right="884" w:firstLine="0"/>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Nombre completo</w:t>
            </w:r>
          </w:p>
          <w:p w:rsidR="00000000" w:rsidDel="00000000" w:rsidP="00000000" w:rsidRDefault="00000000" w:rsidRPr="00000000" w14:paraId="000002A9">
            <w:pPr>
              <w:spacing w:before="22" w:line="290" w:lineRule="auto"/>
              <w:ind w:left="119" w:right="884" w:firstLine="0"/>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rtl w:val="0"/>
              </w:rPr>
              <w:t xml:space="preserve">Firma DD/MM/AA</w:t>
            </w:r>
          </w:p>
        </w:tc>
      </w:tr>
      <w:tr>
        <w:trPr>
          <w:cantSplit w:val="0"/>
          <w:trHeight w:val="676" w:hRule="atLeast"/>
          <w:tblHeader w:val="0"/>
        </w:trPr>
        <w:tc>
          <w:tcPr/>
          <w:p w:rsidR="00000000" w:rsidDel="00000000" w:rsidP="00000000" w:rsidRDefault="00000000" w:rsidRPr="00000000" w14:paraId="000002AA">
            <w:pPr>
              <w:rPr>
                <w:rFonts w:ascii="Trebuchet MS" w:cs="Trebuchet MS" w:eastAsia="Trebuchet MS" w:hAnsi="Trebuchet MS"/>
                <w:sz w:val="18"/>
                <w:szCs w:val="18"/>
              </w:rPr>
            </w:pPr>
            <w:r w:rsidDel="00000000" w:rsidR="00000000" w:rsidRPr="00000000">
              <w:rPr>
                <w:rtl w:val="0"/>
              </w:rPr>
            </w:r>
          </w:p>
        </w:tc>
        <w:tc>
          <w:tcPr/>
          <w:p w:rsidR="00000000" w:rsidDel="00000000" w:rsidP="00000000" w:rsidRDefault="00000000" w:rsidRPr="00000000" w14:paraId="000002AB">
            <w:pPr>
              <w:spacing w:before="22" w:line="290" w:lineRule="auto"/>
              <w:ind w:left="119" w:right="884" w:firstLine="0"/>
              <w:rPr>
                <w:rFonts w:ascii="Trebuchet MS" w:cs="Trebuchet MS" w:eastAsia="Trebuchet MS" w:hAnsi="Trebuchet MS"/>
                <w:sz w:val="20"/>
                <w:szCs w:val="20"/>
              </w:rPr>
            </w:pPr>
            <w:r w:rsidDel="00000000" w:rsidR="00000000" w:rsidRPr="00000000">
              <w:rPr>
                <w:rtl w:val="0"/>
              </w:rPr>
            </w:r>
          </w:p>
        </w:tc>
      </w:tr>
      <w:tr>
        <w:trPr>
          <w:cantSplit w:val="0"/>
          <w:trHeight w:val="681" w:hRule="atLeast"/>
          <w:tblHeader w:val="0"/>
        </w:trPr>
        <w:tc>
          <w:tcPr/>
          <w:p w:rsidR="00000000" w:rsidDel="00000000" w:rsidP="00000000" w:rsidRDefault="00000000" w:rsidRPr="00000000" w14:paraId="000002AC">
            <w:pPr>
              <w:rPr>
                <w:rFonts w:ascii="Trebuchet MS" w:cs="Trebuchet MS" w:eastAsia="Trebuchet MS" w:hAnsi="Trebuchet MS"/>
                <w:sz w:val="18"/>
                <w:szCs w:val="18"/>
              </w:rPr>
            </w:pPr>
            <w:r w:rsidDel="00000000" w:rsidR="00000000" w:rsidRPr="00000000">
              <w:rPr>
                <w:rtl w:val="0"/>
              </w:rPr>
            </w:r>
          </w:p>
        </w:tc>
        <w:tc>
          <w:tcPr/>
          <w:p w:rsidR="00000000" w:rsidDel="00000000" w:rsidP="00000000" w:rsidRDefault="00000000" w:rsidRPr="00000000" w14:paraId="000002AD">
            <w:pPr>
              <w:spacing w:before="22" w:line="290" w:lineRule="auto"/>
              <w:ind w:left="119" w:right="884" w:firstLine="0"/>
              <w:rPr>
                <w:rFonts w:ascii="Trebuchet MS" w:cs="Trebuchet MS" w:eastAsia="Trebuchet MS" w:hAnsi="Trebuchet MS"/>
                <w:sz w:val="20"/>
                <w:szCs w:val="20"/>
              </w:rPr>
            </w:pPr>
            <w:r w:rsidDel="00000000" w:rsidR="00000000" w:rsidRPr="00000000">
              <w:rPr>
                <w:rtl w:val="0"/>
              </w:rPr>
            </w:r>
          </w:p>
        </w:tc>
      </w:tr>
    </w:tbl>
    <w:p w:rsidR="00000000" w:rsidDel="00000000" w:rsidP="00000000" w:rsidRDefault="00000000" w:rsidRPr="00000000" w14:paraId="000002AE">
      <w:pPr>
        <w:widowControl w:val="1"/>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2AF">
      <w:pPr>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2B0">
      <w:pPr>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2B1">
      <w:pPr>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2B2">
      <w:pPr>
        <w:ind w:right="424"/>
        <w:jc w:val="center"/>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7" w:right="87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type w:val="nextPage"/>
      <w:pgSz w:h="16840" w:w="11920" w:orient="portrait"/>
      <w:pgMar w:bottom="2422.559055118112" w:top="2267.716535433071" w:left="708" w:right="708" w:header="720" w:footer="72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USUARIO" w:id="4" w:date="2025-03-05T09:33:00Z">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 considerar en todos los resultados de aprendizajes los 4 resultados, solo criterios asociados a estos.</w:t>
      </w:r>
    </w:p>
  </w:comment>
  <w:comment w:author="USUARIO" w:id="2" w:date="2025-03-05T09:33:00Z">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 considerar en todos los resultados de aprendizajes los 4 resultados, solo criterios asociados a estos.</w:t>
      </w:r>
    </w:p>
  </w:comment>
  <w:comment w:author="USUARIO" w:id="5" w:date="2025-03-05T09:29:00Z">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 considerar en todos los resultados de aprendizajes los 4 resultados, solo criterios asociados a estos.</w:t>
      </w:r>
    </w:p>
  </w:comment>
  <w:comment w:author="USUARIO" w:id="3" w:date="2025-03-05T09:32:00Z">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Como parte de la presentación final (trabajo grupal) se debe señalar que se llegue al nivel cognitivo de identificar el problema público.</w:t>
      </w:r>
    </w:p>
  </w:comment>
  <w:comment w:author="Piero Llave" w:id="7" w:date="2025-03-14T23:10:53Z">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Actualizar bibliografía. Último registro del 2021</w:t>
      </w:r>
    </w:p>
  </w:comment>
  <w:comment w:author="Piero Llave" w:id="6" w:date="2025-03-14T22:29:44Z">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Pesos de las evaluaciones correctas.</w:t>
      </w:r>
    </w:p>
  </w:comment>
  <w:comment w:author="Piero Llave" w:id="0" w:date="2025-03-14T22:29:32Z">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 se ven mayores cambios. Revisar nuevamente.</w:t>
      </w:r>
    </w:p>
  </w:comment>
  <w:comment w:author="USUARIO" w:id="1" w:date="2025-03-05T09:33:00Z">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 considerar en todos los resultados de aprendizajes los 4 resultados, solo criterios asociados a estos.</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2BE" w15:done="0"/>
  <w15:commentEx w15:paraId="000002BF" w15:done="0"/>
  <w15:commentEx w15:paraId="000002C0" w15:done="0"/>
  <w15:commentEx w15:paraId="000002C1" w15:done="0"/>
  <w15:commentEx w15:paraId="000002C2" w15:done="0"/>
  <w15:commentEx w15:paraId="000002C3" w15:done="0"/>
  <w15:commentEx w15:paraId="000002C4" w15:done="0"/>
  <w15:commentEx w15:paraId="000002C5"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rebuchet MS"/>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ial Black">
    <w:embedRegular w:fontKey="{00000000-0000-0000-0000-000000000000}" r:id="rId5"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2B8">
      <w:pPr>
        <w:ind w:left="992.1259842519686" w:firstLine="0"/>
        <w:rPr>
          <w:sz w:val="20"/>
          <w:szCs w:val="20"/>
          <w:vertAlign w:val="superscript"/>
        </w:rPr>
      </w:pPr>
      <w:r w:rsidDel="00000000" w:rsidR="00000000" w:rsidRPr="00000000">
        <w:rPr>
          <w:rStyle w:val="FootnoteReference"/>
          <w:vertAlign w:val="superscript"/>
        </w:rPr>
        <w:footnoteRef/>
      </w:r>
      <w:r w:rsidDel="00000000" w:rsidR="00000000" w:rsidRPr="00000000">
        <w:rPr>
          <w:sz w:val="20"/>
          <w:szCs w:val="20"/>
          <w:vertAlign w:val="superscript"/>
          <w:rtl w:val="0"/>
        </w:rPr>
        <w:t xml:space="preserve"> </w:t>
      </w:r>
      <w:r w:rsidDel="00000000" w:rsidR="00000000" w:rsidRPr="00000000">
        <w:rPr>
          <w:rFonts w:ascii="Trebuchet MS" w:cs="Trebuchet MS" w:eastAsia="Trebuchet MS" w:hAnsi="Trebuchet MS"/>
          <w:sz w:val="20"/>
          <w:szCs w:val="20"/>
          <w:vertAlign w:val="superscript"/>
          <w:rtl w:val="0"/>
        </w:rPr>
        <w:t xml:space="preserve">1</w:t>
      </w:r>
      <w:r w:rsidDel="00000000" w:rsidR="00000000" w:rsidRPr="00000000">
        <w:rPr>
          <w:rFonts w:ascii="Trebuchet MS" w:cs="Trebuchet MS" w:eastAsia="Trebuchet MS" w:hAnsi="Trebuchet MS"/>
          <w:sz w:val="20"/>
          <w:szCs w:val="20"/>
          <w:rtl w:val="0"/>
        </w:rPr>
        <w:t xml:space="preserve"> Todas las lecturas disponibles en esta </w:t>
      </w:r>
      <w:hyperlink r:id="rId1">
        <w:r w:rsidDel="00000000" w:rsidR="00000000" w:rsidRPr="00000000">
          <w:rPr>
            <w:rFonts w:ascii="Trebuchet MS" w:cs="Trebuchet MS" w:eastAsia="Trebuchet MS" w:hAnsi="Trebuchet MS"/>
            <w:color w:val="0000ff"/>
            <w:sz w:val="20"/>
            <w:szCs w:val="20"/>
            <w:u w:val="single"/>
            <w:rtl w:val="0"/>
          </w:rPr>
          <w:t xml:space="preserve">carpeta</w:t>
        </w:r>
      </w:hyperlink>
      <w:r w:rsidDel="00000000" w:rsidR="00000000" w:rsidRPr="00000000">
        <w:rPr>
          <w:rFonts w:ascii="Trebuchet MS" w:cs="Trebuchet MS" w:eastAsia="Trebuchet MS" w:hAnsi="Trebuchet MS"/>
          <w:sz w:val="20"/>
          <w:szCs w:val="20"/>
          <w:rtl w:val="0"/>
        </w:rPr>
        <w:t xml:space="preserve">. Le pedirá su correo @pucp.edu.pe</w:t>
      </w:r>
      <w:r w:rsidDel="00000000" w:rsidR="00000000" w:rsidRPr="00000000">
        <w:rPr>
          <w:rtl w:val="0"/>
        </w:rPr>
      </w:r>
    </w:p>
  </w:footnote>
  <w:footnote w:id="1">
    <w:p w:rsidR="00000000" w:rsidDel="00000000" w:rsidP="00000000" w:rsidRDefault="00000000" w:rsidRPr="00000000" w14:paraId="000002B9">
      <w:pPr>
        <w:ind w:right="293.7401574803164"/>
        <w:jc w:val="both"/>
        <w:rPr>
          <w:rFonts w:ascii="Trebuchet MS" w:cs="Trebuchet MS" w:eastAsia="Trebuchet MS" w:hAnsi="Trebuchet MS"/>
          <w:sz w:val="20"/>
          <w:szCs w:val="20"/>
        </w:rPr>
      </w:pPr>
      <w:r w:rsidDel="00000000" w:rsidR="00000000" w:rsidRPr="00000000">
        <w:rPr>
          <w:rStyle w:val="FootnoteReference"/>
          <w:vertAlign w:val="superscript"/>
        </w:rPr>
        <w:footnoteRef/>
      </w:r>
      <w:r w:rsidDel="00000000" w:rsidR="00000000" w:rsidRPr="00000000">
        <w:rPr>
          <w:rFonts w:ascii="Trebuchet MS" w:cs="Trebuchet MS" w:eastAsia="Trebuchet MS" w:hAnsi="Trebuchet MS"/>
          <w:sz w:val="20"/>
          <w:szCs w:val="20"/>
          <w:rtl w:val="0"/>
        </w:rPr>
        <w:t xml:space="preserve"> Enlace de referencia del “</w:t>
      </w:r>
      <w:hyperlink r:id="rId2">
        <w:r w:rsidDel="00000000" w:rsidR="00000000" w:rsidRPr="00000000">
          <w:rPr>
            <w:rFonts w:ascii="Trebuchet MS" w:cs="Trebuchet MS" w:eastAsia="Trebuchet MS" w:hAnsi="Trebuchet MS"/>
            <w:color w:val="1155cc"/>
            <w:sz w:val="20"/>
            <w:szCs w:val="20"/>
            <w:u w:val="single"/>
            <w:rtl w:val="0"/>
          </w:rPr>
          <w:t xml:space="preserve">Reglamento Unificado de procedimientos disciplinarios de la Pontificia Universidad Católica del Perú</w:t>
        </w:r>
      </w:hyperlink>
      <w:r w:rsidDel="00000000" w:rsidR="00000000" w:rsidRPr="00000000">
        <w:rPr>
          <w:rFonts w:ascii="Trebuchet MS" w:cs="Trebuchet MS" w:eastAsia="Trebuchet MS" w:hAnsi="Trebuchet MS"/>
          <w:sz w:val="20"/>
          <w:szCs w:val="20"/>
          <w:rtl w:val="0"/>
        </w:rPr>
        <w:t xml:space="preserve">”, </w:t>
      </w:r>
      <w:hyperlink r:id="rId3">
        <w:r w:rsidDel="00000000" w:rsidR="00000000" w:rsidRPr="00000000">
          <w:rPr>
            <w:rFonts w:ascii="Trebuchet MS" w:cs="Trebuchet MS" w:eastAsia="Trebuchet MS" w:hAnsi="Trebuchet MS"/>
            <w:color w:val="1155cc"/>
            <w:sz w:val="20"/>
            <w:szCs w:val="20"/>
            <w:u w:val="single"/>
            <w:rtl w:val="0"/>
          </w:rPr>
          <w:t xml:space="preserve">guía de preguntas y respuestas</w:t>
        </w:r>
      </w:hyperlink>
      <w:r w:rsidDel="00000000" w:rsidR="00000000" w:rsidRPr="00000000">
        <w:rPr>
          <w:rFonts w:ascii="Trebuchet MS" w:cs="Trebuchet MS" w:eastAsia="Trebuchet MS" w:hAnsi="Trebuchet MS"/>
          <w:sz w:val="20"/>
          <w:szCs w:val="20"/>
          <w:rtl w:val="0"/>
        </w:rPr>
        <w:t xml:space="preserve"> sobre el régimen disciplinario de las y los estudiantes y sobre los conceptos relacionados a la copia, el plagio y la suplantación se comparte la siguiente </w:t>
      </w:r>
      <w:hyperlink r:id="rId4">
        <w:r w:rsidDel="00000000" w:rsidR="00000000" w:rsidRPr="00000000">
          <w:rPr>
            <w:rFonts w:ascii="Trebuchet MS" w:cs="Trebuchet MS" w:eastAsia="Trebuchet MS" w:hAnsi="Trebuchet MS"/>
            <w:color w:val="1155cc"/>
            <w:sz w:val="20"/>
            <w:szCs w:val="20"/>
            <w:u w:val="single"/>
            <w:rtl w:val="0"/>
          </w:rPr>
          <w:t xml:space="preserve">referencia</w:t>
        </w:r>
      </w:hyperlink>
      <w:r w:rsidDel="00000000" w:rsidR="00000000" w:rsidRPr="00000000">
        <w:rPr>
          <w:rFonts w:ascii="Trebuchet MS" w:cs="Trebuchet MS" w:eastAsia="Trebuchet MS" w:hAnsi="Trebuchet MS"/>
          <w:sz w:val="20"/>
          <w:szCs w:val="20"/>
          <w:rtl w:val="0"/>
        </w:rPr>
        <w:t xml:space="preserve">.</w:t>
      </w:r>
    </w:p>
  </w:footnote>
  <w:footnote w:id="2">
    <w:p w:rsidR="00000000" w:rsidDel="00000000" w:rsidP="00000000" w:rsidRDefault="00000000" w:rsidRPr="00000000" w14:paraId="000002BA">
      <w:pPr>
        <w:rPr>
          <w:rFonts w:ascii="Trebuchet MS" w:cs="Trebuchet MS" w:eastAsia="Trebuchet MS" w:hAnsi="Trebuchet MS"/>
          <w:sz w:val="20"/>
          <w:szCs w:val="20"/>
        </w:rPr>
      </w:pPr>
      <w:r w:rsidDel="00000000" w:rsidR="00000000" w:rsidRPr="00000000">
        <w:rPr>
          <w:rStyle w:val="FootnoteReference"/>
          <w:vertAlign w:val="superscript"/>
        </w:rPr>
        <w:footnoteRef/>
      </w:r>
      <w:r w:rsidDel="00000000" w:rsidR="00000000" w:rsidRPr="00000000">
        <w:rPr>
          <w:rFonts w:ascii="Trebuchet MS" w:cs="Trebuchet MS" w:eastAsia="Trebuchet MS" w:hAnsi="Trebuchet MS"/>
          <w:sz w:val="20"/>
          <w:szCs w:val="20"/>
          <w:rtl w:val="0"/>
        </w:rPr>
        <w:t xml:space="preserve"> </w:t>
      </w:r>
      <w:hyperlink r:id="rId5">
        <w:r w:rsidDel="00000000" w:rsidR="00000000" w:rsidRPr="00000000">
          <w:rPr>
            <w:rFonts w:ascii="Trebuchet MS" w:cs="Trebuchet MS" w:eastAsia="Trebuchet MS" w:hAnsi="Trebuchet MS"/>
            <w:color w:val="1155cc"/>
            <w:sz w:val="20"/>
            <w:szCs w:val="20"/>
            <w:u w:val="single"/>
            <w:rtl w:val="0"/>
          </w:rPr>
          <w:t xml:space="preserve">Reglamento unificado de procedimientos disciplinarios de la PUCP</w:t>
        </w:r>
      </w:hyperlink>
      <w:r w:rsidDel="00000000" w:rsidR="00000000" w:rsidRPr="00000000">
        <w:rPr>
          <w:rFonts w:ascii="Trebuchet MS" w:cs="Trebuchet MS" w:eastAsia="Trebuchet MS" w:hAnsi="Trebuchet MS"/>
          <w:sz w:val="20"/>
          <w:szCs w:val="20"/>
          <w:rtl w:val="0"/>
        </w:rPr>
        <w:t xml:space="preserve"> </w:t>
      </w:r>
    </w:p>
  </w:footnote>
  <w:footnote w:id="3">
    <w:p w:rsidR="00000000" w:rsidDel="00000000" w:rsidP="00000000" w:rsidRDefault="00000000" w:rsidRPr="00000000" w14:paraId="000002BB">
      <w:pPr>
        <w:rPr>
          <w:rFonts w:ascii="Trebuchet MS" w:cs="Trebuchet MS" w:eastAsia="Trebuchet MS" w:hAnsi="Trebuchet MS"/>
          <w:sz w:val="20"/>
          <w:szCs w:val="20"/>
        </w:rPr>
      </w:pPr>
      <w:r w:rsidDel="00000000" w:rsidR="00000000" w:rsidRPr="00000000">
        <w:rPr>
          <w:rStyle w:val="FootnoteReference"/>
          <w:vertAlign w:val="superscript"/>
        </w:rPr>
        <w:footnoteRef/>
      </w:r>
      <w:r w:rsidDel="00000000" w:rsidR="00000000" w:rsidRPr="00000000">
        <w:rPr>
          <w:rFonts w:ascii="Trebuchet MS" w:cs="Trebuchet MS" w:eastAsia="Trebuchet MS" w:hAnsi="Trebuchet MS"/>
          <w:sz w:val="20"/>
          <w:szCs w:val="20"/>
          <w:rtl w:val="0"/>
        </w:rPr>
        <w:t xml:space="preserve"> </w:t>
      </w:r>
      <w:hyperlink r:id="rId6">
        <w:r w:rsidDel="00000000" w:rsidR="00000000" w:rsidRPr="00000000">
          <w:rPr>
            <w:rFonts w:ascii="Trebuchet MS" w:cs="Trebuchet MS" w:eastAsia="Trebuchet MS" w:hAnsi="Trebuchet MS"/>
            <w:color w:val="1155cc"/>
            <w:sz w:val="20"/>
            <w:szCs w:val="20"/>
            <w:u w:val="single"/>
            <w:rtl w:val="0"/>
          </w:rPr>
          <w:t xml:space="preserve">Reglamento unificado de procedimientos disciplinarios de la PUCP</w:t>
        </w:r>
      </w:hyperlink>
      <w:r w:rsidDel="00000000" w:rsidR="00000000" w:rsidRPr="00000000">
        <w:rPr>
          <w:rFonts w:ascii="Trebuchet MS" w:cs="Trebuchet MS" w:eastAsia="Trebuchet MS" w:hAnsi="Trebuchet MS"/>
          <w:sz w:val="20"/>
          <w:szCs w:val="20"/>
          <w:rtl w:val="0"/>
        </w:rPr>
        <w:t xml:space="preserve"> </w:t>
      </w:r>
    </w:p>
  </w:footnote>
  <w:footnote w:id="4">
    <w:p w:rsidR="00000000" w:rsidDel="00000000" w:rsidP="00000000" w:rsidRDefault="00000000" w:rsidRPr="00000000" w14:paraId="000002BC">
      <w:pPr>
        <w:rPr>
          <w:rFonts w:ascii="Trebuchet MS" w:cs="Trebuchet MS" w:eastAsia="Trebuchet MS" w:hAnsi="Trebuchet MS"/>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rebuchet MS" w:cs="Trebuchet MS" w:eastAsia="Trebuchet MS" w:hAnsi="Trebuchet MS"/>
          <w:sz w:val="20"/>
          <w:szCs w:val="20"/>
          <w:rtl w:val="0"/>
        </w:rPr>
        <w:t xml:space="preserve">Como referencia puede revisar la “</w:t>
      </w:r>
      <w:hyperlink r:id="rId7">
        <w:r w:rsidDel="00000000" w:rsidR="00000000" w:rsidRPr="00000000">
          <w:rPr>
            <w:rFonts w:ascii="Trebuchet MS" w:cs="Trebuchet MS" w:eastAsia="Trebuchet MS" w:hAnsi="Trebuchet MS"/>
            <w:color w:val="1155cc"/>
            <w:sz w:val="20"/>
            <w:szCs w:val="20"/>
            <w:u w:val="single"/>
            <w:rtl w:val="0"/>
          </w:rPr>
          <w:t xml:space="preserve">Directiva y normas para la elaboración de trabajos grupales</w:t>
        </w:r>
      </w:hyperlink>
      <w:r w:rsidDel="00000000" w:rsidR="00000000" w:rsidRPr="00000000">
        <w:rPr>
          <w:rFonts w:ascii="Trebuchet MS" w:cs="Trebuchet MS" w:eastAsia="Trebuchet MS" w:hAnsi="Trebuchet MS"/>
          <w:sz w:val="20"/>
          <w:szCs w:val="20"/>
          <w:rtl w:val="0"/>
        </w:rPr>
        <w:t xml:space="preserve">”</w:t>
      </w:r>
    </w:p>
  </w:footnote>
  <w:footnote w:id="5">
    <w:p w:rsidR="00000000" w:rsidDel="00000000" w:rsidP="00000000" w:rsidRDefault="00000000" w:rsidRPr="00000000" w14:paraId="000002BD">
      <w:pPr>
        <w:rPr>
          <w:rFonts w:ascii="Trebuchet MS" w:cs="Trebuchet MS" w:eastAsia="Trebuchet MS" w:hAnsi="Trebuchet MS"/>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Fonts w:ascii="Trebuchet MS" w:cs="Trebuchet MS" w:eastAsia="Trebuchet MS" w:hAnsi="Trebuchet MS"/>
          <w:sz w:val="20"/>
          <w:szCs w:val="20"/>
          <w:rtl w:val="0"/>
        </w:rPr>
        <w:t xml:space="preserve">Nota: El término “trabajo grupal” se entiende equivalente a “trabajo en equipo” y a cualquier otra forma de trabajo colaborativo entre estudiantes.</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Helvetica Neue" w:cs="Helvetica Neue" w:eastAsia="Helvetica Neue" w:hAnsi="Helvetica Neue"/>
        <w:b w:val="0"/>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22"/>
        <w:szCs w:val="22"/>
        <w:u w:val="none"/>
        <w:shd w:fill="auto" w:val="clear"/>
        <w:vertAlign w:val="baseline"/>
      </w:rPr>
      <w:drawing>
        <wp:anchor allowOverlap="1" behindDoc="1" distB="0" distT="0" distL="0" distR="0" hidden="0" layoutInCell="1" locked="0" relativeHeight="0" simplePos="0">
          <wp:simplePos x="0" y="0"/>
          <wp:positionH relativeFrom="page">
            <wp:posOffset>8146</wp:posOffset>
          </wp:positionH>
          <wp:positionV relativeFrom="page">
            <wp:posOffset>15766</wp:posOffset>
          </wp:positionV>
          <wp:extent cx="7543800" cy="10692000"/>
          <wp:effectExtent b="0" l="0" r="0" t="0"/>
          <wp:wrapNone/>
          <wp:docPr id="10"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543800" cy="10692000"/>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upperRoman"/>
      <w:lvlText w:val="%1."/>
      <w:lvlJc w:val="left"/>
      <w:pPr>
        <w:ind w:left="852" w:hanging="495"/>
      </w:pPr>
      <w:rPr>
        <w:u w:val="none"/>
      </w:rPr>
    </w:lvl>
    <w:lvl w:ilvl="1">
      <w:start w:val="1"/>
      <w:numFmt w:val="decimal"/>
      <w:lvlText w:val="%2."/>
      <w:lvlJc w:val="left"/>
      <w:pPr>
        <w:ind w:left="1068" w:hanging="361.0000000000001"/>
      </w:pPr>
      <w:rPr>
        <w:u w:val="none"/>
      </w:rPr>
    </w:lvl>
    <w:lvl w:ilvl="2">
      <w:start w:val="1"/>
      <w:numFmt w:val="lowerLetter"/>
      <w:lvlText w:val="%3."/>
      <w:lvlJc w:val="left"/>
      <w:pPr>
        <w:ind w:left="2124" w:hanging="356"/>
      </w:pPr>
      <w:rPr>
        <w:u w:val="none"/>
      </w:rPr>
    </w:lvl>
    <w:lvl w:ilvl="3">
      <w:start w:val="0"/>
      <w:numFmt w:val="bullet"/>
      <w:lvlText w:val="•"/>
      <w:lvlJc w:val="left"/>
      <w:pPr>
        <w:ind w:left="3129" w:hanging="356.00000000000045"/>
      </w:pPr>
      <w:rPr>
        <w:u w:val="none"/>
      </w:rPr>
    </w:lvl>
    <w:lvl w:ilvl="4">
      <w:start w:val="0"/>
      <w:numFmt w:val="bullet"/>
      <w:lvlText w:val="•"/>
      <w:lvlJc w:val="left"/>
      <w:pPr>
        <w:ind w:left="4139" w:hanging="356.00000000000045"/>
      </w:pPr>
      <w:rPr>
        <w:u w:val="none"/>
      </w:rPr>
    </w:lvl>
    <w:lvl w:ilvl="5">
      <w:start w:val="0"/>
      <w:numFmt w:val="bullet"/>
      <w:lvlText w:val="•"/>
      <w:lvlJc w:val="left"/>
      <w:pPr>
        <w:ind w:left="5149" w:hanging="356"/>
      </w:pPr>
      <w:rPr>
        <w:u w:val="none"/>
      </w:rPr>
    </w:lvl>
    <w:lvl w:ilvl="6">
      <w:start w:val="0"/>
      <w:numFmt w:val="bullet"/>
      <w:lvlText w:val="•"/>
      <w:lvlJc w:val="left"/>
      <w:pPr>
        <w:ind w:left="6159" w:hanging="356"/>
      </w:pPr>
      <w:rPr>
        <w:u w:val="none"/>
      </w:rPr>
    </w:lvl>
    <w:lvl w:ilvl="7">
      <w:start w:val="0"/>
      <w:numFmt w:val="bullet"/>
      <w:lvlText w:val="•"/>
      <w:lvlJc w:val="left"/>
      <w:pPr>
        <w:ind w:left="7169" w:hanging="356"/>
      </w:pPr>
      <w:rPr>
        <w:u w:val="none"/>
      </w:rPr>
    </w:lvl>
    <w:lvl w:ilvl="8">
      <w:start w:val="0"/>
      <w:numFmt w:val="bullet"/>
      <w:lvlText w:val="•"/>
      <w:lvlJc w:val="left"/>
      <w:pPr>
        <w:ind w:left="8179" w:hanging="356"/>
      </w:pPr>
      <w:rPr>
        <w:u w:val="none"/>
      </w:rPr>
    </w:lvl>
  </w:abstractNum>
  <w:abstractNum w:abstractNumId="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decimal"/>
      <w:lvlText w:val="[%1]"/>
      <w:lvlJc w:val="left"/>
      <w:pPr>
        <w:ind w:left="1503" w:hanging="375"/>
      </w:pPr>
      <w:rPr>
        <w:rFonts w:ascii="Helvetica Neue" w:cs="Helvetica Neue" w:eastAsia="Helvetica Neue" w:hAnsi="Helvetica Neue"/>
        <w:b w:val="0"/>
        <w:i w:val="0"/>
        <w:sz w:val="24"/>
        <w:szCs w:val="24"/>
      </w:rPr>
    </w:lvl>
    <w:lvl w:ilvl="1">
      <w:start w:val="0"/>
      <w:numFmt w:val="bullet"/>
      <w:lvlText w:val="•"/>
      <w:lvlJc w:val="left"/>
      <w:pPr>
        <w:ind w:left="2400" w:hanging="375"/>
      </w:pPr>
      <w:rPr/>
    </w:lvl>
    <w:lvl w:ilvl="2">
      <w:start w:val="0"/>
      <w:numFmt w:val="bullet"/>
      <w:lvlText w:val="•"/>
      <w:lvlJc w:val="left"/>
      <w:pPr>
        <w:ind w:left="3300" w:hanging="375"/>
      </w:pPr>
      <w:rPr/>
    </w:lvl>
    <w:lvl w:ilvl="3">
      <w:start w:val="0"/>
      <w:numFmt w:val="bullet"/>
      <w:lvlText w:val="•"/>
      <w:lvlJc w:val="left"/>
      <w:pPr>
        <w:ind w:left="4201" w:hanging="375"/>
      </w:pPr>
      <w:rPr/>
    </w:lvl>
    <w:lvl w:ilvl="4">
      <w:start w:val="0"/>
      <w:numFmt w:val="bullet"/>
      <w:lvlText w:val="•"/>
      <w:lvlJc w:val="left"/>
      <w:pPr>
        <w:ind w:left="5101" w:hanging="375"/>
      </w:pPr>
      <w:rPr/>
    </w:lvl>
    <w:lvl w:ilvl="5">
      <w:start w:val="0"/>
      <w:numFmt w:val="bullet"/>
      <w:lvlText w:val="•"/>
      <w:lvlJc w:val="left"/>
      <w:pPr>
        <w:ind w:left="6002" w:hanging="375"/>
      </w:pPr>
      <w:rPr/>
    </w:lvl>
    <w:lvl w:ilvl="6">
      <w:start w:val="0"/>
      <w:numFmt w:val="bullet"/>
      <w:lvlText w:val="•"/>
      <w:lvlJc w:val="left"/>
      <w:pPr>
        <w:ind w:left="6902" w:hanging="375"/>
      </w:pPr>
      <w:rPr/>
    </w:lvl>
    <w:lvl w:ilvl="7">
      <w:start w:val="0"/>
      <w:numFmt w:val="bullet"/>
      <w:lvlText w:val="•"/>
      <w:lvlJc w:val="left"/>
      <w:pPr>
        <w:ind w:left="7802" w:hanging="375"/>
      </w:pPr>
      <w:rPr/>
    </w:lvl>
    <w:lvl w:ilvl="8">
      <w:start w:val="0"/>
      <w:numFmt w:val="bullet"/>
      <w:lvlText w:val="•"/>
      <w:lvlJc w:val="left"/>
      <w:pPr>
        <w:ind w:left="8703" w:hanging="375"/>
      </w:pPr>
      <w:rPr/>
    </w:lvl>
  </w:abstractNum>
  <w:abstractNum w:abstractNumId="5">
    <w:lvl w:ilvl="0">
      <w:start w:val="2"/>
      <w:numFmt w:val="decimal"/>
      <w:lvlText w:val="%1."/>
      <w:lvlJc w:val="left"/>
      <w:pPr>
        <w:ind w:left="846" w:hanging="360.00000000000006"/>
      </w:pPr>
      <w:rPr>
        <w:rFonts w:ascii="Helvetica Neue" w:cs="Helvetica Neue" w:eastAsia="Helvetica Neue" w:hAnsi="Helvetica Neue"/>
        <w:b w:val="0"/>
        <w:i w:val="0"/>
        <w:sz w:val="20"/>
        <w:szCs w:val="20"/>
      </w:rPr>
    </w:lvl>
    <w:lvl w:ilvl="1">
      <w:start w:val="0"/>
      <w:numFmt w:val="bullet"/>
      <w:lvlText w:val="•"/>
      <w:lvlJc w:val="left"/>
      <w:pPr>
        <w:ind w:left="1652" w:hanging="360"/>
      </w:pPr>
      <w:rPr/>
    </w:lvl>
    <w:lvl w:ilvl="2">
      <w:start w:val="0"/>
      <w:numFmt w:val="bullet"/>
      <w:lvlText w:val="•"/>
      <w:lvlJc w:val="left"/>
      <w:pPr>
        <w:ind w:left="2464" w:hanging="360"/>
      </w:pPr>
      <w:rPr/>
    </w:lvl>
    <w:lvl w:ilvl="3">
      <w:start w:val="0"/>
      <w:numFmt w:val="bullet"/>
      <w:lvlText w:val="•"/>
      <w:lvlJc w:val="left"/>
      <w:pPr>
        <w:ind w:left="3276" w:hanging="360"/>
      </w:pPr>
      <w:rPr/>
    </w:lvl>
    <w:lvl w:ilvl="4">
      <w:start w:val="0"/>
      <w:numFmt w:val="bullet"/>
      <w:lvlText w:val="•"/>
      <w:lvlJc w:val="left"/>
      <w:pPr>
        <w:ind w:left="4088" w:hanging="360"/>
      </w:pPr>
      <w:rPr/>
    </w:lvl>
    <w:lvl w:ilvl="5">
      <w:start w:val="0"/>
      <w:numFmt w:val="bullet"/>
      <w:lvlText w:val="•"/>
      <w:lvlJc w:val="left"/>
      <w:pPr>
        <w:ind w:left="4900" w:hanging="360"/>
      </w:pPr>
      <w:rPr/>
    </w:lvl>
    <w:lvl w:ilvl="6">
      <w:start w:val="0"/>
      <w:numFmt w:val="bullet"/>
      <w:lvlText w:val="•"/>
      <w:lvlJc w:val="left"/>
      <w:pPr>
        <w:ind w:left="5712" w:hanging="360"/>
      </w:pPr>
      <w:rPr/>
    </w:lvl>
    <w:lvl w:ilvl="7">
      <w:start w:val="0"/>
      <w:numFmt w:val="bullet"/>
      <w:lvlText w:val="•"/>
      <w:lvlJc w:val="left"/>
      <w:pPr>
        <w:ind w:left="6524" w:hanging="360"/>
      </w:pPr>
      <w:rPr/>
    </w:lvl>
    <w:lvl w:ilvl="8">
      <w:start w:val="0"/>
      <w:numFmt w:val="bullet"/>
      <w:lvlText w:val="•"/>
      <w:lvlJc w:val="left"/>
      <w:pPr>
        <w:ind w:left="7336" w:hanging="360"/>
      </w:pPr>
      <w:rPr/>
    </w:lvl>
  </w:abstractNum>
  <w:abstractNum w:abstractNumId="6">
    <w:lvl w:ilvl="0">
      <w:start w:val="1"/>
      <w:numFmt w:val="decimal"/>
      <w:lvlText w:val="%1."/>
      <w:lvlJc w:val="left"/>
      <w:pPr>
        <w:ind w:left="846" w:hanging="360.00000000000006"/>
      </w:pPr>
      <w:rPr>
        <w:rFonts w:ascii="Helvetica Neue" w:cs="Helvetica Neue" w:eastAsia="Helvetica Neue" w:hAnsi="Helvetica Neue"/>
        <w:b w:val="0"/>
        <w:i w:val="0"/>
        <w:sz w:val="20"/>
        <w:szCs w:val="20"/>
      </w:rPr>
    </w:lvl>
    <w:lvl w:ilvl="1">
      <w:start w:val="0"/>
      <w:numFmt w:val="bullet"/>
      <w:lvlText w:val="•"/>
      <w:lvlJc w:val="left"/>
      <w:pPr>
        <w:ind w:left="1652" w:hanging="360"/>
      </w:pPr>
      <w:rPr/>
    </w:lvl>
    <w:lvl w:ilvl="2">
      <w:start w:val="0"/>
      <w:numFmt w:val="bullet"/>
      <w:lvlText w:val="•"/>
      <w:lvlJc w:val="left"/>
      <w:pPr>
        <w:ind w:left="2464" w:hanging="360"/>
      </w:pPr>
      <w:rPr/>
    </w:lvl>
    <w:lvl w:ilvl="3">
      <w:start w:val="0"/>
      <w:numFmt w:val="bullet"/>
      <w:lvlText w:val="•"/>
      <w:lvlJc w:val="left"/>
      <w:pPr>
        <w:ind w:left="3276" w:hanging="360"/>
      </w:pPr>
      <w:rPr/>
    </w:lvl>
    <w:lvl w:ilvl="4">
      <w:start w:val="0"/>
      <w:numFmt w:val="bullet"/>
      <w:lvlText w:val="•"/>
      <w:lvlJc w:val="left"/>
      <w:pPr>
        <w:ind w:left="4088" w:hanging="360"/>
      </w:pPr>
      <w:rPr/>
    </w:lvl>
    <w:lvl w:ilvl="5">
      <w:start w:val="0"/>
      <w:numFmt w:val="bullet"/>
      <w:lvlText w:val="•"/>
      <w:lvlJc w:val="left"/>
      <w:pPr>
        <w:ind w:left="4900" w:hanging="360"/>
      </w:pPr>
      <w:rPr/>
    </w:lvl>
    <w:lvl w:ilvl="6">
      <w:start w:val="0"/>
      <w:numFmt w:val="bullet"/>
      <w:lvlText w:val="•"/>
      <w:lvlJc w:val="left"/>
      <w:pPr>
        <w:ind w:left="5712" w:hanging="360"/>
      </w:pPr>
      <w:rPr/>
    </w:lvl>
    <w:lvl w:ilvl="7">
      <w:start w:val="0"/>
      <w:numFmt w:val="bullet"/>
      <w:lvlText w:val="•"/>
      <w:lvlJc w:val="left"/>
      <w:pPr>
        <w:ind w:left="6524" w:hanging="360"/>
      </w:pPr>
      <w:rPr/>
    </w:lvl>
    <w:lvl w:ilvl="8">
      <w:start w:val="0"/>
      <w:numFmt w:val="bullet"/>
      <w:lvlText w:val="•"/>
      <w:lvlJc w:val="left"/>
      <w:pPr>
        <w:ind w:left="7336" w:hanging="360"/>
      </w:pPr>
      <w:rPr/>
    </w:lvl>
  </w:abstractNum>
  <w:abstractNum w:abstractNumId="7">
    <w:lvl w:ilvl="0">
      <w:start w:val="1"/>
      <w:numFmt w:val="decimal"/>
      <w:lvlText w:val="%1."/>
      <w:lvlJc w:val="left"/>
      <w:pPr>
        <w:ind w:left="846" w:hanging="360.00000000000006"/>
      </w:pPr>
      <w:rPr>
        <w:rFonts w:ascii="Helvetica Neue" w:cs="Helvetica Neue" w:eastAsia="Helvetica Neue" w:hAnsi="Helvetica Neue"/>
        <w:b w:val="0"/>
        <w:i w:val="0"/>
        <w:sz w:val="20"/>
        <w:szCs w:val="20"/>
      </w:rPr>
    </w:lvl>
    <w:lvl w:ilvl="1">
      <w:start w:val="0"/>
      <w:numFmt w:val="bullet"/>
      <w:lvlText w:val="•"/>
      <w:lvlJc w:val="left"/>
      <w:pPr>
        <w:ind w:left="1652" w:hanging="360"/>
      </w:pPr>
      <w:rPr/>
    </w:lvl>
    <w:lvl w:ilvl="2">
      <w:start w:val="0"/>
      <w:numFmt w:val="bullet"/>
      <w:lvlText w:val="•"/>
      <w:lvlJc w:val="left"/>
      <w:pPr>
        <w:ind w:left="2464" w:hanging="360"/>
      </w:pPr>
      <w:rPr/>
    </w:lvl>
    <w:lvl w:ilvl="3">
      <w:start w:val="0"/>
      <w:numFmt w:val="bullet"/>
      <w:lvlText w:val="•"/>
      <w:lvlJc w:val="left"/>
      <w:pPr>
        <w:ind w:left="3276" w:hanging="360"/>
      </w:pPr>
      <w:rPr/>
    </w:lvl>
    <w:lvl w:ilvl="4">
      <w:start w:val="0"/>
      <w:numFmt w:val="bullet"/>
      <w:lvlText w:val="•"/>
      <w:lvlJc w:val="left"/>
      <w:pPr>
        <w:ind w:left="4088" w:hanging="360"/>
      </w:pPr>
      <w:rPr/>
    </w:lvl>
    <w:lvl w:ilvl="5">
      <w:start w:val="0"/>
      <w:numFmt w:val="bullet"/>
      <w:lvlText w:val="•"/>
      <w:lvlJc w:val="left"/>
      <w:pPr>
        <w:ind w:left="4900" w:hanging="360"/>
      </w:pPr>
      <w:rPr/>
    </w:lvl>
    <w:lvl w:ilvl="6">
      <w:start w:val="0"/>
      <w:numFmt w:val="bullet"/>
      <w:lvlText w:val="•"/>
      <w:lvlJc w:val="left"/>
      <w:pPr>
        <w:ind w:left="5712" w:hanging="360"/>
      </w:pPr>
      <w:rPr/>
    </w:lvl>
    <w:lvl w:ilvl="7">
      <w:start w:val="0"/>
      <w:numFmt w:val="bullet"/>
      <w:lvlText w:val="•"/>
      <w:lvlJc w:val="left"/>
      <w:pPr>
        <w:ind w:left="6524" w:hanging="360"/>
      </w:pPr>
      <w:rPr/>
    </w:lvl>
    <w:lvl w:ilvl="8">
      <w:start w:val="0"/>
      <w:numFmt w:val="bullet"/>
      <w:lvlText w:val="•"/>
      <w:lvlJc w:val="left"/>
      <w:pPr>
        <w:ind w:left="7336" w:hanging="360"/>
      </w:pPr>
      <w:rPr/>
    </w:lvl>
  </w:abstractNum>
  <w:abstractNum w:abstractNumId="8">
    <w:lvl w:ilvl="0">
      <w:start w:val="1"/>
      <w:numFmt w:val="decimal"/>
      <w:lvlText w:val="%1."/>
      <w:lvlJc w:val="left"/>
      <w:pPr>
        <w:ind w:left="846" w:hanging="360.00000000000006"/>
      </w:pPr>
      <w:rPr>
        <w:rFonts w:ascii="Helvetica Neue" w:cs="Helvetica Neue" w:eastAsia="Helvetica Neue" w:hAnsi="Helvetica Neue"/>
        <w:b w:val="0"/>
        <w:i w:val="0"/>
        <w:sz w:val="20"/>
        <w:szCs w:val="20"/>
      </w:rPr>
    </w:lvl>
    <w:lvl w:ilvl="1">
      <w:start w:val="0"/>
      <w:numFmt w:val="bullet"/>
      <w:lvlText w:val="•"/>
      <w:lvlJc w:val="left"/>
      <w:pPr>
        <w:ind w:left="1652" w:hanging="360"/>
      </w:pPr>
      <w:rPr/>
    </w:lvl>
    <w:lvl w:ilvl="2">
      <w:start w:val="0"/>
      <w:numFmt w:val="bullet"/>
      <w:lvlText w:val="•"/>
      <w:lvlJc w:val="left"/>
      <w:pPr>
        <w:ind w:left="2464" w:hanging="360"/>
      </w:pPr>
      <w:rPr/>
    </w:lvl>
    <w:lvl w:ilvl="3">
      <w:start w:val="0"/>
      <w:numFmt w:val="bullet"/>
      <w:lvlText w:val="•"/>
      <w:lvlJc w:val="left"/>
      <w:pPr>
        <w:ind w:left="3276" w:hanging="360"/>
      </w:pPr>
      <w:rPr/>
    </w:lvl>
    <w:lvl w:ilvl="4">
      <w:start w:val="0"/>
      <w:numFmt w:val="bullet"/>
      <w:lvlText w:val="•"/>
      <w:lvlJc w:val="left"/>
      <w:pPr>
        <w:ind w:left="4088" w:hanging="360"/>
      </w:pPr>
      <w:rPr/>
    </w:lvl>
    <w:lvl w:ilvl="5">
      <w:start w:val="0"/>
      <w:numFmt w:val="bullet"/>
      <w:lvlText w:val="•"/>
      <w:lvlJc w:val="left"/>
      <w:pPr>
        <w:ind w:left="4900" w:hanging="360"/>
      </w:pPr>
      <w:rPr/>
    </w:lvl>
    <w:lvl w:ilvl="6">
      <w:start w:val="0"/>
      <w:numFmt w:val="bullet"/>
      <w:lvlText w:val="•"/>
      <w:lvlJc w:val="left"/>
      <w:pPr>
        <w:ind w:left="5712" w:hanging="360"/>
      </w:pPr>
      <w:rPr/>
    </w:lvl>
    <w:lvl w:ilvl="7">
      <w:start w:val="0"/>
      <w:numFmt w:val="bullet"/>
      <w:lvlText w:val="•"/>
      <w:lvlJc w:val="left"/>
      <w:pPr>
        <w:ind w:left="6524" w:hanging="360"/>
      </w:pPr>
      <w:rPr/>
    </w:lvl>
    <w:lvl w:ilvl="8">
      <w:start w:val="0"/>
      <w:numFmt w:val="bullet"/>
      <w:lvlText w:val="•"/>
      <w:lvlJc w:val="left"/>
      <w:pPr>
        <w:ind w:left="7336" w:hanging="360"/>
      </w:pPr>
      <w:rPr/>
    </w:lvl>
  </w:abstractNum>
  <w:abstractNum w:abstractNumId="9">
    <w:lvl w:ilvl="0">
      <w:start w:val="1"/>
      <w:numFmt w:val="decimal"/>
      <w:lvlText w:val="%1."/>
      <w:lvlJc w:val="left"/>
      <w:pPr>
        <w:ind w:left="576" w:hanging="360"/>
      </w:pPr>
      <w:rPr>
        <w:rFonts w:ascii="Helvetica Neue" w:cs="Helvetica Neue" w:eastAsia="Helvetica Neue" w:hAnsi="Helvetica Neue"/>
        <w:b w:val="0"/>
        <w:i w:val="0"/>
        <w:sz w:val="20"/>
        <w:szCs w:val="20"/>
      </w:rPr>
    </w:lvl>
    <w:lvl w:ilvl="1">
      <w:start w:val="0"/>
      <w:numFmt w:val="bullet"/>
      <w:lvlText w:val="•"/>
      <w:lvlJc w:val="left"/>
      <w:pPr>
        <w:ind w:left="1418" w:hanging="360"/>
      </w:pPr>
      <w:rPr/>
    </w:lvl>
    <w:lvl w:ilvl="2">
      <w:start w:val="0"/>
      <w:numFmt w:val="bullet"/>
      <w:lvlText w:val="•"/>
      <w:lvlJc w:val="left"/>
      <w:pPr>
        <w:ind w:left="2256" w:hanging="360"/>
      </w:pPr>
      <w:rPr/>
    </w:lvl>
    <w:lvl w:ilvl="3">
      <w:start w:val="0"/>
      <w:numFmt w:val="bullet"/>
      <w:lvlText w:val="•"/>
      <w:lvlJc w:val="left"/>
      <w:pPr>
        <w:ind w:left="3094" w:hanging="360"/>
      </w:pPr>
      <w:rPr/>
    </w:lvl>
    <w:lvl w:ilvl="4">
      <w:start w:val="0"/>
      <w:numFmt w:val="bullet"/>
      <w:lvlText w:val="•"/>
      <w:lvlJc w:val="left"/>
      <w:pPr>
        <w:ind w:left="3932" w:hanging="360"/>
      </w:pPr>
      <w:rPr/>
    </w:lvl>
    <w:lvl w:ilvl="5">
      <w:start w:val="0"/>
      <w:numFmt w:val="bullet"/>
      <w:lvlText w:val="•"/>
      <w:lvlJc w:val="left"/>
      <w:pPr>
        <w:ind w:left="4770" w:hanging="360"/>
      </w:pPr>
      <w:rPr/>
    </w:lvl>
    <w:lvl w:ilvl="6">
      <w:start w:val="0"/>
      <w:numFmt w:val="bullet"/>
      <w:lvlText w:val="•"/>
      <w:lvlJc w:val="left"/>
      <w:pPr>
        <w:ind w:left="5608" w:hanging="360"/>
      </w:pPr>
      <w:rPr/>
    </w:lvl>
    <w:lvl w:ilvl="7">
      <w:start w:val="0"/>
      <w:numFmt w:val="bullet"/>
      <w:lvlText w:val="•"/>
      <w:lvlJc w:val="left"/>
      <w:pPr>
        <w:ind w:left="6446" w:hanging="360"/>
      </w:pPr>
      <w:rPr/>
    </w:lvl>
    <w:lvl w:ilvl="8">
      <w:start w:val="0"/>
      <w:numFmt w:val="bullet"/>
      <w:lvlText w:val="•"/>
      <w:lvlJc w:val="left"/>
      <w:pPr>
        <w:ind w:left="7284" w:hanging="360"/>
      </w:pPr>
      <w:rPr/>
    </w:lvl>
  </w:abstractNum>
  <w:abstractNum w:abstractNumId="10">
    <w:lvl w:ilvl="0">
      <w:start w:val="1"/>
      <w:numFmt w:val="upperRoman"/>
      <w:lvlText w:val="%1."/>
      <w:lvlJc w:val="left"/>
      <w:pPr>
        <w:ind w:left="1128" w:hanging="280"/>
      </w:pPr>
      <w:rPr>
        <w:rFonts w:ascii="Arial Black" w:cs="Arial Black" w:eastAsia="Arial Black" w:hAnsi="Arial Black"/>
        <w:b w:val="0"/>
        <w:i w:val="0"/>
        <w:sz w:val="24"/>
        <w:szCs w:val="24"/>
      </w:rPr>
    </w:lvl>
    <w:lvl w:ilvl="1">
      <w:start w:val="0"/>
      <w:numFmt w:val="bullet"/>
      <w:lvlText w:val="●"/>
      <w:lvlJc w:val="left"/>
      <w:pPr>
        <w:ind w:left="1353" w:hanging="359.9999999999999"/>
      </w:pPr>
      <w:rPr>
        <w:rFonts w:ascii="Arial" w:cs="Arial" w:eastAsia="Arial" w:hAnsi="Arial"/>
      </w:rPr>
    </w:lvl>
    <w:lvl w:ilvl="2">
      <w:start w:val="0"/>
      <w:numFmt w:val="bullet"/>
      <w:lvlText w:val="•"/>
      <w:lvlJc w:val="left"/>
      <w:pPr>
        <w:ind w:left="1720" w:hanging="360"/>
      </w:pPr>
      <w:rPr/>
    </w:lvl>
    <w:lvl w:ilvl="3">
      <w:start w:val="0"/>
      <w:numFmt w:val="bullet"/>
      <w:lvlText w:val="•"/>
      <w:lvlJc w:val="left"/>
      <w:pPr>
        <w:ind w:left="1840" w:hanging="360"/>
      </w:pPr>
      <w:rPr/>
    </w:lvl>
    <w:lvl w:ilvl="4">
      <w:start w:val="0"/>
      <w:numFmt w:val="bullet"/>
      <w:lvlText w:val="•"/>
      <w:lvlJc w:val="left"/>
      <w:pPr>
        <w:ind w:left="1940" w:hanging="360"/>
      </w:pPr>
      <w:rPr/>
    </w:lvl>
    <w:lvl w:ilvl="5">
      <w:start w:val="0"/>
      <w:numFmt w:val="bullet"/>
      <w:lvlText w:val="•"/>
      <w:lvlJc w:val="left"/>
      <w:pPr>
        <w:ind w:left="3367" w:hanging="360"/>
      </w:pPr>
      <w:rPr/>
    </w:lvl>
    <w:lvl w:ilvl="6">
      <w:start w:val="0"/>
      <w:numFmt w:val="bullet"/>
      <w:lvlText w:val="•"/>
      <w:lvlJc w:val="left"/>
      <w:pPr>
        <w:ind w:left="4794" w:hanging="360"/>
      </w:pPr>
      <w:rPr/>
    </w:lvl>
    <w:lvl w:ilvl="7">
      <w:start w:val="0"/>
      <w:numFmt w:val="bullet"/>
      <w:lvlText w:val="•"/>
      <w:lvlJc w:val="left"/>
      <w:pPr>
        <w:ind w:left="6222" w:hanging="360"/>
      </w:pPr>
      <w:rPr/>
    </w:lvl>
    <w:lvl w:ilvl="8">
      <w:start w:val="0"/>
      <w:numFmt w:val="bullet"/>
      <w:lvlText w:val="•"/>
      <w:lvlJc w:val="left"/>
      <w:pPr>
        <w:ind w:left="7649"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Helvetica Neue" w:cs="Helvetica Neue" w:eastAsia="Helvetica Neue" w:hAnsi="Helvetica Neue"/>
        <w:sz w:val="22"/>
        <w:szCs w:val="22"/>
        <w:lang w:val="es-E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ind w:left="1126" w:hanging="474.00000000000006"/>
    </w:pPr>
    <w:rPr>
      <w:rFonts w:ascii="Arial Black" w:cs="Arial Black" w:eastAsia="Arial Black" w:hAnsi="Arial Black"/>
      <w:sz w:val="24"/>
      <w:szCs w:val="24"/>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before="313" w:lineRule="auto"/>
      <w:ind w:left="857" w:right="869"/>
      <w:jc w:val="center"/>
    </w:pPr>
    <w:rPr>
      <w:rFonts w:ascii="Arial Black" w:cs="Arial Black" w:eastAsia="Arial Black" w:hAnsi="Arial Black"/>
      <w:sz w:val="28"/>
      <w:szCs w:val="28"/>
    </w:rPr>
  </w:style>
  <w:style w:type="paragraph" w:styleId="Normal" w:default="1">
    <w:name w:val="Normal"/>
    <w:uiPriority w:val="1"/>
    <w:qFormat w:val="1"/>
    <w:rPr>
      <w:rFonts w:ascii="Microsoft Sans Serif" w:cs="Microsoft Sans Serif" w:eastAsia="Microsoft Sans Serif" w:hAnsi="Microsoft Sans Serif"/>
      <w:lang w:val="es-ES"/>
    </w:rPr>
  </w:style>
  <w:style w:type="paragraph" w:styleId="Ttulo1">
    <w:name w:val="heading 1"/>
    <w:basedOn w:val="Normal"/>
    <w:uiPriority w:val="1"/>
    <w:qFormat w:val="1"/>
    <w:pPr>
      <w:ind w:left="1126" w:hanging="474"/>
      <w:outlineLvl w:val="0"/>
    </w:pPr>
    <w:rPr>
      <w:rFonts w:ascii="Arial Black" w:cs="Arial Black" w:eastAsia="Arial Black" w:hAnsi="Arial Black"/>
      <w:sz w:val="24"/>
      <w:szCs w:val="24"/>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uiPriority w:val="2"/>
    <w:semiHidden w:val="1"/>
    <w:unhideWhenUsed w:val="1"/>
    <w:qFormat w:val="1"/>
    <w:tblPr>
      <w:tblInd w:w="0.0" w:type="dxa"/>
      <w:tblCellMar>
        <w:top w:w="0.0" w:type="dxa"/>
        <w:left w:w="0.0" w:type="dxa"/>
        <w:bottom w:w="0.0" w:type="dxa"/>
        <w:right w:w="0.0" w:type="dxa"/>
      </w:tblCellMar>
    </w:tblPr>
  </w:style>
  <w:style w:type="paragraph" w:styleId="Textoindependiente">
    <w:name w:val="Body Text"/>
    <w:basedOn w:val="Normal"/>
    <w:uiPriority w:val="1"/>
    <w:qFormat w:val="1"/>
  </w:style>
  <w:style w:type="paragraph" w:styleId="Ttulo">
    <w:name w:val="Title"/>
    <w:basedOn w:val="Normal"/>
    <w:uiPriority w:val="1"/>
    <w:qFormat w:val="1"/>
    <w:pPr>
      <w:spacing w:before="313"/>
      <w:ind w:left="857" w:right="869"/>
      <w:jc w:val="center"/>
    </w:pPr>
    <w:rPr>
      <w:rFonts w:ascii="Arial Black" w:cs="Arial Black" w:eastAsia="Arial Black" w:hAnsi="Arial Black"/>
      <w:sz w:val="28"/>
      <w:szCs w:val="28"/>
    </w:rPr>
  </w:style>
  <w:style w:type="paragraph" w:styleId="Prrafodelista">
    <w:name w:val="List Paragraph"/>
    <w:basedOn w:val="Normal"/>
    <w:uiPriority w:val="1"/>
    <w:qFormat w:val="1"/>
    <w:pPr>
      <w:ind w:left="1503" w:hanging="510"/>
    </w:pPr>
  </w:style>
  <w:style w:type="paragraph" w:styleId="TableParagraph" w:customStyle="1">
    <w:name w:val="Table Paragraph"/>
    <w:basedOn w:val="Normal"/>
    <w:uiPriority w:val="1"/>
    <w:qFormat w:val="1"/>
  </w:style>
  <w:style w:type="character" w:styleId="Refdecomentario">
    <w:name w:val="annotation reference"/>
    <w:basedOn w:val="Fuentedeprrafopredeter"/>
    <w:uiPriority w:val="99"/>
    <w:semiHidden w:val="1"/>
    <w:unhideWhenUsed w:val="1"/>
    <w:rsid w:val="00883A16"/>
    <w:rPr>
      <w:sz w:val="16"/>
      <w:szCs w:val="16"/>
    </w:rPr>
  </w:style>
  <w:style w:type="paragraph" w:styleId="Textocomentario">
    <w:name w:val="annotation text"/>
    <w:basedOn w:val="Normal"/>
    <w:link w:val="TextocomentarioCar"/>
    <w:uiPriority w:val="99"/>
    <w:semiHidden w:val="1"/>
    <w:unhideWhenUsed w:val="1"/>
    <w:rsid w:val="00883A16"/>
    <w:rPr>
      <w:sz w:val="20"/>
      <w:szCs w:val="20"/>
    </w:rPr>
  </w:style>
  <w:style w:type="character" w:styleId="TextocomentarioCar" w:customStyle="1">
    <w:name w:val="Texto comentario Car"/>
    <w:basedOn w:val="Fuentedeprrafopredeter"/>
    <w:link w:val="Textocomentario"/>
    <w:uiPriority w:val="99"/>
    <w:semiHidden w:val="1"/>
    <w:rsid w:val="00883A16"/>
    <w:rPr>
      <w:rFonts w:ascii="Microsoft Sans Serif" w:cs="Microsoft Sans Serif" w:eastAsia="Microsoft Sans Serif" w:hAnsi="Microsoft Sans Serif"/>
      <w:sz w:val="20"/>
      <w:szCs w:val="20"/>
      <w:lang w:val="es-ES"/>
    </w:rPr>
  </w:style>
  <w:style w:type="paragraph" w:styleId="Asuntodelcomentario">
    <w:name w:val="annotation subject"/>
    <w:basedOn w:val="Textocomentario"/>
    <w:next w:val="Textocomentario"/>
    <w:link w:val="AsuntodelcomentarioCar"/>
    <w:uiPriority w:val="99"/>
    <w:semiHidden w:val="1"/>
    <w:unhideWhenUsed w:val="1"/>
    <w:rsid w:val="00883A16"/>
    <w:rPr>
      <w:b w:val="1"/>
      <w:bCs w:val="1"/>
    </w:rPr>
  </w:style>
  <w:style w:type="character" w:styleId="AsuntodelcomentarioCar" w:customStyle="1">
    <w:name w:val="Asunto del comentario Car"/>
    <w:basedOn w:val="TextocomentarioCar"/>
    <w:link w:val="Asuntodelcomentario"/>
    <w:uiPriority w:val="99"/>
    <w:semiHidden w:val="1"/>
    <w:rsid w:val="00883A16"/>
    <w:rPr>
      <w:rFonts w:ascii="Microsoft Sans Serif" w:cs="Microsoft Sans Serif" w:eastAsia="Microsoft Sans Serif" w:hAnsi="Microsoft Sans Serif"/>
      <w:b w:val="1"/>
      <w:bCs w:val="1"/>
      <w:sz w:val="20"/>
      <w:szCs w:val="20"/>
      <w:lang w:val="es-ES"/>
    </w:rPr>
  </w:style>
  <w:style w:type="paragraph" w:styleId="Textodeglobo">
    <w:name w:val="Balloon Text"/>
    <w:basedOn w:val="Normal"/>
    <w:link w:val="TextodegloboCar"/>
    <w:uiPriority w:val="99"/>
    <w:semiHidden w:val="1"/>
    <w:unhideWhenUsed w:val="1"/>
    <w:rsid w:val="00883A16"/>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883A16"/>
    <w:rPr>
      <w:rFonts w:ascii="Segoe UI" w:cs="Segoe UI" w:eastAsia="Microsoft Sans Serif" w:hAnsi="Segoe UI"/>
      <w:sz w:val="18"/>
      <w:szCs w:val="18"/>
      <w:lang w:val="es-ES"/>
    </w:rPr>
  </w:style>
  <w:style w:type="paragraph" w:styleId="Encabezado">
    <w:name w:val="header"/>
    <w:basedOn w:val="Normal"/>
    <w:link w:val="EncabezadoCar"/>
    <w:uiPriority w:val="99"/>
    <w:unhideWhenUsed w:val="1"/>
    <w:rsid w:val="00BA373E"/>
    <w:pPr>
      <w:tabs>
        <w:tab w:val="center" w:pos="4419"/>
        <w:tab w:val="right" w:pos="8838"/>
      </w:tabs>
    </w:pPr>
  </w:style>
  <w:style w:type="character" w:styleId="EncabezadoCar" w:customStyle="1">
    <w:name w:val="Encabezado Car"/>
    <w:basedOn w:val="Fuentedeprrafopredeter"/>
    <w:link w:val="Encabezado"/>
    <w:uiPriority w:val="99"/>
    <w:rsid w:val="00BA373E"/>
    <w:rPr>
      <w:rFonts w:ascii="Microsoft Sans Serif" w:cs="Microsoft Sans Serif" w:eastAsia="Microsoft Sans Serif" w:hAnsi="Microsoft Sans Serif"/>
      <w:lang w:val="es-ES"/>
    </w:rPr>
  </w:style>
  <w:style w:type="paragraph" w:styleId="Piedepgina">
    <w:name w:val="footer"/>
    <w:basedOn w:val="Normal"/>
    <w:link w:val="PiedepginaCar"/>
    <w:uiPriority w:val="99"/>
    <w:unhideWhenUsed w:val="1"/>
    <w:rsid w:val="00BA373E"/>
    <w:pPr>
      <w:tabs>
        <w:tab w:val="center" w:pos="4419"/>
        <w:tab w:val="right" w:pos="8838"/>
      </w:tabs>
    </w:pPr>
  </w:style>
  <w:style w:type="character" w:styleId="PiedepginaCar" w:customStyle="1">
    <w:name w:val="Pie de página Car"/>
    <w:basedOn w:val="Fuentedeprrafopredeter"/>
    <w:link w:val="Piedepgina"/>
    <w:uiPriority w:val="99"/>
    <w:rsid w:val="00BA373E"/>
    <w:rPr>
      <w:rFonts w:ascii="Microsoft Sans Serif" w:cs="Microsoft Sans Serif" w:eastAsia="Microsoft Sans Serif" w:hAnsi="Microsoft Sans Serif"/>
      <w:lang w:val="es-E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ccl.northwestern.edu/netlogo/" TargetMode="External"/><Relationship Id="rId22" Type="http://schemas.openxmlformats.org/officeDocument/2006/relationships/hyperlink" Target="http://www.lab.gob.cl/permitido-innovar/descargar-toolkit-proyectos/" TargetMode="External"/><Relationship Id="rId21" Type="http://schemas.openxmlformats.org/officeDocument/2006/relationships/hyperlink" Target="http://www.superdecisions.com/" TargetMode="External"/><Relationship Id="rId24" Type="http://schemas.openxmlformats.org/officeDocument/2006/relationships/hyperlink" Target="http://www.aaai.org/ocs/index.php/ICWSM/09/paper/view/154" TargetMode="External"/><Relationship Id="rId23" Type="http://schemas.openxmlformats.org/officeDocument/2006/relationships/hyperlink" Target="http://www.youtube.com/watch?v=AKxypMJ1Qvk"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microsoft.com/office/2011/relationships/commentsExtended" Target="commentsExtended.xml"/><Relationship Id="rId25" Type="http://schemas.openxmlformats.org/officeDocument/2006/relationships/hyperlink" Target="http://ccl.northwestern.edu/netlogo/" TargetMode="External"/><Relationship Id="rId5" Type="http://schemas.openxmlformats.org/officeDocument/2006/relationships/footnotes" Target="footnotes.xml"/><Relationship Id="rId6" Type="http://schemas.openxmlformats.org/officeDocument/2006/relationships/numbering" Target="numbering.xml"/><Relationship Id="rId7" Type="http://schemas.openxmlformats.org/officeDocument/2006/relationships/styles" Target="styles.xml"/><Relationship Id="rId8" Type="http://schemas.openxmlformats.org/officeDocument/2006/relationships/customXml" Target="../customXML/item1.xml"/><Relationship Id="rId11" Type="http://schemas.openxmlformats.org/officeDocument/2006/relationships/hyperlink" Target="http://www.youtube.com/watch?v=hbqmINqhfPI" TargetMode="External"/><Relationship Id="rId10" Type="http://schemas.openxmlformats.org/officeDocument/2006/relationships/header" Target="header1.xml"/><Relationship Id="rId13" Type="http://schemas.openxmlformats.org/officeDocument/2006/relationships/hyperlink" Target="http://www.youtube.com/watch?v=IQtChzUtvF8" TargetMode="External"/><Relationship Id="rId12" Type="http://schemas.openxmlformats.org/officeDocument/2006/relationships/hyperlink" Target="http://www.youtube.com/watch?v=SBONgqDOWd0" TargetMode="External"/><Relationship Id="rId15" Type="http://schemas.openxmlformats.org/officeDocument/2006/relationships/hyperlink" Target="http://www.youtube.com/watch?v=UNJsRv3A-eo" TargetMode="External"/><Relationship Id="rId14" Type="http://schemas.openxmlformats.org/officeDocument/2006/relationships/hyperlink" Target="http://www.gambit-project.org/" TargetMode="External"/><Relationship Id="rId17" Type="http://schemas.openxmlformats.org/officeDocument/2006/relationships/hyperlink" Target="http://www.lab.gob.cl/permitido-innovar/descargar-toolkit-proyectos/" TargetMode="External"/><Relationship Id="rId16" Type="http://schemas.openxmlformats.org/officeDocument/2006/relationships/hyperlink" Target="http://www.superdecisions.com/" TargetMode="External"/><Relationship Id="rId19" Type="http://schemas.openxmlformats.org/officeDocument/2006/relationships/hyperlink" Target="http://www.aaai.org/ocs/index.php/ICWSM/09/paper/view/154" TargetMode="External"/><Relationship Id="rId18" Type="http://schemas.openxmlformats.org/officeDocument/2006/relationships/hyperlink" Target="http://www.youtube.com/watch?v=AKxypMJ1Qv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ArialBlack-regular.ttf"/></Relationships>
</file>

<file path=word/_rels/footnotes.xml.rels><?xml version="1.0" encoding="UTF-8" standalone="yes"?><Relationships xmlns="http://schemas.openxmlformats.org/package/2006/relationships"><Relationship Id="rId1" Type="http://schemas.openxmlformats.org/officeDocument/2006/relationships/hyperlink" Target="https://drive.google.com/drive/folders/1BI241HUBHOR5pFw4ks056ruieBegUgtj?usp=sharing" TargetMode="External"/><Relationship Id="rId2" Type="http://schemas.openxmlformats.org/officeDocument/2006/relationships/hyperlink" Target="https://cdn.prod.website-files.com/5f7becce9db5611a76e9d38f/6238e1e9c61db758ff1f0f4f_2020001ReglamentoUnificadoDeProcedimientosDisciplinariosDeLaPontificiaUniversidadCatolicaDelPeru.pdf" TargetMode="External"/><Relationship Id="rId3" Type="http://schemas.openxmlformats.org/officeDocument/2006/relationships/hyperlink" Target="https://cdn.prod.website-files.com/5f7becce9db5611a76e9d38f/623a04dc3ffe09111c4897e3_Preguntas%20y%20Respuestas%20-%20Procedimiento%20Disciplinario%20Estudiantes.pdf" TargetMode="External"/><Relationship Id="rId4" Type="http://schemas.openxmlformats.org/officeDocument/2006/relationships/hyperlink" Target="https://seintegro.pucp.edu.pe/sanciones" TargetMode="External"/><Relationship Id="rId5" Type="http://schemas.openxmlformats.org/officeDocument/2006/relationships/hyperlink" Target="https://cdn.prod.website-files.com/5f7becce9db5611a76e9d38f/6238e1e9c61db758ff1f0f4f_2020001ReglamentoUnificadoDeProcedimientosDisciplinariosDeLaPontificiaUniversidadCatolicaDelPeru.pdf" TargetMode="External"/><Relationship Id="rId6" Type="http://schemas.openxmlformats.org/officeDocument/2006/relationships/hyperlink" Target="https://cdn.prod.website-files.com/5f7becce9db5611a76e9d38f/6238e1e9c61db758ff1f0f4f_2020001ReglamentoUnificadoDeProcedimientosDisciplinariosDeLaPontificiaUniversidadCatolicaDelPeru.pdf" TargetMode="External"/><Relationship Id="rId7" Type="http://schemas.openxmlformats.org/officeDocument/2006/relationships/hyperlink" Target="https://s3.amazonaws.com/files.pucp.edu.pe/homepucp/uploads/2018/02/07084342/DIRECTIVA-Y-NORMAS-PARA-LA-ELABORACION-DE-TRABAJOS-GRUPALES.pdf"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kWYJLvakBLHdysQwCjgZAYia9Q==">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2025-03-05T14:28:00Z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2025-03-05T00:00:00Z</vt:filetime>
  </property>
  <property fmtid="{D5CDD505-2E9C-101B-9397-08002B2CF9AE}" pid="3" name="Producer">
    <vt:lpwstr>Skia/PDF m135 Google Docs Renderer</vt:lpwstr>
  </property>
  <property fmtid="{D5CDD505-2E9C-101B-9397-08002B2CF9AE}" pid="4" name="LastSaved">
    <vt:filetime>2025-03-05T00:00:00Z</vt:filetime>
  </property>
</Properties>
</file>