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71" w:rsidRDefault="00C351B1" w:rsidP="00C351B1">
      <w:pPr>
        <w:jc w:val="center"/>
      </w:pPr>
      <w:r>
        <w:t>Sensores Infrarrojos</w:t>
      </w:r>
    </w:p>
    <w:p w:rsidR="00C351B1" w:rsidRDefault="00C351B1" w:rsidP="00C351B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3492"/>
        <w:gridCol w:w="3544"/>
      </w:tblGrid>
      <w:tr w:rsidR="00C351B1" w:rsidTr="00C351B1"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C351B1" w:rsidRDefault="00C351B1" w:rsidP="00C351B1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t xml:space="preserve">Sensor 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GP2D12</w:t>
            </w:r>
          </w:p>
          <w:p w:rsidR="00C351B1" w:rsidRDefault="00C351B1" w:rsidP="00C351B1">
            <w:pPr>
              <w:jc w:val="center"/>
            </w:pPr>
          </w:p>
        </w:tc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C351B1" w:rsidRDefault="00C351B1" w:rsidP="00C351B1">
            <w:pPr>
              <w:jc w:val="center"/>
            </w:pPr>
            <w:r>
              <w:t xml:space="preserve">Sensor </w:t>
            </w:r>
            <w:r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GP2D02</w:t>
            </w:r>
          </w:p>
        </w:tc>
        <w:tc>
          <w:tcPr>
            <w:tcW w:w="5130" w:type="dxa"/>
          </w:tcPr>
          <w:p w:rsidR="00C351B1" w:rsidRDefault="00C351B1" w:rsidP="00C351B1">
            <w:pPr>
              <w:jc w:val="center"/>
            </w:pPr>
          </w:p>
          <w:p w:rsidR="0087593F" w:rsidRDefault="0087593F" w:rsidP="00C351B1">
            <w:pPr>
              <w:jc w:val="center"/>
            </w:pPr>
            <w:r>
              <w:t>Sensor CNY70</w:t>
            </w:r>
          </w:p>
        </w:tc>
      </w:tr>
      <w:tr w:rsidR="00C351B1" w:rsidTr="00C351B1"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C351B1" w:rsidRDefault="00C351B1" w:rsidP="00C351B1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El GP2D12 tiene una interfaz analógica de la señal de salida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  <w:p w:rsidR="00C351B1" w:rsidRDefault="00C351B1" w:rsidP="00C351B1">
            <w:pPr>
              <w:jc w:val="center"/>
            </w:pPr>
          </w:p>
        </w:tc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87593F" w:rsidRDefault="0087593F" w:rsidP="0087593F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El GP2D02 tiene una interfaz digital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de la señal de salida.</w:t>
            </w:r>
          </w:p>
          <w:p w:rsidR="0087593F" w:rsidRDefault="0087593F" w:rsidP="00C351B1">
            <w:pPr>
              <w:jc w:val="center"/>
            </w:pPr>
          </w:p>
        </w:tc>
        <w:tc>
          <w:tcPr>
            <w:tcW w:w="5130" w:type="dxa"/>
          </w:tcPr>
          <w:p w:rsidR="00C351B1" w:rsidRDefault="00C351B1" w:rsidP="00C351B1">
            <w:pPr>
              <w:jc w:val="center"/>
            </w:pPr>
          </w:p>
          <w:p w:rsidR="0087593F" w:rsidRDefault="0087593F" w:rsidP="00C351B1"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Es un</w:t>
            </w:r>
            <w:r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hyperlink r:id="rId7" w:history="1">
              <w:r w:rsidRPr="0087593F">
                <w:rPr>
                  <w:rStyle w:val="Hipervnculo"/>
                  <w:rFonts w:ascii="Arial" w:hAnsi="Arial" w:cs="Arial"/>
                  <w:color w:val="000000" w:themeColor="text1"/>
                  <w:sz w:val="23"/>
                  <w:szCs w:val="23"/>
                  <w:u w:val="none"/>
                  <w:shd w:val="clear" w:color="auto" w:fill="FFFFFF"/>
                </w:rPr>
                <w:t>sensor</w:t>
              </w:r>
            </w:hyperlink>
            <w:r>
              <w:rPr>
                <w:rStyle w:val="apple-converted-space"/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con una fuente de luz (diodo emisor) y detector (fototransistor) integrados en un mismo encapsulado.</w:t>
            </w:r>
          </w:p>
          <w:p w:rsidR="0087593F" w:rsidRDefault="0087593F" w:rsidP="00C351B1">
            <w:pPr>
              <w:jc w:val="center"/>
            </w:pPr>
          </w:p>
        </w:tc>
      </w:tr>
      <w:tr w:rsidR="00C351B1" w:rsidTr="00C351B1"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C351B1" w:rsidRDefault="00C351B1" w:rsidP="00C351B1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GP2D12 tiene una frecuencia de refresco de unos 40ms</w:t>
            </w:r>
          </w:p>
          <w:p w:rsidR="00C351B1" w:rsidRDefault="00C351B1" w:rsidP="00C351B1">
            <w:pPr>
              <w:jc w:val="center"/>
            </w:pPr>
          </w:p>
        </w:tc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87593F" w:rsidRDefault="0087593F" w:rsidP="0087593F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GP2D02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tiene una f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recuencia de refresco de unos 75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ms</w:t>
            </w:r>
          </w:p>
          <w:p w:rsidR="0087593F" w:rsidRDefault="0087593F" w:rsidP="00C351B1">
            <w:pPr>
              <w:jc w:val="center"/>
            </w:pPr>
          </w:p>
        </w:tc>
        <w:tc>
          <w:tcPr>
            <w:tcW w:w="5130" w:type="dxa"/>
          </w:tcPr>
          <w:p w:rsidR="00C351B1" w:rsidRDefault="00C351B1" w:rsidP="00C351B1">
            <w:pPr>
              <w:jc w:val="center"/>
            </w:pPr>
          </w:p>
          <w:p w:rsidR="0087593F" w:rsidRPr="0087593F" w:rsidRDefault="0087593F" w:rsidP="0087593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333333"/>
                <w:sz w:val="23"/>
                <w:szCs w:val="23"/>
                <w:lang w:val="es-ES" w:eastAsia="es-ES"/>
              </w:rPr>
            </w:pPr>
            <w:r w:rsidRPr="0087593F">
              <w:rPr>
                <w:rFonts w:ascii="Arial" w:eastAsia="Times New Roman" w:hAnsi="Arial" w:cs="Arial"/>
                <w:color w:val="333333"/>
                <w:sz w:val="23"/>
                <w:szCs w:val="23"/>
                <w:lang w:val="es-ES" w:eastAsia="es-ES"/>
              </w:rPr>
              <w:t>Distancia de detección de 0.3 a 5mm.</w:t>
            </w:r>
          </w:p>
          <w:p w:rsidR="0087593F" w:rsidRPr="0087593F" w:rsidRDefault="0087593F" w:rsidP="00C351B1">
            <w:pPr>
              <w:jc w:val="center"/>
              <w:rPr>
                <w:lang w:val="es-ES"/>
              </w:rPr>
            </w:pPr>
          </w:p>
        </w:tc>
      </w:tr>
      <w:tr w:rsidR="00C351B1" w:rsidTr="00C351B1"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C351B1" w:rsidRDefault="00C351B1" w:rsidP="00C351B1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Dispone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de un emisor de luz infrarroja colimada y de un PSD (Position Sensing Device) que constituye el receptor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.</w:t>
            </w:r>
          </w:p>
          <w:p w:rsidR="00C351B1" w:rsidRDefault="00C351B1" w:rsidP="00C351B1">
            <w:pPr>
              <w:jc w:val="center"/>
            </w:pPr>
          </w:p>
        </w:tc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87593F" w:rsidRDefault="0087593F" w:rsidP="0087593F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Dispone de un emisor de luz infrarroja colimada y de un PSD (Position Sensing Device) que constituye el receptor.</w:t>
            </w:r>
          </w:p>
          <w:p w:rsidR="0087593F" w:rsidRDefault="0087593F" w:rsidP="00C351B1">
            <w:pPr>
              <w:jc w:val="center"/>
            </w:pPr>
          </w:p>
        </w:tc>
        <w:tc>
          <w:tcPr>
            <w:tcW w:w="5130" w:type="dxa"/>
          </w:tcPr>
          <w:p w:rsidR="00C351B1" w:rsidRDefault="00C351B1" w:rsidP="00C351B1">
            <w:pPr>
              <w:jc w:val="center"/>
            </w:pPr>
          </w:p>
          <w:p w:rsidR="0087593F" w:rsidRDefault="0087593F" w:rsidP="00C351B1">
            <w:pPr>
              <w:jc w:val="center"/>
              <w:rPr>
                <w:rStyle w:val="Textoennegrita"/>
                <w:rFonts w:ascii="Arial" w:hAnsi="Arial" w:cs="Arial"/>
                <w:b w:val="0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87593F">
              <w:rPr>
                <w:rStyle w:val="Textoennegrita"/>
                <w:rFonts w:ascii="Arial" w:hAnsi="Arial" w:cs="Arial"/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Este</w:t>
            </w:r>
            <w:r w:rsidRPr="0087593F">
              <w:rPr>
                <w:rStyle w:val="apple-converted-space"/>
                <w:rFonts w:ascii="Arial" w:hAnsi="Arial" w:cs="Arial"/>
                <w:b/>
                <w:bCs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hyperlink r:id="rId8" w:history="1">
              <w:r w:rsidRPr="0087593F">
                <w:rPr>
                  <w:rStyle w:val="Hipervnculo"/>
                  <w:rFonts w:ascii="Arial" w:hAnsi="Arial" w:cs="Arial"/>
                  <w:bCs/>
                  <w:color w:val="000000" w:themeColor="text1"/>
                  <w:sz w:val="23"/>
                  <w:szCs w:val="23"/>
                  <w:u w:val="none"/>
                </w:rPr>
                <w:t>sensor</w:t>
              </w:r>
            </w:hyperlink>
            <w:r w:rsidRPr="0087593F">
              <w:rPr>
                <w:rStyle w:val="apple-converted-space"/>
                <w:rFonts w:ascii="Arial" w:hAnsi="Arial" w:cs="Arial"/>
                <w:b/>
                <w:bCs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r w:rsidRPr="0087593F">
              <w:rPr>
                <w:rStyle w:val="Textoennegrita"/>
                <w:rFonts w:ascii="Arial" w:hAnsi="Arial" w:cs="Arial"/>
                <w:b w:val="0"/>
                <w:color w:val="000000" w:themeColor="text1"/>
                <w:sz w:val="23"/>
                <w:szCs w:val="23"/>
                <w:shd w:val="clear" w:color="auto" w:fill="FFFFFF"/>
              </w:rPr>
              <w:t>no se utiliza habitualmente para medir distancias, pero sí funciona bien para detectar el "color" de un objeto (distinguir blanco/negro en aplicaciones para el seguimiento de línea).</w:t>
            </w:r>
          </w:p>
          <w:p w:rsidR="0087593F" w:rsidRPr="0087593F" w:rsidRDefault="0087593F" w:rsidP="00C351B1">
            <w:pPr>
              <w:jc w:val="center"/>
              <w:rPr>
                <w:b/>
              </w:rPr>
            </w:pPr>
          </w:p>
        </w:tc>
      </w:tr>
      <w:tr w:rsidR="00C351B1" w:rsidTr="00C351B1"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  <w:p w:rsidR="00C351B1" w:rsidRDefault="00C351B1" w:rsidP="00C351B1">
            <w:pPr>
              <w:jc w:val="center"/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En su utilización, es recomendable utilizar un condensador de desacoplo de unos 22uF, con el propósito de reducir los ruidos en la señal de alimentación como consecuencia de la emisión infrarroja.</w:t>
            </w:r>
          </w:p>
          <w:p w:rsidR="00C351B1" w:rsidRDefault="00C351B1" w:rsidP="00C351B1">
            <w:pPr>
              <w:jc w:val="center"/>
            </w:pPr>
          </w:p>
        </w:tc>
        <w:tc>
          <w:tcPr>
            <w:tcW w:w="5129" w:type="dxa"/>
          </w:tcPr>
          <w:p w:rsidR="00C351B1" w:rsidRDefault="00C351B1" w:rsidP="00C351B1">
            <w:pPr>
              <w:jc w:val="center"/>
            </w:pPr>
          </w:p>
        </w:tc>
        <w:tc>
          <w:tcPr>
            <w:tcW w:w="5130" w:type="dxa"/>
          </w:tcPr>
          <w:p w:rsidR="00C351B1" w:rsidRDefault="00C351B1" w:rsidP="00C351B1">
            <w:pPr>
              <w:jc w:val="center"/>
            </w:pPr>
          </w:p>
        </w:tc>
      </w:tr>
    </w:tbl>
    <w:p w:rsidR="00C351B1" w:rsidRDefault="00C351B1" w:rsidP="00C351B1">
      <w:pPr>
        <w:jc w:val="center"/>
      </w:pPr>
    </w:p>
    <w:p w:rsidR="00024417" w:rsidRDefault="00024417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  <w:bookmarkStart w:id="0" w:name="_GoBack"/>
      <w:bookmarkEnd w:id="0"/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C351B1">
      <w:pPr>
        <w:jc w:val="center"/>
      </w:pPr>
    </w:p>
    <w:p w:rsidR="002002A1" w:rsidRDefault="002002A1" w:rsidP="002002A1">
      <w:pPr>
        <w:rPr>
          <w:rFonts w:ascii="Arial" w:eastAsia="Times New Roman" w:hAnsi="Arial" w:cs="Arial"/>
          <w:color w:val="333333"/>
          <w:sz w:val="39"/>
          <w:szCs w:val="39"/>
          <w:lang w:val="en-US" w:eastAsia="es-ES"/>
        </w:rPr>
      </w:pPr>
    </w:p>
    <w:p w:rsidR="002002A1" w:rsidRPr="002002A1" w:rsidRDefault="002002A1" w:rsidP="002002A1">
      <w:pPr>
        <w:rPr>
          <w:color w:val="000000" w:themeColor="text1"/>
          <w:sz w:val="24"/>
          <w:szCs w:val="24"/>
          <w:lang w:val="en-US"/>
        </w:rPr>
      </w:pPr>
      <w:r w:rsidRPr="002002A1">
        <w:rPr>
          <w:rFonts w:ascii="Arial" w:eastAsia="Times New Roman" w:hAnsi="Arial" w:cs="Arial"/>
          <w:color w:val="000000" w:themeColor="text1"/>
          <w:sz w:val="24"/>
          <w:szCs w:val="24"/>
          <w:lang w:val="en-US" w:eastAsia="es-ES"/>
        </w:rPr>
        <w:t>Módulo Bluetooth HC-05</w:t>
      </w:r>
    </w:p>
    <w:p w:rsidR="002002A1" w:rsidRDefault="002002A1" w:rsidP="002002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2002A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El módulo de bluetooth </w:t>
      </w:r>
      <w:r w:rsidRPr="002002A1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  <w:lang w:val="es-ES" w:eastAsia="es-ES"/>
        </w:rPr>
        <w:t>HC-05  es el que ofrece una mejor relación de precio y características, ya que es un módulo Maestro-Esclavo, </w:t>
      </w:r>
      <w:r w:rsidRPr="002002A1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quiere decir que además de recibir conexiones desde una PC o tablet, también es capaz de generar conexiones hacia otros dispositivos bluetooth. Esto nos permite por ejemplo, conectar dos módulos de bluetooth y formar una conexión punto a punto para transmitir datos entre dos microcontroladores o dispositivos.</w:t>
      </w:r>
    </w:p>
    <w:p w:rsidR="00F30955" w:rsidRDefault="00F30955" w:rsidP="002002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F30955" w:rsidRPr="00F30955" w:rsidRDefault="00F30955" w:rsidP="00F3095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F30955">
        <w:rPr>
          <w:rFonts w:ascii="Arial" w:hAnsi="Arial" w:cs="Arial"/>
          <w:color w:val="000000" w:themeColor="text1"/>
        </w:rPr>
        <w:t>El</w:t>
      </w:r>
      <w:r w:rsidRPr="00F30955">
        <w:rPr>
          <w:rStyle w:val="apple-converted-space"/>
          <w:rFonts w:ascii="Arial" w:hAnsi="Arial" w:cs="Arial"/>
          <w:color w:val="000000" w:themeColor="text1"/>
        </w:rPr>
        <w:t> </w:t>
      </w:r>
      <w:r w:rsidRPr="00F30955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HC-05 tiene un modo de comandos AT que debe activarse mediante un estado alto en el PIN34</w:t>
      </w:r>
      <w:r w:rsidRPr="00F30955">
        <w:rPr>
          <w:rStyle w:val="apple-converted-space"/>
          <w:rFonts w:ascii="Arial" w:hAnsi="Arial" w:cs="Arial"/>
          <w:color w:val="000000" w:themeColor="text1"/>
        </w:rPr>
        <w:t> </w:t>
      </w:r>
      <w:r w:rsidRPr="00F30955">
        <w:rPr>
          <w:rFonts w:ascii="Arial" w:hAnsi="Arial" w:cs="Arial"/>
          <w:color w:val="000000" w:themeColor="text1"/>
        </w:rPr>
        <w:t>mientras se enciende (o se resetea) el módulo. En las</w:t>
      </w:r>
      <w:r w:rsidRPr="00F30955">
        <w:rPr>
          <w:rStyle w:val="apple-converted-space"/>
          <w:rFonts w:ascii="Arial" w:hAnsi="Arial" w:cs="Arial"/>
          <w:color w:val="000000" w:themeColor="text1"/>
        </w:rPr>
        <w:t> </w:t>
      </w:r>
      <w:r w:rsidRPr="00F30955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versiones para protoboard este pin viene marcado como “Key”</w:t>
      </w:r>
      <w:r w:rsidRPr="00F30955">
        <w:rPr>
          <w:rFonts w:ascii="Arial" w:hAnsi="Arial" w:cs="Arial"/>
          <w:color w:val="000000" w:themeColor="text1"/>
        </w:rPr>
        <w:t>. Una vez que estamos en el modo de comandos AT, podemos configurar el módulo bluetooth y cambiar parámetros como el nombre del dispositivo, password, modo maestro/esclavo, etc.</w:t>
      </w:r>
    </w:p>
    <w:p w:rsidR="00F30955" w:rsidRPr="00F30955" w:rsidRDefault="00F30955" w:rsidP="00F309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F30955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Para comunicarnos con el módulo y configurarlo, es necesario tener acceso al módulo mediante una interfaz serial</w:t>
      </w:r>
      <w:r w:rsidRPr="00F30955">
        <w:rPr>
          <w:rFonts w:ascii="Arial" w:hAnsi="Arial" w:cs="Arial"/>
          <w:color w:val="000000" w:themeColor="text1"/>
        </w:rPr>
        <w:t>. Podemos usar un arduino con un par de cables (aprovechando el puente USB-Serial del Arduino),</w:t>
      </w:r>
    </w:p>
    <w:p w:rsidR="00F30955" w:rsidRPr="002002A1" w:rsidRDefault="00F30955" w:rsidP="002002A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2002A1" w:rsidRPr="002002A1" w:rsidRDefault="002002A1" w:rsidP="002002A1">
      <w:pPr>
        <w:rPr>
          <w:color w:val="000000" w:themeColor="text1"/>
          <w:sz w:val="24"/>
          <w:szCs w:val="24"/>
        </w:rPr>
      </w:pPr>
      <w:r w:rsidRPr="002002A1">
        <w:rPr>
          <w:color w:val="000000" w:themeColor="text1"/>
          <w:sz w:val="24"/>
          <w:szCs w:val="24"/>
        </w:rPr>
        <w:br w:type="page"/>
      </w:r>
    </w:p>
    <w:p w:rsidR="002002A1" w:rsidRDefault="002002A1">
      <w:pPr>
        <w:sectPr w:rsidR="002002A1" w:rsidSect="002002A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002A1" w:rsidRDefault="00071371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1076325"/>
            <wp:positionH relativeFrom="margin">
              <wp:align>center</wp:align>
            </wp:positionH>
            <wp:positionV relativeFrom="margin">
              <wp:align>center</wp:align>
            </wp:positionV>
            <wp:extent cx="9943465" cy="650494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3465" cy="650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002A1" w:rsidSect="002002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DD0" w:rsidRDefault="008E0DD0" w:rsidP="00071371">
      <w:pPr>
        <w:spacing w:after="0" w:line="240" w:lineRule="auto"/>
      </w:pPr>
      <w:r>
        <w:separator/>
      </w:r>
    </w:p>
  </w:endnote>
  <w:endnote w:type="continuationSeparator" w:id="0">
    <w:p w:rsidR="008E0DD0" w:rsidRDefault="008E0DD0" w:rsidP="0007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DD0" w:rsidRDefault="008E0DD0" w:rsidP="00071371">
      <w:pPr>
        <w:spacing w:after="0" w:line="240" w:lineRule="auto"/>
      </w:pPr>
      <w:r>
        <w:separator/>
      </w:r>
    </w:p>
  </w:footnote>
  <w:footnote w:type="continuationSeparator" w:id="0">
    <w:p w:rsidR="008E0DD0" w:rsidRDefault="008E0DD0" w:rsidP="00071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B2A1D"/>
    <w:multiLevelType w:val="multilevel"/>
    <w:tmpl w:val="9A0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71"/>
    <w:rsid w:val="00024417"/>
    <w:rsid w:val="00071371"/>
    <w:rsid w:val="002002A1"/>
    <w:rsid w:val="002A5784"/>
    <w:rsid w:val="00313CC0"/>
    <w:rsid w:val="00390C26"/>
    <w:rsid w:val="00405124"/>
    <w:rsid w:val="004E4DC1"/>
    <w:rsid w:val="005043EE"/>
    <w:rsid w:val="00531168"/>
    <w:rsid w:val="0066760F"/>
    <w:rsid w:val="007037A1"/>
    <w:rsid w:val="00723E9D"/>
    <w:rsid w:val="007F148A"/>
    <w:rsid w:val="0087342F"/>
    <w:rsid w:val="0087593F"/>
    <w:rsid w:val="008E0DD0"/>
    <w:rsid w:val="00A517E3"/>
    <w:rsid w:val="00A628D1"/>
    <w:rsid w:val="00A71F6D"/>
    <w:rsid w:val="00B7445B"/>
    <w:rsid w:val="00C351B1"/>
    <w:rsid w:val="00C42C51"/>
    <w:rsid w:val="00C56A9F"/>
    <w:rsid w:val="00E96C69"/>
    <w:rsid w:val="00F3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18F4D-785A-47A7-AFE6-8F39F8F7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200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37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1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371"/>
    <w:rPr>
      <w:lang w:val="es-MX"/>
    </w:rPr>
  </w:style>
  <w:style w:type="table" w:styleId="Tablaconcuadrcula">
    <w:name w:val="Table Grid"/>
    <w:basedOn w:val="Tablanormal"/>
    <w:uiPriority w:val="39"/>
    <w:rsid w:val="00C3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C351B1"/>
  </w:style>
  <w:style w:type="character" w:styleId="Hipervnculo">
    <w:name w:val="Hyperlink"/>
    <w:basedOn w:val="Fuentedeprrafopredeter"/>
    <w:uiPriority w:val="99"/>
    <w:semiHidden/>
    <w:unhideWhenUsed/>
    <w:rsid w:val="0087593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7593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002A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botica.webs.upv.es/wiki-de-robotica/sensor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botica.webs.upv.es/wiki-de-robotica/senso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</dc:creator>
  <cp:keywords/>
  <dc:description/>
  <cp:lastModifiedBy>Jorge Armando</cp:lastModifiedBy>
  <cp:revision>1</cp:revision>
  <dcterms:created xsi:type="dcterms:W3CDTF">2017-03-21T01:04:00Z</dcterms:created>
  <dcterms:modified xsi:type="dcterms:W3CDTF">2017-03-21T02:17:00Z</dcterms:modified>
</cp:coreProperties>
</file>