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6A52" w14:textId="77777777" w:rsidR="00A03B6D" w:rsidRDefault="00A03B6D">
      <w:pPr>
        <w:rPr>
          <w:rFonts w:hint="cs"/>
        </w:rPr>
      </w:pPr>
    </w:p>
    <w:sdt>
      <w:sdtPr>
        <w:rPr>
          <w:color w:val="auto"/>
        </w:rPr>
        <w:id w:val="7868579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8"/>
          <w:lang w:bidi="th-TH"/>
        </w:rPr>
      </w:sdtEndPr>
      <w:sdtContent>
        <w:p w14:paraId="1FCB2B47" w14:textId="01210DA1" w:rsidR="00C96EF3" w:rsidRPr="0083635F" w:rsidRDefault="00642B56" w:rsidP="00642B56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auto"/>
              <w:lang w:bidi="th-TH"/>
            </w:rPr>
          </w:pPr>
          <w:r w:rsidRPr="0083635F">
            <w:rPr>
              <w:rFonts w:ascii="TH SarabunPSK" w:hAnsi="TH SarabunPSK" w:cs="TH SarabunPSK"/>
              <w:b/>
              <w:bCs/>
              <w:color w:val="auto"/>
              <w:cs/>
              <w:lang w:bidi="th-TH"/>
            </w:rPr>
            <w:t>สารบัญ</w:t>
          </w:r>
        </w:p>
        <w:p w14:paraId="7061FC93" w14:textId="4B7F8CA7" w:rsidR="00C96EF3" w:rsidRPr="00642B56" w:rsidRDefault="00C96EF3" w:rsidP="00642B56">
          <w:pPr>
            <w:pStyle w:val="TOC1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672166" w:history="1">
            <w:r w:rsidRPr="00642B56">
              <w:rPr>
                <w:rStyle w:val="Hyperlink"/>
              </w:rPr>
              <w:t>1.</w:t>
            </w:r>
            <w:r w:rsidRPr="00642B56">
              <w:rPr>
                <w:rStyle w:val="Hyperlink"/>
                <w:cs/>
              </w:rPr>
              <w:t>บทนำ</w:t>
            </w:r>
            <w:r w:rsidRPr="00642B56">
              <w:rPr>
                <w:webHidden/>
              </w:rPr>
              <w:tab/>
            </w:r>
            <w:r w:rsidRPr="00642B56">
              <w:rPr>
                <w:webHidden/>
              </w:rPr>
              <w:fldChar w:fldCharType="begin"/>
            </w:r>
            <w:r w:rsidRPr="00642B56">
              <w:rPr>
                <w:webHidden/>
              </w:rPr>
              <w:instrText xml:space="preserve"> PAGEREF _Toc109672166 \h </w:instrText>
            </w:r>
            <w:r w:rsidRPr="00642B56">
              <w:rPr>
                <w:webHidden/>
              </w:rPr>
            </w:r>
            <w:r w:rsidRPr="00642B56">
              <w:rPr>
                <w:webHidden/>
              </w:rPr>
              <w:fldChar w:fldCharType="separate"/>
            </w:r>
            <w:r w:rsidR="00B205BB">
              <w:rPr>
                <w:webHidden/>
              </w:rPr>
              <w:t>2</w:t>
            </w:r>
            <w:r w:rsidRPr="00642B56">
              <w:rPr>
                <w:webHidden/>
              </w:rPr>
              <w:fldChar w:fldCharType="end"/>
            </w:r>
          </w:hyperlink>
        </w:p>
        <w:p w14:paraId="7A23813E" w14:textId="7A92B0B1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67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1.1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ความเป็นมาและวัตถุประสงค์โครงการ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_Toc109672167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2232D1" w14:textId="2E1794A6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68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1.2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_Toc109672168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04492E" w14:textId="133BE4DF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69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1.3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บทบาท และหน้าที่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คณะกรรมการกิจการกระจายเสียง กิจการโทรทัศน์ และกิจการโทรคมนาคมแห่งชาติ (กสทช.)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_Toc109672169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78279B" w14:textId="40D3D567" w:rsidR="00C96EF3" w:rsidRDefault="00C96EF3" w:rsidP="00642B56">
          <w:pPr>
            <w:pStyle w:val="TOC1"/>
            <w:rPr>
              <w:rFonts w:eastAsiaTheme="minorEastAsia"/>
            </w:rPr>
          </w:pPr>
          <w:hyperlink w:anchor="_Toc109672170" w:history="1">
            <w:r w:rsidRPr="00B535D7">
              <w:rPr>
                <w:rStyle w:val="Hyperlink"/>
              </w:rPr>
              <w:t xml:space="preserve">2. </w:t>
            </w:r>
            <w:r w:rsidRPr="00B535D7">
              <w:rPr>
                <w:rStyle w:val="Hyperlink"/>
                <w:cs/>
              </w:rPr>
              <w:t>วิธีการและขั้นตอนการประเมินผลการปฏิบัติงาน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_Toc109672170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05B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941A23" w14:textId="5A70928C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71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2.1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ขั้นตอนการประเมินผลปฏิบัติงาน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_Toc109672171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5BB665E" w14:textId="09FEF4B8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72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2.2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กรอบการศึกษาที่ใช้ในการวิเคราะห์แต่ละประเด็นสำคัญ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_Toc109672172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2D9BA" w14:textId="10DDAF92" w:rsidR="00C96EF3" w:rsidRDefault="00C96EF3" w:rsidP="00642B56">
          <w:pPr>
            <w:pStyle w:val="TOC1"/>
            <w:rPr>
              <w:rFonts w:eastAsiaTheme="minorEastAsia"/>
            </w:rPr>
          </w:pPr>
          <w:hyperlink w:anchor="_Toc109672173" w:history="1">
            <w:r w:rsidRPr="00B535D7">
              <w:rPr>
                <w:rStyle w:val="Hyperlink"/>
              </w:rPr>
              <w:t xml:space="preserve">3. </w:t>
            </w:r>
            <w:r w:rsidRPr="00B535D7">
              <w:rPr>
                <w:rStyle w:val="Hyperlink"/>
                <w:cs/>
              </w:rPr>
              <w:t>แผนการปฏิบัติงานและสรุปผลการดำเนินงานประจำปี พ.ศ. 256</w:t>
            </w:r>
            <w:r w:rsidRPr="00B535D7">
              <w:rPr>
                <w:rStyle w:val="Hyperlink"/>
              </w:rPr>
              <w:t>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_Toc109672173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205BB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77632D" w14:textId="121202D1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74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3.1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 xml:space="preserve"> ทางและนโยบายการดำเนินงานปี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2563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_Toc109672174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248E71" w14:textId="7F3E8403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75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3.2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แผนปฏิบัติการของ สำนักงาน กสทช.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_Toc109672175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7942DE" w14:textId="7B9622F8" w:rsidR="00C96EF3" w:rsidRPr="00642B56" w:rsidRDefault="00C96EF3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109672176" w:history="1"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3.3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แผนการดำเนินงานที่สำคัญด้านโทรคมนาคมของ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 xml:space="preserve"> </w:t>
            </w:r>
            <w:r w:rsidRPr="00642B56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</w:rPr>
              <w:t>กสทช. และสำนักงาน กสทช.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_Toc109672176 \h </w:instrTex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B205BB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Pr="00642B56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480A20" w14:textId="03EDFD0E" w:rsidR="00C96EF3" w:rsidRDefault="00C96EF3">
          <w:r>
            <w:rPr>
              <w:b/>
              <w:bCs/>
              <w:noProof/>
            </w:rPr>
            <w:fldChar w:fldCharType="end"/>
          </w:r>
        </w:p>
      </w:sdtContent>
    </w:sdt>
    <w:p w14:paraId="42C874CD" w14:textId="02037197" w:rsidR="0083635F" w:rsidRPr="0083635F" w:rsidRDefault="0083635F" w:rsidP="0083635F">
      <w:pPr>
        <w:pStyle w:val="TableofFigures"/>
        <w:tabs>
          <w:tab w:val="right" w:leader="dot" w:pos="9350"/>
        </w:tabs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83635F">
        <w:rPr>
          <w:rFonts w:ascii="TH SarabunPSK" w:hAnsi="TH SarabunPSK" w:cs="TH SarabunPSK"/>
          <w:b/>
          <w:bCs/>
          <w:sz w:val="24"/>
          <w:szCs w:val="32"/>
          <w:cs/>
        </w:rPr>
        <w:t>สารบัญภาพ</w:t>
      </w:r>
    </w:p>
    <w:p w14:paraId="1B03B96B" w14:textId="4DD9BB03" w:rsidR="0083635F" w:rsidRPr="0083635F" w:rsidRDefault="0083635F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\h \z \c "</w:instrText>
      </w:r>
      <w:r>
        <w:rPr>
          <w:cs/>
        </w:rPr>
        <w:instrText xml:space="preserve">รูปที่" </w:instrText>
      </w:r>
      <w:r>
        <w:rPr>
          <w:cs/>
        </w:rPr>
        <w:fldChar w:fldCharType="separate"/>
      </w:r>
      <w:hyperlink w:anchor="_Toc109674253" w:history="1"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1 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ภาพรวมและกรอบการดำเนินโครงการ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_Toc109674253 \h </w:instrTex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8ECF2FE" w14:textId="4C52CB01" w:rsidR="0083635F" w:rsidRPr="0083635F" w:rsidRDefault="0083635F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74254" w:history="1"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รูปที่ 2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: 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แผนปฏิบัติการของสำนักงาน กสทช.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_Toc109674254 \h </w:instrTex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532F229" w14:textId="5DFEA773" w:rsidR="0083635F" w:rsidRPr="0083635F" w:rsidRDefault="0083635F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109674255" w:history="1"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รูปที่ 3 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: </w:t>
        </w:r>
        <w:r w:rsidRPr="0083635F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กรอบแนวคิดการประเมินผลการปฏิบัติงาน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_Toc109674255 \h </w:instrTex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>
          <w:rPr>
            <w:rFonts w:ascii="TH SarabunPSK" w:hAnsi="TH SarabunPSK" w:cs="TH SarabunPSK"/>
            <w:noProof/>
            <w:webHidden/>
            <w:sz w:val="32"/>
            <w:szCs w:val="32"/>
          </w:rPr>
          <w:t>3</w:t>
        </w:r>
        <w:r w:rsidRPr="0083635F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263C4BD" w14:textId="00192C35" w:rsidR="00724450" w:rsidRDefault="0083635F">
      <w:pPr>
        <w:rPr>
          <w:rFonts w:hint="cs"/>
        </w:rPr>
      </w:pPr>
      <w:r>
        <w:rPr>
          <w:cs/>
        </w:rPr>
        <w:fldChar w:fldCharType="end"/>
      </w:r>
    </w:p>
    <w:p w14:paraId="19C57EC0" w14:textId="13E62B56" w:rsidR="00724450" w:rsidRDefault="00724450">
      <w:pPr>
        <w:rPr>
          <w:rFonts w:hint="cs"/>
        </w:rPr>
      </w:pPr>
      <w:r>
        <w:t>(</w:t>
      </w:r>
      <w:r>
        <w:rPr>
          <w:rFonts w:hint="cs"/>
          <w:cs/>
        </w:rPr>
        <w:t>สารบัญภาพแพรทำเป็นแบบ</w:t>
      </w:r>
      <w:r>
        <w:t xml:space="preserve"> numbering </w:t>
      </w:r>
      <w:r>
        <w:rPr>
          <w:rFonts w:hint="cs"/>
          <w:cs/>
        </w:rPr>
        <w:t xml:space="preserve">ไม่ได้จริงๆ งมนานมากก็ยังไม่ได้ </w:t>
      </w:r>
      <w:r>
        <w:t>T_T)</w:t>
      </w:r>
    </w:p>
    <w:p w14:paraId="5B36E2B4" w14:textId="2F68A495" w:rsidR="0051674F" w:rsidRPr="00E8358C" w:rsidRDefault="0051674F" w:rsidP="00D97A66">
      <w:pPr>
        <w:pStyle w:val="Heading1"/>
        <w:rPr>
          <w:rFonts w:cs="TH SarabunPSK"/>
        </w:rPr>
      </w:pPr>
      <w:r w:rsidRPr="00E8358C">
        <w:rPr>
          <w:rFonts w:cs="TH SarabunPSK"/>
          <w:cs/>
        </w:rPr>
        <w:tab/>
      </w:r>
      <w:bookmarkStart w:id="0" w:name="_Toc109672166"/>
      <w:r w:rsidRPr="00E8358C">
        <w:rPr>
          <w:rFonts w:cs="TH SarabunPSK"/>
        </w:rPr>
        <w:t>1.</w:t>
      </w:r>
      <w:r w:rsidRPr="00E8358C">
        <w:rPr>
          <w:rFonts w:cs="TH SarabunPSK"/>
          <w:cs/>
        </w:rPr>
        <w:t>บทนำ</w:t>
      </w:r>
      <w:bookmarkEnd w:id="0"/>
    </w:p>
    <w:p w14:paraId="5C7EAA5D" w14:textId="77B55DAB" w:rsidR="0051674F" w:rsidRPr="00E8358C" w:rsidRDefault="0051674F" w:rsidP="00D97A66">
      <w:pPr>
        <w:pStyle w:val="Heading3"/>
        <w:rPr>
          <w:rFonts w:cs="TH SarabunPSK"/>
        </w:rPr>
      </w:pPr>
      <w:bookmarkStart w:id="1" w:name="_Toc109672167"/>
      <w:r w:rsidRPr="00E8358C">
        <w:rPr>
          <w:rFonts w:cs="TH SarabunPSK"/>
        </w:rPr>
        <w:t xml:space="preserve">1.1 </w:t>
      </w:r>
      <w:r w:rsidRPr="00E8358C">
        <w:rPr>
          <w:rFonts w:cs="TH SarabunPSK"/>
          <w:cs/>
        </w:rPr>
        <w:t>ความเป็นมาและวัตถุประสงค์โครงการ</w:t>
      </w:r>
      <w:bookmarkEnd w:id="1"/>
    </w:p>
    <w:p w14:paraId="7B77554F" w14:textId="6296F1D1" w:rsidR="00A03B6D" w:rsidRPr="00E8358C" w:rsidRDefault="00A03B6D" w:rsidP="00D97A66">
      <w:pPr>
        <w:pStyle w:val="Heading3"/>
        <w:rPr>
          <w:rFonts w:cs="TH SarabunPSK"/>
        </w:rPr>
      </w:pPr>
      <w:bookmarkStart w:id="2" w:name="_Toc109672168"/>
      <w:r w:rsidRPr="00E8358C">
        <w:rPr>
          <w:rFonts w:cs="TH SarabunPSK"/>
        </w:rPr>
        <w:t xml:space="preserve">1.2 </w:t>
      </w:r>
      <w:r w:rsidRPr="00E8358C">
        <w:rPr>
          <w:rFonts w:cs="TH SarabunPSK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2"/>
    </w:p>
    <w:p w14:paraId="3052C584" w14:textId="7A665E5F" w:rsidR="00A03B6D" w:rsidRPr="00E8358C" w:rsidRDefault="00A03B6D" w:rsidP="00D97A66">
      <w:pPr>
        <w:pStyle w:val="Heading3"/>
        <w:rPr>
          <w:rFonts w:cs="TH SarabunPSK"/>
        </w:rPr>
      </w:pPr>
      <w:bookmarkStart w:id="3" w:name="_Toc109672169"/>
      <w:r w:rsidRPr="00E8358C">
        <w:rPr>
          <w:rFonts w:cs="TH SarabunPSK"/>
        </w:rPr>
        <w:t xml:space="preserve">1.3 </w:t>
      </w:r>
      <w:r w:rsidRPr="00E8358C">
        <w:rPr>
          <w:rFonts w:cs="TH SarabunPSK"/>
          <w:cs/>
        </w:rPr>
        <w:t xml:space="preserve">บทบาท </w:t>
      </w:r>
      <w:r w:rsidR="00B205BB" w:rsidRPr="00E8358C">
        <w:rPr>
          <w:rFonts w:cs="TH SarabunPSK" w:hint="cs"/>
          <w:cs/>
        </w:rPr>
        <w:t>และหน้าที่</w:t>
      </w:r>
      <w:r w:rsidR="00B205BB" w:rsidRPr="00E8358C">
        <w:rPr>
          <w:rFonts w:cs="TH SarabunPSK"/>
          <w:cs/>
        </w:rPr>
        <w:t xml:space="preserve"> คณะกรรมการกิจการกระจายเสียง</w:t>
      </w:r>
      <w:r w:rsidRPr="00E8358C">
        <w:rPr>
          <w:rFonts w:cs="TH SarabunPSK"/>
          <w:cs/>
        </w:rPr>
        <w:t xml:space="preserve"> กิจการโทรทัศน์ และกิจการโทรคมนาคมแห่งชาติ (กสทช.)</w:t>
      </w:r>
      <w:bookmarkEnd w:id="3"/>
    </w:p>
    <w:p w14:paraId="5CFCDB6B" w14:textId="3E32DE36" w:rsidR="00A03B6D" w:rsidRPr="00E8358C" w:rsidRDefault="00A03B6D" w:rsidP="00E8358C">
      <w:pPr>
        <w:pStyle w:val="Heading1"/>
        <w:rPr>
          <w:rFonts w:cs="TH SarabunPSK"/>
        </w:rPr>
      </w:pPr>
      <w:r w:rsidRPr="00E8358C">
        <w:rPr>
          <w:rFonts w:cs="TH SarabunPSK"/>
          <w:cs/>
        </w:rPr>
        <w:t xml:space="preserve">   </w:t>
      </w:r>
      <w:r w:rsidR="00E8358C">
        <w:rPr>
          <w:rFonts w:cs="TH SarabunPSK"/>
          <w:cs/>
        </w:rPr>
        <w:tab/>
      </w:r>
      <w:bookmarkStart w:id="4" w:name="_Toc109672170"/>
      <w:r w:rsidRPr="00E8358C">
        <w:rPr>
          <w:rFonts w:cs="TH SarabunPSK"/>
        </w:rPr>
        <w:t xml:space="preserve">2. </w:t>
      </w:r>
      <w:r w:rsidRPr="00E8358C">
        <w:rPr>
          <w:rFonts w:cs="TH SarabunPSK"/>
          <w:cs/>
        </w:rPr>
        <w:t>วิธีการและขั้นตอนการประเมินผลการปฏิบัติงาน</w:t>
      </w:r>
      <w:bookmarkEnd w:id="4"/>
    </w:p>
    <w:p w14:paraId="053CB300" w14:textId="2FDCD784" w:rsidR="00F37115" w:rsidRPr="00E8358C" w:rsidRDefault="00F37115" w:rsidP="00D97A66">
      <w:pPr>
        <w:pStyle w:val="Heading3"/>
        <w:rPr>
          <w:rFonts w:cs="TH SarabunPSK"/>
        </w:rPr>
      </w:pPr>
      <w:bookmarkStart w:id="5" w:name="_Toc109672171"/>
      <w:r w:rsidRPr="00E8358C">
        <w:rPr>
          <w:rFonts w:cs="TH SarabunPSK"/>
        </w:rPr>
        <w:t xml:space="preserve">2.1 </w:t>
      </w:r>
      <w:r w:rsidRPr="00E8358C">
        <w:rPr>
          <w:rFonts w:cs="TH SarabunPSK"/>
          <w:cs/>
        </w:rPr>
        <w:t>ขั้นตอนการประเมินผลปฏิบัติงาน</w:t>
      </w:r>
      <w:bookmarkEnd w:id="5"/>
      <w:r w:rsidRPr="00E8358C">
        <w:rPr>
          <w:rFonts w:cs="TH SarabunPSK"/>
          <w:cs/>
        </w:rPr>
        <w:t xml:space="preserve"> </w:t>
      </w:r>
    </w:p>
    <w:p w14:paraId="55B26D6D" w14:textId="6B576FA1" w:rsidR="00F37115" w:rsidRDefault="00F37115" w:rsidP="00D97A66">
      <w:pPr>
        <w:pStyle w:val="Heading3"/>
        <w:rPr>
          <w:rFonts w:cs="TH SarabunPSK"/>
        </w:rPr>
      </w:pPr>
      <w:bookmarkStart w:id="6" w:name="_Toc109672172"/>
      <w:r w:rsidRPr="00E8358C">
        <w:rPr>
          <w:rFonts w:cs="TH SarabunPSK"/>
        </w:rPr>
        <w:t xml:space="preserve">2.2 </w:t>
      </w:r>
      <w:r w:rsidRPr="00E8358C">
        <w:rPr>
          <w:rFonts w:cs="TH SarabunPSK"/>
          <w:cs/>
        </w:rPr>
        <w:t>กรอบการศึกษาที่ใช้ในการวิเคราะห์แต่ละประเด็นสำคัญ</w:t>
      </w:r>
      <w:bookmarkEnd w:id="6"/>
    </w:p>
    <w:p w14:paraId="5FF0550C" w14:textId="42B97FE6" w:rsidR="000F4D18" w:rsidRDefault="00D7322A" w:rsidP="000F4D18">
      <w:pPr>
        <w:keepNext/>
      </w:pPr>
      <w:r w:rsidRPr="00D7322A">
        <w:rPr>
          <w:szCs w:val="22"/>
          <w:cs/>
        </w:rPr>
        <w:drawing>
          <wp:inline distT="0" distB="0" distL="0" distR="0" wp14:anchorId="1CB5BAF8" wp14:editId="4498D67E">
            <wp:extent cx="5943600" cy="3074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6050" w14:textId="6E2EC258" w:rsidR="00EA7CB7" w:rsidRPr="0083635F" w:rsidRDefault="0083635F" w:rsidP="0083635F">
      <w:pPr>
        <w:pStyle w:val="Caption"/>
        <w:jc w:val="center"/>
        <w:rPr>
          <w:rFonts w:hint="cs"/>
          <w:sz w:val="28"/>
          <w:szCs w:val="28"/>
        </w:rPr>
      </w:pPr>
      <w:bookmarkStart w:id="7" w:name="_Toc109674253"/>
      <w:r w:rsidRPr="0083635F">
        <w:rPr>
          <w:sz w:val="28"/>
          <w:szCs w:val="28"/>
          <w:cs/>
        </w:rPr>
        <w:t xml:space="preserve">รูปที่ </w:t>
      </w:r>
      <w:r w:rsidRPr="0083635F">
        <w:rPr>
          <w:sz w:val="28"/>
          <w:szCs w:val="28"/>
          <w:cs/>
        </w:rPr>
        <w:fldChar w:fldCharType="begin"/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</w:rPr>
        <w:instrText xml:space="preserve">SEQ </w:instrText>
      </w:r>
      <w:r w:rsidRPr="0083635F">
        <w:rPr>
          <w:sz w:val="28"/>
          <w:szCs w:val="28"/>
          <w:cs/>
        </w:rPr>
        <w:instrText xml:space="preserve">รูปที่ </w:instrText>
      </w:r>
      <w:r w:rsidRPr="0083635F">
        <w:rPr>
          <w:sz w:val="28"/>
          <w:szCs w:val="28"/>
        </w:rPr>
        <w:instrText>\* ARABIC</w:instrText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  <w:cs/>
        </w:rPr>
        <w:fldChar w:fldCharType="separate"/>
      </w:r>
      <w:r>
        <w:rPr>
          <w:noProof/>
          <w:sz w:val="28"/>
          <w:szCs w:val="28"/>
          <w:cs/>
        </w:rPr>
        <w:t>1</w:t>
      </w:r>
      <w:r w:rsidRPr="0083635F">
        <w:rPr>
          <w:sz w:val="28"/>
          <w:szCs w:val="28"/>
          <w:cs/>
        </w:rPr>
        <w:fldChar w:fldCharType="end"/>
      </w:r>
      <w:r w:rsidRPr="0083635F">
        <w:rPr>
          <w:rFonts w:hint="cs"/>
          <w:sz w:val="28"/>
          <w:szCs w:val="28"/>
          <w:cs/>
        </w:rPr>
        <w:t xml:space="preserve"> </w:t>
      </w:r>
      <w:r w:rsidRPr="0083635F">
        <w:rPr>
          <w:sz w:val="28"/>
          <w:szCs w:val="28"/>
        </w:rPr>
        <w:t xml:space="preserve">: </w:t>
      </w:r>
      <w:r w:rsidRPr="0083635F">
        <w:rPr>
          <w:rFonts w:cs="Cordia New"/>
          <w:sz w:val="28"/>
          <w:szCs w:val="28"/>
          <w:cs/>
        </w:rPr>
        <w:t>ภาพรวมและกรอบการดำเนินโครงการ</w:t>
      </w:r>
      <w:bookmarkEnd w:id="7"/>
    </w:p>
    <w:p w14:paraId="2383F991" w14:textId="1A5398B7" w:rsidR="00F37115" w:rsidRPr="00E8358C" w:rsidRDefault="00F37115" w:rsidP="00E8358C">
      <w:pPr>
        <w:pStyle w:val="Heading1"/>
        <w:ind w:firstLine="720"/>
        <w:rPr>
          <w:rFonts w:cs="TH SarabunPSK"/>
        </w:rPr>
      </w:pPr>
      <w:bookmarkStart w:id="8" w:name="_Toc109672173"/>
      <w:r w:rsidRPr="00E8358C">
        <w:rPr>
          <w:rFonts w:cs="TH SarabunPSK"/>
        </w:rPr>
        <w:t xml:space="preserve">3. </w:t>
      </w:r>
      <w:r w:rsidRPr="00E8358C">
        <w:rPr>
          <w:rFonts w:cs="TH SarabunPSK"/>
          <w:cs/>
        </w:rPr>
        <w:t>แผนการปฏิบัติงานและสรุปผลการดำเนินงานประจำปี พ.ศ. 256</w:t>
      </w:r>
      <w:r w:rsidRPr="00E8358C">
        <w:rPr>
          <w:rFonts w:cs="TH SarabunPSK"/>
        </w:rPr>
        <w:t>3</w:t>
      </w:r>
      <w:bookmarkEnd w:id="8"/>
    </w:p>
    <w:p w14:paraId="1E79C60F" w14:textId="247A95A0" w:rsidR="00F37115" w:rsidRPr="00E8358C" w:rsidRDefault="00F37115" w:rsidP="00E8358C">
      <w:pPr>
        <w:pStyle w:val="Heading3"/>
        <w:rPr>
          <w:rFonts w:cs="TH SarabunPSK"/>
        </w:rPr>
      </w:pPr>
      <w:bookmarkStart w:id="9" w:name="_Toc109672174"/>
      <w:r w:rsidRPr="00E8358C">
        <w:rPr>
          <w:rFonts w:cs="TH SarabunPSK"/>
        </w:rPr>
        <w:t>3.1</w:t>
      </w:r>
      <w:r w:rsidRPr="00E8358C">
        <w:rPr>
          <w:rFonts w:cs="TH SarabunPSK"/>
          <w:cs/>
        </w:rPr>
        <w:t xml:space="preserve"> ทางและนโยบายการดำเนินงานปี </w:t>
      </w:r>
      <w:r w:rsidRPr="00E8358C">
        <w:rPr>
          <w:rFonts w:cs="TH SarabunPSK"/>
        </w:rPr>
        <w:t>2563</w:t>
      </w:r>
      <w:bookmarkEnd w:id="9"/>
    </w:p>
    <w:p w14:paraId="00CF7CBE" w14:textId="25FDBE6B" w:rsidR="00F37115" w:rsidRDefault="00F37115" w:rsidP="00E8358C">
      <w:pPr>
        <w:pStyle w:val="Heading3"/>
        <w:rPr>
          <w:rFonts w:cs="TH SarabunPSK"/>
        </w:rPr>
      </w:pPr>
      <w:bookmarkStart w:id="10" w:name="_Toc109672175"/>
      <w:r w:rsidRPr="00E8358C">
        <w:rPr>
          <w:rFonts w:cs="TH SarabunPSK"/>
        </w:rPr>
        <w:t xml:space="preserve">3.2 </w:t>
      </w:r>
      <w:r w:rsidRPr="00E8358C">
        <w:rPr>
          <w:rFonts w:cs="TH SarabunPSK"/>
          <w:cs/>
        </w:rPr>
        <w:t>แผนปฏิบัติการของ สำนักงาน กสทช.</w:t>
      </w:r>
      <w:bookmarkEnd w:id="10"/>
    </w:p>
    <w:p w14:paraId="127EC80B" w14:textId="4833DB05" w:rsidR="00D7322A" w:rsidRDefault="00D7322A" w:rsidP="00D7322A">
      <w:r w:rsidRPr="00D7322A">
        <w:rPr>
          <w:rFonts w:hint="cs"/>
          <w:szCs w:val="22"/>
          <w:cs/>
        </w:rPr>
        <w:drawing>
          <wp:inline distT="0" distB="0" distL="0" distR="0" wp14:anchorId="71B5F6E7" wp14:editId="641F8800">
            <wp:extent cx="5943600" cy="3193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62DFB" w14:textId="3D6C4865" w:rsidR="0083635F" w:rsidRPr="0083635F" w:rsidRDefault="0083635F" w:rsidP="0083635F">
      <w:pPr>
        <w:pStyle w:val="Caption"/>
        <w:jc w:val="center"/>
        <w:rPr>
          <w:rFonts w:hint="cs"/>
          <w:sz w:val="28"/>
          <w:szCs w:val="28"/>
        </w:rPr>
      </w:pPr>
      <w:bookmarkStart w:id="11" w:name="_Toc109674254"/>
      <w:r w:rsidRPr="0083635F">
        <w:rPr>
          <w:sz w:val="28"/>
          <w:szCs w:val="28"/>
          <w:cs/>
        </w:rPr>
        <w:t xml:space="preserve">รูปที่ </w:t>
      </w:r>
      <w:r w:rsidRPr="0083635F">
        <w:rPr>
          <w:sz w:val="28"/>
          <w:szCs w:val="28"/>
          <w:cs/>
        </w:rPr>
        <w:fldChar w:fldCharType="begin"/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</w:rPr>
        <w:instrText xml:space="preserve">SEQ </w:instrText>
      </w:r>
      <w:r w:rsidRPr="0083635F">
        <w:rPr>
          <w:sz w:val="28"/>
          <w:szCs w:val="28"/>
          <w:cs/>
        </w:rPr>
        <w:instrText xml:space="preserve">รูปที่ </w:instrText>
      </w:r>
      <w:r w:rsidRPr="0083635F">
        <w:rPr>
          <w:sz w:val="28"/>
          <w:szCs w:val="28"/>
        </w:rPr>
        <w:instrText>\* ARABIC</w:instrText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  <w:cs/>
        </w:rPr>
        <w:fldChar w:fldCharType="separate"/>
      </w:r>
      <w:r>
        <w:rPr>
          <w:noProof/>
          <w:sz w:val="28"/>
          <w:szCs w:val="28"/>
          <w:cs/>
        </w:rPr>
        <w:t>2</w:t>
      </w:r>
      <w:r w:rsidRPr="0083635F">
        <w:rPr>
          <w:sz w:val="28"/>
          <w:szCs w:val="28"/>
          <w:cs/>
        </w:rPr>
        <w:fldChar w:fldCharType="end"/>
      </w:r>
      <w:r w:rsidRPr="0083635F">
        <w:rPr>
          <w:sz w:val="28"/>
          <w:szCs w:val="28"/>
        </w:rPr>
        <w:t xml:space="preserve"> : </w:t>
      </w:r>
      <w:r w:rsidRPr="0083635F">
        <w:rPr>
          <w:rFonts w:hint="cs"/>
          <w:sz w:val="28"/>
          <w:szCs w:val="28"/>
          <w:cs/>
        </w:rPr>
        <w:t>แผนปฏิบัติการของสำนักงาน กสทช.</w:t>
      </w:r>
      <w:bookmarkEnd w:id="11"/>
    </w:p>
    <w:p w14:paraId="23C524AD" w14:textId="5D1CBFB6" w:rsidR="00D7322A" w:rsidRPr="00D7322A" w:rsidRDefault="00F37115" w:rsidP="00D7322A">
      <w:pPr>
        <w:pStyle w:val="Heading3"/>
        <w:rPr>
          <w:rFonts w:cs="TH SarabunPSK" w:hint="cs"/>
        </w:rPr>
      </w:pPr>
      <w:bookmarkStart w:id="12" w:name="_Toc109672176"/>
      <w:r w:rsidRPr="00E8358C">
        <w:rPr>
          <w:rFonts w:cs="TH SarabunPSK"/>
        </w:rPr>
        <w:t xml:space="preserve">3.3 </w:t>
      </w:r>
      <w:r w:rsidRPr="00E8358C">
        <w:rPr>
          <w:rFonts w:cs="TH SarabunPSK"/>
          <w:cs/>
        </w:rPr>
        <w:t>แผนการดำเนินงานที่สำคัญด้านโทรคมนาคมของ</w:t>
      </w:r>
      <w:r w:rsidRPr="00E8358C">
        <w:rPr>
          <w:rFonts w:cs="TH SarabunPSK"/>
        </w:rPr>
        <w:t xml:space="preserve"> </w:t>
      </w:r>
      <w:r w:rsidRPr="00E8358C">
        <w:rPr>
          <w:rFonts w:cs="TH SarabunPSK"/>
          <w:cs/>
        </w:rPr>
        <w:t>กสทช. และสำนักงาน กสทช.</w:t>
      </w:r>
      <w:bookmarkEnd w:id="12"/>
    </w:p>
    <w:p w14:paraId="6181AC9D" w14:textId="61AB547A" w:rsidR="00F37115" w:rsidRDefault="00D7322A" w:rsidP="00D7322A">
      <w:r w:rsidRPr="00D7322A">
        <w:rPr>
          <w:rFonts w:hint="cs"/>
          <w:szCs w:val="22"/>
          <w:cs/>
        </w:rPr>
        <w:drawing>
          <wp:inline distT="0" distB="0" distL="0" distR="0" wp14:anchorId="1F8EA337" wp14:editId="19EB5995">
            <wp:extent cx="5943600" cy="2997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7385" w14:textId="7EDC50CD" w:rsidR="00A03B6D" w:rsidRPr="0083635F" w:rsidRDefault="0083635F" w:rsidP="0083635F">
      <w:pPr>
        <w:pStyle w:val="Caption"/>
        <w:jc w:val="center"/>
        <w:rPr>
          <w:rFonts w:hint="cs"/>
          <w:sz w:val="28"/>
          <w:szCs w:val="28"/>
        </w:rPr>
      </w:pPr>
      <w:bookmarkStart w:id="13" w:name="_Toc109674255"/>
      <w:r w:rsidRPr="0083635F">
        <w:rPr>
          <w:sz w:val="28"/>
          <w:szCs w:val="28"/>
          <w:cs/>
        </w:rPr>
        <w:t xml:space="preserve">รูปที่ </w:t>
      </w:r>
      <w:r w:rsidRPr="0083635F">
        <w:rPr>
          <w:sz w:val="28"/>
          <w:szCs w:val="28"/>
          <w:cs/>
        </w:rPr>
        <w:fldChar w:fldCharType="begin"/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</w:rPr>
        <w:instrText xml:space="preserve">SEQ </w:instrText>
      </w:r>
      <w:r w:rsidRPr="0083635F">
        <w:rPr>
          <w:sz w:val="28"/>
          <w:szCs w:val="28"/>
          <w:cs/>
        </w:rPr>
        <w:instrText xml:space="preserve">รูปที่ </w:instrText>
      </w:r>
      <w:r w:rsidRPr="0083635F">
        <w:rPr>
          <w:sz w:val="28"/>
          <w:szCs w:val="28"/>
        </w:rPr>
        <w:instrText>\* ARABIC</w:instrText>
      </w:r>
      <w:r w:rsidRPr="0083635F">
        <w:rPr>
          <w:sz w:val="28"/>
          <w:szCs w:val="28"/>
          <w:cs/>
        </w:rPr>
        <w:instrText xml:space="preserve"> </w:instrText>
      </w:r>
      <w:r w:rsidRPr="0083635F">
        <w:rPr>
          <w:sz w:val="28"/>
          <w:szCs w:val="28"/>
          <w:cs/>
        </w:rPr>
        <w:fldChar w:fldCharType="separate"/>
      </w:r>
      <w:r w:rsidRPr="0083635F">
        <w:rPr>
          <w:noProof/>
          <w:sz w:val="28"/>
          <w:szCs w:val="28"/>
          <w:cs/>
        </w:rPr>
        <w:t>3</w:t>
      </w:r>
      <w:r w:rsidRPr="0083635F">
        <w:rPr>
          <w:sz w:val="28"/>
          <w:szCs w:val="28"/>
          <w:cs/>
        </w:rPr>
        <w:fldChar w:fldCharType="end"/>
      </w:r>
      <w:r w:rsidRPr="0083635F">
        <w:rPr>
          <w:rFonts w:hint="cs"/>
          <w:sz w:val="28"/>
          <w:szCs w:val="28"/>
          <w:cs/>
        </w:rPr>
        <w:t xml:space="preserve"> </w:t>
      </w:r>
      <w:r w:rsidRPr="0083635F">
        <w:rPr>
          <w:sz w:val="28"/>
          <w:szCs w:val="28"/>
        </w:rPr>
        <w:t xml:space="preserve">: </w:t>
      </w:r>
      <w:r w:rsidRPr="0083635F">
        <w:rPr>
          <w:rFonts w:hint="cs"/>
          <w:sz w:val="28"/>
          <w:szCs w:val="28"/>
          <w:cs/>
        </w:rPr>
        <w:t>กรอบแนวคิดการประเมินผลการปฏิบัติงา</w:t>
      </w:r>
      <w:r>
        <w:rPr>
          <w:rFonts w:hint="cs"/>
          <w:sz w:val="28"/>
          <w:szCs w:val="28"/>
          <w:cs/>
        </w:rPr>
        <w:t>น</w:t>
      </w:r>
      <w:bookmarkEnd w:id="13"/>
    </w:p>
    <w:sectPr w:rsidR="00A03B6D" w:rsidRPr="0083635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06DFE" w14:textId="77777777" w:rsidR="00C96EF3" w:rsidRDefault="00C96EF3" w:rsidP="00C96EF3">
      <w:pPr>
        <w:spacing w:after="0" w:line="240" w:lineRule="auto"/>
      </w:pPr>
      <w:r>
        <w:separator/>
      </w:r>
    </w:p>
  </w:endnote>
  <w:endnote w:type="continuationSeparator" w:id="0">
    <w:p w14:paraId="0C7CA720" w14:textId="77777777" w:rsidR="00C96EF3" w:rsidRDefault="00C96EF3" w:rsidP="00C9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95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43CB7A" w14:textId="5A6B5225" w:rsidR="00C96EF3" w:rsidRDefault="00C96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77F6A" w14:textId="77777777" w:rsidR="00C96EF3" w:rsidRDefault="00C96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665B" w14:textId="77777777" w:rsidR="00C96EF3" w:rsidRDefault="00C96EF3" w:rsidP="00C96EF3">
      <w:pPr>
        <w:spacing w:after="0" w:line="240" w:lineRule="auto"/>
      </w:pPr>
      <w:r>
        <w:separator/>
      </w:r>
    </w:p>
  </w:footnote>
  <w:footnote w:type="continuationSeparator" w:id="0">
    <w:p w14:paraId="1FE70A98" w14:textId="77777777" w:rsidR="00C96EF3" w:rsidRDefault="00C96EF3" w:rsidP="00C9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" w15:restartNumberingAfterBreak="0">
    <w:nsid w:val="64F54C10"/>
    <w:multiLevelType w:val="hybridMultilevel"/>
    <w:tmpl w:val="9554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265138">
    <w:abstractNumId w:val="0"/>
  </w:num>
  <w:num w:numId="2" w16cid:durableId="370812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F4D18"/>
    <w:rsid w:val="001C00D2"/>
    <w:rsid w:val="004C04AE"/>
    <w:rsid w:val="0051674F"/>
    <w:rsid w:val="00625638"/>
    <w:rsid w:val="00642B56"/>
    <w:rsid w:val="00724450"/>
    <w:rsid w:val="007C4115"/>
    <w:rsid w:val="0083635F"/>
    <w:rsid w:val="00860BAD"/>
    <w:rsid w:val="00A03B6D"/>
    <w:rsid w:val="00AF18F3"/>
    <w:rsid w:val="00B205BB"/>
    <w:rsid w:val="00B95DB7"/>
    <w:rsid w:val="00C71E18"/>
    <w:rsid w:val="00C96EF3"/>
    <w:rsid w:val="00CB506E"/>
    <w:rsid w:val="00D7322A"/>
    <w:rsid w:val="00D97A66"/>
    <w:rsid w:val="00E77704"/>
    <w:rsid w:val="00E8358C"/>
    <w:rsid w:val="00E83EA1"/>
    <w:rsid w:val="00EA7CB7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58C"/>
    <w:pPr>
      <w:keepNext/>
      <w:keepLines/>
      <w:spacing w:before="240" w:after="0"/>
      <w:outlineLvl w:val="0"/>
    </w:pPr>
    <w:rPr>
      <w:rFonts w:ascii="TH SarabunPSK" w:eastAsiaTheme="majorEastAsia" w:hAnsi="TH SarabunPSK" w:cstheme="majorBidi"/>
      <w:b/>
      <w:color w:val="2F5496" w:themeColor="accent1" w:themeShade="BF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58C"/>
    <w:pPr>
      <w:keepNext/>
      <w:keepLines/>
      <w:spacing w:before="40" w:after="0"/>
      <w:outlineLvl w:val="2"/>
    </w:pPr>
    <w:rPr>
      <w:rFonts w:ascii="TH SarabunPSK" w:eastAsiaTheme="majorEastAsia" w:hAnsi="TH SarabunPSK" w:cstheme="majorBidi"/>
      <w:b/>
      <w:color w:val="1F3763" w:themeColor="accent1" w:themeShade="7F"/>
      <w:sz w:val="32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8358C"/>
    <w:rPr>
      <w:rFonts w:ascii="TH SarabunPSK" w:eastAsiaTheme="majorEastAsia" w:hAnsi="TH SarabunPSK" w:cstheme="majorBidi"/>
      <w:b/>
      <w:color w:val="2F5496" w:themeColor="accent1" w:themeShade="BF"/>
      <w:sz w:val="36"/>
      <w:szCs w:val="40"/>
    </w:rPr>
  </w:style>
  <w:style w:type="paragraph" w:styleId="ListParagraph">
    <w:name w:val="List Paragraph"/>
    <w:basedOn w:val="Normal"/>
    <w:uiPriority w:val="34"/>
    <w:qFormat/>
    <w:rsid w:val="00CB506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8358C"/>
    <w:rPr>
      <w:rFonts w:ascii="TH SarabunPSK" w:eastAsiaTheme="majorEastAsia" w:hAnsi="TH SarabunPSK" w:cstheme="majorBidi"/>
      <w:b/>
      <w:color w:val="1F3763" w:themeColor="accent1" w:themeShade="7F"/>
      <w:sz w:val="32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C96EF3"/>
    <w:pPr>
      <w:outlineLvl w:val="9"/>
    </w:pPr>
    <w:rPr>
      <w:rFonts w:asciiTheme="majorHAnsi" w:hAnsiTheme="majorHAnsi"/>
      <w:b w:val="0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42B56"/>
    <w:pPr>
      <w:tabs>
        <w:tab w:val="right" w:leader="dot" w:pos="9350"/>
      </w:tabs>
      <w:spacing w:after="100"/>
    </w:pPr>
    <w:rPr>
      <w:rFonts w:ascii="TH SarabunPSK" w:hAnsi="TH SarabunPSK" w:cs="TH SarabunPSK"/>
      <w:b/>
      <w:bCs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C96E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6E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EF3"/>
  </w:style>
  <w:style w:type="paragraph" w:styleId="Footer">
    <w:name w:val="footer"/>
    <w:basedOn w:val="Normal"/>
    <w:link w:val="FooterChar"/>
    <w:uiPriority w:val="99"/>
    <w:unhideWhenUsed/>
    <w:rsid w:val="00C96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EF3"/>
  </w:style>
  <w:style w:type="paragraph" w:styleId="Caption">
    <w:name w:val="caption"/>
    <w:basedOn w:val="Normal"/>
    <w:next w:val="Normal"/>
    <w:uiPriority w:val="35"/>
    <w:unhideWhenUsed/>
    <w:qFormat/>
    <w:rsid w:val="000F4D1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83635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30B6C-D5BD-4582-B0ED-B6605C5C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Keetakawin Singthong</cp:lastModifiedBy>
  <cp:revision>2</cp:revision>
  <dcterms:created xsi:type="dcterms:W3CDTF">2022-07-25T13:46:00Z</dcterms:created>
  <dcterms:modified xsi:type="dcterms:W3CDTF">2022-07-25T13:46:00Z</dcterms:modified>
</cp:coreProperties>
</file>