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C765" w14:textId="1AE492C9" w:rsidR="00914EC8" w:rsidRDefault="000E6D34" w:rsidP="00914EC8">
      <w:pPr>
        <w:rPr>
          <w:lang w:val="en-US"/>
        </w:rPr>
      </w:pPr>
      <w:r>
        <w:rPr>
          <w:lang w:val="en-US"/>
        </w:rPr>
        <w:t>30</w:t>
      </w:r>
      <w:r w:rsidR="00914EC8" w:rsidRPr="00914EC8">
        <w:rPr>
          <w:lang w:val="en-US"/>
        </w:rPr>
        <w:t xml:space="preserve">00 words </w:t>
      </w:r>
    </w:p>
    <w:p w14:paraId="7CFD84C6" w14:textId="08AA992B" w:rsidR="003952A7" w:rsidRDefault="003952A7" w:rsidP="00914EC8">
      <w:pPr>
        <w:rPr>
          <w:lang w:val="en-US"/>
        </w:rPr>
      </w:pPr>
      <w:r>
        <w:rPr>
          <w:lang w:val="en-US"/>
        </w:rPr>
        <w:t xml:space="preserve">20 minutes </w:t>
      </w:r>
      <w:r w:rsidR="0091029D">
        <w:rPr>
          <w:lang w:val="en-US"/>
        </w:rPr>
        <w:t xml:space="preserve">for main </w:t>
      </w:r>
      <w:r>
        <w:rPr>
          <w:lang w:val="en-US"/>
        </w:rPr>
        <w:t xml:space="preserve">content </w:t>
      </w:r>
    </w:p>
    <w:p w14:paraId="69E4A6BA" w14:textId="1093F5D3" w:rsidR="003952A7" w:rsidRPr="00914EC8" w:rsidRDefault="003952A7" w:rsidP="00914EC8">
      <w:pPr>
        <w:rPr>
          <w:lang w:val="en-US"/>
        </w:rPr>
      </w:pPr>
      <w:r>
        <w:rPr>
          <w:lang w:val="en-US"/>
        </w:rPr>
        <w:t>±</w:t>
      </w:r>
      <w:r w:rsidR="000B03BF">
        <w:rPr>
          <w:lang w:val="en-US"/>
        </w:rPr>
        <w:t>5</w:t>
      </w:r>
      <w:r>
        <w:rPr>
          <w:lang w:val="en-US"/>
        </w:rPr>
        <w:t xml:space="preserve"> minutes </w:t>
      </w:r>
      <w:r w:rsidR="00DD79EC">
        <w:rPr>
          <w:lang w:val="en-US"/>
        </w:rPr>
        <w:t xml:space="preserve">for </w:t>
      </w:r>
      <w:r>
        <w:rPr>
          <w:lang w:val="en-US"/>
        </w:rPr>
        <w:t xml:space="preserve">beginning and ending </w:t>
      </w:r>
    </w:p>
    <w:p w14:paraId="642F5EC4" w14:textId="77777777" w:rsidR="006F72FE" w:rsidRDefault="006F72FE">
      <w:pPr>
        <w:rPr>
          <w:lang w:val="en-US"/>
        </w:rPr>
      </w:pPr>
    </w:p>
    <w:p w14:paraId="76051F43" w14:textId="11F869AA" w:rsidR="009113D7" w:rsidRPr="002D3F40" w:rsidRDefault="003952A7">
      <w:pPr>
        <w:rPr>
          <w:b/>
          <w:bCs/>
          <w:lang w:val="en-US"/>
        </w:rPr>
      </w:pPr>
      <w:r w:rsidRPr="002D3F40">
        <w:rPr>
          <w:b/>
          <w:bCs/>
          <w:lang w:val="en-US"/>
        </w:rPr>
        <w:t xml:space="preserve">Introduction </w:t>
      </w:r>
    </w:p>
    <w:p w14:paraId="7B3E1CAE" w14:textId="77777777" w:rsidR="005905D2" w:rsidRDefault="005905D2"/>
    <w:p w14:paraId="49230526" w14:textId="4D006753" w:rsidR="005905D2" w:rsidRDefault="005905D2">
      <w:r>
        <w:t xml:space="preserve">Harry Potter –– </w:t>
      </w:r>
      <w:r w:rsidRPr="005905D2">
        <w:t>Alan Rickman</w:t>
      </w:r>
    </w:p>
    <w:p w14:paraId="7BBAFC3A" w14:textId="39E37D13" w:rsidR="005905D2" w:rsidRDefault="005905D2">
      <w:r w:rsidRPr="005905D2">
        <w:t>Harry Potter star Rickman, who portrayed potions master Severus Snape in all eight films in the series, died aged 69 of pancreatic cancer in 2016, six months after his diagnosis.</w:t>
      </w:r>
    </w:p>
    <w:p w14:paraId="33D84F71" w14:textId="77777777" w:rsidR="005905D2" w:rsidRDefault="005905D2"/>
    <w:p w14:paraId="70FEEFA1" w14:textId="67EE0EB5" w:rsidR="002D3F40" w:rsidRDefault="002D3F40">
      <w:pPr>
        <w:rPr>
          <w:b/>
          <w:bCs/>
        </w:rPr>
      </w:pPr>
      <w:r w:rsidRPr="002D3F40">
        <w:rPr>
          <w:b/>
          <w:bCs/>
        </w:rPr>
        <w:t>Main Text</w:t>
      </w:r>
    </w:p>
    <w:p w14:paraId="06E62746" w14:textId="77777777" w:rsidR="002D3F40" w:rsidRDefault="002D3F40" w:rsidP="002D3F40">
      <w:r>
        <w:t>What is pancreatic cancer?</w:t>
      </w:r>
    </w:p>
    <w:p w14:paraId="08F29699" w14:textId="55E25CD9" w:rsidR="002D3F40" w:rsidRPr="003F5FDE" w:rsidRDefault="002D3F40" w:rsidP="002D3F4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Basic biology </w:t>
      </w:r>
    </w:p>
    <w:p w14:paraId="1A53FFF4" w14:textId="3650B9FB" w:rsidR="003F5FDE" w:rsidRPr="003F5FDE" w:rsidRDefault="003F5FDE" w:rsidP="002D3F4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Mechanism </w:t>
      </w:r>
    </w:p>
    <w:p w14:paraId="3AE7232F" w14:textId="73876CA1" w:rsidR="003F5FDE" w:rsidRPr="003F5FDE" w:rsidRDefault="003F5FDE" w:rsidP="002D3F40">
      <w:pPr>
        <w:pStyle w:val="ListParagraph"/>
        <w:numPr>
          <w:ilvl w:val="0"/>
          <w:numId w:val="2"/>
        </w:numPr>
        <w:rPr>
          <w:b/>
          <w:bCs/>
        </w:rPr>
      </w:pPr>
      <w:r>
        <w:t>Pathophysiology</w:t>
      </w:r>
    </w:p>
    <w:p w14:paraId="4A59D5FB" w14:textId="1DA58B5F" w:rsidR="003F5FDE" w:rsidRPr="002D3F40" w:rsidRDefault="003F5FDE" w:rsidP="002D3F4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Common metastasis sites </w:t>
      </w:r>
    </w:p>
    <w:p w14:paraId="37867AC3" w14:textId="30CBCB4B" w:rsidR="005905D2" w:rsidRDefault="005905D2">
      <w:r>
        <w:t>How deadly is pancreatic cancer</w:t>
      </w:r>
      <w:r w:rsidR="002D3F40">
        <w:t xml:space="preserve">? </w:t>
      </w:r>
    </w:p>
    <w:p w14:paraId="6EE672FA" w14:textId="614F180B" w:rsidR="005905D2" w:rsidRDefault="002D3F40" w:rsidP="002D3F40">
      <w:pPr>
        <w:pStyle w:val="ListParagraph"/>
        <w:numPr>
          <w:ilvl w:val="0"/>
          <w:numId w:val="1"/>
        </w:numPr>
      </w:pPr>
      <w:r>
        <w:t xml:space="preserve">Epidemiology </w:t>
      </w:r>
    </w:p>
    <w:p w14:paraId="4503F08A" w14:textId="1A412B28" w:rsidR="002D3F40" w:rsidRDefault="002D3F40" w:rsidP="002D3F40">
      <w:r>
        <w:t xml:space="preserve">Treatments for pancreatic cancer?  </w:t>
      </w:r>
    </w:p>
    <w:p w14:paraId="0680E7A7" w14:textId="0CEAE2B8" w:rsidR="002D3F40" w:rsidRDefault="002D3F40" w:rsidP="002D3F40">
      <w:pPr>
        <w:pStyle w:val="ListParagraph"/>
        <w:numPr>
          <w:ilvl w:val="0"/>
          <w:numId w:val="1"/>
        </w:numPr>
      </w:pPr>
      <w:r>
        <w:t xml:space="preserve">Diagnosis </w:t>
      </w:r>
    </w:p>
    <w:p w14:paraId="1FE80A01" w14:textId="0844924D" w:rsidR="002D3F40" w:rsidRDefault="002D3F40" w:rsidP="002D3F40">
      <w:pPr>
        <w:pStyle w:val="ListParagraph"/>
        <w:numPr>
          <w:ilvl w:val="0"/>
          <w:numId w:val="1"/>
        </w:numPr>
      </w:pPr>
      <w:r>
        <w:t>Screening</w:t>
      </w:r>
    </w:p>
    <w:p w14:paraId="19F0BD8D" w14:textId="0F9EFBDC" w:rsidR="002D3F40" w:rsidRDefault="002D3F40" w:rsidP="002D3F40">
      <w:pPr>
        <w:pStyle w:val="ListParagraph"/>
        <w:numPr>
          <w:ilvl w:val="0"/>
          <w:numId w:val="1"/>
        </w:numPr>
      </w:pPr>
      <w:r>
        <w:t>Prevention</w:t>
      </w:r>
    </w:p>
    <w:p w14:paraId="76F58989" w14:textId="09A1D0C2" w:rsidR="002D3F40" w:rsidRDefault="002D3F40" w:rsidP="002D3F40">
      <w:pPr>
        <w:pStyle w:val="ListParagraph"/>
        <w:numPr>
          <w:ilvl w:val="0"/>
          <w:numId w:val="1"/>
        </w:numPr>
      </w:pPr>
      <w:r>
        <w:t>Treatments</w:t>
      </w:r>
    </w:p>
    <w:p w14:paraId="4E896B76" w14:textId="7C078A70" w:rsidR="002D3F40" w:rsidRDefault="003F5FDE">
      <w:r>
        <w:t>Despite the effort, we still see the high mortality…w</w:t>
      </w:r>
      <w:r w:rsidR="005905D2">
        <w:t xml:space="preserve">hy </w:t>
      </w:r>
      <w:r w:rsidR="002D3F40">
        <w:t xml:space="preserve">is it </w:t>
      </w:r>
      <w:proofErr w:type="spellStart"/>
      <w:r>
        <w:t xml:space="preserve">so </w:t>
      </w:r>
      <w:r w:rsidR="002D3F40">
        <w:t>deadly</w:t>
      </w:r>
      <w:proofErr w:type="spellEnd"/>
      <w:r w:rsidR="002D3F40">
        <w:t>?</w:t>
      </w:r>
    </w:p>
    <w:p w14:paraId="280CA4B3" w14:textId="77777777" w:rsidR="003F5FDE" w:rsidRDefault="002D3F40" w:rsidP="003F5FDE">
      <w:pPr>
        <w:pStyle w:val="ListParagraph"/>
        <w:numPr>
          <w:ilvl w:val="0"/>
          <w:numId w:val="1"/>
        </w:numPr>
      </w:pPr>
      <w:r>
        <w:t>Mechanism</w:t>
      </w:r>
    </w:p>
    <w:p w14:paraId="629247EC" w14:textId="6B658EC1" w:rsidR="003F5FDE" w:rsidRDefault="003F5FDE" w:rsidP="003F5FDE">
      <w:pPr>
        <w:pStyle w:val="ListParagraph"/>
        <w:numPr>
          <w:ilvl w:val="0"/>
          <w:numId w:val="1"/>
        </w:numPr>
      </w:pPr>
      <w:r>
        <w:t>Pa</w:t>
      </w:r>
      <w:r w:rsidR="002D3F40">
        <w:t xml:space="preserve">thophysiology </w:t>
      </w:r>
    </w:p>
    <w:p w14:paraId="703077B5" w14:textId="3237B56F" w:rsidR="003F5FDE" w:rsidRDefault="003F5FDE" w:rsidP="003F5FDE">
      <w:pPr>
        <w:pStyle w:val="ListParagraph"/>
        <w:numPr>
          <w:ilvl w:val="0"/>
          <w:numId w:val="1"/>
        </w:numPr>
      </w:pPr>
      <w:r>
        <w:t>Ease of diagnosis</w:t>
      </w:r>
    </w:p>
    <w:p w14:paraId="0D1B61B5" w14:textId="340DE862" w:rsidR="003F5FDE" w:rsidRDefault="003F5FDE" w:rsidP="003F5FDE">
      <w:r>
        <w:t xml:space="preserve">New updates on pancreatic cancer research and treatments. </w:t>
      </w:r>
    </w:p>
    <w:p w14:paraId="50089CE8" w14:textId="61DF051E" w:rsidR="003F5FDE" w:rsidRPr="003F5FDE" w:rsidRDefault="003F5FDE" w:rsidP="003F5FDE">
      <w:pPr>
        <w:pStyle w:val="ListParagraph"/>
        <w:numPr>
          <w:ilvl w:val="0"/>
          <w:numId w:val="1"/>
        </w:numPr>
      </w:pPr>
      <w:r>
        <w:t xml:space="preserve">Targeted therapy: </w:t>
      </w:r>
      <w:r w:rsidRPr="003F5FDE">
        <w:t>Next-generation KRAS-G12C inhibitor D3S-001</w:t>
      </w:r>
      <w:r>
        <w:t xml:space="preserve">; </w:t>
      </w:r>
      <w:r w:rsidRPr="003F5FDE">
        <w:t xml:space="preserve">Durable responses to </w:t>
      </w:r>
      <w:proofErr w:type="spellStart"/>
      <w:r w:rsidRPr="003F5FDE">
        <w:t>belzutifan</w:t>
      </w:r>
      <w:proofErr w:type="spellEnd"/>
      <w:r w:rsidRPr="003F5FDE">
        <w:t xml:space="preserve"> in patients with VHL disease</w:t>
      </w:r>
      <w:r w:rsidRPr="003F5FDE">
        <w:t xml:space="preserve">; </w:t>
      </w:r>
      <w:proofErr w:type="spellStart"/>
      <w:r w:rsidRPr="003F5FDE">
        <w:t>Zenocutuzumab</w:t>
      </w:r>
      <w:proofErr w:type="spellEnd"/>
      <w:r w:rsidRPr="003F5FDE">
        <w:t xml:space="preserve"> shows efficacy in </w:t>
      </w:r>
      <w:r w:rsidRPr="003F5FDE">
        <w:rPr>
          <w:i/>
          <w:iCs/>
        </w:rPr>
        <w:t>NRG1</w:t>
      </w:r>
      <w:r w:rsidRPr="003F5FDE">
        <w:t> fusion-positive solid tumours</w:t>
      </w:r>
      <w:r>
        <w:t xml:space="preserve">; </w:t>
      </w:r>
    </w:p>
    <w:p w14:paraId="13AE4255" w14:textId="4A225663" w:rsidR="003F5FDE" w:rsidRDefault="003F5FDE" w:rsidP="003F5FDE">
      <w:pPr>
        <w:pStyle w:val="ListParagraph"/>
        <w:numPr>
          <w:ilvl w:val="0"/>
          <w:numId w:val="1"/>
        </w:numPr>
      </w:pPr>
      <w:r>
        <w:t xml:space="preserve">Immunotherapies: </w:t>
      </w:r>
      <w:r w:rsidRPr="003F5FDE">
        <w:t>RNA vaccine</w:t>
      </w:r>
      <w:r>
        <w:t xml:space="preserve">; CAR-T therapies </w:t>
      </w:r>
    </w:p>
    <w:p w14:paraId="1F10E702" w14:textId="77777777" w:rsidR="003F5FDE" w:rsidRDefault="003F5FDE" w:rsidP="003F5FDE">
      <w:pPr>
        <w:pStyle w:val="ListParagraph"/>
        <w:numPr>
          <w:ilvl w:val="0"/>
          <w:numId w:val="1"/>
        </w:numPr>
      </w:pPr>
      <w:r>
        <w:t>Use of artificial intelligence</w:t>
      </w:r>
    </w:p>
    <w:p w14:paraId="5966FF21" w14:textId="6B55285B" w:rsidR="003F5FDE" w:rsidRPr="003F5FDE" w:rsidRDefault="003F5FDE" w:rsidP="000E6D34">
      <w:pPr>
        <w:pStyle w:val="ListParagraph"/>
        <w:numPr>
          <w:ilvl w:val="0"/>
          <w:numId w:val="1"/>
        </w:numPr>
      </w:pPr>
      <w:r>
        <w:t>Chinese medicine</w:t>
      </w:r>
      <w:r w:rsidR="000E6D34">
        <w:t xml:space="preserve"> –– </w:t>
      </w:r>
      <w:r w:rsidR="000E6D34" w:rsidRPr="000E6D34">
        <w:t>Anticancer effects of herbal medicines in pancreatic ductal adenocarcinoma through modulation of steroid hormone response proteins</w:t>
      </w:r>
    </w:p>
    <w:p w14:paraId="45D5ABA7" w14:textId="4C83A1EB" w:rsidR="003F5FDE" w:rsidRDefault="003F5FDE" w:rsidP="003F5FDE">
      <w:pPr>
        <w:pStyle w:val="ListParagraph"/>
        <w:numPr>
          <w:ilvl w:val="0"/>
          <w:numId w:val="1"/>
        </w:numPr>
      </w:pPr>
      <w:r>
        <w:t xml:space="preserve">Other updates on pancreatic cancer </w:t>
      </w:r>
    </w:p>
    <w:p w14:paraId="0C08187B" w14:textId="77777777" w:rsidR="006E0FEA" w:rsidRDefault="006E0FEA" w:rsidP="003F5FDE"/>
    <w:p w14:paraId="6B3029A8" w14:textId="59559875" w:rsidR="006E0FEA" w:rsidRPr="006E0FEA" w:rsidRDefault="006E0FEA" w:rsidP="003F5FDE">
      <w:pPr>
        <w:rPr>
          <w:b/>
          <w:bCs/>
        </w:rPr>
      </w:pPr>
      <w:r>
        <w:rPr>
          <w:b/>
          <w:bCs/>
        </w:rPr>
        <w:t>Conclusion</w:t>
      </w:r>
    </w:p>
    <w:p w14:paraId="37357B75" w14:textId="06B66FF9" w:rsidR="006E0FEA" w:rsidRDefault="006E0FEA" w:rsidP="003F5FDE">
      <w:r>
        <w:t>Summarise</w:t>
      </w:r>
    </w:p>
    <w:p w14:paraId="716C4B62" w14:textId="43C6A85B" w:rsidR="003F5FDE" w:rsidRDefault="003F5FDE" w:rsidP="003F5FDE">
      <w:r>
        <w:t xml:space="preserve">Future prospects </w:t>
      </w:r>
    </w:p>
    <w:p w14:paraId="3D8BA249" w14:textId="3D618A10" w:rsidR="003F5FDE" w:rsidRDefault="008A0AB8" w:rsidP="008A0AB8">
      <w:r>
        <w:t>Open for discussion from the comment section</w:t>
      </w:r>
    </w:p>
    <w:p w14:paraId="5B61CDC8" w14:textId="636C2A70" w:rsidR="008A0AB8" w:rsidRPr="00165CF0" w:rsidRDefault="008A0AB8" w:rsidP="008A0AB8">
      <w:pPr>
        <w:rPr>
          <w:lang w:val="en-US" w:eastAsia="zh-CN"/>
        </w:rPr>
      </w:pPr>
    </w:p>
    <w:sectPr w:rsidR="008A0AB8" w:rsidRPr="0016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09F7B" w14:textId="77777777" w:rsidR="00B46F0C" w:rsidRDefault="00B46F0C" w:rsidP="00165CF0">
      <w:r>
        <w:separator/>
      </w:r>
    </w:p>
  </w:endnote>
  <w:endnote w:type="continuationSeparator" w:id="0">
    <w:p w14:paraId="0A8530F0" w14:textId="77777777" w:rsidR="00B46F0C" w:rsidRDefault="00B46F0C" w:rsidP="0016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arra Real Nova">
    <w:panose1 w:val="00000000000000000000"/>
    <w:charset w:val="4D"/>
    <w:family w:val="auto"/>
    <w:pitch w:val="variable"/>
    <w:sig w:usb0="A00000EF" w:usb1="4000204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BD13E" w14:textId="77777777" w:rsidR="00B46F0C" w:rsidRDefault="00B46F0C" w:rsidP="00165CF0">
      <w:r>
        <w:separator/>
      </w:r>
    </w:p>
  </w:footnote>
  <w:footnote w:type="continuationSeparator" w:id="0">
    <w:p w14:paraId="33331D34" w14:textId="77777777" w:rsidR="00B46F0C" w:rsidRDefault="00B46F0C" w:rsidP="00165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66E9"/>
    <w:multiLevelType w:val="hybridMultilevel"/>
    <w:tmpl w:val="2E2214EE"/>
    <w:lvl w:ilvl="0" w:tplc="B42A4652">
      <w:start w:val="20"/>
      <w:numFmt w:val="bullet"/>
      <w:lvlText w:val="-"/>
      <w:lvlJc w:val="left"/>
      <w:pPr>
        <w:ind w:left="720" w:hanging="360"/>
      </w:pPr>
      <w:rPr>
        <w:rFonts w:ascii="Ibarra Real Nova" w:eastAsiaTheme="minorEastAsia" w:hAnsi="Ibarra Re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13EFF"/>
    <w:multiLevelType w:val="hybridMultilevel"/>
    <w:tmpl w:val="AC54801A"/>
    <w:lvl w:ilvl="0" w:tplc="5C06CD46">
      <w:start w:val="20"/>
      <w:numFmt w:val="bullet"/>
      <w:lvlText w:val="-"/>
      <w:lvlJc w:val="left"/>
      <w:pPr>
        <w:ind w:left="720" w:hanging="360"/>
      </w:pPr>
      <w:rPr>
        <w:rFonts w:ascii="Ibarra Real Nova" w:eastAsiaTheme="minorEastAsia" w:hAnsi="Ibarra Re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42845">
    <w:abstractNumId w:val="1"/>
  </w:num>
  <w:num w:numId="2" w16cid:durableId="199826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8"/>
    <w:rsid w:val="00032266"/>
    <w:rsid w:val="0003639D"/>
    <w:rsid w:val="000412DE"/>
    <w:rsid w:val="00065042"/>
    <w:rsid w:val="000650EC"/>
    <w:rsid w:val="00067824"/>
    <w:rsid w:val="00070B57"/>
    <w:rsid w:val="00097078"/>
    <w:rsid w:val="00097FDA"/>
    <w:rsid w:val="000A0B17"/>
    <w:rsid w:val="000A1792"/>
    <w:rsid w:val="000A351E"/>
    <w:rsid w:val="000A5714"/>
    <w:rsid w:val="000A7BDB"/>
    <w:rsid w:val="000B03BF"/>
    <w:rsid w:val="000C5F12"/>
    <w:rsid w:val="000C719B"/>
    <w:rsid w:val="000D7019"/>
    <w:rsid w:val="000E6D34"/>
    <w:rsid w:val="000F0E7C"/>
    <w:rsid w:val="000F2EB0"/>
    <w:rsid w:val="000F47E1"/>
    <w:rsid w:val="0010505D"/>
    <w:rsid w:val="00116E55"/>
    <w:rsid w:val="00120122"/>
    <w:rsid w:val="00140FE1"/>
    <w:rsid w:val="00141F51"/>
    <w:rsid w:val="00154E5E"/>
    <w:rsid w:val="00157A59"/>
    <w:rsid w:val="00165CF0"/>
    <w:rsid w:val="0017324C"/>
    <w:rsid w:val="00185F1D"/>
    <w:rsid w:val="00190988"/>
    <w:rsid w:val="0019570D"/>
    <w:rsid w:val="001B045F"/>
    <w:rsid w:val="001C0179"/>
    <w:rsid w:val="001D6516"/>
    <w:rsid w:val="001E22B1"/>
    <w:rsid w:val="001F4B0E"/>
    <w:rsid w:val="0021250A"/>
    <w:rsid w:val="0022540F"/>
    <w:rsid w:val="002303D1"/>
    <w:rsid w:val="0024642C"/>
    <w:rsid w:val="002507F3"/>
    <w:rsid w:val="002572D4"/>
    <w:rsid w:val="002637CC"/>
    <w:rsid w:val="00276536"/>
    <w:rsid w:val="00276761"/>
    <w:rsid w:val="002823A6"/>
    <w:rsid w:val="00283148"/>
    <w:rsid w:val="002A1173"/>
    <w:rsid w:val="002C6A24"/>
    <w:rsid w:val="002D3F40"/>
    <w:rsid w:val="00305BCC"/>
    <w:rsid w:val="00307FBF"/>
    <w:rsid w:val="00321560"/>
    <w:rsid w:val="003337F8"/>
    <w:rsid w:val="00343611"/>
    <w:rsid w:val="0035182C"/>
    <w:rsid w:val="00355DD1"/>
    <w:rsid w:val="00362C33"/>
    <w:rsid w:val="00377536"/>
    <w:rsid w:val="00390863"/>
    <w:rsid w:val="003952A7"/>
    <w:rsid w:val="003B0B22"/>
    <w:rsid w:val="003B0E4D"/>
    <w:rsid w:val="003B2290"/>
    <w:rsid w:val="003B6BBF"/>
    <w:rsid w:val="003E2063"/>
    <w:rsid w:val="003E7BA2"/>
    <w:rsid w:val="003F0AD9"/>
    <w:rsid w:val="003F3949"/>
    <w:rsid w:val="003F408D"/>
    <w:rsid w:val="003F5FDE"/>
    <w:rsid w:val="00400149"/>
    <w:rsid w:val="004173D0"/>
    <w:rsid w:val="00420D2C"/>
    <w:rsid w:val="004535A3"/>
    <w:rsid w:val="00455A67"/>
    <w:rsid w:val="0046576F"/>
    <w:rsid w:val="004A169A"/>
    <w:rsid w:val="004A1A2C"/>
    <w:rsid w:val="004A7A50"/>
    <w:rsid w:val="004B38F0"/>
    <w:rsid w:val="004B741E"/>
    <w:rsid w:val="004D5D33"/>
    <w:rsid w:val="004E53A1"/>
    <w:rsid w:val="00525E44"/>
    <w:rsid w:val="00536266"/>
    <w:rsid w:val="005439CB"/>
    <w:rsid w:val="00562195"/>
    <w:rsid w:val="00565ECB"/>
    <w:rsid w:val="00566356"/>
    <w:rsid w:val="005801CD"/>
    <w:rsid w:val="00582B0B"/>
    <w:rsid w:val="00583270"/>
    <w:rsid w:val="00587850"/>
    <w:rsid w:val="005905D2"/>
    <w:rsid w:val="00590833"/>
    <w:rsid w:val="005D0EF4"/>
    <w:rsid w:val="005E275F"/>
    <w:rsid w:val="006155B8"/>
    <w:rsid w:val="00617659"/>
    <w:rsid w:val="006179A5"/>
    <w:rsid w:val="006379D8"/>
    <w:rsid w:val="0066681F"/>
    <w:rsid w:val="006921B6"/>
    <w:rsid w:val="006A5DEB"/>
    <w:rsid w:val="006A7C2B"/>
    <w:rsid w:val="006B15FA"/>
    <w:rsid w:val="006C245D"/>
    <w:rsid w:val="006D5151"/>
    <w:rsid w:val="006E0FEA"/>
    <w:rsid w:val="006E2DE4"/>
    <w:rsid w:val="006F4DF9"/>
    <w:rsid w:val="006F72FE"/>
    <w:rsid w:val="00733419"/>
    <w:rsid w:val="00742E4C"/>
    <w:rsid w:val="007678DD"/>
    <w:rsid w:val="00770933"/>
    <w:rsid w:val="0077553A"/>
    <w:rsid w:val="007A2507"/>
    <w:rsid w:val="007B186E"/>
    <w:rsid w:val="007B6249"/>
    <w:rsid w:val="007B7666"/>
    <w:rsid w:val="007C46B6"/>
    <w:rsid w:val="007C63B4"/>
    <w:rsid w:val="007E1509"/>
    <w:rsid w:val="007E5E1E"/>
    <w:rsid w:val="008203A5"/>
    <w:rsid w:val="0082283F"/>
    <w:rsid w:val="00831F76"/>
    <w:rsid w:val="00834C60"/>
    <w:rsid w:val="00834E3B"/>
    <w:rsid w:val="0083550B"/>
    <w:rsid w:val="00850FCE"/>
    <w:rsid w:val="008510EF"/>
    <w:rsid w:val="008673B1"/>
    <w:rsid w:val="0087326D"/>
    <w:rsid w:val="008851D2"/>
    <w:rsid w:val="008A0AB8"/>
    <w:rsid w:val="008B5754"/>
    <w:rsid w:val="008C0618"/>
    <w:rsid w:val="008C49E4"/>
    <w:rsid w:val="008D5A82"/>
    <w:rsid w:val="008E65D0"/>
    <w:rsid w:val="008F0A14"/>
    <w:rsid w:val="00904C18"/>
    <w:rsid w:val="00905DF4"/>
    <w:rsid w:val="0091029D"/>
    <w:rsid w:val="009113D7"/>
    <w:rsid w:val="00914EC8"/>
    <w:rsid w:val="00916DCE"/>
    <w:rsid w:val="009240A4"/>
    <w:rsid w:val="00924D10"/>
    <w:rsid w:val="0092712A"/>
    <w:rsid w:val="009438C6"/>
    <w:rsid w:val="00950F0C"/>
    <w:rsid w:val="00957B37"/>
    <w:rsid w:val="00971167"/>
    <w:rsid w:val="009756F8"/>
    <w:rsid w:val="009911B2"/>
    <w:rsid w:val="00992372"/>
    <w:rsid w:val="00993B47"/>
    <w:rsid w:val="009A1262"/>
    <w:rsid w:val="009B0776"/>
    <w:rsid w:val="009C4F6E"/>
    <w:rsid w:val="009C5EA5"/>
    <w:rsid w:val="009D0783"/>
    <w:rsid w:val="009E06E6"/>
    <w:rsid w:val="009E1041"/>
    <w:rsid w:val="009E324F"/>
    <w:rsid w:val="00A02AAD"/>
    <w:rsid w:val="00A252B4"/>
    <w:rsid w:val="00A26879"/>
    <w:rsid w:val="00A30023"/>
    <w:rsid w:val="00A41E1C"/>
    <w:rsid w:val="00A42835"/>
    <w:rsid w:val="00A579D0"/>
    <w:rsid w:val="00A90CF2"/>
    <w:rsid w:val="00A9260F"/>
    <w:rsid w:val="00A966EB"/>
    <w:rsid w:val="00A96D4D"/>
    <w:rsid w:val="00AA3A18"/>
    <w:rsid w:val="00AA4148"/>
    <w:rsid w:val="00AA511C"/>
    <w:rsid w:val="00AB59BB"/>
    <w:rsid w:val="00AE3B68"/>
    <w:rsid w:val="00AE7DA3"/>
    <w:rsid w:val="00AF097F"/>
    <w:rsid w:val="00B21CCE"/>
    <w:rsid w:val="00B27925"/>
    <w:rsid w:val="00B46F0C"/>
    <w:rsid w:val="00B77813"/>
    <w:rsid w:val="00B86B09"/>
    <w:rsid w:val="00B953B1"/>
    <w:rsid w:val="00BA6E7A"/>
    <w:rsid w:val="00BC6BF8"/>
    <w:rsid w:val="00BD3F85"/>
    <w:rsid w:val="00BF29A4"/>
    <w:rsid w:val="00C11A31"/>
    <w:rsid w:val="00C120F2"/>
    <w:rsid w:val="00C135C1"/>
    <w:rsid w:val="00C14864"/>
    <w:rsid w:val="00C35425"/>
    <w:rsid w:val="00C5621A"/>
    <w:rsid w:val="00C62497"/>
    <w:rsid w:val="00C7232A"/>
    <w:rsid w:val="00CA0A2E"/>
    <w:rsid w:val="00CB5627"/>
    <w:rsid w:val="00CD345D"/>
    <w:rsid w:val="00D01C1D"/>
    <w:rsid w:val="00D01C9E"/>
    <w:rsid w:val="00D05AD0"/>
    <w:rsid w:val="00D15D36"/>
    <w:rsid w:val="00D276A5"/>
    <w:rsid w:val="00D43B4A"/>
    <w:rsid w:val="00D46151"/>
    <w:rsid w:val="00D538F8"/>
    <w:rsid w:val="00D54BEA"/>
    <w:rsid w:val="00D56067"/>
    <w:rsid w:val="00D65849"/>
    <w:rsid w:val="00D91AD5"/>
    <w:rsid w:val="00D97175"/>
    <w:rsid w:val="00DC3A0B"/>
    <w:rsid w:val="00DD18E0"/>
    <w:rsid w:val="00DD772E"/>
    <w:rsid w:val="00DD79EC"/>
    <w:rsid w:val="00DE0041"/>
    <w:rsid w:val="00DE71EE"/>
    <w:rsid w:val="00DE7B5A"/>
    <w:rsid w:val="00E54F8D"/>
    <w:rsid w:val="00E5773F"/>
    <w:rsid w:val="00E7519A"/>
    <w:rsid w:val="00EA6783"/>
    <w:rsid w:val="00EA7A64"/>
    <w:rsid w:val="00EB551C"/>
    <w:rsid w:val="00EC0BBF"/>
    <w:rsid w:val="00EC159F"/>
    <w:rsid w:val="00EF07A6"/>
    <w:rsid w:val="00F0174A"/>
    <w:rsid w:val="00F02E59"/>
    <w:rsid w:val="00F162B6"/>
    <w:rsid w:val="00F2433E"/>
    <w:rsid w:val="00F25C1A"/>
    <w:rsid w:val="00F2709E"/>
    <w:rsid w:val="00F36127"/>
    <w:rsid w:val="00F40460"/>
    <w:rsid w:val="00F41654"/>
    <w:rsid w:val="00F42F44"/>
    <w:rsid w:val="00F61E4E"/>
    <w:rsid w:val="00F8371B"/>
    <w:rsid w:val="00F90B8A"/>
    <w:rsid w:val="00F967E1"/>
    <w:rsid w:val="00FA33B4"/>
    <w:rsid w:val="00FA3AD0"/>
    <w:rsid w:val="00FD3DE7"/>
    <w:rsid w:val="00FE175B"/>
    <w:rsid w:val="00FF1EF5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D7673"/>
  <w15:chartTrackingRefBased/>
  <w15:docId w15:val="{CDB776EF-4F5E-1643-8A9E-ADEDBFCB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FE"/>
    <w:pPr>
      <w:spacing w:after="0" w:line="240" w:lineRule="auto"/>
    </w:pPr>
    <w:rPr>
      <w:rFonts w:ascii="Ibarra Real Nova" w:hAnsi="Ibarra Real Nova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2FE"/>
    <w:pPr>
      <w:keepNext/>
      <w:keepLines/>
      <w:outlineLvl w:val="0"/>
    </w:pPr>
    <w:rPr>
      <w:rFonts w:eastAsiaTheme="majorEastAsia" w:cstheme="majorBidi"/>
      <w:b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F72FE"/>
    <w:pPr>
      <w:keepNext/>
      <w:keepLines/>
      <w:outlineLvl w:val="1"/>
    </w:pPr>
    <w:rPr>
      <w:rFonts w:eastAsiaTheme="majorEastAsia" w:cstheme="majorBidi"/>
      <w:b/>
      <w:color w:val="000000" w:themeColor="text1"/>
      <w:kern w:val="0"/>
      <w:sz w:val="22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FA33B4"/>
    <w:pPr>
      <w:keepNext/>
      <w:keepLines/>
      <w:spacing w:before="60"/>
      <w:outlineLvl w:val="2"/>
    </w:pPr>
    <w:rPr>
      <w:rFonts w:eastAsiaTheme="majorEastAsia" w:cstheme="majorBidi"/>
      <w:b/>
      <w:color w:val="000000" w:themeColor="text1"/>
      <w:kern w:val="0"/>
      <w:sz w:val="2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FE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3B4"/>
    <w:rPr>
      <w:rFonts w:ascii="Ibarra Real Nova" w:eastAsiaTheme="majorEastAsia" w:hAnsi="Ibarra Real Nova" w:cstheme="majorBidi"/>
      <w:b/>
      <w:color w:val="000000" w:themeColor="text1"/>
      <w:kern w:val="0"/>
      <w:sz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72FE"/>
    <w:rPr>
      <w:rFonts w:ascii="Ibarra Real Nova" w:eastAsiaTheme="majorEastAsia" w:hAnsi="Ibarra Real Nova" w:cstheme="majorBidi"/>
      <w:b/>
      <w:color w:val="000000" w:themeColor="text1"/>
      <w:kern w:val="0"/>
      <w:sz w:val="22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72FE"/>
    <w:rPr>
      <w:rFonts w:ascii="Ibarra Real Nova" w:eastAsiaTheme="majorEastAsia" w:hAnsi="Ibarra Real Nova" w:cstheme="majorBidi"/>
      <w:b/>
      <w:color w:val="000000" w:themeColor="text1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FE"/>
    <w:rPr>
      <w:rFonts w:ascii="Ibarra Real Nova" w:eastAsiaTheme="majorEastAsia" w:hAnsi="Ibarra Real Nova" w:cstheme="majorBidi"/>
      <w:b/>
      <w:i/>
      <w:iCs/>
      <w:color w:val="000000" w:themeColor="tex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C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CF0"/>
    <w:rPr>
      <w:rFonts w:ascii="Ibarra Real Nova" w:hAnsi="Ibarra Real Nova"/>
      <w:sz w:val="16"/>
    </w:rPr>
  </w:style>
  <w:style w:type="paragraph" w:styleId="Footer">
    <w:name w:val="footer"/>
    <w:basedOn w:val="Normal"/>
    <w:link w:val="FooterChar"/>
    <w:uiPriority w:val="99"/>
    <w:unhideWhenUsed/>
    <w:rsid w:val="00165C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CF0"/>
    <w:rPr>
      <w:rFonts w:ascii="Ibarra Real Nova" w:hAnsi="Ibarra Real Nov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olly_hung/Library/Group%20Containers/UBF8T346G9.Office/User%20Content.localized/Templates.localized/Ibarr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Ibarra.dotx</Template>
  <TotalTime>20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HUNG</dc:creator>
  <cp:keywords/>
  <dc:description/>
  <cp:lastModifiedBy>Hung, Polly</cp:lastModifiedBy>
  <cp:revision>11</cp:revision>
  <dcterms:created xsi:type="dcterms:W3CDTF">2025-06-20T03:48:00Z</dcterms:created>
  <dcterms:modified xsi:type="dcterms:W3CDTF">2025-06-20T05:39:00Z</dcterms:modified>
</cp:coreProperties>
</file>