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511" w:rsidRDefault="00961EF1" w:rsidP="00961EF1">
      <w:pPr>
        <w:jc w:val="right"/>
        <w:rPr>
          <w:rFonts w:ascii="Times New Roman" w:hAnsi="Times New Roman" w:cs="Times New Roman"/>
          <w:color w:val="AEAAAA" w:themeColor="background2" w:themeShade="BF"/>
          <w:sz w:val="20"/>
          <w:lang w:val="en-US"/>
        </w:rPr>
      </w:pPr>
      <w:r w:rsidRPr="00961EF1">
        <w:rPr>
          <w:rFonts w:ascii="Times New Roman" w:hAnsi="Times New Roman" w:cs="Times New Roman"/>
          <w:color w:val="AEAAAA" w:themeColor="background2" w:themeShade="BF"/>
          <w:sz w:val="20"/>
          <w:lang w:val="en-US"/>
        </w:rPr>
        <w:t>23.01.2023</w:t>
      </w:r>
    </w:p>
    <w:p w:rsidR="00961EF1" w:rsidRPr="00961EF1" w:rsidRDefault="00961EF1" w:rsidP="00961EF1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961EF1">
        <w:rPr>
          <w:rFonts w:ascii="Times New Roman" w:hAnsi="Times New Roman" w:cs="Times New Roman"/>
          <w:b/>
          <w:sz w:val="24"/>
        </w:rPr>
        <w:t xml:space="preserve">Описание </w:t>
      </w:r>
      <w:r>
        <w:rPr>
          <w:rFonts w:ascii="Times New Roman" w:hAnsi="Times New Roman" w:cs="Times New Roman"/>
          <w:b/>
          <w:sz w:val="24"/>
        </w:rPr>
        <w:t xml:space="preserve">чат-бота </w:t>
      </w:r>
      <w:r>
        <w:rPr>
          <w:rFonts w:ascii="Times New Roman" w:hAnsi="Times New Roman" w:cs="Times New Roman"/>
          <w:b/>
          <w:sz w:val="24"/>
          <w:lang w:val="en-US"/>
        </w:rPr>
        <w:t>Telegram</w:t>
      </w:r>
      <w:r w:rsidRPr="00961EF1">
        <w:rPr>
          <w:rFonts w:ascii="Times New Roman" w:hAnsi="Times New Roman" w:cs="Times New Roman"/>
          <w:b/>
          <w:sz w:val="24"/>
        </w:rPr>
        <w:t xml:space="preserve"> @</w:t>
      </w:r>
      <w:proofErr w:type="spellStart"/>
      <w:r w:rsidRPr="00961EF1">
        <w:rPr>
          <w:rFonts w:ascii="Times New Roman" w:hAnsi="Times New Roman" w:cs="Times New Roman"/>
          <w:b/>
          <w:sz w:val="24"/>
          <w:lang w:val="en-US"/>
        </w:rPr>
        <w:t>dbSNP</w:t>
      </w:r>
      <w:proofErr w:type="spellEnd"/>
      <w:r w:rsidRPr="00961EF1">
        <w:rPr>
          <w:rFonts w:ascii="Times New Roman" w:hAnsi="Times New Roman" w:cs="Times New Roman"/>
          <w:b/>
          <w:sz w:val="24"/>
        </w:rPr>
        <w:t>_</w:t>
      </w:r>
      <w:r w:rsidRPr="00961EF1">
        <w:rPr>
          <w:rFonts w:ascii="Times New Roman" w:hAnsi="Times New Roman" w:cs="Times New Roman"/>
          <w:b/>
          <w:sz w:val="24"/>
          <w:lang w:val="en-US"/>
        </w:rPr>
        <w:t>bot</w:t>
      </w:r>
      <w:bookmarkEnd w:id="0"/>
    </w:p>
    <w:p w:rsidR="00961EF1" w:rsidRDefault="00961EF1" w:rsidP="00961EF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концепции.</w:t>
      </w:r>
    </w:p>
    <w:p w:rsidR="00961EF1" w:rsidRPr="00961EF1" w:rsidRDefault="00961EF1" w:rsidP="00961EF1">
      <w:pPr>
        <w:ind w:firstLine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настоящее время большую популярность набирают генетические тестирования, которые позволяют определить предрасположенность к ряду заболеваний, некоторым видам спорта, непереносимости ряда пищевых продуктов и пр. При проведении генетических тестов определяются генетические варианты, нуклеотидная последовательность которых отличается от </w:t>
      </w:r>
      <w:proofErr w:type="spellStart"/>
      <w:r>
        <w:rPr>
          <w:rFonts w:ascii="Times New Roman" w:hAnsi="Times New Roman" w:cs="Times New Roman"/>
          <w:sz w:val="24"/>
        </w:rPr>
        <w:t>референсного</w:t>
      </w:r>
      <w:proofErr w:type="spellEnd"/>
      <w:r>
        <w:rPr>
          <w:rFonts w:ascii="Times New Roman" w:hAnsi="Times New Roman" w:cs="Times New Roman"/>
          <w:sz w:val="24"/>
        </w:rPr>
        <w:t xml:space="preserve"> генома, так называемые альтернативные аллели. Но не каждый отличающийся от </w:t>
      </w:r>
      <w:proofErr w:type="spellStart"/>
      <w:r>
        <w:rPr>
          <w:rFonts w:ascii="Times New Roman" w:hAnsi="Times New Roman" w:cs="Times New Roman"/>
          <w:sz w:val="24"/>
        </w:rPr>
        <w:t>референса</w:t>
      </w:r>
      <w:proofErr w:type="spellEnd"/>
      <w:r>
        <w:rPr>
          <w:rFonts w:ascii="Times New Roman" w:hAnsi="Times New Roman" w:cs="Times New Roman"/>
          <w:sz w:val="24"/>
        </w:rPr>
        <w:t xml:space="preserve"> генетический вариант несет в себе клиническую значимость. Так</w:t>
      </w:r>
      <w:r w:rsidRPr="00961EF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например</w:t>
      </w:r>
      <w:r w:rsidRPr="00961EF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по</w:t>
      </w:r>
      <w:r w:rsidRPr="00961E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рекомендациям</w:t>
      </w:r>
      <w:r w:rsidRPr="00961EF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ACMG</w:t>
      </w:r>
      <w:r w:rsidRPr="00961E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961EF1">
        <w:rPr>
          <w:rFonts w:ascii="Times New Roman" w:hAnsi="Times New Roman" w:cs="Times New Roman"/>
          <w:sz w:val="24"/>
        </w:rPr>
        <w:t>American</w:t>
      </w:r>
      <w:proofErr w:type="spellEnd"/>
      <w:r w:rsidRPr="00961E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1EF1">
        <w:rPr>
          <w:rFonts w:ascii="Times New Roman" w:hAnsi="Times New Roman" w:cs="Times New Roman"/>
          <w:sz w:val="24"/>
        </w:rPr>
        <w:t>College</w:t>
      </w:r>
      <w:proofErr w:type="spellEnd"/>
      <w:r w:rsidRPr="00961E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1EF1">
        <w:rPr>
          <w:rFonts w:ascii="Times New Roman" w:hAnsi="Times New Roman" w:cs="Times New Roman"/>
          <w:sz w:val="24"/>
        </w:rPr>
        <w:t>of</w:t>
      </w:r>
      <w:proofErr w:type="spellEnd"/>
      <w:r w:rsidRPr="00961E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1EF1">
        <w:rPr>
          <w:rFonts w:ascii="Times New Roman" w:hAnsi="Times New Roman" w:cs="Times New Roman"/>
          <w:sz w:val="24"/>
        </w:rPr>
        <w:t>Medical</w:t>
      </w:r>
      <w:proofErr w:type="spellEnd"/>
      <w:r w:rsidRPr="00961EF1">
        <w:rPr>
          <w:rFonts w:ascii="Times New Roman" w:hAnsi="Times New Roman" w:cs="Times New Roman"/>
          <w:sz w:val="24"/>
        </w:rPr>
        <w:t xml:space="preserve"> Genetics) </w:t>
      </w:r>
      <w:r>
        <w:rPr>
          <w:rFonts w:ascii="Times New Roman" w:hAnsi="Times New Roman" w:cs="Times New Roman"/>
          <w:sz w:val="24"/>
        </w:rPr>
        <w:t xml:space="preserve">генетический вариант не может считаться патогенным, если частота встречаемости его в популяции выше 5%. Но, к сожалению, в генетических паспортах некоторые компании декларируют такие варианты как риск-фактор или даже патогенные, что вводит в заблуждение пациентов. </w:t>
      </w:r>
      <w:r w:rsidRPr="00961EF1">
        <w:rPr>
          <w:rFonts w:ascii="Times New Roman" w:hAnsi="Times New Roman" w:cs="Times New Roman"/>
          <w:sz w:val="24"/>
        </w:rPr>
        <w:t>Ч</w:t>
      </w:r>
      <w:r w:rsidRPr="00961EF1">
        <w:rPr>
          <w:rFonts w:ascii="Times New Roman" w:hAnsi="Times New Roman" w:cs="Times New Roman"/>
          <w:sz w:val="24"/>
        </w:rPr>
        <w:t>ат-</w:t>
      </w:r>
      <w:r>
        <w:rPr>
          <w:rFonts w:ascii="Times New Roman" w:hAnsi="Times New Roman" w:cs="Times New Roman"/>
          <w:sz w:val="24"/>
        </w:rPr>
        <w:t>бот</w:t>
      </w:r>
      <w:r w:rsidRPr="00961E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61EF1">
        <w:rPr>
          <w:rFonts w:ascii="Times New Roman" w:hAnsi="Times New Roman" w:cs="Times New Roman"/>
          <w:sz w:val="24"/>
        </w:rPr>
        <w:t>Telegram</w:t>
      </w:r>
      <w:proofErr w:type="spellEnd"/>
      <w:r w:rsidRPr="00961EF1">
        <w:rPr>
          <w:rFonts w:ascii="Times New Roman" w:hAnsi="Times New Roman" w:cs="Times New Roman"/>
          <w:sz w:val="24"/>
        </w:rPr>
        <w:t xml:space="preserve"> @</w:t>
      </w:r>
      <w:proofErr w:type="spellStart"/>
      <w:r w:rsidRPr="00961EF1">
        <w:rPr>
          <w:rFonts w:ascii="Times New Roman" w:hAnsi="Times New Roman" w:cs="Times New Roman"/>
          <w:sz w:val="24"/>
        </w:rPr>
        <w:t>dbSNP_bot</w:t>
      </w:r>
      <w:proofErr w:type="spellEnd"/>
      <w:r>
        <w:rPr>
          <w:rFonts w:ascii="Times New Roman" w:hAnsi="Times New Roman" w:cs="Times New Roman"/>
          <w:sz w:val="24"/>
        </w:rPr>
        <w:t xml:space="preserve"> выдает информацию о генетическом варианте (по запросу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rs</w:t>
      </w:r>
      <w:proofErr w:type="spellEnd"/>
      <w:r w:rsidRPr="00961EF1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с частотой его встречаемости в популяциях с портала </w:t>
      </w:r>
      <w:r w:rsidRPr="00961EF1">
        <w:rPr>
          <w:rFonts w:ascii="Times New Roman" w:hAnsi="Times New Roman" w:cs="Times New Roman"/>
          <w:sz w:val="24"/>
        </w:rPr>
        <w:t>(</w:t>
      </w:r>
      <w:hyperlink r:id="rId7" w:history="1">
        <w:r w:rsidRPr="00961EF1">
          <w:rPr>
            <w:rStyle w:val="a8"/>
            <w:rFonts w:ascii="Times New Roman" w:hAnsi="Times New Roman" w:cs="Times New Roman"/>
            <w:sz w:val="24"/>
            <w:lang w:val="en-US"/>
          </w:rPr>
          <w:t>https</w:t>
        </w:r>
        <w:r w:rsidRPr="00961EF1">
          <w:rPr>
            <w:rStyle w:val="a8"/>
            <w:rFonts w:ascii="Times New Roman" w:hAnsi="Times New Roman" w:cs="Times New Roman"/>
            <w:sz w:val="24"/>
          </w:rPr>
          <w:t>://</w:t>
        </w:r>
        <w:r w:rsidRPr="00961EF1">
          <w:rPr>
            <w:rStyle w:val="a8"/>
            <w:rFonts w:ascii="Times New Roman" w:hAnsi="Times New Roman" w:cs="Times New Roman"/>
            <w:sz w:val="24"/>
            <w:lang w:val="en-US"/>
          </w:rPr>
          <w:t>www</w:t>
        </w:r>
        <w:r w:rsidRPr="00961EF1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961EF1">
          <w:rPr>
            <w:rStyle w:val="a8"/>
            <w:rFonts w:ascii="Times New Roman" w:hAnsi="Times New Roman" w:cs="Times New Roman"/>
            <w:sz w:val="24"/>
            <w:lang w:val="en-US"/>
          </w:rPr>
          <w:t>ncbi</w:t>
        </w:r>
        <w:proofErr w:type="spellEnd"/>
        <w:r w:rsidRPr="00961EF1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961EF1">
          <w:rPr>
            <w:rStyle w:val="a8"/>
            <w:rFonts w:ascii="Times New Roman" w:hAnsi="Times New Roman" w:cs="Times New Roman"/>
            <w:sz w:val="24"/>
            <w:lang w:val="en-US"/>
          </w:rPr>
          <w:t>nlm</w:t>
        </w:r>
        <w:proofErr w:type="spellEnd"/>
        <w:r w:rsidRPr="00961EF1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961EF1">
          <w:rPr>
            <w:rStyle w:val="a8"/>
            <w:rFonts w:ascii="Times New Roman" w:hAnsi="Times New Roman" w:cs="Times New Roman"/>
            <w:sz w:val="24"/>
            <w:lang w:val="en-US"/>
          </w:rPr>
          <w:t>nih</w:t>
        </w:r>
        <w:proofErr w:type="spellEnd"/>
        <w:r w:rsidRPr="00961EF1">
          <w:rPr>
            <w:rStyle w:val="a8"/>
            <w:rFonts w:ascii="Times New Roman" w:hAnsi="Times New Roman" w:cs="Times New Roman"/>
            <w:sz w:val="24"/>
          </w:rPr>
          <w:t>.</w:t>
        </w:r>
        <w:proofErr w:type="spellStart"/>
        <w:r w:rsidRPr="00961EF1">
          <w:rPr>
            <w:rStyle w:val="a8"/>
            <w:rFonts w:ascii="Times New Roman" w:hAnsi="Times New Roman" w:cs="Times New Roman"/>
            <w:sz w:val="24"/>
            <w:lang w:val="en-US"/>
          </w:rPr>
          <w:t>gov</w:t>
        </w:r>
        <w:proofErr w:type="spellEnd"/>
        <w:r w:rsidRPr="00961EF1">
          <w:rPr>
            <w:rStyle w:val="a8"/>
            <w:rFonts w:ascii="Times New Roman" w:hAnsi="Times New Roman" w:cs="Times New Roman"/>
            <w:sz w:val="24"/>
          </w:rPr>
          <w:t>/</w:t>
        </w:r>
        <w:proofErr w:type="spellStart"/>
        <w:r w:rsidRPr="00961EF1">
          <w:rPr>
            <w:rStyle w:val="a8"/>
            <w:rFonts w:ascii="Times New Roman" w:hAnsi="Times New Roman" w:cs="Times New Roman"/>
            <w:sz w:val="24"/>
            <w:lang w:val="en-US"/>
          </w:rPr>
          <w:t>snp</w:t>
        </w:r>
        <w:proofErr w:type="spellEnd"/>
        <w:r w:rsidRPr="00961EF1">
          <w:rPr>
            <w:rStyle w:val="a8"/>
            <w:rFonts w:ascii="Times New Roman" w:hAnsi="Times New Roman" w:cs="Times New Roman"/>
            <w:sz w:val="24"/>
          </w:rPr>
          <w:t>/</w:t>
        </w:r>
      </w:hyperlink>
      <w:r w:rsidRPr="00961EF1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и благодаря этому генетики, клинические </w:t>
      </w:r>
      <w:proofErr w:type="spellStart"/>
      <w:r>
        <w:rPr>
          <w:rFonts w:ascii="Times New Roman" w:hAnsi="Times New Roman" w:cs="Times New Roman"/>
          <w:sz w:val="24"/>
        </w:rPr>
        <w:t>биоинформатики</w:t>
      </w:r>
      <w:proofErr w:type="spellEnd"/>
      <w:r>
        <w:rPr>
          <w:rFonts w:ascii="Times New Roman" w:hAnsi="Times New Roman" w:cs="Times New Roman"/>
          <w:sz w:val="24"/>
        </w:rPr>
        <w:t xml:space="preserve"> и просто любой человек, обладающий результатами генетического тестирования, смогут получить эту информацию со своего смартфона в режиме </w:t>
      </w:r>
      <w:r>
        <w:rPr>
          <w:rFonts w:ascii="Times New Roman" w:hAnsi="Times New Roman" w:cs="Times New Roman"/>
          <w:sz w:val="24"/>
          <w:lang w:val="en-US"/>
        </w:rPr>
        <w:t>real</w:t>
      </w:r>
      <w:r w:rsidRPr="00961EF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time</w:t>
      </w:r>
      <w:r>
        <w:rPr>
          <w:rFonts w:ascii="Times New Roman" w:hAnsi="Times New Roman" w:cs="Times New Roman"/>
          <w:sz w:val="24"/>
        </w:rPr>
        <w:t>.</w:t>
      </w:r>
    </w:p>
    <w:p w:rsidR="00961EF1" w:rsidRDefault="00B93BDC" w:rsidP="00961EF1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 реализации</w:t>
      </w:r>
    </w:p>
    <w:p w:rsidR="00B93BDC" w:rsidRDefault="00B93BDC" w:rsidP="00B93BD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ходе написания скрипта использовались библиотеки </w:t>
      </w:r>
      <w:proofErr w:type="spellStart"/>
      <w:r w:rsidRPr="00B93BDC">
        <w:rPr>
          <w:rFonts w:ascii="Courier New" w:hAnsi="Courier New" w:cs="Courier New"/>
          <w:sz w:val="24"/>
        </w:rPr>
        <w:t>pytelegrambotapi</w:t>
      </w:r>
      <w:proofErr w:type="spellEnd"/>
      <w:r w:rsidRPr="00B93BDC">
        <w:rPr>
          <w:rFonts w:ascii="Courier New" w:hAnsi="Courier New" w:cs="Courier New"/>
          <w:sz w:val="24"/>
        </w:rPr>
        <w:t xml:space="preserve">, bs4, </w:t>
      </w:r>
      <w:proofErr w:type="spellStart"/>
      <w:r w:rsidRPr="00B93BDC">
        <w:rPr>
          <w:rFonts w:ascii="Courier New" w:hAnsi="Courier New" w:cs="Courier New"/>
          <w:sz w:val="24"/>
        </w:rPr>
        <w:t>requests</w:t>
      </w:r>
      <w:proofErr w:type="spellEnd"/>
      <w:r>
        <w:rPr>
          <w:rFonts w:ascii="Times New Roman" w:hAnsi="Times New Roman" w:cs="Times New Roman"/>
          <w:sz w:val="24"/>
        </w:rPr>
        <w:t xml:space="preserve">. Скрипт </w:t>
      </w:r>
      <w:proofErr w:type="spellStart"/>
      <w:r>
        <w:rPr>
          <w:rFonts w:ascii="Times New Roman" w:hAnsi="Times New Roman" w:cs="Times New Roman"/>
          <w:sz w:val="24"/>
        </w:rPr>
        <w:t>парсит</w:t>
      </w:r>
      <w:proofErr w:type="spellEnd"/>
      <w:r>
        <w:rPr>
          <w:rFonts w:ascii="Times New Roman" w:hAnsi="Times New Roman" w:cs="Times New Roman"/>
          <w:sz w:val="24"/>
        </w:rPr>
        <w:t xml:space="preserve"> 3 основные страницы: </w:t>
      </w:r>
      <w:hyperlink r:id="rId8" w:history="1">
        <w:r w:rsidRPr="00CD1D59">
          <w:rPr>
            <w:rStyle w:val="a8"/>
            <w:rFonts w:ascii="Times New Roman" w:hAnsi="Times New Roman" w:cs="Times New Roman"/>
            <w:sz w:val="24"/>
          </w:rPr>
          <w:t>https://www.ncbi.nlm.nih.gov/projects/SNP/get_html.cgi?whichHtml=overview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B93BDC" w:rsidRDefault="00B93BDC" w:rsidP="00B93BDC">
      <w:pPr>
        <w:rPr>
          <w:rFonts w:ascii="Times New Roman" w:hAnsi="Times New Roman" w:cs="Times New Roman"/>
          <w:sz w:val="24"/>
        </w:rPr>
      </w:pPr>
      <w:hyperlink r:id="rId9" w:history="1">
        <w:r w:rsidRPr="00CD1D59">
          <w:rPr>
            <w:rStyle w:val="a8"/>
            <w:rFonts w:ascii="Times New Roman" w:hAnsi="Times New Roman" w:cs="Times New Roman"/>
            <w:sz w:val="24"/>
          </w:rPr>
          <w:t>https://www.ncbi.nlm.nih.gov/projects/SNP/snp_summary.cgi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B93BDC" w:rsidRDefault="00B93BDC" w:rsidP="00B93BDC">
      <w:pPr>
        <w:rPr>
          <w:rFonts w:ascii="Times New Roman" w:hAnsi="Times New Roman" w:cs="Times New Roman"/>
          <w:sz w:val="24"/>
        </w:rPr>
      </w:pPr>
      <w:hyperlink r:id="rId10" w:history="1">
        <w:r w:rsidRPr="00CD1D59">
          <w:rPr>
            <w:rStyle w:val="a8"/>
            <w:rFonts w:ascii="Times New Roman" w:hAnsi="Times New Roman" w:cs="Times New Roman"/>
            <w:sz w:val="24"/>
          </w:rPr>
          <w:t>https://www.ncbi.nlm.nih.gov/snp/{</w:t>
        </w:r>
        <w:proofErr w:type="spellStart"/>
        <w:r w:rsidRPr="00CD1D59">
          <w:rPr>
            <w:rStyle w:val="a8"/>
            <w:rFonts w:ascii="Times New Roman" w:hAnsi="Times New Roman" w:cs="Times New Roman"/>
            <w:sz w:val="24"/>
            <w:lang w:val="en-US"/>
          </w:rPr>
          <w:t>rs</w:t>
        </w:r>
        <w:proofErr w:type="spellEnd"/>
        <w:r w:rsidRPr="00CD1D59">
          <w:rPr>
            <w:rStyle w:val="a8"/>
            <w:rFonts w:ascii="Times New Roman" w:hAnsi="Times New Roman" w:cs="Times New Roman"/>
            <w:sz w:val="24"/>
          </w:rPr>
          <w:t>}#</w:t>
        </w:r>
        <w:proofErr w:type="spellStart"/>
        <w:r w:rsidRPr="00CD1D59">
          <w:rPr>
            <w:rStyle w:val="a8"/>
            <w:rFonts w:ascii="Times New Roman" w:hAnsi="Times New Roman" w:cs="Times New Roman"/>
            <w:sz w:val="24"/>
          </w:rPr>
          <w:t>frequency_tab</w:t>
        </w:r>
        <w:proofErr w:type="spellEnd"/>
      </w:hyperlink>
      <w:r w:rsidRPr="00B93BD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rs</w:t>
      </w:r>
      <w:proofErr w:type="spellEnd"/>
      <w:r w:rsidRPr="00B93B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</w:t>
      </w:r>
      <w:r w:rsidRPr="00B93B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сообщение от пользователя</w:t>
      </w:r>
    </w:p>
    <w:p w:rsidR="00B93BDC" w:rsidRDefault="00B93BDC" w:rsidP="00B93B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Проверка существования последней ссылки, а соответственно корректности введенной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rs</w:t>
      </w:r>
      <w:proofErr w:type="spellEnd"/>
      <w:r>
        <w:rPr>
          <w:rFonts w:ascii="Times New Roman" w:hAnsi="Times New Roman" w:cs="Times New Roman"/>
          <w:sz w:val="24"/>
        </w:rPr>
        <w:t xml:space="preserve">, происходит по коду </w:t>
      </w:r>
      <w:proofErr w:type="spellStart"/>
      <w:r w:rsidRPr="00B93BDC">
        <w:rPr>
          <w:rFonts w:ascii="Courier New" w:hAnsi="Courier New" w:cs="Courier New"/>
          <w:sz w:val="24"/>
        </w:rPr>
        <w:t>requests.get</w:t>
      </w:r>
      <w:proofErr w:type="spellEnd"/>
      <w:r w:rsidRPr="00B93BDC">
        <w:rPr>
          <w:rFonts w:ascii="Courier New" w:hAnsi="Courier New" w:cs="Courier New"/>
          <w:sz w:val="24"/>
        </w:rPr>
        <w:t>(</w:t>
      </w:r>
      <w:proofErr w:type="spellStart"/>
      <w:r w:rsidRPr="00B93BDC">
        <w:rPr>
          <w:rFonts w:ascii="Courier New" w:hAnsi="Courier New" w:cs="Courier New"/>
          <w:sz w:val="24"/>
        </w:rPr>
        <w:t>url</w:t>
      </w:r>
      <w:proofErr w:type="spellEnd"/>
      <w:proofErr w:type="gramStart"/>
      <w:r w:rsidRPr="00B93BDC">
        <w:rPr>
          <w:rFonts w:ascii="Courier New" w:hAnsi="Courier New" w:cs="Courier New"/>
          <w:sz w:val="24"/>
        </w:rPr>
        <w:t>).</w:t>
      </w:r>
      <w:proofErr w:type="spellStart"/>
      <w:r w:rsidRPr="00B93BDC">
        <w:rPr>
          <w:rFonts w:ascii="Courier New" w:hAnsi="Courier New" w:cs="Courier New"/>
          <w:sz w:val="24"/>
        </w:rPr>
        <w:t>status</w:t>
      </w:r>
      <w:proofErr w:type="gramEnd"/>
      <w:r w:rsidRPr="00B93BDC">
        <w:rPr>
          <w:rFonts w:ascii="Courier New" w:hAnsi="Courier New" w:cs="Courier New"/>
          <w:sz w:val="24"/>
        </w:rPr>
        <w:t>_code</w:t>
      </w:r>
      <w:proofErr w:type="spellEnd"/>
      <w:r>
        <w:rPr>
          <w:rFonts w:ascii="Times New Roman" w:hAnsi="Times New Roman" w:cs="Times New Roman"/>
          <w:sz w:val="24"/>
        </w:rPr>
        <w:t xml:space="preserve"> (равно или не равно 200).</w:t>
      </w:r>
    </w:p>
    <w:p w:rsidR="00B93BDC" w:rsidRDefault="00B93BDC" w:rsidP="00B93BD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 сожалению, не получилось </w:t>
      </w:r>
      <w:proofErr w:type="spellStart"/>
      <w:r>
        <w:rPr>
          <w:rFonts w:ascii="Times New Roman" w:hAnsi="Times New Roman" w:cs="Times New Roman"/>
          <w:sz w:val="24"/>
        </w:rPr>
        <w:t>задеплоить</w:t>
      </w:r>
      <w:proofErr w:type="spellEnd"/>
      <w:r>
        <w:rPr>
          <w:rFonts w:ascii="Times New Roman" w:hAnsi="Times New Roman" w:cs="Times New Roman"/>
          <w:sz w:val="24"/>
        </w:rPr>
        <w:t xml:space="preserve"> код 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Heroku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GoogleCloud</w:t>
      </w:r>
      <w:proofErr w:type="spellEnd"/>
      <w:r>
        <w:rPr>
          <w:rFonts w:ascii="Times New Roman" w:hAnsi="Times New Roman" w:cs="Times New Roman"/>
          <w:sz w:val="24"/>
        </w:rPr>
        <w:t xml:space="preserve"> (из-за отсутствия зарубежной карты)</w:t>
      </w:r>
      <w:r w:rsidRPr="00B93BDC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поэтому теперь код крутится на </w:t>
      </w:r>
      <w:proofErr w:type="spellStart"/>
      <w:r w:rsidRPr="00B93BDC">
        <w:rPr>
          <w:rFonts w:ascii="Courier New" w:hAnsi="Courier New" w:cs="Courier New"/>
          <w:sz w:val="24"/>
          <w:lang w:val="en-US"/>
        </w:rPr>
        <w:t>pythonanywhere</w:t>
      </w:r>
      <w:proofErr w:type="spellEnd"/>
      <w:r w:rsidRPr="00B93BDC">
        <w:rPr>
          <w:rFonts w:ascii="Courier New" w:hAnsi="Courier New" w:cs="Courier New"/>
          <w:sz w:val="24"/>
        </w:rPr>
        <w:t xml:space="preserve"> </w:t>
      </w:r>
      <w:r w:rsidRPr="00B93BDC">
        <w:rPr>
          <w:rFonts w:ascii="Courier New" w:hAnsi="Courier New" w:cs="Courier New"/>
          <w:sz w:val="24"/>
          <w:lang w:val="en-US"/>
        </w:rPr>
        <w:t>by</w:t>
      </w:r>
      <w:r w:rsidRPr="00B93BDC">
        <w:rPr>
          <w:rFonts w:ascii="Courier New" w:hAnsi="Courier New" w:cs="Courier New"/>
          <w:sz w:val="24"/>
        </w:rPr>
        <w:t xml:space="preserve"> </w:t>
      </w:r>
      <w:r w:rsidRPr="00B93BDC">
        <w:rPr>
          <w:rFonts w:ascii="Courier New" w:hAnsi="Courier New" w:cs="Courier New"/>
          <w:sz w:val="24"/>
          <w:lang w:val="en-US"/>
        </w:rPr>
        <w:t>ANACONDA</w:t>
      </w:r>
      <w:r w:rsidRPr="00B93BDC">
        <w:rPr>
          <w:rFonts w:ascii="Times New Roman" w:hAnsi="Times New Roman" w:cs="Times New Roman"/>
          <w:sz w:val="24"/>
        </w:rPr>
        <w:t>, но он иногда треб</w:t>
      </w:r>
      <w:r>
        <w:rPr>
          <w:rFonts w:ascii="Times New Roman" w:hAnsi="Times New Roman" w:cs="Times New Roman"/>
          <w:sz w:val="24"/>
        </w:rPr>
        <w:t>у</w:t>
      </w:r>
      <w:r w:rsidRPr="00B93BDC">
        <w:rPr>
          <w:rFonts w:ascii="Times New Roman" w:hAnsi="Times New Roman" w:cs="Times New Roman"/>
          <w:sz w:val="24"/>
        </w:rPr>
        <w:t>ет перезагрузки бота.</w:t>
      </w:r>
    </w:p>
    <w:p w:rsidR="00B93BDC" w:rsidRDefault="00B93BDC" w:rsidP="00B93BD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Идеи для масштабирования проекта.</w:t>
      </w:r>
    </w:p>
    <w:p w:rsidR="00B93BDC" w:rsidRPr="006F488B" w:rsidRDefault="006F488B" w:rsidP="006F488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развития проекта и расширения его функционала можно добавить ссылки и переход на них на соответствующие страницы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ClinVar</w:t>
      </w:r>
      <w:proofErr w:type="spellEnd"/>
      <w:r w:rsidRPr="006F488B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OMIM</w:t>
      </w:r>
      <w:r w:rsidRPr="006F488B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для упрощения интерпретации клинической значимости генетического варианта), изображения из геномного браузера, иллюстрирующие позицию этого варианта в геноме.</w:t>
      </w:r>
    </w:p>
    <w:sectPr w:rsidR="00B93BDC" w:rsidRPr="006F488B" w:rsidSect="00961EF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AAE" w:rsidRDefault="00687AAE" w:rsidP="00961EF1">
      <w:pPr>
        <w:spacing w:after="0" w:line="240" w:lineRule="auto"/>
      </w:pPr>
      <w:r>
        <w:separator/>
      </w:r>
    </w:p>
  </w:endnote>
  <w:endnote w:type="continuationSeparator" w:id="0">
    <w:p w:rsidR="00687AAE" w:rsidRDefault="00687AAE" w:rsidP="00961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64369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AEAAAA" w:themeColor="background2" w:themeShade="BF"/>
        <w:sz w:val="20"/>
      </w:rPr>
    </w:sdtEndPr>
    <w:sdtContent>
      <w:p w:rsidR="00961EF1" w:rsidRPr="00961EF1" w:rsidRDefault="00961EF1">
        <w:pPr>
          <w:pStyle w:val="a5"/>
          <w:jc w:val="right"/>
          <w:rPr>
            <w:rFonts w:ascii="Times New Roman" w:hAnsi="Times New Roman" w:cs="Times New Roman"/>
            <w:color w:val="AEAAAA" w:themeColor="background2" w:themeShade="BF"/>
            <w:sz w:val="20"/>
          </w:rPr>
        </w:pPr>
        <w:r w:rsidRPr="00961EF1">
          <w:rPr>
            <w:rFonts w:ascii="Times New Roman" w:hAnsi="Times New Roman" w:cs="Times New Roman"/>
            <w:color w:val="AEAAAA" w:themeColor="background2" w:themeShade="BF"/>
            <w:sz w:val="20"/>
          </w:rPr>
          <w:fldChar w:fldCharType="begin"/>
        </w:r>
        <w:r w:rsidRPr="00961EF1">
          <w:rPr>
            <w:rFonts w:ascii="Times New Roman" w:hAnsi="Times New Roman" w:cs="Times New Roman"/>
            <w:color w:val="AEAAAA" w:themeColor="background2" w:themeShade="BF"/>
            <w:sz w:val="20"/>
          </w:rPr>
          <w:instrText>PAGE   \* MERGEFORMAT</w:instrText>
        </w:r>
        <w:r w:rsidRPr="00961EF1">
          <w:rPr>
            <w:rFonts w:ascii="Times New Roman" w:hAnsi="Times New Roman" w:cs="Times New Roman"/>
            <w:color w:val="AEAAAA" w:themeColor="background2" w:themeShade="BF"/>
            <w:sz w:val="20"/>
          </w:rPr>
          <w:fldChar w:fldCharType="separate"/>
        </w:r>
        <w:r w:rsidR="006F488B">
          <w:rPr>
            <w:rFonts w:ascii="Times New Roman" w:hAnsi="Times New Roman" w:cs="Times New Roman"/>
            <w:noProof/>
            <w:color w:val="AEAAAA" w:themeColor="background2" w:themeShade="BF"/>
            <w:sz w:val="20"/>
          </w:rPr>
          <w:t>1</w:t>
        </w:r>
        <w:r w:rsidRPr="00961EF1">
          <w:rPr>
            <w:rFonts w:ascii="Times New Roman" w:hAnsi="Times New Roman" w:cs="Times New Roman"/>
            <w:color w:val="AEAAAA" w:themeColor="background2" w:themeShade="BF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AAE" w:rsidRDefault="00687AAE" w:rsidP="00961EF1">
      <w:pPr>
        <w:spacing w:after="0" w:line="240" w:lineRule="auto"/>
      </w:pPr>
      <w:r>
        <w:separator/>
      </w:r>
    </w:p>
  </w:footnote>
  <w:footnote w:type="continuationSeparator" w:id="0">
    <w:p w:rsidR="00687AAE" w:rsidRDefault="00687AAE" w:rsidP="00961E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3452D"/>
    <w:multiLevelType w:val="hybridMultilevel"/>
    <w:tmpl w:val="5A76C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EF1"/>
    <w:rsid w:val="00687AAE"/>
    <w:rsid w:val="006F488B"/>
    <w:rsid w:val="00751D0B"/>
    <w:rsid w:val="00961EF1"/>
    <w:rsid w:val="00B93BDC"/>
    <w:rsid w:val="00BA266B"/>
    <w:rsid w:val="00CE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895F8"/>
  <w15:chartTrackingRefBased/>
  <w15:docId w15:val="{A917FCC4-7AD0-4913-BB5B-B196E108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61E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1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1EF1"/>
  </w:style>
  <w:style w:type="paragraph" w:styleId="a5">
    <w:name w:val="footer"/>
    <w:basedOn w:val="a"/>
    <w:link w:val="a6"/>
    <w:uiPriority w:val="99"/>
    <w:unhideWhenUsed/>
    <w:rsid w:val="00961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1EF1"/>
  </w:style>
  <w:style w:type="paragraph" w:styleId="a7">
    <w:name w:val="List Paragraph"/>
    <w:basedOn w:val="a"/>
    <w:uiPriority w:val="34"/>
    <w:qFormat/>
    <w:rsid w:val="00961EF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1E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Hyperlink"/>
    <w:basedOn w:val="a0"/>
    <w:uiPriority w:val="99"/>
    <w:unhideWhenUsed/>
    <w:rsid w:val="00961E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rojects/SNP/get_html.cgi?whichHtml=ov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sn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cbi.nlm.nih.gov/snp/%7brs%7d#frequency_ta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rojects/SNP/snp_summary.c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«ЦСП» Минздрава России</Company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Казакова Полина Геннадьевна</dc:creator>
  <cp:keywords/>
  <dc:description/>
  <cp:lastModifiedBy>Казакова Полина Геннадьевна</cp:lastModifiedBy>
  <cp:revision>1</cp:revision>
  <dcterms:created xsi:type="dcterms:W3CDTF">2023-01-23T06:28:00Z</dcterms:created>
  <dcterms:modified xsi:type="dcterms:W3CDTF">2023-01-23T07:08:00Z</dcterms:modified>
</cp:coreProperties>
</file>