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pgfhuorzjm6i" w:id="0"/>
      <w:bookmarkEnd w:id="0"/>
      <w:r w:rsidDel="00000000" w:rsidR="00000000" w:rsidRPr="00000000">
        <w:rPr>
          <w:rtl w:val="0"/>
        </w:rPr>
        <w:t xml:space="preserve">                                          DOCUMENTO X-0003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as0c93zf73k4" w:id="1"/>
      <w:bookmarkEnd w:id="1"/>
      <w:r w:rsidDel="00000000" w:rsidR="00000000" w:rsidRPr="00000000">
        <w:rPr>
          <w:rtl w:val="0"/>
        </w:rPr>
        <w:t xml:space="preserve">                                                NOME DO ANALISTA: Polliana Araujo da Silva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pkezg3tbzfus" w:id="2"/>
      <w:bookmarkEnd w:id="2"/>
      <w:r w:rsidDel="00000000" w:rsidR="00000000" w:rsidRPr="00000000">
        <w:rPr>
          <w:rtl w:val="0"/>
        </w:rPr>
        <w:t xml:space="preserve">                                                ÚLTIMA  ATUALIZAÇÃO: 16/12/2024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fpzrorer649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b7vj9ww5b46h" w:id="4"/>
      <w:bookmarkEnd w:id="4"/>
      <w:r w:rsidDel="00000000" w:rsidR="00000000" w:rsidRPr="00000000">
        <w:rPr>
          <w:rtl w:val="0"/>
        </w:rPr>
        <w:t xml:space="preserve">DIVULGAÇÃO E MARKETING DIGITAL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ay0gmn6vzdz" w:id="5"/>
      <w:bookmarkEnd w:id="5"/>
      <w:r w:rsidDel="00000000" w:rsidR="00000000" w:rsidRPr="00000000">
        <w:rPr>
          <w:rtl w:val="0"/>
        </w:rPr>
        <w:t xml:space="preserve">VISIBILIDADE ONLINE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3qykg433fx6" w:id="6"/>
      <w:bookmarkEnd w:id="6"/>
      <w:r w:rsidDel="00000000" w:rsidR="00000000" w:rsidRPr="00000000">
        <w:rPr>
          <w:rtl w:val="0"/>
        </w:rPr>
        <w:t xml:space="preserve">Muitas empresas não conseguem alcançar seu público-alvo devido a falta de visibilidade nas plataformas digitais.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-Deveria investir em SEO(otimização para motores de busca) para melhorar o ranqueamento em busca, além de explorar campanhas pagas, é importante ter uma presença nas redes sociais mais relevantes para o seu nicho.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7vrpjttaweo" w:id="7"/>
      <w:bookmarkEnd w:id="7"/>
      <w:r w:rsidDel="00000000" w:rsidR="00000000" w:rsidRPr="00000000">
        <w:rPr>
          <w:rtl w:val="0"/>
        </w:rPr>
        <w:t xml:space="preserve">PRODUTO DE CONTEÚDO INADEQUADO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ezijlus6rmn" w:id="8"/>
      <w:bookmarkEnd w:id="8"/>
      <w:r w:rsidDel="00000000" w:rsidR="00000000" w:rsidRPr="00000000">
        <w:rPr>
          <w:rtl w:val="0"/>
        </w:rPr>
        <w:t xml:space="preserve">Muitas marcas criam conteúdos que não são atrativos ou relevantes para seu público que podem resultar em baixa interação.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-Deveria criar conteúdo de qualidade, que possa agir com as necessidades e interesses do público-alvo. Além de manter a consistência e utilizar diferentes formatos de conteúdos(vídeos, blogs,podcasts, etc) para gerar mais engajamentos.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ehrcngo3r3f" w:id="9"/>
      <w:bookmarkEnd w:id="9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wxzk5bmsu71" w:id="10"/>
      <w:bookmarkEnd w:id="10"/>
      <w:r w:rsidDel="00000000" w:rsidR="00000000" w:rsidRPr="00000000">
        <w:rPr>
          <w:rtl w:val="0"/>
        </w:rPr>
        <w:t xml:space="preserve">.DESENVOLVIMENTO DE CONTEÚDO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Criar e disponibilizar conteúdo de qualidade que seja relevante para o público-alvo, seja ele em formato de texto, imagem, vídeo ou infográfico.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f6onbyzvwe4" w:id="11"/>
      <w:bookmarkEnd w:id="11"/>
      <w:r w:rsidDel="00000000" w:rsidR="00000000" w:rsidRPr="00000000">
        <w:rPr>
          <w:rtl w:val="0"/>
        </w:rPr>
        <w:t xml:space="preserve">.GESTÃO DE REDES SOCIAIS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Utilizar plataformas de redes sociais(Facebook, Instagram, Linkedin, etc) para interagir com os usuários, promover campanhas e aumentar a visibilidade da marca online, ações devem ser monitoradas e adaptadas conforme o desempenho.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x3gygd0gx6f" w:id="12"/>
      <w:bookmarkEnd w:id="12"/>
      <w:r w:rsidDel="00000000" w:rsidR="00000000" w:rsidRPr="00000000">
        <w:rPr>
          <w:rtl w:val="0"/>
        </w:rPr>
        <w:t xml:space="preserve">.PUBLICIDADE ONLINE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Criar e gerenciar campanhas de publicidade paga como Google ads, e anúncios nas redes sociais para o site ou páginas de vendas. Esses anúncios devem ser bem segmentados com palavras-chave e público-alvo bem definidos.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refowka2t0m" w:id="13"/>
      <w:bookmarkEnd w:id="13"/>
      <w:r w:rsidDel="00000000" w:rsidR="00000000" w:rsidRPr="00000000">
        <w:rPr>
          <w:rtl w:val="0"/>
        </w:rPr>
        <w:t xml:space="preserve">.ACESSO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Possibilitar o acesso com mais facilidade entre o cliente e o site, trazendo assim mais agilidade nos serviços de divulgação.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wq2h91yxdy" w:id="14"/>
      <w:bookmarkEnd w:id="14"/>
      <w:r w:rsidDel="00000000" w:rsidR="00000000" w:rsidRPr="00000000">
        <w:rPr>
          <w:rtl w:val="0"/>
        </w:rPr>
        <w:t xml:space="preserve">.SUPORTE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Disponibilizando de um suporte para que o acesso esteja em ordem e que seja rápido e prático.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0fjy2bf2xza" w:id="15"/>
      <w:bookmarkEnd w:id="15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thb37eq3rboc" w:id="16"/>
      <w:bookmarkEnd w:id="16"/>
      <w:r w:rsidDel="00000000" w:rsidR="00000000" w:rsidRPr="00000000">
        <w:rPr>
          <w:rtl w:val="0"/>
        </w:rPr>
        <w:t xml:space="preserve">.SEGURANÇA E PROTEÇÃO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plataformas de marketing digital e divulgação devem garantir a segurança dos dados dos usuários como informações pessoais e transações financeiras.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y8nque7t92ke" w:id="17"/>
      <w:bookmarkEnd w:id="17"/>
      <w:r w:rsidDel="00000000" w:rsidR="00000000" w:rsidRPr="00000000">
        <w:rPr>
          <w:rtl w:val="0"/>
        </w:rPr>
        <w:t xml:space="preserve">.DESEMPENHO E TEMPO DE CARREGAMENTO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experiência do usuário é crucial para campanhas de marketing online, as páginas de destino, anúncios e outros conteúdos devem carregar rapidamente, com tempo de resposta básico, para evitar a perda de visitante e melhorar a taxa de conversão.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hoy7o4iqd2c" w:id="18"/>
      <w:bookmarkEnd w:id="18"/>
      <w:r w:rsidDel="00000000" w:rsidR="00000000" w:rsidRPr="00000000">
        <w:rPr>
          <w:rtl w:val="0"/>
        </w:rPr>
        <w:t xml:space="preserve">.ESCALABILIDADE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soluções de marketing digital devem ser escaláveis, que devem ser capazes de lidar com o aumento do tráfego ou expansão das campanhas sem comprometer a qualidade.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gh5c8jccixo" w:id="19"/>
      <w:bookmarkEnd w:id="19"/>
      <w:r w:rsidDel="00000000" w:rsidR="00000000" w:rsidRPr="00000000">
        <w:rPr>
          <w:rtl w:val="0"/>
        </w:rPr>
        <w:t xml:space="preserve">.COMPATIBILIDADE E RESPONSIVIDADE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plataformas e os conteúdos devem ser compatíveis com diferentes dispositivos(Desktop, Tablet,Smartphone) e navegadores, garantindo uma experiência consistente e sem falhas, independente do meio que o usuário utiliza para acessar o material.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