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E10E04" w14:textId="77777777" w:rsidR="007823B1" w:rsidRDefault="007823B1" w:rsidP="007823B1">
      <w:pPr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648603E0" wp14:editId="044F8CB5">
            <wp:extent cx="1478280" cy="8305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830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7B80" w14:textId="77777777" w:rsidR="007823B1" w:rsidRPr="00381D42" w:rsidRDefault="007823B1" w:rsidP="007823B1">
      <w:pPr>
        <w:pStyle w:val="a3"/>
        <w:spacing w:before="91" w:after="0"/>
        <w:ind w:left="629" w:right="637"/>
        <w:jc w:val="center"/>
        <w:rPr>
          <w:rFonts w:ascii="Times New Roman" w:hAnsi="Times New Roman"/>
          <w:b/>
          <w:bCs/>
          <w:sz w:val="24"/>
          <w:szCs w:val="24"/>
        </w:rPr>
      </w:pPr>
      <w:r w:rsidRPr="00381D42">
        <w:rPr>
          <w:rFonts w:ascii="Times New Roman" w:hAnsi="Times New Roman"/>
          <w:b/>
          <w:bCs/>
          <w:sz w:val="24"/>
          <w:szCs w:val="24"/>
        </w:rPr>
        <w:t>МИНОБРНАУКИ РОССИИ</w:t>
      </w:r>
    </w:p>
    <w:p w14:paraId="5505EBB7" w14:textId="77777777" w:rsidR="007823B1" w:rsidRPr="00381D42" w:rsidRDefault="007823B1" w:rsidP="007823B1">
      <w:pPr>
        <w:pStyle w:val="a3"/>
        <w:spacing w:before="98" w:after="0"/>
        <w:ind w:left="628" w:right="637"/>
        <w:jc w:val="center"/>
        <w:rPr>
          <w:rFonts w:ascii="Times New Roman" w:hAnsi="Times New Roman"/>
          <w:b/>
          <w:bCs/>
          <w:sz w:val="24"/>
          <w:szCs w:val="24"/>
        </w:rPr>
      </w:pPr>
      <w:r w:rsidRPr="00381D42">
        <w:rPr>
          <w:rFonts w:ascii="Times New Roman" w:hAnsi="Times New Roman"/>
          <w:b/>
          <w:bCs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F309C07" w14:textId="77777777" w:rsidR="007823B1" w:rsidRPr="00381D42" w:rsidRDefault="007823B1" w:rsidP="007823B1">
      <w:pPr>
        <w:pStyle w:val="a3"/>
        <w:ind w:left="689" w:right="637"/>
        <w:jc w:val="center"/>
        <w:rPr>
          <w:rFonts w:ascii="Times New Roman" w:hAnsi="Times New Roman"/>
          <w:b/>
          <w:bCs/>
          <w:sz w:val="24"/>
          <w:szCs w:val="24"/>
        </w:rPr>
      </w:pPr>
      <w:r w:rsidRPr="00381D42">
        <w:rPr>
          <w:rFonts w:ascii="Times New Roman" w:hAnsi="Times New Roman"/>
          <w:b/>
          <w:bCs/>
          <w:sz w:val="24"/>
          <w:szCs w:val="24"/>
        </w:rPr>
        <w:t>«Московский государственный технологический университет «СТАНКИН» (ФГБОУ ВО «МГТУ «СТАНКИН»)</w:t>
      </w:r>
    </w:p>
    <w:p w14:paraId="66DE9C7F" w14:textId="77777777" w:rsidR="007823B1" w:rsidRPr="00381D42" w:rsidRDefault="007823B1" w:rsidP="007823B1">
      <w:pPr>
        <w:pStyle w:val="a3"/>
        <w:spacing w:line="326" w:lineRule="auto"/>
        <w:ind w:right="637"/>
        <w:rPr>
          <w:rFonts w:ascii="Times New Roman" w:hAnsi="Times New Roman"/>
          <w:b/>
          <w:bCs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7823B1" w:rsidRPr="00381D42" w14:paraId="1B72BA1A" w14:textId="77777777" w:rsidTr="0003387F">
        <w:tc>
          <w:tcPr>
            <w:tcW w:w="3212" w:type="dxa"/>
            <w:shd w:val="clear" w:color="auto" w:fill="auto"/>
          </w:tcPr>
          <w:p w14:paraId="052699D1" w14:textId="77777777" w:rsidR="007823B1" w:rsidRPr="00381D42" w:rsidRDefault="007823B1" w:rsidP="0003387F">
            <w:pPr>
              <w:pStyle w:val="a3"/>
              <w:spacing w:before="90" w:after="0"/>
              <w:ind w:left="142" w:right="19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b/>
                <w:bCs/>
                <w:color w:val="000009"/>
                <w:sz w:val="24"/>
                <w:szCs w:val="24"/>
              </w:rPr>
              <w:t>Институт информационных технологий</w:t>
            </w:r>
          </w:p>
        </w:tc>
        <w:tc>
          <w:tcPr>
            <w:tcW w:w="3213" w:type="dxa"/>
            <w:shd w:val="clear" w:color="auto" w:fill="auto"/>
          </w:tcPr>
          <w:p w14:paraId="34E7AD0F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36E6F2E3" w14:textId="77777777" w:rsidR="007823B1" w:rsidRPr="00381D42" w:rsidRDefault="007823B1" w:rsidP="0003387F">
            <w:pPr>
              <w:pStyle w:val="a3"/>
              <w:spacing w:before="90" w:after="0"/>
              <w:ind w:left="142"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b/>
                <w:bCs/>
                <w:sz w:val="24"/>
                <w:szCs w:val="24"/>
              </w:rPr>
              <w:t>Кафедра информационных систем</w:t>
            </w:r>
          </w:p>
          <w:p w14:paraId="5500D185" w14:textId="77777777" w:rsidR="007823B1" w:rsidRPr="00381D42" w:rsidRDefault="007823B1" w:rsidP="0003387F">
            <w:pPr>
              <w:pStyle w:val="a3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23B1" w:rsidRPr="00381D42" w14:paraId="3D175329" w14:textId="77777777" w:rsidTr="0003387F">
        <w:tc>
          <w:tcPr>
            <w:tcW w:w="9638" w:type="dxa"/>
            <w:gridSpan w:val="3"/>
            <w:shd w:val="clear" w:color="auto" w:fill="auto"/>
          </w:tcPr>
          <w:p w14:paraId="1B5A48AC" w14:textId="77777777" w:rsidR="007823B1" w:rsidRPr="00381D42" w:rsidRDefault="007823B1" w:rsidP="0003387F">
            <w:pPr>
              <w:spacing w:before="89"/>
              <w:ind w:left="632" w:right="63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1A29E10" w14:textId="77777777" w:rsidR="007823B1" w:rsidRPr="00381D42" w:rsidRDefault="007823B1" w:rsidP="0003387F">
            <w:pPr>
              <w:spacing w:before="89"/>
              <w:ind w:right="637"/>
              <w:rPr>
                <w:rFonts w:ascii="Times New Roman" w:hAnsi="Times New Roman"/>
                <w:sz w:val="24"/>
                <w:szCs w:val="24"/>
              </w:rPr>
            </w:pPr>
          </w:p>
          <w:p w14:paraId="0696B2C5" w14:textId="77777777" w:rsidR="007823B1" w:rsidRPr="00381D42" w:rsidRDefault="007823B1" w:rsidP="0003387F">
            <w:pPr>
              <w:spacing w:before="89"/>
              <w:ind w:left="632" w:right="63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1D42">
              <w:rPr>
                <w:rFonts w:ascii="Times New Roman" w:hAnsi="Times New Roman"/>
                <w:b/>
                <w:sz w:val="24"/>
                <w:szCs w:val="24"/>
              </w:rPr>
              <w:t>09.03.02 «Информационные системы и технологии»</w:t>
            </w:r>
          </w:p>
          <w:p w14:paraId="5E54D2DB" w14:textId="77777777" w:rsidR="007823B1" w:rsidRPr="00381D42" w:rsidRDefault="007823B1" w:rsidP="0003387F">
            <w:pPr>
              <w:spacing w:before="89"/>
              <w:ind w:right="637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772A0A99" w14:textId="77777777" w:rsidR="007823B1" w:rsidRPr="00381D42" w:rsidRDefault="007823B1" w:rsidP="0003387F">
            <w:pPr>
              <w:spacing w:before="89"/>
              <w:ind w:left="632" w:right="637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b/>
                <w:sz w:val="24"/>
                <w:szCs w:val="24"/>
              </w:rPr>
              <w:t xml:space="preserve">Отчет по лабораторной </w:t>
            </w:r>
            <w:r w:rsidRPr="007823B1">
              <w:rPr>
                <w:rFonts w:ascii="Times New Roman" w:hAnsi="Times New Roman"/>
                <w:b/>
                <w:sz w:val="24"/>
                <w:szCs w:val="24"/>
              </w:rPr>
              <w:t xml:space="preserve">работе </w:t>
            </w:r>
            <w:r w:rsidRPr="007823B1">
              <w:rPr>
                <w:rFonts w:ascii="Times New Roman" w:hAnsi="Times New Roman"/>
                <w:b/>
                <w:bCs/>
                <w:sz w:val="24"/>
                <w:szCs w:val="24"/>
              </w:rPr>
              <w:t>№1</w:t>
            </w:r>
          </w:p>
          <w:p w14:paraId="22E59721" w14:textId="77777777" w:rsidR="007823B1" w:rsidRPr="00381D42" w:rsidRDefault="007823B1" w:rsidP="0003387F">
            <w:pPr>
              <w:pStyle w:val="1"/>
              <w:shd w:val="clear" w:color="auto" w:fill="FFFFFF"/>
              <w:spacing w:before="0" w:beforeAutospacing="0"/>
              <w:jc w:val="center"/>
              <w:rPr>
                <w:sz w:val="24"/>
                <w:szCs w:val="24"/>
              </w:rPr>
            </w:pPr>
            <w:r w:rsidRPr="00381D42">
              <w:rPr>
                <w:sz w:val="24"/>
                <w:szCs w:val="24"/>
              </w:rPr>
              <w:t>по дисциплине «</w:t>
            </w:r>
            <w:r>
              <w:rPr>
                <w:sz w:val="24"/>
                <w:szCs w:val="24"/>
              </w:rPr>
              <w:t>Основы цифровых систем управления</w:t>
            </w:r>
            <w:r w:rsidRPr="00381D42">
              <w:rPr>
                <w:sz w:val="24"/>
                <w:szCs w:val="24"/>
              </w:rPr>
              <w:t>»</w:t>
            </w:r>
          </w:p>
          <w:p w14:paraId="5CE39717" w14:textId="77777777" w:rsidR="007823B1" w:rsidRPr="00381D42" w:rsidRDefault="007823B1" w:rsidP="0003387F">
            <w:pPr>
              <w:spacing w:before="101"/>
              <w:ind w:left="635" w:right="6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sz w:val="24"/>
                <w:szCs w:val="24"/>
              </w:rPr>
              <w:t xml:space="preserve">Тема: </w:t>
            </w:r>
            <w:r w:rsidRPr="00381D42">
              <w:rPr>
                <w:rFonts w:ascii="Times New Roman" w:hAnsi="Times New Roman"/>
                <w:b/>
                <w:sz w:val="24"/>
                <w:szCs w:val="24"/>
              </w:rPr>
              <w:t>«</w:t>
            </w:r>
            <w:r w:rsidRPr="007823B1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Знакомство с платформой «1С:Предприятие 8.3». </w:t>
            </w:r>
            <w:r w:rsidRPr="007823B1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br/>
              <w:t>Создание информационной базы. Подсистемы. Справочники</w:t>
            </w:r>
            <w:r w:rsidRPr="007823B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»</w:t>
            </w:r>
          </w:p>
          <w:p w14:paraId="22283FD9" w14:textId="77777777" w:rsidR="007823B1" w:rsidRPr="00381D42" w:rsidRDefault="007823B1" w:rsidP="0003387F">
            <w:pPr>
              <w:spacing w:before="101"/>
              <w:ind w:left="635" w:right="63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D263049" w14:textId="77777777" w:rsidR="007823B1" w:rsidRPr="00381D42" w:rsidRDefault="007823B1" w:rsidP="0003387F">
            <w:pPr>
              <w:spacing w:before="101"/>
              <w:ind w:left="635" w:right="63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23B1" w:rsidRPr="00381D42" w14:paraId="3745C64B" w14:textId="77777777" w:rsidTr="0003387F">
        <w:tc>
          <w:tcPr>
            <w:tcW w:w="6425" w:type="dxa"/>
            <w:gridSpan w:val="2"/>
            <w:shd w:val="clear" w:color="auto" w:fill="auto"/>
          </w:tcPr>
          <w:p w14:paraId="42DE2270" w14:textId="77777777" w:rsidR="007823B1" w:rsidRPr="00381D42" w:rsidRDefault="007823B1" w:rsidP="0003387F">
            <w:pPr>
              <w:spacing w:before="224"/>
              <w:ind w:left="142" w:right="-453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sz w:val="24"/>
                <w:szCs w:val="24"/>
              </w:rPr>
              <w:t xml:space="preserve">Выполнил </w:t>
            </w:r>
          </w:p>
        </w:tc>
        <w:tc>
          <w:tcPr>
            <w:tcW w:w="3213" w:type="dxa"/>
            <w:shd w:val="clear" w:color="auto" w:fill="auto"/>
          </w:tcPr>
          <w:p w14:paraId="5EDBF4A8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  <w:tr w:rsidR="007823B1" w:rsidRPr="00381D42" w14:paraId="58EF742B" w14:textId="77777777" w:rsidTr="0003387F">
        <w:tc>
          <w:tcPr>
            <w:tcW w:w="6425" w:type="dxa"/>
            <w:gridSpan w:val="2"/>
            <w:shd w:val="clear" w:color="auto" w:fill="auto"/>
          </w:tcPr>
          <w:p w14:paraId="0AD50F5B" w14:textId="77777777" w:rsidR="007823B1" w:rsidRPr="00381D42" w:rsidRDefault="007823B1" w:rsidP="0003387F">
            <w:pPr>
              <w:ind w:left="142" w:right="-1020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sz w:val="24"/>
                <w:szCs w:val="24"/>
              </w:rPr>
              <w:t>Студент группы ИДБ-2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381D42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06</w:t>
            </w:r>
          </w:p>
        </w:tc>
        <w:tc>
          <w:tcPr>
            <w:tcW w:w="3213" w:type="dxa"/>
            <w:shd w:val="clear" w:color="auto" w:fill="auto"/>
          </w:tcPr>
          <w:p w14:paraId="2ABABCF3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Мустафаева П.М.</w:t>
            </w:r>
          </w:p>
        </w:tc>
      </w:tr>
      <w:tr w:rsidR="007823B1" w:rsidRPr="00381D42" w14:paraId="594B3CA1" w14:textId="77777777" w:rsidTr="0003387F">
        <w:tc>
          <w:tcPr>
            <w:tcW w:w="3212" w:type="dxa"/>
            <w:shd w:val="clear" w:color="auto" w:fill="auto"/>
          </w:tcPr>
          <w:p w14:paraId="754870CE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771C9135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1DFBA08E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  <w:tr w:rsidR="007823B1" w:rsidRPr="00381D42" w14:paraId="4201BC12" w14:textId="77777777" w:rsidTr="0003387F">
        <w:tc>
          <w:tcPr>
            <w:tcW w:w="3212" w:type="dxa"/>
            <w:shd w:val="clear" w:color="auto" w:fill="auto"/>
          </w:tcPr>
          <w:p w14:paraId="3661CC8C" w14:textId="77777777" w:rsidR="007823B1" w:rsidRPr="00381D42" w:rsidRDefault="007823B1" w:rsidP="0003387F">
            <w:pPr>
              <w:pStyle w:val="a5"/>
              <w:ind w:left="135" w:right="60"/>
              <w:rPr>
                <w:rFonts w:cs="Times New Roman"/>
              </w:rPr>
            </w:pPr>
            <w:r w:rsidRPr="00381D42">
              <w:rPr>
                <w:rFonts w:cs="Times New Roman"/>
              </w:rPr>
              <w:t>Проверил</w:t>
            </w:r>
          </w:p>
        </w:tc>
        <w:tc>
          <w:tcPr>
            <w:tcW w:w="3213" w:type="dxa"/>
            <w:shd w:val="clear" w:color="auto" w:fill="auto"/>
          </w:tcPr>
          <w:p w14:paraId="60F0EB74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15859DC1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  <w:tr w:rsidR="007823B1" w:rsidRPr="00381D42" w14:paraId="703E6EE9" w14:textId="77777777" w:rsidTr="0003387F">
        <w:tc>
          <w:tcPr>
            <w:tcW w:w="3212" w:type="dxa"/>
            <w:shd w:val="clear" w:color="auto" w:fill="auto"/>
          </w:tcPr>
          <w:p w14:paraId="5798D8E7" w14:textId="77777777" w:rsidR="007823B1" w:rsidRPr="00381D42" w:rsidRDefault="007823B1" w:rsidP="0003387F">
            <w:pPr>
              <w:pStyle w:val="a5"/>
              <w:ind w:left="135" w:right="60"/>
              <w:rPr>
                <w:rFonts w:cs="Times New Roman"/>
              </w:rPr>
            </w:pPr>
            <w:r w:rsidRPr="00381D42">
              <w:rPr>
                <w:rFonts w:cs="Times New Roman"/>
              </w:rPr>
              <w:t>Ст. преподаватель</w:t>
            </w:r>
          </w:p>
        </w:tc>
        <w:tc>
          <w:tcPr>
            <w:tcW w:w="3213" w:type="dxa"/>
            <w:shd w:val="clear" w:color="auto" w:fill="auto"/>
          </w:tcPr>
          <w:p w14:paraId="1DC5F202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4DE1F345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Тихомирова В.Д.</w:t>
            </w:r>
          </w:p>
        </w:tc>
      </w:tr>
      <w:tr w:rsidR="007823B1" w:rsidRPr="00381D42" w14:paraId="30576610" w14:textId="77777777" w:rsidTr="0003387F">
        <w:tc>
          <w:tcPr>
            <w:tcW w:w="3212" w:type="dxa"/>
            <w:shd w:val="clear" w:color="auto" w:fill="auto"/>
          </w:tcPr>
          <w:p w14:paraId="2631E079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627D574C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7D8AFA8A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57BA6A9B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25989A7F" w14:textId="77777777" w:rsidR="007823B1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6A6BB9F9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41CA7C5E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1012061B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1E80F920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54E206C2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7E2A1AE9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  <w:tr w:rsidR="007823B1" w:rsidRPr="00381D42" w14:paraId="538285A6" w14:textId="77777777" w:rsidTr="0003387F">
        <w:tc>
          <w:tcPr>
            <w:tcW w:w="3212" w:type="dxa"/>
            <w:shd w:val="clear" w:color="auto" w:fill="auto"/>
          </w:tcPr>
          <w:p w14:paraId="23F352C0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48BA488C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2D7DF090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</w:tbl>
    <w:p w14:paraId="514E1A21" w14:textId="77777777" w:rsidR="007823B1" w:rsidRDefault="007823B1">
      <w:pPr>
        <w:suppressAutoHyphens w:val="0"/>
        <w:spacing w:after="160" w:line="259" w:lineRule="auto"/>
      </w:pPr>
      <w:r>
        <w:br w:type="page"/>
      </w:r>
    </w:p>
    <w:p w14:paraId="3C4D4240" w14:textId="5FD042BA" w:rsidR="00BE5C5B" w:rsidRDefault="007823B1" w:rsidP="007823B1">
      <w:pPr>
        <w:spacing w:before="200" w:after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ВВЕДЕНИЕ</w:t>
      </w:r>
    </w:p>
    <w:p w14:paraId="3024DA23" w14:textId="603D9222" w:rsidR="00766865" w:rsidRP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данной лабораторной работе</w:t>
      </w:r>
      <w:r w:rsidRPr="00766865">
        <w:rPr>
          <w:rFonts w:ascii="Times New Roman" w:hAnsi="Times New Roman"/>
          <w:sz w:val="24"/>
        </w:rPr>
        <w:t xml:space="preserve"> будет разработана конфигурация для магазина "Художник" в программном комплексе 1С:Предприятие. Основная цель данной конфигурации — создание эффективной системы учета, которая позволит управлять ассортиментом художественных товаров, контролировать запасы, взаимодействовать с поставщиками и регистрировать продажи.</w:t>
      </w:r>
    </w:p>
    <w:p w14:paraId="10D12C23" w14:textId="77777777" w:rsidR="00766865" w:rsidRP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>Магазин "Художник" предлагает широкий ассортимент товаров для художников и творческих людей, включая краски, кисти, холсты, бумагу и другие материалы для творчества. Для успешного управления запасами и учета всех операций в магазине требуется гибкая система, позволяющая отслеживать каждый этап жизненного цикла товаров — от поступления на склад до реализации покупателям.</w:t>
      </w:r>
    </w:p>
    <w:p w14:paraId="59C75C69" w14:textId="77777777" w:rsid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>В процессе разработки конфигурации будут созданы основные элементы системы, включая справочники (например, "Товар</w:t>
      </w:r>
      <w:r>
        <w:rPr>
          <w:rFonts w:ascii="Times New Roman" w:hAnsi="Times New Roman"/>
          <w:sz w:val="24"/>
        </w:rPr>
        <w:t>ы", "Поставщики", "Сотрудники") и</w:t>
      </w:r>
      <w:r w:rsidRPr="00766865">
        <w:rPr>
          <w:rFonts w:ascii="Times New Roman" w:hAnsi="Times New Roman"/>
          <w:sz w:val="24"/>
        </w:rPr>
        <w:t xml:space="preserve"> учет различных скидок и акций для покупателей. Эта конфигурация станет основой для автоматизации бизнес-процессов и повышения эффективности работы магазина "Художник".</w:t>
      </w:r>
    </w:p>
    <w:p w14:paraId="03E6898F" w14:textId="77777777" w:rsidR="00766865" w:rsidRDefault="00766865">
      <w:pPr>
        <w:suppressAutoHyphens w:val="0"/>
        <w:spacing w:after="160" w:line="259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BC099A3" w14:textId="24550991" w:rsidR="00766865" w:rsidRDefault="00766865" w:rsidP="00766865">
      <w:pPr>
        <w:spacing w:before="200" w:after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РАЗДЕЛ 1. О</w:t>
      </w:r>
      <w:r w:rsidRPr="00766865">
        <w:rPr>
          <w:rFonts w:ascii="Times New Roman" w:hAnsi="Times New Roman"/>
          <w:b/>
          <w:sz w:val="24"/>
        </w:rPr>
        <w:t>БЩЕЕ ОПИСАНИЕ КОНФИГУРАЦИИ</w:t>
      </w:r>
    </w:p>
    <w:p w14:paraId="6D5CC834" w14:textId="46A64867" w:rsid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>Основной задачей проекта является разработка конфигурации для магазина "Художник" в системе 1С:Предприятие, которая обеспечит автоматизацию ключевых бизнес-процессов. Конфигурация должна включать учет товарных запасов, взаимодействие с поставщиками, регистрацию продаж, управление скидками и акциями, а также контроль рабочего времени сотрудников. В результате выполнения задачи ожидается создание удобного и эффективного инструмента для управления магазином, который позволит минимизировать ручной труд и повысить точность учета.</w:t>
      </w:r>
    </w:p>
    <w:p w14:paraId="74348243" w14:textId="54B905D2" w:rsid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>Конфигурация магазина "Художник" включает следующие подсистемы:</w:t>
      </w:r>
    </w:p>
    <w:p w14:paraId="59211C3C" w14:textId="679040D2" w:rsidR="00766865" w:rsidRDefault="00766865" w:rsidP="00766865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Товары и запасы;</w:t>
      </w:r>
    </w:p>
    <w:p w14:paraId="2413A90F" w14:textId="18E40EFC" w:rsidR="00766865" w:rsidRDefault="00766865" w:rsidP="00766865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Закупки и поставщики;</w:t>
      </w:r>
    </w:p>
    <w:p w14:paraId="001F8BAE" w14:textId="3FADFBBB" w:rsidR="00766865" w:rsidRDefault="00766865" w:rsidP="00766865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Учет продаж;</w:t>
      </w:r>
    </w:p>
    <w:p w14:paraId="3ADFE41A" w14:textId="1F00F952" w:rsidR="0003387F" w:rsidRPr="0003387F" w:rsidRDefault="00766865" w:rsidP="0003387F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Персонал.</w:t>
      </w:r>
    </w:p>
    <w:p w14:paraId="651DB8D2" w14:textId="6B1FB7ED" w:rsidR="00766865" w:rsidRDefault="0003387F" w:rsidP="0003387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03387F">
        <w:rPr>
          <w:rFonts w:ascii="Times New Roman" w:hAnsi="Times New Roman"/>
          <w:sz w:val="24"/>
        </w:rPr>
        <w:t>В структуру конфигурации "Художник" входят следующие объекты:</w:t>
      </w:r>
    </w:p>
    <w:p w14:paraId="46039AF3" w14:textId="6B5B0EEC" w:rsidR="0003387F" w:rsidRDefault="0003387F" w:rsidP="0003387F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Справочники:</w:t>
      </w:r>
    </w:p>
    <w:p w14:paraId="1F58579E" w14:textId="57A118E3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Товары;</w:t>
      </w:r>
    </w:p>
    <w:p w14:paraId="5A449CAC" w14:textId="3A74FFC3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Категория товара;</w:t>
      </w:r>
    </w:p>
    <w:p w14:paraId="26CBE6FE" w14:textId="73F52270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Склады;</w:t>
      </w:r>
    </w:p>
    <w:p w14:paraId="1E37243E" w14:textId="0E93C4E7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Сотрудники;</w:t>
      </w:r>
    </w:p>
    <w:p w14:paraId="55F58A30" w14:textId="641343CE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Должности;</w:t>
      </w:r>
    </w:p>
    <w:p w14:paraId="521D1B5D" w14:textId="42E9AEEF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График работы;</w:t>
      </w:r>
    </w:p>
    <w:p w14:paraId="19E8CE4F" w14:textId="1C562A1A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Поставщики;</w:t>
      </w:r>
    </w:p>
    <w:p w14:paraId="3099E63D" w14:textId="4075E06B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Заказы поставщикам;</w:t>
      </w:r>
    </w:p>
    <w:p w14:paraId="052F4B7B" w14:textId="7BC70B8A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Условия оплаты и доставки;</w:t>
      </w:r>
    </w:p>
    <w:p w14:paraId="1E129CA1" w14:textId="1ACDC11C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Клиент;</w:t>
      </w:r>
    </w:p>
    <w:p w14:paraId="5D995B95" w14:textId="7F1F5212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Продажи;</w:t>
      </w:r>
    </w:p>
    <w:p w14:paraId="29D3EFEB" w14:textId="38F1C8E3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Скидки и акции.</w:t>
      </w:r>
    </w:p>
    <w:p w14:paraId="2EB47BF7" w14:textId="77777777" w:rsidR="0003387F" w:rsidRDefault="0003387F">
      <w:pPr>
        <w:suppressAutoHyphens w:val="0"/>
        <w:spacing w:after="160" w:line="259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4E9DD946" w14:textId="4FFA25D3" w:rsidR="00766865" w:rsidRPr="00766865" w:rsidRDefault="00766865" w:rsidP="00766865">
      <w:pPr>
        <w:spacing w:before="200" w:after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РАЗДЕЛ 2. О</w:t>
      </w:r>
      <w:r w:rsidRPr="00766865">
        <w:rPr>
          <w:rFonts w:ascii="Times New Roman" w:hAnsi="Times New Roman"/>
          <w:b/>
          <w:sz w:val="24"/>
        </w:rPr>
        <w:t>БЪЕКТЫ КОНФИГУРАЦИИ</w:t>
      </w:r>
    </w:p>
    <w:p w14:paraId="50F58EC6" w14:textId="1E757FDF" w:rsidR="00766865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Создание подсистем конфигурации (рис. 2.1).</w:t>
      </w:r>
    </w:p>
    <w:p w14:paraId="7AF3580E" w14:textId="394F7511" w:rsidR="007823B1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329F9014" wp14:editId="3BEE91B1">
            <wp:extent cx="5939790" cy="8382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0527"/>
                    <a:stretch/>
                  </pic:blipFill>
                  <pic:spPr bwMode="auto">
                    <a:xfrm>
                      <a:off x="0" y="0"/>
                      <a:ext cx="593979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AE8D0" w14:textId="212249AA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2.1. Созданные подсистемы</w:t>
      </w:r>
    </w:p>
    <w:p w14:paraId="3B70B1A2" w14:textId="35E3ADE1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Подсистема «Товары и запасы» с добавленными справочниками: Категория товара, Склады и Товары (рис. 2.2).</w:t>
      </w:r>
    </w:p>
    <w:p w14:paraId="75A4F726" w14:textId="77C015CA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488C83B9" wp14:editId="52E1FBC1">
            <wp:extent cx="5939790" cy="8547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8852" w14:textId="71A8C8D2" w:rsidR="0003387F" w:rsidRDefault="0003387F" w:rsidP="0003387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2.2. Подсистема «Товары и запасы»</w:t>
      </w:r>
    </w:p>
    <w:p w14:paraId="732D0178" w14:textId="01E4D642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Подсистема «Закупки и поставщики» с добавленными справочниками: Заказы поставщикам, Поставщики и Условия оплаты и доставки (рис. 2.3).</w:t>
      </w:r>
    </w:p>
    <w:p w14:paraId="1C6CE52E" w14:textId="24C357FC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391F3185" wp14:editId="0DEF2C22">
            <wp:extent cx="5939790" cy="8337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2221" w14:textId="413AFA15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2.3. Подсистема «Закупки и поставщики»</w:t>
      </w:r>
    </w:p>
    <w:p w14:paraId="0E98DA63" w14:textId="0C7C19D7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Подсистема «Учет продаж» с добавленными справочниками: Клиенты, Продажи и Скидки и акции (рис. 2.4).</w:t>
      </w:r>
    </w:p>
    <w:p w14:paraId="0AFF9F22" w14:textId="67DAAB00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17A2DB48" wp14:editId="4B9F5623">
            <wp:extent cx="5939790" cy="81597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0D98" w14:textId="0908F513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2.4. Подсистема «Учет продаж»</w:t>
      </w:r>
    </w:p>
    <w:p w14:paraId="3AC51B2C" w14:textId="1A914AD1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Подсистема «</w:t>
      </w:r>
      <w:r>
        <w:rPr>
          <w:rFonts w:ascii="Times New Roman" w:hAnsi="Times New Roman"/>
          <w:sz w:val="24"/>
        </w:rPr>
        <w:t>Персонал</w:t>
      </w:r>
      <w:r>
        <w:rPr>
          <w:rFonts w:ascii="Times New Roman" w:hAnsi="Times New Roman"/>
          <w:sz w:val="24"/>
        </w:rPr>
        <w:t xml:space="preserve">» с добавленными справочниками: </w:t>
      </w:r>
      <w:r>
        <w:rPr>
          <w:rFonts w:ascii="Times New Roman" w:hAnsi="Times New Roman"/>
          <w:sz w:val="24"/>
        </w:rPr>
        <w:t xml:space="preserve">График работы, Должности и Сотрудники </w:t>
      </w:r>
      <w:r>
        <w:rPr>
          <w:rFonts w:ascii="Times New Roman" w:hAnsi="Times New Roman"/>
          <w:sz w:val="24"/>
        </w:rPr>
        <w:t>(рис. 2.</w:t>
      </w:r>
      <w:r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).</w:t>
      </w:r>
    </w:p>
    <w:p w14:paraId="141A6551" w14:textId="36690AF3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2268CD2F" wp14:editId="4179EFA9">
            <wp:extent cx="5939790" cy="82740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EE5B" w14:textId="14C8AC98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2.5. Подсистема «Персонал»</w:t>
      </w:r>
    </w:p>
    <w:p w14:paraId="7191FEB6" w14:textId="6CE38535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7498F">
        <w:rPr>
          <w:rFonts w:ascii="Times New Roman" w:hAnsi="Times New Roman"/>
          <w:sz w:val="24"/>
        </w:rPr>
        <w:t>Справочник "Категория товара" используется для группировки товаров в магазине "Художник" по различным категориям, таким как "Краски", "</w:t>
      </w:r>
      <w:r w:rsidR="00E7498F" w:rsidRPr="00E7498F">
        <w:rPr>
          <w:rFonts w:ascii="Times New Roman" w:hAnsi="Times New Roman"/>
          <w:sz w:val="24"/>
        </w:rPr>
        <w:t xml:space="preserve">Кисти", "Холсты" и </w:t>
      </w:r>
      <w:r w:rsidR="00E7498F" w:rsidRPr="00E7498F">
        <w:rPr>
          <w:rFonts w:ascii="Times New Roman" w:hAnsi="Times New Roman"/>
          <w:sz w:val="24"/>
        </w:rPr>
        <w:lastRenderedPageBreak/>
        <w:t>"Карандаши</w:t>
      </w:r>
      <w:r w:rsidRPr="00E7498F">
        <w:rPr>
          <w:rFonts w:ascii="Times New Roman" w:hAnsi="Times New Roman"/>
          <w:sz w:val="24"/>
        </w:rPr>
        <w:t>". Он упрощает поиск и управление ассортиментом, а также улучшает организацию данных о товарах. Каждая категория имеет уникальный код и наименование</w:t>
      </w:r>
      <w:r w:rsidR="00E7498F">
        <w:rPr>
          <w:rFonts w:ascii="Times New Roman" w:hAnsi="Times New Roman"/>
          <w:sz w:val="24"/>
        </w:rPr>
        <w:t xml:space="preserve"> (рис. 2.6)</w:t>
      </w:r>
      <w:r w:rsidRPr="00E7498F">
        <w:rPr>
          <w:rFonts w:ascii="Times New Roman" w:hAnsi="Times New Roman"/>
          <w:sz w:val="24"/>
        </w:rPr>
        <w:t>.</w:t>
      </w:r>
    </w:p>
    <w:p w14:paraId="2317ECAA" w14:textId="58742C00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2E87781C" wp14:editId="3EAAE9A4">
            <wp:extent cx="5939790" cy="2265218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301"/>
                    <a:stretch/>
                  </pic:blipFill>
                  <pic:spPr bwMode="auto">
                    <a:xfrm>
                      <a:off x="0" y="0"/>
                      <a:ext cx="5939790" cy="226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8E4AC" w14:textId="2D2972FB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2.6. Справочник «Категория товара»</w:t>
      </w:r>
    </w:p>
    <w:p w14:paraId="2A2CD603" w14:textId="5565530C" w:rsidR="00E7498F" w:rsidRDefault="00E7498F" w:rsidP="00E7498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7498F">
        <w:rPr>
          <w:rFonts w:ascii="Times New Roman" w:hAnsi="Times New Roman"/>
          <w:sz w:val="24"/>
        </w:rPr>
        <w:t>Справочник "Склады" предназначен для учета складских помещений, в которых хранятся товары магазина "Художник". Этот справочник содержит предопределенные элементы, что обеспечивает стандартизацию данных и упрощает процесс выбора склада при учете товарных запасов</w:t>
      </w:r>
      <w:r>
        <w:rPr>
          <w:rFonts w:ascii="Times New Roman" w:hAnsi="Times New Roman"/>
          <w:sz w:val="24"/>
        </w:rPr>
        <w:t xml:space="preserve"> (рис. 2.7)</w:t>
      </w:r>
      <w:r w:rsidRPr="00E7498F">
        <w:rPr>
          <w:rFonts w:ascii="Times New Roman" w:hAnsi="Times New Roman"/>
          <w:sz w:val="24"/>
        </w:rPr>
        <w:t>.</w:t>
      </w:r>
    </w:p>
    <w:p w14:paraId="6AA47FE1" w14:textId="1B6BAB25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5C8DE697" wp14:editId="1BFA9109">
            <wp:extent cx="5939790" cy="18294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6FE7" w14:textId="10CB708D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2.7. Справочник «Склады»</w:t>
      </w:r>
    </w:p>
    <w:p w14:paraId="7C1A2093" w14:textId="49F13AD9" w:rsidR="00E7498F" w:rsidRPr="00E7498F" w:rsidRDefault="00E7498F" w:rsidP="00E7498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7498F">
        <w:rPr>
          <w:rFonts w:ascii="Times New Roman" w:hAnsi="Times New Roman"/>
          <w:sz w:val="24"/>
        </w:rPr>
        <w:t>Справочник "Список товаров" представляет собой таблицу с информацией о товарах в магазине "Художник". Он включает поля: наименование товара, уникальный код, описание, категории, минимальные остатки и цена. Поля "Категории" связывают товары с соответствующими группами, "Минимальные остатки" отслеживают критический уровень запасов, а "Цена" содержит стоимость товара</w:t>
      </w:r>
      <w:r>
        <w:rPr>
          <w:rFonts w:ascii="Times New Roman" w:hAnsi="Times New Roman"/>
          <w:sz w:val="24"/>
        </w:rPr>
        <w:t xml:space="preserve"> (рис. 2.8)</w:t>
      </w:r>
      <w:r w:rsidRPr="00E7498F">
        <w:rPr>
          <w:rFonts w:ascii="Times New Roman" w:hAnsi="Times New Roman"/>
          <w:sz w:val="24"/>
        </w:rPr>
        <w:t xml:space="preserve">. </w:t>
      </w:r>
    </w:p>
    <w:p w14:paraId="67A98393" w14:textId="77777777" w:rsidR="00E7498F" w:rsidRDefault="00E7498F" w:rsidP="00E7498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4EE007E8" w14:textId="60E06046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lastRenderedPageBreak/>
        <w:drawing>
          <wp:inline distT="0" distB="0" distL="0" distR="0" wp14:anchorId="5F533D25" wp14:editId="10C5FBC9">
            <wp:extent cx="5939790" cy="22923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42E3" w14:textId="24A2D98A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2.8. Справочник «</w:t>
      </w:r>
      <w:r w:rsidR="00706EAF">
        <w:rPr>
          <w:rFonts w:ascii="Times New Roman" w:hAnsi="Times New Roman"/>
          <w:sz w:val="24"/>
        </w:rPr>
        <w:t>Товары</w:t>
      </w:r>
      <w:r>
        <w:rPr>
          <w:rFonts w:ascii="Times New Roman" w:hAnsi="Times New Roman"/>
          <w:sz w:val="24"/>
        </w:rPr>
        <w:t>»</w:t>
      </w:r>
    </w:p>
    <w:p w14:paraId="16803B55" w14:textId="6208F34C" w:rsidR="00E7498F" w:rsidRDefault="00E7498F" w:rsidP="00E7498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7498F">
        <w:rPr>
          <w:rFonts w:ascii="Times New Roman" w:hAnsi="Times New Roman"/>
          <w:sz w:val="24"/>
        </w:rPr>
        <w:t>Справочник "Заказы поставщикам" используется для учета и управления заказами на товары в магазине "Художник". Он позволяет пользователям оформлять заказы и отслеживать их статус.</w:t>
      </w:r>
      <w:r>
        <w:rPr>
          <w:rFonts w:ascii="Times New Roman" w:hAnsi="Times New Roman"/>
          <w:sz w:val="24"/>
        </w:rPr>
        <w:t xml:space="preserve"> </w:t>
      </w:r>
      <w:r w:rsidRPr="00E7498F">
        <w:rPr>
          <w:rFonts w:ascii="Times New Roman" w:hAnsi="Times New Roman"/>
          <w:sz w:val="24"/>
        </w:rPr>
        <w:t>Чтобы создать новый заказ, нажмите "Добавить" и заполните номер заказа и дату оформления. Выберите поставщика из справочника "Поставщики" и укажите статус заказа, например, "В обработке" или "Выполнен".</w:t>
      </w:r>
      <w:r>
        <w:rPr>
          <w:rFonts w:ascii="Times New Roman" w:hAnsi="Times New Roman"/>
          <w:sz w:val="24"/>
        </w:rPr>
        <w:t xml:space="preserve"> </w:t>
      </w:r>
      <w:r w:rsidRPr="00E7498F">
        <w:rPr>
          <w:rFonts w:ascii="Times New Roman" w:hAnsi="Times New Roman"/>
          <w:sz w:val="24"/>
        </w:rPr>
        <w:t>В табличной части добавьте товары, используя кнопку "Добавить в таблицу". Укажите количество, цену за единицу и общую стоимость, а также дату ожидаемой поставки.</w:t>
      </w:r>
      <w:r>
        <w:rPr>
          <w:rFonts w:ascii="Times New Roman" w:hAnsi="Times New Roman"/>
          <w:sz w:val="24"/>
        </w:rPr>
        <w:t xml:space="preserve"> </w:t>
      </w:r>
      <w:r w:rsidRPr="00E7498F">
        <w:rPr>
          <w:rFonts w:ascii="Times New Roman" w:hAnsi="Times New Roman"/>
          <w:sz w:val="24"/>
        </w:rPr>
        <w:t>Для редактирования существующего заказа выберите его из списка и нажмите "Редактировать".</w:t>
      </w:r>
      <w:r w:rsidR="00760BBD">
        <w:rPr>
          <w:rFonts w:ascii="Times New Roman" w:hAnsi="Times New Roman"/>
          <w:sz w:val="24"/>
        </w:rPr>
        <w:t xml:space="preserve"> Справочник представлен на рис. 2.9.</w:t>
      </w:r>
    </w:p>
    <w:p w14:paraId="6EF2D8EB" w14:textId="3AE1064D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275258DB" wp14:editId="6DA4A503">
            <wp:extent cx="5973501" cy="3498273"/>
            <wp:effectExtent l="0" t="0" r="825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4620" cy="35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86DF" w14:textId="1377215C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2.9. Справочник «Заказы поставщикам»</w:t>
      </w:r>
    </w:p>
    <w:p w14:paraId="2289EEB1" w14:textId="6BF83840" w:rsidR="00760BBD" w:rsidRP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lastRenderedPageBreak/>
        <w:t>Справочник "Поставщики" предназначен для учета и управления информацией о компаниях-поставщиках в магазине "Художник". Он содержит ключевые поля, такие как наименова</w:t>
      </w:r>
      <w:r>
        <w:rPr>
          <w:rFonts w:ascii="Times New Roman" w:hAnsi="Times New Roman"/>
          <w:sz w:val="24"/>
        </w:rPr>
        <w:t>ние поставщика, уникальный код, телефон и условия оплаты и доставки</w:t>
      </w:r>
      <w:r w:rsidRPr="00760BBD">
        <w:rPr>
          <w:rFonts w:ascii="Times New Roman" w:hAnsi="Times New Roman"/>
          <w:sz w:val="24"/>
        </w:rPr>
        <w:t>, что позволяет быстро находить необходимую информацию.</w:t>
      </w:r>
      <w:r>
        <w:rPr>
          <w:rFonts w:ascii="Times New Roman" w:hAnsi="Times New Roman"/>
          <w:sz w:val="24"/>
        </w:rPr>
        <w:t xml:space="preserve"> </w:t>
      </w:r>
      <w:r w:rsidRPr="00760BBD">
        <w:rPr>
          <w:rFonts w:ascii="Times New Roman" w:hAnsi="Times New Roman"/>
          <w:sz w:val="24"/>
        </w:rPr>
        <w:t>Табличная часть включает информацию о продукции, поставляемой данным поставщиком, среднюю цену поставки и сроки поставки, что позволяет эффективно управлять запасами и планировать закупки</w:t>
      </w:r>
      <w:r>
        <w:rPr>
          <w:rFonts w:ascii="Times New Roman" w:hAnsi="Times New Roman"/>
          <w:sz w:val="24"/>
        </w:rPr>
        <w:t xml:space="preserve"> (рис. 2.10)</w:t>
      </w:r>
      <w:r w:rsidRPr="00760BBD">
        <w:rPr>
          <w:rFonts w:ascii="Times New Roman" w:hAnsi="Times New Roman"/>
          <w:sz w:val="24"/>
        </w:rPr>
        <w:t>.</w:t>
      </w:r>
    </w:p>
    <w:p w14:paraId="6B40330B" w14:textId="647C21B6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0AEAD1E6" wp14:editId="07B3CF25">
            <wp:extent cx="4613564" cy="30101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208" cy="301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D38" w14:textId="49923B52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2.10. Справочник «Поставщики»</w:t>
      </w:r>
    </w:p>
    <w:p w14:paraId="19B652FC" w14:textId="20125AC2" w:rsidR="00760BBD" w:rsidRP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t>Справочник "Условия оплаты и доставки" используется для управления предопределенными условиями, связанными с оплатой и доставкой товаров в магазине "Художник". Он содержит уникальный код для каждого условия, а также наименование, которое четко обозначает условия, например, "Предоплата 50%" или "Оплата по факту".</w:t>
      </w:r>
      <w:r>
        <w:rPr>
          <w:rFonts w:ascii="Times New Roman" w:hAnsi="Times New Roman"/>
          <w:sz w:val="24"/>
        </w:rPr>
        <w:t xml:space="preserve"> </w:t>
      </w:r>
      <w:r w:rsidRPr="00760BBD">
        <w:rPr>
          <w:rFonts w:ascii="Times New Roman" w:hAnsi="Times New Roman"/>
          <w:sz w:val="24"/>
        </w:rPr>
        <w:t>Поле "Тип условия" указывает, относится ли запись к оплате или доставке, что позволяет быстро фильтровать и находить нужные условия. Также предусмотрено поле для описания, где можно указать детали и особенности каждого условия</w:t>
      </w:r>
      <w:r>
        <w:rPr>
          <w:rFonts w:ascii="Times New Roman" w:hAnsi="Times New Roman"/>
          <w:sz w:val="24"/>
        </w:rPr>
        <w:t xml:space="preserve"> (рис. 2.11)</w:t>
      </w:r>
      <w:r w:rsidRPr="00760BBD">
        <w:rPr>
          <w:rFonts w:ascii="Times New Roman" w:hAnsi="Times New Roman"/>
          <w:sz w:val="24"/>
        </w:rPr>
        <w:t>.</w:t>
      </w:r>
    </w:p>
    <w:p w14:paraId="0B10A044" w14:textId="6E34A9A4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4DCBEF95" wp14:editId="32B05967">
            <wp:extent cx="5146963" cy="178608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103" cy="178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DB41" w14:textId="12814227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2.11. Справочник «Условия оплаты и доставки»</w:t>
      </w:r>
    </w:p>
    <w:p w14:paraId="637BE0D2" w14:textId="53E4F85F" w:rsid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lastRenderedPageBreak/>
        <w:t>Справочник "Клиенты" предназначен для учета информации о клиентах магазина "Художник". Он содержит уникальный код клиента и полное имя (ФИО)</w:t>
      </w:r>
      <w:r>
        <w:rPr>
          <w:rFonts w:ascii="Times New Roman" w:hAnsi="Times New Roman"/>
          <w:sz w:val="24"/>
        </w:rPr>
        <w:t xml:space="preserve">. </w:t>
      </w:r>
      <w:r w:rsidRPr="00760BBD">
        <w:rPr>
          <w:rFonts w:ascii="Times New Roman" w:hAnsi="Times New Roman"/>
          <w:sz w:val="24"/>
        </w:rPr>
        <w:t>Данный справочник обеспечивает удобный доступ к информации о клиентах, облегчая процесс обслуживания и взаимодействия. С помощью этого справочника можно легко отслеживать историю покупок и ус</w:t>
      </w:r>
      <w:r w:rsidRPr="00760BBD">
        <w:rPr>
          <w:rFonts w:ascii="Times New Roman" w:hAnsi="Times New Roman"/>
          <w:sz w:val="24"/>
        </w:rPr>
        <w:t>танавливать контакт с клиентами (рис. 2.12).</w:t>
      </w:r>
    </w:p>
    <w:p w14:paraId="1449F807" w14:textId="2A74F230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44153594" wp14:editId="01367026">
            <wp:extent cx="5906340" cy="21405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8058" cy="21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1752" w14:textId="6DE77837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2.12. Справочник «Клиенты»</w:t>
      </w:r>
    </w:p>
    <w:p w14:paraId="48CAC21E" w14:textId="3F3ABD97" w:rsidR="00760BBD" w:rsidRP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t>Справочник "Продажи" используется для учета информации о реализованных товарах в магазине "Художник". Он включает номер продажи, дату, сумму продажи, скидку и способ оплаты, что позволяет вести детализированный учет каждой сделки. Табличная часть справочника содержит данные о товарах, количество проданных единиц, цену за единицу и общую сумму по позиции. Это позволяет детализировать каждую продажу и анализировать эффективность работы с различными товарами</w:t>
      </w:r>
      <w:r>
        <w:rPr>
          <w:rFonts w:ascii="Times New Roman" w:hAnsi="Times New Roman"/>
          <w:sz w:val="24"/>
        </w:rPr>
        <w:t xml:space="preserve"> (рис. 2.13)</w:t>
      </w:r>
      <w:r w:rsidRPr="00760BBD">
        <w:rPr>
          <w:rFonts w:ascii="Times New Roman" w:hAnsi="Times New Roman"/>
          <w:sz w:val="24"/>
        </w:rPr>
        <w:t>.</w:t>
      </w:r>
    </w:p>
    <w:p w14:paraId="66C9D12F" w14:textId="7A86A177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3438826F" wp14:editId="3000D221">
            <wp:extent cx="5306291" cy="3401947"/>
            <wp:effectExtent l="0" t="0" r="889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045" cy="34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3F41" w14:textId="7BBF885C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2.13. Справочник «Продажи»</w:t>
      </w:r>
    </w:p>
    <w:p w14:paraId="1121C513" w14:textId="66958BD6" w:rsidR="00760BBD" w:rsidRP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lastRenderedPageBreak/>
        <w:t>Справочник "Скидки и акции" предназначен для учета текущих и завершенных акций и скидок в магазине "Художник". Он включает наименование акции или скидки, даты начала и окончания, а также статус, который указывает, активна ли акция или завершена.</w:t>
      </w:r>
      <w:r>
        <w:rPr>
          <w:rFonts w:ascii="Times New Roman" w:hAnsi="Times New Roman"/>
          <w:sz w:val="24"/>
        </w:rPr>
        <w:t xml:space="preserve"> </w:t>
      </w:r>
      <w:r w:rsidRPr="00760BBD">
        <w:rPr>
          <w:rFonts w:ascii="Times New Roman" w:hAnsi="Times New Roman"/>
          <w:sz w:val="24"/>
        </w:rPr>
        <w:t>В табличной части справочника пользователи могут добавлять товары, к которым применяется акция, указывать процент скидки и условия, например, минимальную сумму заказа</w:t>
      </w:r>
      <w:r w:rsidR="005C7A84">
        <w:rPr>
          <w:rFonts w:ascii="Times New Roman" w:hAnsi="Times New Roman"/>
          <w:sz w:val="24"/>
        </w:rPr>
        <w:t xml:space="preserve"> (рис. 2.14)</w:t>
      </w:r>
      <w:r w:rsidRPr="00760BBD">
        <w:rPr>
          <w:rFonts w:ascii="Times New Roman" w:hAnsi="Times New Roman"/>
          <w:sz w:val="24"/>
        </w:rPr>
        <w:t xml:space="preserve">. </w:t>
      </w:r>
    </w:p>
    <w:p w14:paraId="3069E1C8" w14:textId="75D2589C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707BE849" wp14:editId="0BB3BF24">
            <wp:extent cx="5856195" cy="37407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389" cy="37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DE6" w14:textId="3CDF19EE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2.14. </w:t>
      </w:r>
      <w:r w:rsidR="00706EAF">
        <w:rPr>
          <w:rFonts w:ascii="Times New Roman" w:hAnsi="Times New Roman"/>
          <w:sz w:val="24"/>
        </w:rPr>
        <w:t>Справочник</w:t>
      </w:r>
      <w:r w:rsidR="00706EAF">
        <w:rPr>
          <w:rFonts w:ascii="Times New Roman" w:hAnsi="Times New Roman"/>
          <w:sz w:val="24"/>
        </w:rPr>
        <w:t xml:space="preserve"> «Скидки и акции»</w:t>
      </w:r>
    </w:p>
    <w:p w14:paraId="55F28DFC" w14:textId="372A4131" w:rsid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Справочник "Сотрудники" предназначен для учета информации о работниках магазина "Художник". Он включает код сотрудника, полное имя (ФИО), должность, контактный телефон, адрес и дату приема на работу, что обеспечивает полный доступ к важным данным о каждом сотруднике.</w:t>
      </w:r>
      <w:r>
        <w:rPr>
          <w:rFonts w:ascii="Times New Roman" w:hAnsi="Times New Roman"/>
          <w:sz w:val="24"/>
        </w:rPr>
        <w:t xml:space="preserve"> </w:t>
      </w:r>
      <w:r w:rsidRPr="005C7A84">
        <w:rPr>
          <w:rFonts w:ascii="Times New Roman" w:hAnsi="Times New Roman"/>
          <w:sz w:val="24"/>
        </w:rPr>
        <w:t>Табличная часть справочника содержит информацию об организации, где сотрудник имел опыт работы, а также даты начала и окончания работы в этих организациях и занимаемую должность</w:t>
      </w:r>
      <w:r>
        <w:rPr>
          <w:rFonts w:ascii="Times New Roman" w:hAnsi="Times New Roman"/>
          <w:sz w:val="24"/>
        </w:rPr>
        <w:t xml:space="preserve"> (рис. 2.15)</w:t>
      </w:r>
      <w:r w:rsidRPr="005C7A84">
        <w:rPr>
          <w:rFonts w:ascii="Times New Roman" w:hAnsi="Times New Roman"/>
          <w:sz w:val="24"/>
        </w:rPr>
        <w:t xml:space="preserve">. </w:t>
      </w:r>
    </w:p>
    <w:p w14:paraId="198F7F0B" w14:textId="54A9F72B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lastRenderedPageBreak/>
        <w:drawing>
          <wp:inline distT="0" distB="0" distL="0" distR="0" wp14:anchorId="27AF41C3" wp14:editId="207B44F6">
            <wp:extent cx="5864093" cy="3747654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1112" cy="37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0C3B" w14:textId="786A45E1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2.15. </w:t>
      </w:r>
      <w:r w:rsidR="00706EAF">
        <w:rPr>
          <w:rFonts w:ascii="Times New Roman" w:hAnsi="Times New Roman"/>
          <w:sz w:val="24"/>
        </w:rPr>
        <w:t>Справочник</w:t>
      </w:r>
      <w:r w:rsidR="00706EAF">
        <w:rPr>
          <w:rFonts w:ascii="Times New Roman" w:hAnsi="Times New Roman"/>
          <w:sz w:val="24"/>
        </w:rPr>
        <w:t xml:space="preserve"> «Сотрудники»</w:t>
      </w:r>
    </w:p>
    <w:p w14:paraId="2007B4A3" w14:textId="0B9C42DD" w:rsid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Справочник "Должности" предназначен для управления информацией о должностях в магазине "Художник". Он включает наименование каждой должности и уникальный код, что позволяет легко идентифицировать каждую позицию в организации.</w:t>
      </w:r>
      <w:r>
        <w:rPr>
          <w:rFonts w:ascii="Times New Roman" w:hAnsi="Times New Roman"/>
          <w:sz w:val="24"/>
        </w:rPr>
        <w:t xml:space="preserve"> </w:t>
      </w:r>
      <w:r w:rsidRPr="005C7A84">
        <w:rPr>
          <w:rFonts w:ascii="Times New Roman" w:hAnsi="Times New Roman"/>
          <w:sz w:val="24"/>
        </w:rPr>
        <w:t>В табличной части справочника представлены более детализированные данные, такие как описание должности, которое раскрывает обязанности и требования, а также оклад, что позволяет быстро оценить финансовые условия для каждой позиции</w:t>
      </w:r>
      <w:r>
        <w:rPr>
          <w:rFonts w:ascii="Times New Roman" w:hAnsi="Times New Roman"/>
          <w:sz w:val="24"/>
        </w:rPr>
        <w:t xml:space="preserve"> (рис. 2.16).</w:t>
      </w:r>
    </w:p>
    <w:p w14:paraId="499BF3EE" w14:textId="28722F0C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50F583B5" wp14:editId="6A298C4D">
            <wp:extent cx="5763491" cy="3212619"/>
            <wp:effectExtent l="0" t="0" r="889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4425" cy="3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B022" w14:textId="3B91524F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2.16. </w:t>
      </w:r>
      <w:r w:rsidR="00706EAF">
        <w:rPr>
          <w:rFonts w:ascii="Times New Roman" w:hAnsi="Times New Roman"/>
          <w:sz w:val="24"/>
        </w:rPr>
        <w:t>Справочник</w:t>
      </w:r>
      <w:r w:rsidR="00706EAF">
        <w:rPr>
          <w:rFonts w:ascii="Times New Roman" w:hAnsi="Times New Roman"/>
          <w:sz w:val="24"/>
        </w:rPr>
        <w:t xml:space="preserve"> «Должности»</w:t>
      </w:r>
    </w:p>
    <w:p w14:paraId="510F8421" w14:textId="3EEE128A" w:rsidR="005C7A84" w:rsidRP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lastRenderedPageBreak/>
        <w:t xml:space="preserve">Справочник "График работы" предназначен для учета рабочего времени сотрудников магазина "Художник". Он включает код расписания, </w:t>
      </w:r>
      <w:r>
        <w:rPr>
          <w:rFonts w:ascii="Times New Roman" w:hAnsi="Times New Roman"/>
          <w:sz w:val="24"/>
        </w:rPr>
        <w:t>ФИО</w:t>
      </w:r>
      <w:r w:rsidRPr="005C7A84">
        <w:rPr>
          <w:rFonts w:ascii="Times New Roman" w:hAnsi="Times New Roman"/>
          <w:sz w:val="24"/>
        </w:rPr>
        <w:t xml:space="preserve"> сотрудника, а также даты начала и окончания периода работы, что позволяет легко управлять график</w:t>
      </w:r>
      <w:r>
        <w:rPr>
          <w:rFonts w:ascii="Times New Roman" w:hAnsi="Times New Roman"/>
          <w:sz w:val="24"/>
        </w:rPr>
        <w:t xml:space="preserve">ами и планировать рабочие смены. </w:t>
      </w:r>
      <w:r w:rsidRPr="005C7A84">
        <w:rPr>
          <w:rFonts w:ascii="Times New Roman" w:hAnsi="Times New Roman"/>
          <w:sz w:val="24"/>
        </w:rPr>
        <w:t>В табличной части справочника фиксируются данные о конкретных днях, включая дату, время начала работы и время</w:t>
      </w:r>
      <w:r>
        <w:rPr>
          <w:rFonts w:ascii="Times New Roman" w:hAnsi="Times New Roman"/>
          <w:sz w:val="24"/>
        </w:rPr>
        <w:t xml:space="preserve"> окончания работы (рис. 2.17.).</w:t>
      </w:r>
    </w:p>
    <w:p w14:paraId="3C0A53C5" w14:textId="59D8A47E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sz w:val="24"/>
        </w:rPr>
        <w:drawing>
          <wp:inline distT="0" distB="0" distL="0" distR="0" wp14:anchorId="1967C53B" wp14:editId="69666924">
            <wp:extent cx="5939790" cy="37731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6EA1" w14:textId="0302E3BE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2.17. </w:t>
      </w:r>
      <w:r w:rsidR="00706EAF">
        <w:rPr>
          <w:rFonts w:ascii="Times New Roman" w:hAnsi="Times New Roman"/>
          <w:sz w:val="24"/>
        </w:rPr>
        <w:t>Справочник</w:t>
      </w:r>
      <w:r w:rsidR="00706EAF">
        <w:rPr>
          <w:rFonts w:ascii="Times New Roman" w:hAnsi="Times New Roman"/>
          <w:sz w:val="24"/>
        </w:rPr>
        <w:t xml:space="preserve"> «График работы»</w:t>
      </w:r>
    </w:p>
    <w:p w14:paraId="39B5B855" w14:textId="77777777" w:rsidR="005C7A84" w:rsidRDefault="005C7A84">
      <w:pPr>
        <w:suppressAutoHyphens w:val="0"/>
        <w:spacing w:after="160" w:line="259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8217C10" w14:textId="132C2E4A" w:rsidR="005C7A84" w:rsidRPr="00766865" w:rsidRDefault="005C7A84" w:rsidP="005C7A84">
      <w:pPr>
        <w:spacing w:before="200" w:after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ЗАКЛЮЧЕНИЕ</w:t>
      </w:r>
    </w:p>
    <w:p w14:paraId="0B37AFA0" w14:textId="42B42BDB" w:rsidR="005C7A84" w:rsidRP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ходе разработки конфигурации 1С:</w:t>
      </w:r>
      <w:r w:rsidRPr="005C7A84">
        <w:rPr>
          <w:rFonts w:ascii="Times New Roman" w:hAnsi="Times New Roman"/>
          <w:sz w:val="24"/>
        </w:rPr>
        <w:t>"Магазин 'Художник'" была создана система, позволяющая эффективно управлять различными аспектами работы магазина. Основное внимание было уделено созданию структурированных справочников и подсистем, что значительно упрощает процессы учета, анализа и взаимодействия с клиентами и поставщиками.</w:t>
      </w:r>
    </w:p>
    <w:p w14:paraId="680CC337" w14:textId="37177058" w:rsidR="005C7A84" w:rsidRP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Справочники, такие как "Поставщики", "Клиенты", "Товары" и "Продажи", обеспечивают четкую организацию данных, позволяя пользователям быстро находить необходимую информацию и выполнять операции с минимальными затратами времени. Иерархические справочники,</w:t>
      </w:r>
      <w:r w:rsidR="001519FB">
        <w:rPr>
          <w:rFonts w:ascii="Times New Roman" w:hAnsi="Times New Roman"/>
          <w:sz w:val="24"/>
        </w:rPr>
        <w:t xml:space="preserve"> такие как "Заказы поставщикам"</w:t>
      </w:r>
      <w:r w:rsidRPr="005C7A84">
        <w:rPr>
          <w:rFonts w:ascii="Times New Roman" w:hAnsi="Times New Roman"/>
          <w:sz w:val="24"/>
        </w:rPr>
        <w:t>, позволяют структурировать данные, обеспечивая возможность анализа и контроля различных процессов, связанных с закупками и продажами.</w:t>
      </w:r>
    </w:p>
    <w:p w14:paraId="309D248C" w14:textId="77777777" w:rsidR="005C7A84" w:rsidRP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Внедрение таких функций, как учет рабочего времени сотрудников через справочник "График работы", способствует оптимизации трудозатрат и повышению эффективности работы команды. Справочник "Должности" предоставляет детализированную информацию о ролях сотрудников и их окладах, что упрощает управление кадровыми ресурсами.</w:t>
      </w:r>
    </w:p>
    <w:p w14:paraId="40790232" w14:textId="7CD7ACC3" w:rsidR="008B2086" w:rsidRPr="007823B1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Таким образом, созданная конфигурация способствует улучшению качества обслуживания клиентов, повышению эффективности процессов продаж и закупок, а также оптимизации внутренней организации магазина.</w:t>
      </w:r>
      <w:bookmarkStart w:id="0" w:name="_GoBack"/>
      <w:bookmarkEnd w:id="0"/>
      <w:r w:rsidR="001519FB">
        <w:rPr>
          <w:rFonts w:ascii="Times New Roman" w:hAnsi="Times New Roman"/>
          <w:sz w:val="24"/>
        </w:rPr>
        <w:t xml:space="preserve"> </w:t>
      </w:r>
    </w:p>
    <w:sectPr w:rsidR="008B2086" w:rsidRPr="007823B1" w:rsidSect="0003387F">
      <w:headerReference w:type="default" r:id="rId26"/>
      <w:footerReference w:type="default" r:id="rId27"/>
      <w:footerReference w:type="first" r:id="rId28"/>
      <w:pgSz w:w="11906" w:h="16838"/>
      <w:pgMar w:top="1134" w:right="851" w:bottom="1134" w:left="1701" w:header="680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351CBB" w14:textId="77777777" w:rsidR="0003387F" w:rsidRDefault="0003387F" w:rsidP="007823B1">
      <w:pPr>
        <w:spacing w:after="0" w:line="240" w:lineRule="auto"/>
      </w:pPr>
      <w:r>
        <w:separator/>
      </w:r>
    </w:p>
  </w:endnote>
  <w:endnote w:type="continuationSeparator" w:id="0">
    <w:p w14:paraId="55395AAA" w14:textId="77777777" w:rsidR="0003387F" w:rsidRDefault="0003387F" w:rsidP="0078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81F1BC" w14:textId="6521BDAB" w:rsidR="0003387F" w:rsidRPr="007823B1" w:rsidRDefault="0003387F">
    <w:pPr>
      <w:pStyle w:val="a8"/>
      <w:jc w:val="center"/>
      <w:rPr>
        <w:rFonts w:ascii="Times New Roman" w:hAnsi="Times New Roman"/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B9CF71" w14:textId="77777777" w:rsidR="0003387F" w:rsidRPr="007823B1" w:rsidRDefault="0003387F" w:rsidP="007823B1">
    <w:pPr>
      <w:pStyle w:val="a8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805643" w14:textId="77777777" w:rsidR="0003387F" w:rsidRDefault="0003387F" w:rsidP="007823B1">
      <w:pPr>
        <w:spacing w:after="0" w:line="240" w:lineRule="auto"/>
      </w:pPr>
      <w:r>
        <w:separator/>
      </w:r>
    </w:p>
  </w:footnote>
  <w:footnote w:type="continuationSeparator" w:id="0">
    <w:p w14:paraId="742A063D" w14:textId="77777777" w:rsidR="0003387F" w:rsidRDefault="0003387F" w:rsidP="0078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7238258"/>
      <w:docPartObj>
        <w:docPartGallery w:val="Page Numbers (Top of Page)"/>
        <w:docPartUnique/>
      </w:docPartObj>
    </w:sdtPr>
    <w:sdtEndPr>
      <w:rPr>
        <w:rFonts w:ascii="Times New Roman" w:hAnsi="Times New Roman"/>
        <w:sz w:val="24"/>
      </w:rPr>
    </w:sdtEndPr>
    <w:sdtContent>
      <w:p w14:paraId="0AF9EFC5" w14:textId="3865E0A6" w:rsidR="0003387F" w:rsidRPr="0003387F" w:rsidRDefault="0003387F">
        <w:pPr>
          <w:pStyle w:val="a6"/>
          <w:jc w:val="center"/>
          <w:rPr>
            <w:rFonts w:ascii="Times New Roman" w:hAnsi="Times New Roman"/>
            <w:sz w:val="24"/>
          </w:rPr>
        </w:pPr>
        <w:r w:rsidRPr="0003387F">
          <w:rPr>
            <w:rFonts w:ascii="Times New Roman" w:hAnsi="Times New Roman"/>
            <w:sz w:val="24"/>
          </w:rPr>
          <w:fldChar w:fldCharType="begin"/>
        </w:r>
        <w:r w:rsidRPr="0003387F">
          <w:rPr>
            <w:rFonts w:ascii="Times New Roman" w:hAnsi="Times New Roman"/>
            <w:sz w:val="24"/>
          </w:rPr>
          <w:instrText>PAGE   \* MERGEFORMAT</w:instrText>
        </w:r>
        <w:r w:rsidRPr="0003387F">
          <w:rPr>
            <w:rFonts w:ascii="Times New Roman" w:hAnsi="Times New Roman"/>
            <w:sz w:val="24"/>
          </w:rPr>
          <w:fldChar w:fldCharType="separate"/>
        </w:r>
        <w:r w:rsidR="001519FB">
          <w:rPr>
            <w:rFonts w:ascii="Times New Roman" w:hAnsi="Times New Roman"/>
            <w:noProof/>
            <w:sz w:val="24"/>
          </w:rPr>
          <w:t>2</w:t>
        </w:r>
        <w:r w:rsidRPr="0003387F">
          <w:rPr>
            <w:rFonts w:ascii="Times New Roman" w:hAnsi="Times New Roman"/>
            <w:sz w:val="24"/>
          </w:rPr>
          <w:fldChar w:fldCharType="end"/>
        </w:r>
      </w:p>
    </w:sdtContent>
  </w:sdt>
  <w:p w14:paraId="5BA2AB72" w14:textId="77777777" w:rsidR="0003387F" w:rsidRDefault="0003387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F7C30"/>
    <w:multiLevelType w:val="hybridMultilevel"/>
    <w:tmpl w:val="37F65E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02979DF"/>
    <w:multiLevelType w:val="hybridMultilevel"/>
    <w:tmpl w:val="F4EEEE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2576B"/>
    <w:multiLevelType w:val="hybridMultilevel"/>
    <w:tmpl w:val="F89E5A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1C76289"/>
    <w:multiLevelType w:val="multilevel"/>
    <w:tmpl w:val="CD3A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640"/>
    <w:rsid w:val="0003387F"/>
    <w:rsid w:val="001519FB"/>
    <w:rsid w:val="005C7A84"/>
    <w:rsid w:val="00706EAF"/>
    <w:rsid w:val="00760BBD"/>
    <w:rsid w:val="00766865"/>
    <w:rsid w:val="007823B1"/>
    <w:rsid w:val="008B2086"/>
    <w:rsid w:val="00BE5C5B"/>
    <w:rsid w:val="00CB7640"/>
    <w:rsid w:val="00E7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86411AC"/>
  <w15:chartTrackingRefBased/>
  <w15:docId w15:val="{9486B78A-493A-43EB-91C1-ED47DCE2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23B1"/>
    <w:pPr>
      <w:suppressAutoHyphens/>
      <w:spacing w:after="200" w:line="276" w:lineRule="auto"/>
    </w:pPr>
    <w:rPr>
      <w:rFonts w:ascii="Calibri" w:eastAsia="Times New Roman" w:hAnsi="Calibri" w:cs="Times New Roman"/>
      <w:lang w:eastAsia="ar-SA"/>
    </w:rPr>
  </w:style>
  <w:style w:type="paragraph" w:styleId="1">
    <w:name w:val="heading 1"/>
    <w:basedOn w:val="a"/>
    <w:link w:val="10"/>
    <w:uiPriority w:val="9"/>
    <w:qFormat/>
    <w:rsid w:val="007823B1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6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3B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ody Text"/>
    <w:basedOn w:val="a"/>
    <w:link w:val="a4"/>
    <w:rsid w:val="007823B1"/>
    <w:pPr>
      <w:spacing w:after="120"/>
    </w:pPr>
  </w:style>
  <w:style w:type="character" w:customStyle="1" w:styleId="a4">
    <w:name w:val="Основной текст Знак"/>
    <w:basedOn w:val="a0"/>
    <w:link w:val="a3"/>
    <w:rsid w:val="007823B1"/>
    <w:rPr>
      <w:rFonts w:ascii="Calibri" w:eastAsia="Times New Roman" w:hAnsi="Calibri" w:cs="Times New Roman"/>
      <w:lang w:eastAsia="ar-SA"/>
    </w:rPr>
  </w:style>
  <w:style w:type="paragraph" w:customStyle="1" w:styleId="a5">
    <w:name w:val="Содержимое таблицы"/>
    <w:basedOn w:val="a"/>
    <w:rsid w:val="007823B1"/>
    <w:pPr>
      <w:widowControl w:val="0"/>
      <w:suppressLineNumbers/>
      <w:spacing w:after="0" w:line="240" w:lineRule="auto"/>
    </w:pPr>
    <w:rPr>
      <w:rFonts w:ascii="Times New Roman" w:eastAsia="SimSun" w:hAnsi="Times New Roman" w:cs="Arial"/>
      <w:kern w:val="1"/>
      <w:sz w:val="24"/>
      <w:szCs w:val="24"/>
      <w:lang w:eastAsia="hi-IN" w:bidi="hi-IN"/>
    </w:rPr>
  </w:style>
  <w:style w:type="paragraph" w:styleId="a6">
    <w:name w:val="header"/>
    <w:basedOn w:val="a"/>
    <w:link w:val="a7"/>
    <w:uiPriority w:val="99"/>
    <w:unhideWhenUsed/>
    <w:rsid w:val="00782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823B1"/>
    <w:rPr>
      <w:rFonts w:ascii="Calibri" w:eastAsia="Times New Roman" w:hAnsi="Calibri" w:cs="Times New Roman"/>
      <w:lang w:eastAsia="ar-SA"/>
    </w:rPr>
  </w:style>
  <w:style w:type="paragraph" w:styleId="a8">
    <w:name w:val="footer"/>
    <w:basedOn w:val="a"/>
    <w:link w:val="a9"/>
    <w:uiPriority w:val="99"/>
    <w:unhideWhenUsed/>
    <w:rsid w:val="00782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823B1"/>
    <w:rPr>
      <w:rFonts w:ascii="Calibri" w:eastAsia="Times New Roman" w:hAnsi="Calibri" w:cs="Times New Roman"/>
      <w:lang w:eastAsia="ar-SA"/>
    </w:rPr>
  </w:style>
  <w:style w:type="paragraph" w:styleId="aa">
    <w:name w:val="List Paragraph"/>
    <w:basedOn w:val="a"/>
    <w:uiPriority w:val="34"/>
    <w:qFormat/>
    <w:rsid w:val="00766865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03387F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06EAF"/>
    <w:rPr>
      <w:rFonts w:asciiTheme="majorHAnsi" w:eastAsiaTheme="majorEastAsia" w:hAnsiTheme="majorHAnsi" w:cstheme="majorBidi"/>
      <w:i/>
      <w:iCs/>
      <w:color w:val="2E74B5" w:themeColor="accent1" w:themeShade="BF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51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7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80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72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1DEEE-EC8F-4B1E-9E4C-7C683DB24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2024-10-27T12:41:00Z</dcterms:created>
  <dcterms:modified xsi:type="dcterms:W3CDTF">2024-10-29T20:10:00Z</dcterms:modified>
</cp:coreProperties>
</file>