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98C93D" w14:textId="77777777" w:rsidR="00457B69" w:rsidRPr="00CD15A6" w:rsidRDefault="00457B69" w:rsidP="00457B6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D15A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C4125F0" wp14:editId="5A592015">
            <wp:extent cx="1485900" cy="847725"/>
            <wp:effectExtent l="0" t="0" r="0" b="0"/>
            <wp:docPr id="1" name="Рисунок 1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D2325" w14:textId="77777777" w:rsidR="00457B69" w:rsidRPr="00CD15A6" w:rsidRDefault="00457B69" w:rsidP="00457B6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8"/>
        </w:rPr>
      </w:pPr>
      <w:r w:rsidRPr="00CD15A6">
        <w:rPr>
          <w:rFonts w:ascii="Times New Roman" w:eastAsia="Times New Roman" w:hAnsi="Times New Roman" w:cs="Times New Roman"/>
          <w:b/>
          <w:bCs/>
          <w:sz w:val="24"/>
          <w:szCs w:val="28"/>
        </w:rPr>
        <w:t>МИНОБРНАУКИ РОССИИ</w:t>
      </w:r>
    </w:p>
    <w:p w14:paraId="7AEA1130" w14:textId="77777777" w:rsidR="00457B69" w:rsidRPr="00CD15A6" w:rsidRDefault="00457B69" w:rsidP="00457B6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8"/>
        </w:rPr>
      </w:pPr>
      <w:r w:rsidRPr="00CD15A6">
        <w:rPr>
          <w:rFonts w:ascii="Times New Roman" w:eastAsia="Times New Roman" w:hAnsi="Times New Roman" w:cs="Times New Roman"/>
          <w:b/>
          <w:bCs/>
          <w:sz w:val="24"/>
          <w:szCs w:val="28"/>
        </w:rPr>
        <w:t>федеральное государственное бюджетное образовательное учреждение</w:t>
      </w:r>
    </w:p>
    <w:p w14:paraId="00A25AF9" w14:textId="77777777" w:rsidR="00457B69" w:rsidRPr="00CD15A6" w:rsidRDefault="00457B69" w:rsidP="00457B6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8"/>
        </w:rPr>
      </w:pPr>
      <w:r w:rsidRPr="00CD15A6">
        <w:rPr>
          <w:rFonts w:ascii="Times New Roman" w:eastAsia="Times New Roman" w:hAnsi="Times New Roman" w:cs="Times New Roman"/>
          <w:b/>
          <w:bCs/>
          <w:sz w:val="24"/>
          <w:szCs w:val="28"/>
        </w:rPr>
        <w:t>высшего образования</w:t>
      </w:r>
    </w:p>
    <w:p w14:paraId="6F88B1BC" w14:textId="77777777" w:rsidR="00457B69" w:rsidRPr="00CD15A6" w:rsidRDefault="00457B69" w:rsidP="00457B6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8"/>
        </w:rPr>
      </w:pPr>
      <w:r w:rsidRPr="00CD15A6">
        <w:rPr>
          <w:rFonts w:ascii="Times New Roman" w:eastAsia="Times New Roman" w:hAnsi="Times New Roman" w:cs="Times New Roman"/>
          <w:b/>
          <w:bCs/>
          <w:sz w:val="24"/>
          <w:szCs w:val="28"/>
        </w:rPr>
        <w:t xml:space="preserve"> «Московский государственный технологический университет «СТАНКИН»</w:t>
      </w:r>
    </w:p>
    <w:p w14:paraId="6A176ABD" w14:textId="77777777" w:rsidR="00457B69" w:rsidRPr="00CD15A6" w:rsidRDefault="00457B69" w:rsidP="00457B69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Cs w:val="24"/>
        </w:rPr>
      </w:pPr>
      <w:r w:rsidRPr="00CD15A6">
        <w:rPr>
          <w:rFonts w:ascii="Times New Roman" w:eastAsia="Times New Roman" w:hAnsi="Times New Roman" w:cs="Times New Roman"/>
          <w:b/>
          <w:bCs/>
          <w:sz w:val="24"/>
          <w:szCs w:val="28"/>
        </w:rPr>
        <w:t>(ФГБОУ ВО МГТУ «СТАНКИН»)</w:t>
      </w:r>
    </w:p>
    <w:p w14:paraId="1F66BA31" w14:textId="77777777" w:rsidR="00457B69" w:rsidRPr="00CD15A6" w:rsidRDefault="00457B69" w:rsidP="00457B69">
      <w:pPr>
        <w:spacing w:after="0" w:line="240" w:lineRule="auto"/>
        <w:rPr>
          <w:rFonts w:ascii="Times New Roman" w:eastAsia="Times New Roman" w:hAnsi="Times New Roman" w:cs="Times New Roman"/>
          <w:i/>
          <w:sz w:val="18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72"/>
        <w:gridCol w:w="4683"/>
      </w:tblGrid>
      <w:tr w:rsidR="00457B69" w:rsidRPr="00CD15A6" w14:paraId="10E246EA" w14:textId="77777777" w:rsidTr="001130DA">
        <w:tc>
          <w:tcPr>
            <w:tcW w:w="4785" w:type="dxa"/>
          </w:tcPr>
          <w:p w14:paraId="4301A1FF" w14:textId="77777777" w:rsidR="00457B69" w:rsidRPr="00CD15A6" w:rsidRDefault="00457B69" w:rsidP="001130D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15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Институт</w:t>
            </w:r>
          </w:p>
          <w:p w14:paraId="30B09652" w14:textId="77777777" w:rsidR="00457B69" w:rsidRPr="00CD15A6" w:rsidRDefault="00457B69" w:rsidP="001130DA">
            <w:pPr>
              <w:spacing w:after="0" w:line="240" w:lineRule="auto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CD15A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CD15A6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информационных технологий</w:t>
            </w:r>
          </w:p>
        </w:tc>
        <w:tc>
          <w:tcPr>
            <w:tcW w:w="4785" w:type="dxa"/>
          </w:tcPr>
          <w:p w14:paraId="018383BC" w14:textId="77777777" w:rsidR="00457B69" w:rsidRPr="00CD15A6" w:rsidRDefault="00457B69" w:rsidP="001130DA">
            <w:pPr>
              <w:spacing w:after="0" w:line="240" w:lineRule="auto"/>
              <w:ind w:firstLine="255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15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Кафедра</w:t>
            </w:r>
          </w:p>
          <w:p w14:paraId="2D6182C3" w14:textId="77777777" w:rsidR="00457B69" w:rsidRPr="00CD15A6" w:rsidRDefault="00457B69" w:rsidP="001130DA">
            <w:pPr>
              <w:spacing w:after="0" w:line="240" w:lineRule="auto"/>
              <w:ind w:firstLine="255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CD15A6">
              <w:rPr>
                <w:rFonts w:ascii="Times New Roman" w:eastAsia="Times New Roman" w:hAnsi="Times New Roman" w:cs="Times New Roman"/>
                <w:sz w:val="24"/>
                <w:szCs w:val="24"/>
              </w:rPr>
              <w:t>информационных систем</w:t>
            </w:r>
          </w:p>
        </w:tc>
      </w:tr>
    </w:tbl>
    <w:p w14:paraId="53C73657" w14:textId="77777777" w:rsidR="00457B69" w:rsidRPr="00CD15A6" w:rsidRDefault="00457B69" w:rsidP="00457B69">
      <w:pPr>
        <w:shd w:val="clear" w:color="auto" w:fill="FFFFFF"/>
        <w:spacing w:before="314" w:after="0" w:line="281" w:lineRule="exact"/>
        <w:ind w:left="89" w:right="6614"/>
        <w:rPr>
          <w:rFonts w:ascii="Times New Roman" w:eastAsia="Times New Roman" w:hAnsi="Times New Roman" w:cs="Times New Roman"/>
          <w:sz w:val="24"/>
          <w:szCs w:val="24"/>
        </w:rPr>
      </w:pPr>
    </w:p>
    <w:p w14:paraId="1C7C9A10" w14:textId="77777777" w:rsidR="00457B69" w:rsidRPr="00CD15A6" w:rsidRDefault="00457B69" w:rsidP="00457B69">
      <w:pPr>
        <w:shd w:val="clear" w:color="auto" w:fill="FFFFFF"/>
        <w:spacing w:before="314" w:after="0" w:line="281" w:lineRule="exact"/>
        <w:ind w:left="89" w:right="6614"/>
        <w:rPr>
          <w:rFonts w:ascii="Times New Roman" w:eastAsia="Times New Roman" w:hAnsi="Times New Roman" w:cs="Times New Roman"/>
          <w:sz w:val="24"/>
          <w:szCs w:val="24"/>
        </w:rPr>
      </w:pPr>
    </w:p>
    <w:p w14:paraId="732F0990" w14:textId="77777777" w:rsidR="00457B69" w:rsidRPr="00CD15A6" w:rsidRDefault="00457B69" w:rsidP="00457B69">
      <w:pPr>
        <w:shd w:val="clear" w:color="auto" w:fill="FFFFFF"/>
        <w:spacing w:before="314" w:after="0" w:line="281" w:lineRule="exact"/>
        <w:ind w:left="89" w:right="6614"/>
        <w:rPr>
          <w:rFonts w:ascii="Times New Roman" w:eastAsia="Times New Roman" w:hAnsi="Times New Roman" w:cs="Times New Roman"/>
          <w:sz w:val="24"/>
          <w:szCs w:val="24"/>
        </w:rPr>
      </w:pPr>
    </w:p>
    <w:p w14:paraId="6E8ECA87" w14:textId="3DB4A719" w:rsidR="00457B69" w:rsidRPr="00CD15A6" w:rsidRDefault="00323643" w:rsidP="00457B6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Реферат № </w:t>
      </w:r>
      <w:r w:rsidR="006E4CC1">
        <w:rPr>
          <w:rFonts w:ascii="Times New Roman" w:eastAsia="Times New Roman" w:hAnsi="Times New Roman" w:cs="Times New Roman"/>
          <w:b/>
          <w:sz w:val="24"/>
          <w:szCs w:val="24"/>
        </w:rPr>
        <w:t>8</w:t>
      </w:r>
    </w:p>
    <w:p w14:paraId="76FC8890" w14:textId="77777777" w:rsidR="00457B69" w:rsidRPr="00CD15A6" w:rsidRDefault="00457B69" w:rsidP="00457B6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10FEF54" w14:textId="77777777" w:rsidR="00457B69" w:rsidRDefault="00457B69" w:rsidP="00457B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D15A6"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 w:rsidRPr="00CD15A6">
        <w:rPr>
          <w:rFonts w:ascii="Times New Roman" w:eastAsia="Times New Roman" w:hAnsi="Times New Roman" w:cs="Times New Roman"/>
          <w:b/>
          <w:bCs/>
          <w:sz w:val="24"/>
          <w:szCs w:val="24"/>
        </w:rPr>
        <w:t>Основы программной инженерии</w:t>
      </w:r>
      <w:r w:rsidRPr="00CD15A6"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</w:p>
    <w:p w14:paraId="6B5D3C75" w14:textId="77777777" w:rsidR="00457B69" w:rsidRDefault="00457B69" w:rsidP="00457B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2E557A0" w14:textId="16F1EA05" w:rsidR="00457B69" w:rsidRPr="00CD15A6" w:rsidRDefault="00457B69" w:rsidP="00457B6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 тему:</w:t>
      </w:r>
      <w:r w:rsidRPr="00457B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«</w:t>
      </w:r>
      <w:r w:rsidR="006E4CC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Сопровождение программных систем</w:t>
      </w:r>
      <w:r w:rsidRPr="00457B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»</w:t>
      </w:r>
    </w:p>
    <w:p w14:paraId="635F9088" w14:textId="77777777" w:rsidR="00457B69" w:rsidRPr="00CD15A6" w:rsidRDefault="00457B69" w:rsidP="00457B6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6438918A" w14:textId="77777777" w:rsidR="00457B69" w:rsidRPr="00CD15A6" w:rsidRDefault="00457B69" w:rsidP="00457B6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93436B1" w14:textId="77777777" w:rsidR="00457B69" w:rsidRPr="00CD15A6" w:rsidRDefault="00457B69" w:rsidP="00457B69">
      <w:pPr>
        <w:shd w:val="clear" w:color="auto" w:fill="FFFFFF"/>
        <w:spacing w:after="389" w:line="240" w:lineRule="auto"/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</w:pPr>
    </w:p>
    <w:p w14:paraId="13232328" w14:textId="77777777" w:rsidR="00457B69" w:rsidRPr="00CD15A6" w:rsidRDefault="00457B69" w:rsidP="00457B69">
      <w:pPr>
        <w:spacing w:after="0" w:line="240" w:lineRule="auto"/>
        <w:ind w:left="57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6087CDD" w14:textId="77777777" w:rsidR="00457B69" w:rsidRPr="00CD15A6" w:rsidRDefault="00457B69" w:rsidP="00457B69">
      <w:pPr>
        <w:spacing w:after="0" w:line="240" w:lineRule="auto"/>
        <w:ind w:left="57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EAB0120" w14:textId="77777777" w:rsidR="00457B69" w:rsidRPr="00CD15A6" w:rsidRDefault="00457B69" w:rsidP="00457B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1571679" w14:textId="77777777" w:rsidR="00457B69" w:rsidRPr="00CD15A6" w:rsidRDefault="00457B69" w:rsidP="00457B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505DE5F" w14:textId="42A2CA79" w:rsidR="00457B69" w:rsidRDefault="00457B69" w:rsidP="00457B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A3E6762" w14:textId="3F84B947" w:rsidR="00323643" w:rsidRDefault="00323643" w:rsidP="00457B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1C4B0FB" w14:textId="77777777" w:rsidR="00323643" w:rsidRPr="00CD15A6" w:rsidRDefault="00323643" w:rsidP="00457B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D30C81D" w14:textId="77777777" w:rsidR="00457B69" w:rsidRPr="00CD15A6" w:rsidRDefault="00457B69" w:rsidP="00457B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379E610" w14:textId="77777777" w:rsidR="00457B69" w:rsidRPr="00CD15A6" w:rsidRDefault="00457B69" w:rsidP="00457B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67BD25F" w14:textId="77777777" w:rsidR="00457B69" w:rsidRPr="00CD15A6" w:rsidRDefault="00457B69" w:rsidP="00457B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7426931" w14:textId="1C3B0B0E" w:rsidR="00457B69" w:rsidRDefault="00457B69" w:rsidP="00457B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023D634" w14:textId="714D61B1" w:rsidR="00323643" w:rsidRDefault="00323643" w:rsidP="00457B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0A9A768" w14:textId="77777777" w:rsidR="00323643" w:rsidRPr="00CD15A6" w:rsidRDefault="00323643" w:rsidP="00457B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640" w:type="dxa"/>
        <w:tblLayout w:type="fixed"/>
        <w:tblLook w:val="04A0" w:firstRow="1" w:lastRow="0" w:firstColumn="1" w:lastColumn="0" w:noHBand="0" w:noVBand="1"/>
      </w:tblPr>
      <w:tblGrid>
        <w:gridCol w:w="5514"/>
        <w:gridCol w:w="1850"/>
        <w:gridCol w:w="2276"/>
      </w:tblGrid>
      <w:tr w:rsidR="00457B69" w:rsidRPr="00CD15A6" w14:paraId="28AC73B8" w14:textId="77777777" w:rsidTr="001130DA">
        <w:trPr>
          <w:trHeight w:val="562"/>
        </w:trPr>
        <w:tc>
          <w:tcPr>
            <w:tcW w:w="5514" w:type="dxa"/>
            <w:shd w:val="clear" w:color="auto" w:fill="auto"/>
          </w:tcPr>
          <w:p w14:paraId="09CA5F1C" w14:textId="241D3B90" w:rsidR="00457B69" w:rsidRPr="00CD15A6" w:rsidRDefault="00457B69" w:rsidP="001130D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15A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Студент</w:t>
            </w:r>
            <w:r w:rsidRPr="00CD15A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br/>
            </w:r>
            <w:r w:rsidRPr="00CD15A6">
              <w:rPr>
                <w:rFonts w:ascii="Times New Roman" w:eastAsia="Times New Roman" w:hAnsi="Times New Roman" w:cs="Times New Roman"/>
                <w:sz w:val="24"/>
                <w:szCs w:val="24"/>
              </w:rPr>
              <w:t>группа ИДБ–22–</w:t>
            </w:r>
            <w:r w:rsidRPr="00457B6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06</w:t>
            </w:r>
          </w:p>
        </w:tc>
        <w:tc>
          <w:tcPr>
            <w:tcW w:w="1850" w:type="dxa"/>
            <w:tcBorders>
              <w:bottom w:val="single" w:sz="4" w:space="0" w:color="auto"/>
            </w:tcBorders>
            <w:shd w:val="clear" w:color="auto" w:fill="auto"/>
          </w:tcPr>
          <w:p w14:paraId="33AF74A3" w14:textId="77777777" w:rsidR="00457B69" w:rsidRPr="00CD15A6" w:rsidRDefault="00457B69" w:rsidP="001130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6" w:type="dxa"/>
            <w:shd w:val="clear" w:color="auto" w:fill="auto"/>
          </w:tcPr>
          <w:p w14:paraId="6D1A6548" w14:textId="3210EB0E" w:rsidR="00457B69" w:rsidRPr="00323643" w:rsidRDefault="00457B69" w:rsidP="001130D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32364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Мустафаева П.М.</w:t>
            </w:r>
          </w:p>
        </w:tc>
      </w:tr>
      <w:tr w:rsidR="00457B69" w:rsidRPr="00CD15A6" w14:paraId="537D8960" w14:textId="77777777" w:rsidTr="001130DA">
        <w:trPr>
          <w:trHeight w:val="87"/>
        </w:trPr>
        <w:tc>
          <w:tcPr>
            <w:tcW w:w="5514" w:type="dxa"/>
            <w:shd w:val="clear" w:color="auto" w:fill="auto"/>
          </w:tcPr>
          <w:p w14:paraId="7AE0175B" w14:textId="77777777" w:rsidR="00457B69" w:rsidRPr="00CD15A6" w:rsidRDefault="00457B69" w:rsidP="001130DA">
            <w:pPr>
              <w:keepNext/>
              <w:keepLines/>
              <w:spacing w:after="0" w:line="240" w:lineRule="auto"/>
              <w:outlineLvl w:val="2"/>
              <w:rPr>
                <w:rFonts w:ascii="Cambria" w:eastAsia="Times New Roman" w:hAnsi="Cambria" w:cs="Times New Roman"/>
                <w:b/>
                <w:bCs/>
                <w:color w:val="4F81BD"/>
                <w:sz w:val="24"/>
                <w:szCs w:val="20"/>
              </w:rPr>
            </w:pPr>
          </w:p>
        </w:tc>
        <w:tc>
          <w:tcPr>
            <w:tcW w:w="1850" w:type="dxa"/>
            <w:tcBorders>
              <w:top w:val="single" w:sz="4" w:space="0" w:color="auto"/>
            </w:tcBorders>
            <w:shd w:val="clear" w:color="auto" w:fill="auto"/>
          </w:tcPr>
          <w:p w14:paraId="01ED0323" w14:textId="77777777" w:rsidR="00457B69" w:rsidRPr="00CD15A6" w:rsidRDefault="00457B69" w:rsidP="001130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5A6">
              <w:rPr>
                <w:rFonts w:ascii="Times New Roman" w:eastAsia="Times New Roman" w:hAnsi="Times New Roman" w:cs="Times New Roman"/>
              </w:rPr>
              <w:t>подпись</w:t>
            </w:r>
          </w:p>
        </w:tc>
        <w:tc>
          <w:tcPr>
            <w:tcW w:w="2276" w:type="dxa"/>
            <w:shd w:val="clear" w:color="auto" w:fill="auto"/>
          </w:tcPr>
          <w:p w14:paraId="7C9DF99A" w14:textId="77777777" w:rsidR="00457B69" w:rsidRPr="00CD15A6" w:rsidRDefault="00457B69" w:rsidP="001130D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457B69" w:rsidRPr="00CD15A6" w14:paraId="55CF767E" w14:textId="77777777" w:rsidTr="001130DA">
        <w:trPr>
          <w:trHeight w:val="485"/>
        </w:trPr>
        <w:tc>
          <w:tcPr>
            <w:tcW w:w="5514" w:type="dxa"/>
            <w:shd w:val="clear" w:color="auto" w:fill="auto"/>
          </w:tcPr>
          <w:p w14:paraId="120BFF2B" w14:textId="77777777" w:rsidR="00457B69" w:rsidRPr="00CD15A6" w:rsidRDefault="00457B69" w:rsidP="001130DA">
            <w:pPr>
              <w:keepNext/>
              <w:keepLines/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15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Руководитель </w:t>
            </w:r>
          </w:p>
          <w:p w14:paraId="7148DF8C" w14:textId="77777777" w:rsidR="00457B69" w:rsidRPr="00CD15A6" w:rsidRDefault="00457B69" w:rsidP="001130D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15A6">
              <w:rPr>
                <w:rFonts w:ascii="Times New Roman" w:eastAsia="Times New Roman" w:hAnsi="Times New Roman" w:cs="Times New Roman"/>
                <w:sz w:val="24"/>
                <w:szCs w:val="24"/>
              </w:rPr>
              <w:t>к.э.н., доцент</w:t>
            </w:r>
            <w:r w:rsidRPr="00CD15A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850" w:type="dxa"/>
            <w:tcBorders>
              <w:bottom w:val="single" w:sz="4" w:space="0" w:color="auto"/>
            </w:tcBorders>
            <w:shd w:val="clear" w:color="auto" w:fill="auto"/>
          </w:tcPr>
          <w:p w14:paraId="13B4F047" w14:textId="77777777" w:rsidR="00457B69" w:rsidRPr="00CD15A6" w:rsidRDefault="00457B69" w:rsidP="001130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F72955C" w14:textId="77777777" w:rsidR="00457B69" w:rsidRPr="00CD15A6" w:rsidRDefault="00457B69" w:rsidP="001130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76" w:type="dxa"/>
            <w:shd w:val="clear" w:color="auto" w:fill="auto"/>
          </w:tcPr>
          <w:p w14:paraId="09D89B6E" w14:textId="77777777" w:rsidR="00457B69" w:rsidRPr="00CD15A6" w:rsidRDefault="00457B69" w:rsidP="001130D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15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Ахмедов Э.Р.</w:t>
            </w:r>
          </w:p>
        </w:tc>
      </w:tr>
      <w:tr w:rsidR="00457B69" w:rsidRPr="00CD15A6" w14:paraId="72006B05" w14:textId="77777777" w:rsidTr="001130DA">
        <w:tc>
          <w:tcPr>
            <w:tcW w:w="5514" w:type="dxa"/>
            <w:shd w:val="clear" w:color="auto" w:fill="auto"/>
          </w:tcPr>
          <w:p w14:paraId="1301AE12" w14:textId="77777777" w:rsidR="00457B69" w:rsidRPr="00CD15A6" w:rsidRDefault="00457B69" w:rsidP="001130D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  <w:tc>
          <w:tcPr>
            <w:tcW w:w="1850" w:type="dxa"/>
            <w:tcBorders>
              <w:top w:val="single" w:sz="4" w:space="0" w:color="auto"/>
            </w:tcBorders>
            <w:shd w:val="clear" w:color="auto" w:fill="auto"/>
          </w:tcPr>
          <w:p w14:paraId="427FAA67" w14:textId="77777777" w:rsidR="00457B69" w:rsidRPr="00CD15A6" w:rsidRDefault="00457B69" w:rsidP="001130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5A6">
              <w:rPr>
                <w:rFonts w:ascii="Times New Roman" w:eastAsia="Times New Roman" w:hAnsi="Times New Roman" w:cs="Times New Roman"/>
              </w:rPr>
              <w:t>подпись</w:t>
            </w:r>
          </w:p>
        </w:tc>
        <w:tc>
          <w:tcPr>
            <w:tcW w:w="2276" w:type="dxa"/>
            <w:shd w:val="clear" w:color="auto" w:fill="auto"/>
          </w:tcPr>
          <w:p w14:paraId="36B8FE4C" w14:textId="77777777" w:rsidR="00457B69" w:rsidRPr="00CD15A6" w:rsidRDefault="00457B69" w:rsidP="001130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</w:tr>
    </w:tbl>
    <w:p w14:paraId="15168E9D" w14:textId="77777777" w:rsidR="00457B69" w:rsidRPr="00CD15A6" w:rsidRDefault="00457B69" w:rsidP="00457B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69D0D0" w14:textId="77777777" w:rsidR="00457B69" w:rsidRPr="00CD15A6" w:rsidRDefault="00457B69" w:rsidP="00457B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F7C82BE" w14:textId="77777777" w:rsidR="00457B69" w:rsidRPr="00CD15A6" w:rsidRDefault="00457B69" w:rsidP="00457B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0D876D5" w14:textId="3BC2DF98" w:rsidR="00501658" w:rsidRDefault="00501658" w:rsidP="00323643">
      <w:pPr>
        <w:shd w:val="clear" w:color="auto" w:fill="FFFFFF"/>
        <w:tabs>
          <w:tab w:val="left" w:leader="underscore" w:pos="7797"/>
        </w:tabs>
        <w:spacing w:after="0" w:line="240" w:lineRule="auto"/>
        <w:ind w:right="1700"/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</w:pPr>
    </w:p>
    <w:p w14:paraId="08D15790" w14:textId="0B379F60" w:rsidR="006E4CC1" w:rsidRDefault="006E4CC1" w:rsidP="006E4CC1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b/>
          <w:bCs/>
          <w:kern w:val="2"/>
          <w:sz w:val="24"/>
          <w:szCs w:val="24"/>
          <w:lang w:eastAsia="en-US"/>
          <w14:ligatures w14:val="standardContextual"/>
        </w:rPr>
      </w:pPr>
      <w:r w:rsidRPr="00FE664C">
        <w:rPr>
          <w:rFonts w:ascii="Times New Roman" w:eastAsiaTheme="minorHAnsi" w:hAnsi="Times New Roman" w:cs="Times New Roman"/>
          <w:b/>
          <w:bCs/>
          <w:kern w:val="2"/>
          <w:sz w:val="24"/>
          <w:szCs w:val="24"/>
          <w:lang w:eastAsia="en-US"/>
          <w14:ligatures w14:val="standardContextual"/>
        </w:rPr>
        <w:lastRenderedPageBreak/>
        <w:t>1.</w:t>
      </w:r>
      <w:r w:rsidRPr="00FE664C">
        <w:rPr>
          <w:rFonts w:ascii="Times New Roman" w:eastAsiaTheme="minorHAnsi" w:hAnsi="Times New Roman" w:cs="Times New Roman"/>
          <w:b/>
          <w:bCs/>
          <w:kern w:val="2"/>
          <w:sz w:val="24"/>
          <w:szCs w:val="24"/>
          <w:lang w:eastAsia="en-US"/>
          <w14:ligatures w14:val="standardContextual"/>
        </w:rPr>
        <w:tab/>
        <w:t>Что такое сопровождение ПО?</w:t>
      </w:r>
    </w:p>
    <w:p w14:paraId="39B89324" w14:textId="52709CA1" w:rsidR="006E4CC1" w:rsidRPr="006E4CC1" w:rsidRDefault="006E4CC1" w:rsidP="006E4CC1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6E4CC1">
        <w:rPr>
          <w:rFonts w:ascii="Times New Roman" w:eastAsiaTheme="minorHAnsi" w:hAnsi="Times New Roman" w:cs="Times New Roman"/>
          <w:kern w:val="2"/>
          <w:sz w:val="24"/>
          <w:szCs w:val="24"/>
          <w:lang w:eastAsia="en-US"/>
          <w14:ligatures w14:val="standardContextual"/>
        </w:rPr>
        <w:t>Сопровождение программного обеспечения</w:t>
      </w:r>
      <w:r w:rsidRPr="006E4CC1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 xml:space="preserve"> </w:t>
      </w:r>
      <w:r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–</w:t>
      </w:r>
      <w:r w:rsidRPr="006E4CC1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 xml:space="preserve"> это комплексный процесс поддержки, модификации и оптимизации ПО после его передачи в эксплуатацию. Он направлен на обеспечение стабильной работы системы, устранение дефектов, адаптацию к изменяющимся условиям и добавление нового функциональности</w:t>
      </w:r>
      <w:r w:rsidRPr="006E4CC1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.</w:t>
      </w:r>
    </w:p>
    <w:p w14:paraId="78F1AB75" w14:textId="77777777" w:rsidR="006E4CC1" w:rsidRPr="006E4CC1" w:rsidRDefault="006E4CC1" w:rsidP="006E4CC1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6E4CC1">
        <w:rPr>
          <w:rFonts w:ascii="Times New Roman" w:eastAsiaTheme="minorHAnsi" w:hAnsi="Times New Roman" w:cs="Times New Roman"/>
          <w:kern w:val="2"/>
          <w:sz w:val="24"/>
          <w:szCs w:val="24"/>
          <w:lang w:eastAsia="en-US"/>
          <w14:ligatures w14:val="standardContextual"/>
        </w:rPr>
        <w:t>Основные аспекты:</w:t>
      </w:r>
    </w:p>
    <w:p w14:paraId="6A4BB078" w14:textId="5BA49947" w:rsidR="006E4CC1" w:rsidRPr="006E4CC1" w:rsidRDefault="006E4CC1" w:rsidP="006E4CC1">
      <w:pPr>
        <w:pStyle w:val="a4"/>
        <w:numPr>
          <w:ilvl w:val="0"/>
          <w:numId w:val="37"/>
        </w:numPr>
        <w:spacing w:after="0" w:line="360" w:lineRule="auto"/>
        <w:ind w:left="0"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6E4CC1">
        <w:rPr>
          <w:rFonts w:ascii="Times New Roman" w:eastAsiaTheme="minorHAnsi" w:hAnsi="Times New Roman" w:cs="Times New Roman"/>
          <w:kern w:val="2"/>
          <w:sz w:val="24"/>
          <w:szCs w:val="24"/>
          <w:lang w:eastAsia="en-US"/>
          <w14:ligatures w14:val="standardContextual"/>
        </w:rPr>
        <w:t>Исправление ошибок</w:t>
      </w:r>
      <w:r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 xml:space="preserve"> – </w:t>
      </w:r>
      <w:r w:rsidRPr="006E4CC1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устранение программных дефектов, выявленных в процессе эксплуатации</w:t>
      </w:r>
      <w:r w:rsidRPr="006E4CC1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.</w:t>
      </w:r>
    </w:p>
    <w:p w14:paraId="74BDED4B" w14:textId="7A72C929" w:rsidR="006E4CC1" w:rsidRPr="006E4CC1" w:rsidRDefault="006E4CC1" w:rsidP="006E4CC1">
      <w:pPr>
        <w:pStyle w:val="a4"/>
        <w:numPr>
          <w:ilvl w:val="0"/>
          <w:numId w:val="37"/>
        </w:numPr>
        <w:spacing w:after="0" w:line="360" w:lineRule="auto"/>
        <w:ind w:left="0"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6E4CC1">
        <w:rPr>
          <w:rFonts w:ascii="Times New Roman" w:eastAsiaTheme="minorHAnsi" w:hAnsi="Times New Roman" w:cs="Times New Roman"/>
          <w:kern w:val="2"/>
          <w:sz w:val="24"/>
          <w:szCs w:val="24"/>
          <w:lang w:eastAsia="en-US"/>
          <w14:ligatures w14:val="standardContextual"/>
        </w:rPr>
        <w:t>Адаптация</w:t>
      </w:r>
      <w:r w:rsidRPr="006E4CC1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 xml:space="preserve"> </w:t>
      </w:r>
      <w:r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–</w:t>
      </w:r>
      <w:r w:rsidRPr="006E4CC1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 xml:space="preserve"> настройка ПО под изменения внешней среды (например, обновление ОС или аппаратной конфигурации)</w:t>
      </w:r>
      <w:r w:rsidRPr="006E4CC1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.</w:t>
      </w:r>
    </w:p>
    <w:p w14:paraId="35454032" w14:textId="16F8C000" w:rsidR="006E4CC1" w:rsidRPr="006E4CC1" w:rsidRDefault="006E4CC1" w:rsidP="006E4CC1">
      <w:pPr>
        <w:pStyle w:val="a4"/>
        <w:numPr>
          <w:ilvl w:val="0"/>
          <w:numId w:val="37"/>
        </w:numPr>
        <w:spacing w:after="0" w:line="360" w:lineRule="auto"/>
        <w:ind w:left="0"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6E4CC1">
        <w:rPr>
          <w:rFonts w:ascii="Times New Roman" w:eastAsiaTheme="minorHAnsi" w:hAnsi="Times New Roman" w:cs="Times New Roman"/>
          <w:kern w:val="2"/>
          <w:sz w:val="24"/>
          <w:szCs w:val="24"/>
          <w:lang w:eastAsia="en-US"/>
          <w14:ligatures w14:val="standardContextual"/>
        </w:rPr>
        <w:t>Модернизация</w:t>
      </w:r>
      <w:r w:rsidRPr="006E4CC1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 xml:space="preserve"> </w:t>
      </w:r>
      <w:r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–</w:t>
      </w:r>
      <w:r w:rsidRPr="006E4CC1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 xml:space="preserve"> расширение функциональных возможностей в соответствии с новыми требованиями пользователей</w:t>
      </w:r>
      <w:r w:rsidRPr="006E4CC1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.</w:t>
      </w:r>
    </w:p>
    <w:p w14:paraId="3CBC9202" w14:textId="2D36F5DA" w:rsidR="006E4CC1" w:rsidRPr="006E4CC1" w:rsidRDefault="006E4CC1" w:rsidP="006E4CC1">
      <w:pPr>
        <w:pStyle w:val="a4"/>
        <w:numPr>
          <w:ilvl w:val="0"/>
          <w:numId w:val="37"/>
        </w:numPr>
        <w:spacing w:after="0" w:line="360" w:lineRule="auto"/>
        <w:ind w:left="0"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6E4CC1">
        <w:rPr>
          <w:rFonts w:ascii="Times New Roman" w:eastAsiaTheme="minorHAnsi" w:hAnsi="Times New Roman" w:cs="Times New Roman"/>
          <w:kern w:val="2"/>
          <w:sz w:val="24"/>
          <w:szCs w:val="24"/>
          <w:lang w:eastAsia="en-US"/>
          <w14:ligatures w14:val="standardContextual"/>
        </w:rPr>
        <w:t>Стандартизация</w:t>
      </w:r>
      <w:r w:rsidRPr="006E4CC1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 xml:space="preserve"> </w:t>
      </w:r>
      <w:r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–</w:t>
      </w:r>
      <w:r w:rsidRPr="006E4CC1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 xml:space="preserve"> регулируется международными и российскими стандартами (ISO/IEC 12207, ГОСТ Р ИСО/МЭК 14764), которые определяют процессы жизненного цикла ПО</w:t>
      </w:r>
      <w:r w:rsidRPr="006E4CC1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.</w:t>
      </w:r>
    </w:p>
    <w:p w14:paraId="293A3A62" w14:textId="0483DB46" w:rsidR="006E4CC1" w:rsidRPr="006E4CC1" w:rsidRDefault="006E4CC1" w:rsidP="006E4CC1">
      <w:pPr>
        <w:pStyle w:val="a4"/>
        <w:numPr>
          <w:ilvl w:val="0"/>
          <w:numId w:val="37"/>
        </w:numPr>
        <w:spacing w:after="0" w:line="360" w:lineRule="auto"/>
        <w:ind w:left="0"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6E4CC1">
        <w:rPr>
          <w:rFonts w:ascii="Times New Roman" w:eastAsiaTheme="minorHAnsi" w:hAnsi="Times New Roman" w:cs="Times New Roman"/>
          <w:kern w:val="2"/>
          <w:sz w:val="24"/>
          <w:szCs w:val="24"/>
          <w:lang w:eastAsia="en-US"/>
          <w14:ligatures w14:val="standardContextual"/>
        </w:rPr>
        <w:t>Структура поддержки</w:t>
      </w:r>
      <w:r w:rsidRPr="006E4CC1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 xml:space="preserve"> </w:t>
      </w:r>
      <w:r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–</w:t>
      </w:r>
      <w:r w:rsidRPr="006E4CC1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 xml:space="preserve"> включает многоуровневые системы обслуживания (от консультаций до системной интеграции), обеспечивающие бесперебойную работу</w:t>
      </w:r>
      <w:r w:rsidRPr="006E4CC1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.</w:t>
      </w:r>
    </w:p>
    <w:p w14:paraId="39DE8B68" w14:textId="7A1EA077" w:rsidR="006E4CC1" w:rsidRPr="006E4CC1" w:rsidRDefault="006E4CC1" w:rsidP="006E4CC1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6E4CC1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Процесс сопровождения охватывает мониторинг, обновления, техническую поддержку и адаптацию ПО к бизнес-потребностям, что делает его критически важным для долгосрочной эффективности программных систем</w:t>
      </w:r>
      <w:r w:rsidRPr="006E4CC1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.</w:t>
      </w:r>
    </w:p>
    <w:p w14:paraId="6218E8B5" w14:textId="1F35888E" w:rsidR="006E4CC1" w:rsidRDefault="006E4CC1" w:rsidP="006E4CC1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b/>
          <w:bCs/>
          <w:kern w:val="2"/>
          <w:sz w:val="24"/>
          <w:szCs w:val="24"/>
          <w:lang w:eastAsia="en-US"/>
          <w14:ligatures w14:val="standardContextual"/>
        </w:rPr>
      </w:pPr>
      <w:r w:rsidRPr="00FE664C">
        <w:rPr>
          <w:rFonts w:ascii="Times New Roman" w:eastAsiaTheme="minorHAnsi" w:hAnsi="Times New Roman" w:cs="Times New Roman"/>
          <w:b/>
          <w:bCs/>
          <w:kern w:val="2"/>
          <w:sz w:val="24"/>
          <w:szCs w:val="24"/>
          <w:lang w:eastAsia="en-US"/>
          <w14:ligatures w14:val="standardContextual"/>
        </w:rPr>
        <w:t>2.</w:t>
      </w:r>
      <w:r w:rsidRPr="00FE664C">
        <w:rPr>
          <w:rFonts w:ascii="Times New Roman" w:eastAsiaTheme="minorHAnsi" w:hAnsi="Times New Roman" w:cs="Times New Roman"/>
          <w:b/>
          <w:bCs/>
          <w:kern w:val="2"/>
          <w:sz w:val="24"/>
          <w:szCs w:val="24"/>
          <w:lang w:eastAsia="en-US"/>
          <w14:ligatures w14:val="standardContextual"/>
        </w:rPr>
        <w:tab/>
        <w:t>Какие виды работ выполняются при сопровождении?</w:t>
      </w:r>
    </w:p>
    <w:p w14:paraId="3470E638" w14:textId="77777777" w:rsidR="006E4CC1" w:rsidRPr="006E4CC1" w:rsidRDefault="006E4CC1" w:rsidP="006E4CC1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6E4CC1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Виды работ, выполняемых при сопровождении программного обеспечения, определяются международными стандартами, такими как IEEE 1219. Согласно этому стандарту, ключевые виды работ включают:</w:t>
      </w:r>
    </w:p>
    <w:p w14:paraId="542A29F0" w14:textId="77777777" w:rsidR="00C055E0" w:rsidRPr="00103022" w:rsidRDefault="006E4CC1" w:rsidP="00C055E0">
      <w:pPr>
        <w:numPr>
          <w:ilvl w:val="0"/>
          <w:numId w:val="38"/>
        </w:numPr>
        <w:spacing w:after="0" w:line="360" w:lineRule="auto"/>
        <w:ind w:left="0"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u w:val="single"/>
          <w:lang w:eastAsia="en-US"/>
          <w14:ligatures w14:val="standardContextual"/>
        </w:rPr>
      </w:pPr>
      <w:r w:rsidRPr="00103022">
        <w:rPr>
          <w:rFonts w:ascii="Times New Roman" w:eastAsiaTheme="minorHAnsi" w:hAnsi="Times New Roman" w:cs="Times New Roman"/>
          <w:bCs/>
          <w:kern w:val="2"/>
          <w:sz w:val="24"/>
          <w:szCs w:val="24"/>
          <w:u w:val="single"/>
          <w:lang w:eastAsia="en-US"/>
          <w14:ligatures w14:val="standardContextual"/>
        </w:rPr>
        <w:t>Корректировка (исправление ошибок)</w:t>
      </w:r>
    </w:p>
    <w:p w14:paraId="6A3CCAAF" w14:textId="721CC122" w:rsidR="006E4CC1" w:rsidRPr="006E4CC1" w:rsidRDefault="006E4CC1" w:rsidP="00C055E0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6E4CC1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Внесение изменений в программное обеспечение для устранения обнаруженных дефектов и сбоев, чтобы обеспечить его стабильную работу.</w:t>
      </w:r>
    </w:p>
    <w:p w14:paraId="1A7F92FD" w14:textId="77777777" w:rsidR="00C055E0" w:rsidRPr="00103022" w:rsidRDefault="006E4CC1" w:rsidP="00C055E0">
      <w:pPr>
        <w:numPr>
          <w:ilvl w:val="0"/>
          <w:numId w:val="38"/>
        </w:numPr>
        <w:spacing w:after="0" w:line="360" w:lineRule="auto"/>
        <w:ind w:left="0"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u w:val="single"/>
          <w:lang w:eastAsia="en-US"/>
          <w14:ligatures w14:val="standardContextual"/>
        </w:rPr>
      </w:pPr>
      <w:r w:rsidRPr="00103022">
        <w:rPr>
          <w:rFonts w:ascii="Times New Roman" w:eastAsiaTheme="minorHAnsi" w:hAnsi="Times New Roman" w:cs="Times New Roman"/>
          <w:bCs/>
          <w:kern w:val="2"/>
          <w:sz w:val="24"/>
          <w:szCs w:val="24"/>
          <w:u w:val="single"/>
          <w:lang w:eastAsia="en-US"/>
          <w14:ligatures w14:val="standardContextual"/>
        </w:rPr>
        <w:t>Адаптация</w:t>
      </w:r>
    </w:p>
    <w:p w14:paraId="39387B55" w14:textId="4927E4C1" w:rsidR="006E4CC1" w:rsidRPr="006E4CC1" w:rsidRDefault="006E4CC1" w:rsidP="00C055E0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6E4CC1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Модификация программного продукта для работы в новых или изменённых условиях эксплуатации, например, при смене аппаратного обеспечения, операционной системы или других внешних факторов, без расширения функциональности.</w:t>
      </w:r>
    </w:p>
    <w:p w14:paraId="0154ECD8" w14:textId="77777777" w:rsidR="00C055E0" w:rsidRPr="00103022" w:rsidRDefault="006E4CC1" w:rsidP="00C055E0">
      <w:pPr>
        <w:numPr>
          <w:ilvl w:val="0"/>
          <w:numId w:val="38"/>
        </w:numPr>
        <w:spacing w:after="0" w:line="360" w:lineRule="auto"/>
        <w:ind w:left="0"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u w:val="single"/>
          <w:lang w:eastAsia="en-US"/>
          <w14:ligatures w14:val="standardContextual"/>
        </w:rPr>
      </w:pPr>
      <w:r w:rsidRPr="00103022">
        <w:rPr>
          <w:rFonts w:ascii="Times New Roman" w:eastAsiaTheme="minorHAnsi" w:hAnsi="Times New Roman" w:cs="Times New Roman"/>
          <w:bCs/>
          <w:kern w:val="2"/>
          <w:sz w:val="24"/>
          <w:szCs w:val="24"/>
          <w:u w:val="single"/>
          <w:lang w:eastAsia="en-US"/>
          <w14:ligatures w14:val="standardContextual"/>
        </w:rPr>
        <w:t>Совершенствование (модернизация)</w:t>
      </w:r>
    </w:p>
    <w:p w14:paraId="46E04AF6" w14:textId="6AACC6D6" w:rsidR="006E4CC1" w:rsidRPr="006E4CC1" w:rsidRDefault="006E4CC1" w:rsidP="00C055E0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6E4CC1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Добавление новых функций, улучшение производительности, повышение удобства использования и расширение возможностей программы по запросу пользователей или в соответствии с новыми требованиями.</w:t>
      </w:r>
    </w:p>
    <w:p w14:paraId="25A8AC77" w14:textId="77777777" w:rsidR="006E4CC1" w:rsidRPr="006E4CC1" w:rsidRDefault="006E4CC1" w:rsidP="006E4CC1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6E4CC1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lastRenderedPageBreak/>
        <w:t>Стандарт IEEE 1219 выделяет семь стадий процесса сопровождения, которые соответствуют этапам жизненного цикла разработки ПО:</w:t>
      </w:r>
    </w:p>
    <w:p w14:paraId="52ED16B0" w14:textId="0DAF09D5" w:rsidR="006E4CC1" w:rsidRPr="006E4CC1" w:rsidRDefault="00C055E0" w:rsidP="00C055E0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 xml:space="preserve">1. </w:t>
      </w:r>
      <w:r w:rsidR="006E4CC1" w:rsidRPr="006E4CC1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Определение задачи</w:t>
      </w:r>
      <w:r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.</w:t>
      </w:r>
    </w:p>
    <w:p w14:paraId="6C8C4663" w14:textId="407AD378" w:rsidR="006E4CC1" w:rsidRPr="006E4CC1" w:rsidRDefault="00C055E0" w:rsidP="00C055E0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 xml:space="preserve">2. </w:t>
      </w:r>
      <w:r w:rsidR="006E4CC1" w:rsidRPr="006E4CC1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Анализ</w:t>
      </w:r>
      <w:r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.</w:t>
      </w:r>
    </w:p>
    <w:p w14:paraId="5C7525BF" w14:textId="42D88E4E" w:rsidR="006E4CC1" w:rsidRPr="006E4CC1" w:rsidRDefault="00C055E0" w:rsidP="00C055E0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 xml:space="preserve">3. </w:t>
      </w:r>
      <w:r w:rsidR="006E4CC1" w:rsidRPr="006E4CC1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Проектирование</w:t>
      </w:r>
      <w:r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.</w:t>
      </w:r>
    </w:p>
    <w:p w14:paraId="1535EBE1" w14:textId="5D95DAF9" w:rsidR="006E4CC1" w:rsidRPr="006E4CC1" w:rsidRDefault="00C055E0" w:rsidP="00C055E0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 xml:space="preserve">4. </w:t>
      </w:r>
      <w:r w:rsidR="006E4CC1" w:rsidRPr="006E4CC1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Реализация</w:t>
      </w:r>
      <w:r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.</w:t>
      </w:r>
    </w:p>
    <w:p w14:paraId="50A6C1E5" w14:textId="34ADACA2" w:rsidR="006E4CC1" w:rsidRPr="006E4CC1" w:rsidRDefault="00C055E0" w:rsidP="00C055E0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 xml:space="preserve">5. </w:t>
      </w:r>
      <w:r w:rsidR="006E4CC1" w:rsidRPr="006E4CC1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Системное тестирование</w:t>
      </w:r>
      <w:r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.</w:t>
      </w:r>
    </w:p>
    <w:p w14:paraId="28696002" w14:textId="71D6BB4A" w:rsidR="006E4CC1" w:rsidRPr="006E4CC1" w:rsidRDefault="00C055E0" w:rsidP="00C055E0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 xml:space="preserve">6. </w:t>
      </w:r>
      <w:r w:rsidR="006E4CC1" w:rsidRPr="006E4CC1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Приёмка</w:t>
      </w:r>
      <w:r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.</w:t>
      </w:r>
    </w:p>
    <w:p w14:paraId="6D950331" w14:textId="4817E5F4" w:rsidR="006E4CC1" w:rsidRPr="006E4CC1" w:rsidRDefault="00C055E0" w:rsidP="00C055E0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 xml:space="preserve">7. </w:t>
      </w:r>
      <w:r w:rsidR="006E4CC1" w:rsidRPr="006E4CC1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Поставка</w:t>
      </w:r>
      <w:r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.</w:t>
      </w:r>
    </w:p>
    <w:p w14:paraId="08A8602C" w14:textId="2D6A1980" w:rsidR="006E4CC1" w:rsidRPr="006E4CC1" w:rsidRDefault="006E4CC1" w:rsidP="006E4CC1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6E4CC1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Каждая из этих стадий сопровождается работами по обработке входных данных, контролю изменений, тестированию, обновлению документации и оценке качества.</w:t>
      </w:r>
    </w:p>
    <w:p w14:paraId="3E7E24B8" w14:textId="797033AE" w:rsidR="006E4CC1" w:rsidRDefault="006E4CC1" w:rsidP="006E4CC1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6E4CC1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Таким образом, при сопровождении выполняются работы по исправлению ошибок, адаптации под новые условия и совершенствованию программного обеспечения, что охватывает все этапы жизненного цикла ПО после его передачи в эксплуатацию.</w:t>
      </w:r>
    </w:p>
    <w:p w14:paraId="607B94B8" w14:textId="6C99347E" w:rsidR="006E4CC1" w:rsidRDefault="006E4CC1" w:rsidP="006E4CC1">
      <w:pPr>
        <w:spacing w:after="0" w:line="360" w:lineRule="auto"/>
        <w:jc w:val="center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6E4CC1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drawing>
          <wp:inline distT="0" distB="0" distL="0" distR="0" wp14:anchorId="35C1BE85" wp14:editId="7BD9FDC0">
            <wp:extent cx="5709285" cy="2708910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925" t="3266"/>
                    <a:stretch/>
                  </pic:blipFill>
                  <pic:spPr bwMode="auto">
                    <a:xfrm>
                      <a:off x="0" y="0"/>
                      <a:ext cx="5709285" cy="2708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7FB351" w14:textId="2B4FB0BF" w:rsidR="006E4CC1" w:rsidRPr="006E4CC1" w:rsidRDefault="006E4CC1" w:rsidP="006E4CC1">
      <w:pPr>
        <w:spacing w:after="0" w:line="360" w:lineRule="auto"/>
        <w:jc w:val="center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 xml:space="preserve">Рис. 1 Работы по сопровождению по стандарту </w:t>
      </w:r>
      <w:r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IEEE</w:t>
      </w:r>
      <w:r w:rsidRPr="006E4CC1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 xml:space="preserve"> </w:t>
      </w:r>
      <w:r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1219</w:t>
      </w:r>
    </w:p>
    <w:p w14:paraId="70A446D6" w14:textId="0C00A64C" w:rsidR="006E4CC1" w:rsidRDefault="006E4CC1" w:rsidP="006E4CC1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b/>
          <w:bCs/>
          <w:kern w:val="2"/>
          <w:sz w:val="24"/>
          <w:szCs w:val="24"/>
          <w:lang w:eastAsia="en-US"/>
          <w14:ligatures w14:val="standardContextual"/>
        </w:rPr>
      </w:pPr>
      <w:r w:rsidRPr="00FE664C">
        <w:rPr>
          <w:rFonts w:ascii="Times New Roman" w:eastAsiaTheme="minorHAnsi" w:hAnsi="Times New Roman" w:cs="Times New Roman"/>
          <w:b/>
          <w:bCs/>
          <w:kern w:val="2"/>
          <w:sz w:val="24"/>
          <w:szCs w:val="24"/>
          <w:lang w:eastAsia="en-US"/>
          <w14:ligatures w14:val="standardContextual"/>
        </w:rPr>
        <w:t>3.</w:t>
      </w:r>
      <w:r w:rsidRPr="00FE664C">
        <w:rPr>
          <w:rFonts w:ascii="Times New Roman" w:eastAsiaTheme="minorHAnsi" w:hAnsi="Times New Roman" w:cs="Times New Roman"/>
          <w:b/>
          <w:bCs/>
          <w:kern w:val="2"/>
          <w:sz w:val="24"/>
          <w:szCs w:val="24"/>
          <w:lang w:eastAsia="en-US"/>
          <w14:ligatures w14:val="standardContextual"/>
        </w:rPr>
        <w:tab/>
        <w:t>Какие основные стандарты используются при организации сопровождения?</w:t>
      </w:r>
    </w:p>
    <w:p w14:paraId="3366D099" w14:textId="77777777" w:rsidR="00C055E0" w:rsidRPr="00C055E0" w:rsidRDefault="00C055E0" w:rsidP="00C055E0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C055E0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При организации сопровождения программного обеспечения используются международные и национальные стандарты, которые регламентируют процессы, виды работ и требования к сопровождению. Основные стандарты:</w:t>
      </w:r>
    </w:p>
    <w:p w14:paraId="4EFFDE54" w14:textId="77777777" w:rsidR="00C055E0" w:rsidRPr="00103022" w:rsidRDefault="00C055E0" w:rsidP="00C055E0">
      <w:pPr>
        <w:numPr>
          <w:ilvl w:val="0"/>
          <w:numId w:val="38"/>
        </w:numPr>
        <w:spacing w:after="0" w:line="360" w:lineRule="auto"/>
        <w:ind w:left="0"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u w:val="single"/>
          <w:lang w:eastAsia="en-US"/>
          <w14:ligatures w14:val="standardContextual"/>
        </w:rPr>
      </w:pPr>
      <w:r w:rsidRPr="00103022">
        <w:rPr>
          <w:rFonts w:ascii="Times New Roman" w:eastAsiaTheme="minorHAnsi" w:hAnsi="Times New Roman" w:cs="Times New Roman"/>
          <w:bCs/>
          <w:kern w:val="2"/>
          <w:sz w:val="24"/>
          <w:szCs w:val="24"/>
          <w:u w:val="single"/>
          <w:lang w:eastAsia="en-US"/>
          <w14:ligatures w14:val="standardContextual"/>
        </w:rPr>
        <w:t>ISO/IEC 12207</w:t>
      </w:r>
    </w:p>
    <w:p w14:paraId="0A5D43DE" w14:textId="73BB6D0A" w:rsidR="00C055E0" w:rsidRPr="00C055E0" w:rsidRDefault="00C055E0" w:rsidP="00C055E0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C055E0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Международный стандарт, определяющий процессы жизненного цикла программного обеспечения, включая сопровождение как одну из ключе</w:t>
      </w:r>
      <w:r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вых фаз. Российский эквивалент –</w:t>
      </w:r>
      <w:r w:rsidRPr="00C055E0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 xml:space="preserve"> ГОСТ Р ИСО/МЭК 12207-2010.</w:t>
      </w:r>
    </w:p>
    <w:p w14:paraId="0F17B64C" w14:textId="77777777" w:rsidR="00C055E0" w:rsidRPr="00103022" w:rsidRDefault="00C055E0" w:rsidP="00C055E0">
      <w:pPr>
        <w:numPr>
          <w:ilvl w:val="0"/>
          <w:numId w:val="38"/>
        </w:numPr>
        <w:spacing w:after="0" w:line="360" w:lineRule="auto"/>
        <w:ind w:left="0"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u w:val="single"/>
          <w:lang w:eastAsia="en-US"/>
          <w14:ligatures w14:val="standardContextual"/>
        </w:rPr>
      </w:pPr>
      <w:r w:rsidRPr="00103022">
        <w:rPr>
          <w:rFonts w:ascii="Times New Roman" w:eastAsiaTheme="minorHAnsi" w:hAnsi="Times New Roman" w:cs="Times New Roman"/>
          <w:bCs/>
          <w:kern w:val="2"/>
          <w:sz w:val="24"/>
          <w:szCs w:val="24"/>
          <w:u w:val="single"/>
          <w:lang w:eastAsia="en-US"/>
          <w14:ligatures w14:val="standardContextual"/>
        </w:rPr>
        <w:lastRenderedPageBreak/>
        <w:t>ISO/IEC 14764</w:t>
      </w:r>
    </w:p>
    <w:p w14:paraId="37015DA9" w14:textId="0F2BDB30" w:rsidR="00C055E0" w:rsidRPr="00C055E0" w:rsidRDefault="00C055E0" w:rsidP="00C055E0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C055E0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Стандарт, полностью посвящённый вопросам сопровождения программных средств: определяет виды сопровождения, процессы управления, требования к планированию, выполнению, контролю и завершению ра</w:t>
      </w:r>
      <w:r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бот. Российский аналог –</w:t>
      </w:r>
      <w:r w:rsidRPr="00C055E0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 xml:space="preserve"> ГОСТ Р ИСО/МЭК 14764-2002.</w:t>
      </w:r>
    </w:p>
    <w:p w14:paraId="63971CFE" w14:textId="77777777" w:rsidR="00C055E0" w:rsidRPr="00103022" w:rsidRDefault="00C055E0" w:rsidP="00C055E0">
      <w:pPr>
        <w:numPr>
          <w:ilvl w:val="0"/>
          <w:numId w:val="38"/>
        </w:numPr>
        <w:spacing w:after="0" w:line="360" w:lineRule="auto"/>
        <w:ind w:left="0"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u w:val="single"/>
          <w:lang w:eastAsia="en-US"/>
          <w14:ligatures w14:val="standardContextual"/>
        </w:rPr>
      </w:pPr>
      <w:r w:rsidRPr="00103022">
        <w:rPr>
          <w:rFonts w:ascii="Times New Roman" w:eastAsiaTheme="minorHAnsi" w:hAnsi="Times New Roman" w:cs="Times New Roman"/>
          <w:bCs/>
          <w:kern w:val="2"/>
          <w:sz w:val="24"/>
          <w:szCs w:val="24"/>
          <w:u w:val="single"/>
          <w:lang w:eastAsia="en-US"/>
          <w14:ligatures w14:val="standardContextual"/>
        </w:rPr>
        <w:t>IEEE 1219</w:t>
      </w:r>
    </w:p>
    <w:p w14:paraId="4A72F735" w14:textId="02ED45B0" w:rsidR="00C055E0" w:rsidRPr="00C055E0" w:rsidRDefault="00C055E0" w:rsidP="00C055E0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C055E0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Американский стандарт, описывающий процесс сопровождения ПО, включая стадии (определение задачи, анализ, проектирование, реализация, тестирование, приёмка, поставка) и шесть атрибутов для каждой стадии (входные/выходные артефакты, процессы обработки, контроль, показатели качества, метрики).</w:t>
      </w:r>
    </w:p>
    <w:p w14:paraId="0DAF48FB" w14:textId="77777777" w:rsidR="00C055E0" w:rsidRPr="00103022" w:rsidRDefault="00C055E0" w:rsidP="00C055E0">
      <w:pPr>
        <w:numPr>
          <w:ilvl w:val="0"/>
          <w:numId w:val="38"/>
        </w:numPr>
        <w:spacing w:after="0" w:line="360" w:lineRule="auto"/>
        <w:ind w:left="0"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u w:val="single"/>
          <w:lang w:eastAsia="en-US"/>
          <w14:ligatures w14:val="standardContextual"/>
        </w:rPr>
      </w:pPr>
      <w:r w:rsidRPr="00103022">
        <w:rPr>
          <w:rFonts w:ascii="Times New Roman" w:eastAsiaTheme="minorHAnsi" w:hAnsi="Times New Roman" w:cs="Times New Roman"/>
          <w:bCs/>
          <w:kern w:val="2"/>
          <w:sz w:val="24"/>
          <w:szCs w:val="24"/>
          <w:u w:val="single"/>
          <w:lang w:eastAsia="en-US"/>
          <w14:ligatures w14:val="standardContextual"/>
        </w:rPr>
        <w:t>Дополнительные стандарты и методологии</w:t>
      </w:r>
    </w:p>
    <w:p w14:paraId="37828BCA" w14:textId="3ADB649A" w:rsidR="00C055E0" w:rsidRPr="00C055E0" w:rsidRDefault="00C055E0" w:rsidP="00C055E0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C055E0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Для управления ИТ-услугами и поддержки могут применяться:</w:t>
      </w:r>
    </w:p>
    <w:p w14:paraId="26398E90" w14:textId="77777777" w:rsidR="00C055E0" w:rsidRPr="00C055E0" w:rsidRDefault="00C055E0" w:rsidP="00C055E0">
      <w:pPr>
        <w:numPr>
          <w:ilvl w:val="1"/>
          <w:numId w:val="40"/>
        </w:numPr>
        <w:spacing w:after="0" w:line="36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C055E0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ISO 20000 (стандарт по управлению ИТ-услугами)</w:t>
      </w:r>
    </w:p>
    <w:p w14:paraId="091EFD69" w14:textId="77777777" w:rsidR="00C055E0" w:rsidRPr="00C055E0" w:rsidRDefault="00C055E0" w:rsidP="00C055E0">
      <w:pPr>
        <w:numPr>
          <w:ilvl w:val="1"/>
          <w:numId w:val="40"/>
        </w:numPr>
        <w:spacing w:after="0" w:line="36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C055E0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ITIL (библиотека лучших практик по управлению ИТ-услугами)</w:t>
      </w:r>
    </w:p>
    <w:p w14:paraId="04EC697C" w14:textId="77777777" w:rsidR="00C055E0" w:rsidRPr="00C055E0" w:rsidRDefault="00C055E0" w:rsidP="00C055E0">
      <w:pPr>
        <w:numPr>
          <w:ilvl w:val="1"/>
          <w:numId w:val="40"/>
        </w:numPr>
        <w:spacing w:after="0" w:line="36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C055E0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COBIT (стандарт управления ИТ-процессами)</w:t>
      </w:r>
    </w:p>
    <w:p w14:paraId="7C976055" w14:textId="0CD0C88C" w:rsidR="00C055E0" w:rsidRPr="00C055E0" w:rsidRDefault="00C055E0" w:rsidP="00C055E0">
      <w:pPr>
        <w:numPr>
          <w:ilvl w:val="1"/>
          <w:numId w:val="40"/>
        </w:numPr>
        <w:spacing w:after="0" w:line="36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C055E0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SWEBOK (свод знаний по программной инженерии).</w:t>
      </w:r>
    </w:p>
    <w:p w14:paraId="5657961D" w14:textId="77777777" w:rsidR="00C055E0" w:rsidRPr="00C055E0" w:rsidRDefault="00C055E0" w:rsidP="00C055E0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C055E0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Эти стандарты обеспечивают единый подход к организации, выполнению и контролю работ по сопровождению программного обеспечения на всех этапах его жизненного цикла.</w:t>
      </w:r>
    </w:p>
    <w:p w14:paraId="693E6CD6" w14:textId="6DAB3667" w:rsidR="006E4CC1" w:rsidRDefault="006E4CC1" w:rsidP="006E4CC1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b/>
          <w:bCs/>
          <w:kern w:val="2"/>
          <w:sz w:val="24"/>
          <w:szCs w:val="24"/>
          <w:lang w:eastAsia="en-US"/>
          <w14:ligatures w14:val="standardContextual"/>
        </w:rPr>
      </w:pPr>
      <w:r w:rsidRPr="00FE664C">
        <w:rPr>
          <w:rFonts w:ascii="Times New Roman" w:eastAsiaTheme="minorHAnsi" w:hAnsi="Times New Roman" w:cs="Times New Roman"/>
          <w:b/>
          <w:bCs/>
          <w:kern w:val="2"/>
          <w:sz w:val="24"/>
          <w:szCs w:val="24"/>
          <w:lang w:eastAsia="en-US"/>
          <w14:ligatures w14:val="standardContextual"/>
        </w:rPr>
        <w:t>4.</w:t>
      </w:r>
      <w:r w:rsidRPr="00FE664C">
        <w:rPr>
          <w:rFonts w:ascii="Times New Roman" w:eastAsiaTheme="minorHAnsi" w:hAnsi="Times New Roman" w:cs="Times New Roman"/>
          <w:b/>
          <w:bCs/>
          <w:kern w:val="2"/>
          <w:sz w:val="24"/>
          <w:szCs w:val="24"/>
          <w:lang w:eastAsia="en-US"/>
          <w14:ligatures w14:val="standardContextual"/>
        </w:rPr>
        <w:tab/>
        <w:t>Как влияет полнота документации на трудоемкость сопровождения?</w:t>
      </w:r>
    </w:p>
    <w:p w14:paraId="19703348" w14:textId="77777777" w:rsidR="00C055E0" w:rsidRPr="00C055E0" w:rsidRDefault="00C055E0" w:rsidP="00C055E0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C055E0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Полнота документации существенно влияет на трудоемкость сопровождения программного обеспечения. Чем полнее и качественнее документация, тем меньше времени требуется на анализ кода, поиск решений и согласование технических вопросов. Это объясняется следующими аспектами:</w:t>
      </w:r>
    </w:p>
    <w:p w14:paraId="5A289A79" w14:textId="77777777" w:rsidR="00C055E0" w:rsidRPr="00103022" w:rsidRDefault="00C055E0" w:rsidP="00C055E0">
      <w:pPr>
        <w:numPr>
          <w:ilvl w:val="0"/>
          <w:numId w:val="38"/>
        </w:numPr>
        <w:spacing w:after="0" w:line="360" w:lineRule="auto"/>
        <w:ind w:left="0"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u w:val="single"/>
          <w:lang w:eastAsia="en-US"/>
          <w14:ligatures w14:val="standardContextual"/>
        </w:rPr>
      </w:pPr>
      <w:r w:rsidRPr="00103022">
        <w:rPr>
          <w:rFonts w:ascii="Times New Roman" w:eastAsiaTheme="minorHAnsi" w:hAnsi="Times New Roman" w:cs="Times New Roman"/>
          <w:bCs/>
          <w:kern w:val="2"/>
          <w:sz w:val="24"/>
          <w:szCs w:val="24"/>
          <w:u w:val="single"/>
          <w:lang w:eastAsia="en-US"/>
          <w14:ligatures w14:val="standardContextual"/>
        </w:rPr>
        <w:t>Снижение исследовательских затрат</w:t>
      </w:r>
    </w:p>
    <w:p w14:paraId="006BFFC4" w14:textId="279FAF29" w:rsidR="00C055E0" w:rsidRPr="00C055E0" w:rsidRDefault="00C055E0" w:rsidP="00C055E0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C055E0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Полная документация уменьшает необходимость в обратном проектировании и анализе исходного кода, так как содержит исчерпывающие сведения о функциональности, архитектуре и особенностях ПО. Это сокращает время на поиск причин ошибок и анализ взаимодействия компонентов.</w:t>
      </w:r>
    </w:p>
    <w:p w14:paraId="61159199" w14:textId="77777777" w:rsidR="00C055E0" w:rsidRPr="00103022" w:rsidRDefault="00C055E0" w:rsidP="00C055E0">
      <w:pPr>
        <w:numPr>
          <w:ilvl w:val="0"/>
          <w:numId w:val="38"/>
        </w:numPr>
        <w:spacing w:after="0" w:line="360" w:lineRule="auto"/>
        <w:ind w:left="0"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u w:val="single"/>
          <w:lang w:eastAsia="en-US"/>
          <w14:ligatures w14:val="standardContextual"/>
        </w:rPr>
      </w:pPr>
      <w:r w:rsidRPr="00103022">
        <w:rPr>
          <w:rFonts w:ascii="Times New Roman" w:eastAsiaTheme="minorHAnsi" w:hAnsi="Times New Roman" w:cs="Times New Roman"/>
          <w:bCs/>
          <w:kern w:val="2"/>
          <w:sz w:val="24"/>
          <w:szCs w:val="24"/>
          <w:u w:val="single"/>
          <w:lang w:eastAsia="en-US"/>
          <w14:ligatures w14:val="standardContextual"/>
        </w:rPr>
        <w:t>Оптимизация коммуникации</w:t>
      </w:r>
    </w:p>
    <w:p w14:paraId="4A3FB4EE" w14:textId="4B6F24FD" w:rsidR="00C055E0" w:rsidRPr="00C055E0" w:rsidRDefault="00C055E0" w:rsidP="00C055E0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C055E0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Четкие эксплуатационные инструкции и технические спецификации минимизируют недопонимание между разработчиками и сопровождающими, снижая затраты на согласование решений и консультации</w:t>
      </w:r>
      <w:r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.</w:t>
      </w:r>
      <w:r w:rsidRPr="00C055E0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 xml:space="preserve"> Особенно критично это при передаче сопровождения сторонним организациям.</w:t>
      </w:r>
    </w:p>
    <w:p w14:paraId="05A6FD1C" w14:textId="77777777" w:rsidR="00C055E0" w:rsidRPr="00103022" w:rsidRDefault="00C055E0" w:rsidP="00C055E0">
      <w:pPr>
        <w:numPr>
          <w:ilvl w:val="0"/>
          <w:numId w:val="38"/>
        </w:numPr>
        <w:spacing w:after="0" w:line="360" w:lineRule="auto"/>
        <w:ind w:left="0"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u w:val="single"/>
          <w:lang w:eastAsia="en-US"/>
          <w14:ligatures w14:val="standardContextual"/>
        </w:rPr>
      </w:pPr>
      <w:r w:rsidRPr="00103022">
        <w:rPr>
          <w:rFonts w:ascii="Times New Roman" w:eastAsiaTheme="minorHAnsi" w:hAnsi="Times New Roman" w:cs="Times New Roman"/>
          <w:bCs/>
          <w:kern w:val="2"/>
          <w:sz w:val="24"/>
          <w:szCs w:val="24"/>
          <w:u w:val="single"/>
          <w:lang w:eastAsia="en-US"/>
          <w14:ligatures w14:val="standardContextual"/>
        </w:rPr>
        <w:t>Фактор качества документации</w:t>
      </w:r>
    </w:p>
    <w:p w14:paraId="090CE72E" w14:textId="34672FEB" w:rsidR="00C055E0" w:rsidRPr="00C055E0" w:rsidRDefault="00C055E0" w:rsidP="00C055E0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C055E0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lastRenderedPageBreak/>
        <w:t>Корректность и актуальность документации напрямую влияют на трудоемкость: устаревшие или противоречивые сведения увеличивают время проверки данных и риск ошибочных решений. По некоторым данным, затраты на документирование в проектах достигают 20-30%, что подчеркивает его значимость для последующего сопровождения.</w:t>
      </w:r>
    </w:p>
    <w:p w14:paraId="26049D01" w14:textId="77777777" w:rsidR="00C055E0" w:rsidRPr="00103022" w:rsidRDefault="00C055E0" w:rsidP="00C055E0">
      <w:pPr>
        <w:numPr>
          <w:ilvl w:val="0"/>
          <w:numId w:val="38"/>
        </w:numPr>
        <w:spacing w:after="0" w:line="360" w:lineRule="auto"/>
        <w:ind w:left="0"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u w:val="single"/>
          <w:lang w:eastAsia="en-US"/>
          <w14:ligatures w14:val="standardContextual"/>
        </w:rPr>
      </w:pPr>
      <w:r w:rsidRPr="00103022">
        <w:rPr>
          <w:rFonts w:ascii="Times New Roman" w:eastAsiaTheme="minorHAnsi" w:hAnsi="Times New Roman" w:cs="Times New Roman"/>
          <w:bCs/>
          <w:kern w:val="2"/>
          <w:sz w:val="24"/>
          <w:szCs w:val="24"/>
          <w:u w:val="single"/>
          <w:lang w:eastAsia="en-US"/>
          <w14:ligatures w14:val="standardContextual"/>
        </w:rPr>
        <w:t>Методический аспект</w:t>
      </w:r>
    </w:p>
    <w:p w14:paraId="4F0D910C" w14:textId="62D62AD9" w:rsidR="00C055E0" w:rsidRPr="00C055E0" w:rsidRDefault="00C055E0" w:rsidP="00C055E0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C055E0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Неполная документация осложняет нормирование трудозатрат, так как требует дополнительных экспертных оценок и коррективов в процессе сопровождения. Это подтверждается практикой применения поправочных коэффициентов при расчете трудоемкости.</w:t>
      </w:r>
    </w:p>
    <w:p w14:paraId="5682622F" w14:textId="77777777" w:rsidR="00C055E0" w:rsidRPr="00C055E0" w:rsidRDefault="00C055E0" w:rsidP="00C055E0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C055E0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Таким образом, полнота документации выступает ключевым фактором, определяющим эффективность процессов сопровождения ПО.</w:t>
      </w:r>
    </w:p>
    <w:p w14:paraId="1AE23991" w14:textId="60780DEA" w:rsidR="006E4CC1" w:rsidRDefault="006E4CC1" w:rsidP="006E4CC1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b/>
          <w:bCs/>
          <w:kern w:val="2"/>
          <w:sz w:val="24"/>
          <w:szCs w:val="24"/>
          <w:lang w:eastAsia="en-US"/>
          <w14:ligatures w14:val="standardContextual"/>
        </w:rPr>
      </w:pPr>
      <w:r w:rsidRPr="00FE664C">
        <w:rPr>
          <w:rFonts w:ascii="Times New Roman" w:eastAsiaTheme="minorHAnsi" w:hAnsi="Times New Roman" w:cs="Times New Roman"/>
          <w:b/>
          <w:bCs/>
          <w:kern w:val="2"/>
          <w:sz w:val="24"/>
          <w:szCs w:val="24"/>
          <w:lang w:eastAsia="en-US"/>
          <w14:ligatures w14:val="standardContextual"/>
        </w:rPr>
        <w:t>5.</w:t>
      </w:r>
      <w:r w:rsidRPr="00FE664C">
        <w:rPr>
          <w:rFonts w:ascii="Times New Roman" w:eastAsiaTheme="minorHAnsi" w:hAnsi="Times New Roman" w:cs="Times New Roman"/>
          <w:b/>
          <w:bCs/>
          <w:kern w:val="2"/>
          <w:sz w:val="24"/>
          <w:szCs w:val="24"/>
          <w:lang w:eastAsia="en-US"/>
          <w14:ligatures w14:val="standardContextual"/>
        </w:rPr>
        <w:tab/>
        <w:t xml:space="preserve"> Как влияет качество управления конфигурациями на трудоемкость процесса сопровождения?</w:t>
      </w:r>
    </w:p>
    <w:p w14:paraId="454FF5A7" w14:textId="77777777" w:rsidR="00C055E0" w:rsidRPr="00C055E0" w:rsidRDefault="00C055E0" w:rsidP="00C055E0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C055E0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Качество управления конфигурациями напрямую снижает трудоемкость сопровождения ПО за счет следующих факторов:</w:t>
      </w:r>
    </w:p>
    <w:p w14:paraId="0EA207EE" w14:textId="77777777" w:rsidR="00C055E0" w:rsidRDefault="00C055E0" w:rsidP="00C055E0">
      <w:pPr>
        <w:numPr>
          <w:ilvl w:val="0"/>
          <w:numId w:val="38"/>
        </w:numPr>
        <w:spacing w:after="0" w:line="360" w:lineRule="auto"/>
        <w:ind w:left="0"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C055E0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Централизованный контроль изменений</w:t>
      </w:r>
    </w:p>
    <w:p w14:paraId="278FE51B" w14:textId="4274DCB7" w:rsidR="00C055E0" w:rsidRPr="00C055E0" w:rsidRDefault="00C055E0" w:rsidP="00C055E0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C055E0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Эффективное управление конфигурациями минимизирует "конфиг</w:t>
      </w:r>
      <w:r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урационный дрейф" –</w:t>
      </w:r>
      <w:r w:rsidRPr="00C055E0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 xml:space="preserve"> расхождение настроек между средами, что предотвращает ошибки при развертывании и обновлениях. Автоматизированные инструменты (например, системы управления конфигурацией в DevOps) сокращают ручные правки и время на согласование</w:t>
      </w:r>
      <w:r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.</w:t>
      </w:r>
    </w:p>
    <w:p w14:paraId="56C5CB3B" w14:textId="77777777" w:rsidR="00C055E0" w:rsidRPr="00103022" w:rsidRDefault="00C055E0" w:rsidP="00C055E0">
      <w:pPr>
        <w:numPr>
          <w:ilvl w:val="0"/>
          <w:numId w:val="38"/>
        </w:numPr>
        <w:spacing w:after="0" w:line="360" w:lineRule="auto"/>
        <w:ind w:left="0"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u w:val="single"/>
          <w:lang w:eastAsia="en-US"/>
          <w14:ligatures w14:val="standardContextual"/>
        </w:rPr>
      </w:pPr>
      <w:r w:rsidRPr="00103022">
        <w:rPr>
          <w:rFonts w:ascii="Times New Roman" w:eastAsiaTheme="minorHAnsi" w:hAnsi="Times New Roman" w:cs="Times New Roman"/>
          <w:bCs/>
          <w:kern w:val="2"/>
          <w:sz w:val="24"/>
          <w:szCs w:val="24"/>
          <w:u w:val="single"/>
          <w:lang w:eastAsia="en-US"/>
          <w14:ligatures w14:val="standardContextual"/>
        </w:rPr>
        <w:t>Снижение ошибок и конфликтов</w:t>
      </w:r>
    </w:p>
    <w:p w14:paraId="565503B1" w14:textId="2CDDDF21" w:rsidR="00C055E0" w:rsidRPr="00C055E0" w:rsidRDefault="00C055E0" w:rsidP="00C055E0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C055E0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Строгий учет версий ПО и зависимостей исключает ситуации, когда изменения в одном компоненте нарушают работу других. Это особенно критично в микросервисных архитектурах, где каждая служба использует собственные конфигурационные метаданные.</w:t>
      </w:r>
    </w:p>
    <w:p w14:paraId="2315E515" w14:textId="77777777" w:rsidR="00C055E0" w:rsidRPr="00103022" w:rsidRDefault="00C055E0" w:rsidP="00C055E0">
      <w:pPr>
        <w:numPr>
          <w:ilvl w:val="0"/>
          <w:numId w:val="38"/>
        </w:numPr>
        <w:spacing w:after="0" w:line="360" w:lineRule="auto"/>
        <w:ind w:left="0"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u w:val="single"/>
          <w:lang w:eastAsia="en-US"/>
          <w14:ligatures w14:val="standardContextual"/>
        </w:rPr>
      </w:pPr>
      <w:r w:rsidRPr="00103022">
        <w:rPr>
          <w:rFonts w:ascii="Times New Roman" w:eastAsiaTheme="minorHAnsi" w:hAnsi="Times New Roman" w:cs="Times New Roman"/>
          <w:bCs/>
          <w:kern w:val="2"/>
          <w:sz w:val="24"/>
          <w:szCs w:val="24"/>
          <w:u w:val="single"/>
          <w:lang w:eastAsia="en-US"/>
          <w14:ligatures w14:val="standardContextual"/>
        </w:rPr>
        <w:t>Ускорение анализа проблем</w:t>
      </w:r>
    </w:p>
    <w:p w14:paraId="167B70B3" w14:textId="64B58756" w:rsidR="00C055E0" w:rsidRPr="00C055E0" w:rsidRDefault="00C055E0" w:rsidP="00C055E0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C055E0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Централизованное документирование всех изменений конфигурации с журналами аудита позволяет быстро выявлять причины сбоев, экономя время на диагностику.</w:t>
      </w:r>
    </w:p>
    <w:p w14:paraId="35DE32C1" w14:textId="77777777" w:rsidR="00C055E0" w:rsidRPr="00103022" w:rsidRDefault="00C055E0" w:rsidP="00C055E0">
      <w:pPr>
        <w:numPr>
          <w:ilvl w:val="0"/>
          <w:numId w:val="38"/>
        </w:numPr>
        <w:spacing w:after="0" w:line="360" w:lineRule="auto"/>
        <w:ind w:left="0"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u w:val="single"/>
          <w:lang w:eastAsia="en-US"/>
          <w14:ligatures w14:val="standardContextual"/>
        </w:rPr>
      </w:pPr>
      <w:r w:rsidRPr="00103022">
        <w:rPr>
          <w:rFonts w:ascii="Times New Roman" w:eastAsiaTheme="minorHAnsi" w:hAnsi="Times New Roman" w:cs="Times New Roman"/>
          <w:bCs/>
          <w:kern w:val="2"/>
          <w:sz w:val="24"/>
          <w:szCs w:val="24"/>
          <w:u w:val="single"/>
          <w:lang w:eastAsia="en-US"/>
          <w14:ligatures w14:val="standardContextual"/>
        </w:rPr>
        <w:t>Стандартизация процессов</w:t>
      </w:r>
    </w:p>
    <w:p w14:paraId="189F3CE0" w14:textId="45DFCD92" w:rsidR="00C055E0" w:rsidRPr="00C055E0" w:rsidRDefault="00C055E0" w:rsidP="00C055E0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C055E0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Управление конфигурациями обеспечивает соблюдение единых стандартов при переносе ПО между платформами, уменьшая трудозатраты на адаптацию.</w:t>
      </w:r>
    </w:p>
    <w:p w14:paraId="718D2FDE" w14:textId="77777777" w:rsidR="00C055E0" w:rsidRPr="00103022" w:rsidRDefault="00C055E0" w:rsidP="00C055E0">
      <w:pPr>
        <w:numPr>
          <w:ilvl w:val="0"/>
          <w:numId w:val="38"/>
        </w:numPr>
        <w:spacing w:after="0" w:line="360" w:lineRule="auto"/>
        <w:ind w:left="0"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u w:val="single"/>
          <w:lang w:eastAsia="en-US"/>
          <w14:ligatures w14:val="standardContextual"/>
        </w:rPr>
      </w:pPr>
      <w:r w:rsidRPr="00103022">
        <w:rPr>
          <w:rFonts w:ascii="Times New Roman" w:eastAsiaTheme="minorHAnsi" w:hAnsi="Times New Roman" w:cs="Times New Roman"/>
          <w:bCs/>
          <w:kern w:val="2"/>
          <w:sz w:val="24"/>
          <w:szCs w:val="24"/>
          <w:u w:val="single"/>
          <w:lang w:eastAsia="en-US"/>
          <w14:ligatures w14:val="standardContextual"/>
        </w:rPr>
        <w:t>Связь с практиками разработки</w:t>
      </w:r>
    </w:p>
    <w:p w14:paraId="2FEF198B" w14:textId="21B69CD7" w:rsidR="00C055E0" w:rsidRDefault="00C055E0" w:rsidP="00C055E0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C055E0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Интеграция управления конфигурациями в DevOps и Agile-процессы позволяет заранее тестировать изменения, снижая риски критических ошибок на этапе сопровождения.</w:t>
      </w:r>
    </w:p>
    <w:p w14:paraId="75ABB9BF" w14:textId="77777777" w:rsidR="00C055E0" w:rsidRPr="00C055E0" w:rsidRDefault="00C055E0" w:rsidP="00C055E0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</w:p>
    <w:p w14:paraId="73C731C2" w14:textId="2D78A69B" w:rsidR="006E4CC1" w:rsidRDefault="006E4CC1" w:rsidP="006E4CC1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b/>
          <w:bCs/>
          <w:kern w:val="2"/>
          <w:sz w:val="24"/>
          <w:szCs w:val="24"/>
          <w:lang w:eastAsia="en-US"/>
          <w14:ligatures w14:val="standardContextual"/>
        </w:rPr>
      </w:pPr>
      <w:r w:rsidRPr="00FE664C">
        <w:rPr>
          <w:rFonts w:ascii="Times New Roman" w:eastAsiaTheme="minorHAnsi" w:hAnsi="Times New Roman" w:cs="Times New Roman"/>
          <w:b/>
          <w:bCs/>
          <w:kern w:val="2"/>
          <w:sz w:val="24"/>
          <w:szCs w:val="24"/>
          <w:lang w:eastAsia="en-US"/>
          <w14:ligatures w14:val="standardContextual"/>
        </w:rPr>
        <w:lastRenderedPageBreak/>
        <w:t>6.</w:t>
      </w:r>
      <w:r w:rsidRPr="00FE664C">
        <w:rPr>
          <w:rFonts w:ascii="Times New Roman" w:eastAsiaTheme="minorHAnsi" w:hAnsi="Times New Roman" w:cs="Times New Roman"/>
          <w:b/>
          <w:bCs/>
          <w:kern w:val="2"/>
          <w:sz w:val="24"/>
          <w:szCs w:val="24"/>
          <w:lang w:eastAsia="en-US"/>
          <w14:ligatures w14:val="standardContextual"/>
        </w:rPr>
        <w:tab/>
        <w:t>Какие виды работ выполняются при осуществлении сопровождения?</w:t>
      </w:r>
    </w:p>
    <w:p w14:paraId="64433B47" w14:textId="77777777" w:rsidR="00C055E0" w:rsidRPr="00103022" w:rsidRDefault="00C055E0" w:rsidP="00C055E0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103022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При сопровождении программного обеспечения выполняются следующие виды работ:</w:t>
      </w:r>
    </w:p>
    <w:p w14:paraId="225D3F34" w14:textId="77777777" w:rsidR="00103022" w:rsidRPr="00103022" w:rsidRDefault="00C055E0" w:rsidP="00C055E0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u w:val="single"/>
          <w:lang w:eastAsia="en-US"/>
          <w14:ligatures w14:val="standardContextual"/>
        </w:rPr>
      </w:pPr>
      <w:r w:rsidRPr="00103022">
        <w:rPr>
          <w:rFonts w:ascii="Times New Roman" w:eastAsiaTheme="minorHAnsi" w:hAnsi="Times New Roman" w:cs="Times New Roman"/>
          <w:bCs/>
          <w:kern w:val="2"/>
          <w:sz w:val="24"/>
          <w:szCs w:val="24"/>
          <w:u w:val="single"/>
          <w:lang w:eastAsia="en-US"/>
          <w14:ligatures w14:val="standardContextual"/>
        </w:rPr>
        <w:t>1. Корректировка ошибок</w:t>
      </w:r>
    </w:p>
    <w:p w14:paraId="02460882" w14:textId="64761DAC" w:rsidR="00C055E0" w:rsidRPr="00103022" w:rsidRDefault="00C055E0" w:rsidP="00C055E0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103022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Исправление дефектов, выявленных в процессе эксплуатации ПО, включая диагностику причин сбоев и выпуск корректировочных версий. На эту работу приходится около 20% общих затрат на сопровождение.</w:t>
      </w:r>
    </w:p>
    <w:p w14:paraId="45C1F653" w14:textId="77777777" w:rsidR="00103022" w:rsidRPr="00103022" w:rsidRDefault="00C055E0" w:rsidP="00C055E0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u w:val="single"/>
          <w:lang w:eastAsia="en-US"/>
          <w14:ligatures w14:val="standardContextual"/>
        </w:rPr>
      </w:pPr>
      <w:r w:rsidRPr="00103022">
        <w:rPr>
          <w:rFonts w:ascii="Times New Roman" w:eastAsiaTheme="minorHAnsi" w:hAnsi="Times New Roman" w:cs="Times New Roman"/>
          <w:bCs/>
          <w:kern w:val="2"/>
          <w:sz w:val="24"/>
          <w:szCs w:val="24"/>
          <w:u w:val="single"/>
          <w:lang w:eastAsia="en-US"/>
          <w14:ligatures w14:val="standardContextual"/>
        </w:rPr>
        <w:t>2. Адаптация ПО</w:t>
      </w:r>
    </w:p>
    <w:p w14:paraId="53C1246A" w14:textId="6D392EB6" w:rsidR="00C055E0" w:rsidRPr="00103022" w:rsidRDefault="00C055E0" w:rsidP="00C055E0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103022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Модификация программного обеспечения для совместимости с новыми аппаратными платформами, ОС или внешними системами без изменения функциональности. Занимает примерно 20% ресурсов сопровождения.</w:t>
      </w:r>
    </w:p>
    <w:p w14:paraId="28A808E1" w14:textId="77777777" w:rsidR="00103022" w:rsidRPr="00103022" w:rsidRDefault="00C055E0" w:rsidP="00C055E0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u w:val="single"/>
          <w:lang w:eastAsia="en-US"/>
          <w14:ligatures w14:val="standardContextual"/>
        </w:rPr>
      </w:pPr>
      <w:r w:rsidRPr="00103022">
        <w:rPr>
          <w:rFonts w:ascii="Times New Roman" w:eastAsiaTheme="minorHAnsi" w:hAnsi="Times New Roman" w:cs="Times New Roman"/>
          <w:bCs/>
          <w:kern w:val="2"/>
          <w:sz w:val="24"/>
          <w:szCs w:val="24"/>
          <w:u w:val="single"/>
          <w:lang w:eastAsia="en-US"/>
          <w14:ligatures w14:val="standardContextual"/>
        </w:rPr>
        <w:t>3. Модернизация и расширение функциональности</w:t>
      </w:r>
    </w:p>
    <w:p w14:paraId="339ED166" w14:textId="7416C59D" w:rsidR="00C055E0" w:rsidRPr="00103022" w:rsidRDefault="00C055E0" w:rsidP="00C055E0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103022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Добавление новых возможностей, улучшение производительности и оптимизация кода в соответствии с обновленными требованиями. Это наиболее затратный вид работ – до 60% бюджета сопровождения.</w:t>
      </w:r>
    </w:p>
    <w:p w14:paraId="17E056B7" w14:textId="77777777" w:rsidR="00103022" w:rsidRPr="00103022" w:rsidRDefault="00C055E0" w:rsidP="00C055E0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u w:val="single"/>
          <w:lang w:eastAsia="en-US"/>
          <w14:ligatures w14:val="standardContextual"/>
        </w:rPr>
      </w:pPr>
      <w:r w:rsidRPr="00103022">
        <w:rPr>
          <w:rFonts w:ascii="Times New Roman" w:eastAsiaTheme="minorHAnsi" w:hAnsi="Times New Roman" w:cs="Times New Roman"/>
          <w:bCs/>
          <w:kern w:val="2"/>
          <w:sz w:val="24"/>
          <w:szCs w:val="24"/>
          <w:u w:val="single"/>
          <w:lang w:eastAsia="en-US"/>
          <w14:ligatures w14:val="standardContextual"/>
        </w:rPr>
        <w:t>4. Техническая поддержка пользователей</w:t>
      </w:r>
    </w:p>
    <w:p w14:paraId="6ED40D32" w14:textId="392D3F40" w:rsidR="00C055E0" w:rsidRPr="00103022" w:rsidRDefault="00C055E0" w:rsidP="00C055E0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103022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Консультации, помощь в настройке, обучение и решение проблем, связанных с эксплуатацией ПО.</w:t>
      </w:r>
    </w:p>
    <w:p w14:paraId="6D4F82D3" w14:textId="77777777" w:rsidR="00103022" w:rsidRPr="00103022" w:rsidRDefault="00C055E0" w:rsidP="00C055E0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u w:val="single"/>
          <w:lang w:eastAsia="en-US"/>
          <w14:ligatures w14:val="standardContextual"/>
        </w:rPr>
      </w:pPr>
      <w:r w:rsidRPr="00103022">
        <w:rPr>
          <w:rFonts w:ascii="Times New Roman" w:eastAsiaTheme="minorHAnsi" w:hAnsi="Times New Roman" w:cs="Times New Roman"/>
          <w:bCs/>
          <w:kern w:val="2"/>
          <w:sz w:val="24"/>
          <w:szCs w:val="24"/>
          <w:u w:val="single"/>
          <w:lang w:eastAsia="en-US"/>
          <w14:ligatures w14:val="standardContextual"/>
        </w:rPr>
        <w:t>5. Мониторинг и анализ производительности</w:t>
      </w:r>
    </w:p>
    <w:p w14:paraId="580B1A85" w14:textId="000F7D88" w:rsidR="00C055E0" w:rsidRPr="00103022" w:rsidRDefault="00C055E0" w:rsidP="00C055E0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103022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Постоянное наблюдение за работой системы, выявление узких мест и прогнозирование потенциальных сбоев.</w:t>
      </w:r>
    </w:p>
    <w:p w14:paraId="66C5E064" w14:textId="77777777" w:rsidR="00103022" w:rsidRPr="00103022" w:rsidRDefault="00C055E0" w:rsidP="00C055E0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u w:val="single"/>
          <w:lang w:eastAsia="en-US"/>
          <w14:ligatures w14:val="standardContextual"/>
        </w:rPr>
      </w:pPr>
      <w:r w:rsidRPr="00103022">
        <w:rPr>
          <w:rFonts w:ascii="Times New Roman" w:eastAsiaTheme="minorHAnsi" w:hAnsi="Times New Roman" w:cs="Times New Roman"/>
          <w:bCs/>
          <w:kern w:val="2"/>
          <w:sz w:val="24"/>
          <w:szCs w:val="24"/>
          <w:u w:val="single"/>
          <w:lang w:eastAsia="en-US"/>
          <w14:ligatures w14:val="standardContextual"/>
        </w:rPr>
        <w:t>6. Управление конфигурациями и версиями</w:t>
      </w:r>
    </w:p>
    <w:p w14:paraId="3D0534C3" w14:textId="48627E73" w:rsidR="00C055E0" w:rsidRPr="00103022" w:rsidRDefault="00C055E0" w:rsidP="00C055E0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103022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Контроль изменений в кодовой базе, ведение журналов модификаций и обеспечение согласованности версий</w:t>
      </w:r>
      <w:r w:rsidR="00103022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.</w:t>
      </w:r>
    </w:p>
    <w:p w14:paraId="22905567" w14:textId="77777777" w:rsidR="00103022" w:rsidRPr="00103022" w:rsidRDefault="00C055E0" w:rsidP="00C055E0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u w:val="single"/>
          <w:lang w:eastAsia="en-US"/>
          <w14:ligatures w14:val="standardContextual"/>
        </w:rPr>
      </w:pPr>
      <w:r w:rsidRPr="00103022">
        <w:rPr>
          <w:rFonts w:ascii="Times New Roman" w:eastAsiaTheme="minorHAnsi" w:hAnsi="Times New Roman" w:cs="Times New Roman"/>
          <w:bCs/>
          <w:kern w:val="2"/>
          <w:sz w:val="24"/>
          <w:szCs w:val="24"/>
          <w:u w:val="single"/>
          <w:lang w:eastAsia="en-US"/>
          <w14:ligatures w14:val="standardContextual"/>
        </w:rPr>
        <w:t>7. Документирование изменений</w:t>
      </w:r>
    </w:p>
    <w:p w14:paraId="0BC5EB85" w14:textId="6C9B72CF" w:rsidR="00C055E0" w:rsidRPr="00103022" w:rsidRDefault="00C055E0" w:rsidP="00C055E0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103022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Обновление технической документации в соответствии с внесенными правками и новыми функциональными возможностями</w:t>
      </w:r>
      <w:r w:rsidR="00103022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.</w:t>
      </w:r>
    </w:p>
    <w:p w14:paraId="0361CB27" w14:textId="77777777" w:rsidR="00103022" w:rsidRPr="00103022" w:rsidRDefault="00C055E0" w:rsidP="00C055E0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u w:val="single"/>
          <w:lang w:eastAsia="en-US"/>
          <w14:ligatures w14:val="standardContextual"/>
        </w:rPr>
      </w:pPr>
      <w:r w:rsidRPr="00103022">
        <w:rPr>
          <w:rFonts w:ascii="Times New Roman" w:eastAsiaTheme="minorHAnsi" w:hAnsi="Times New Roman" w:cs="Times New Roman"/>
          <w:bCs/>
          <w:kern w:val="2"/>
          <w:sz w:val="24"/>
          <w:szCs w:val="24"/>
          <w:u w:val="single"/>
          <w:lang w:eastAsia="en-US"/>
          <w14:ligatures w14:val="standardContextual"/>
        </w:rPr>
        <w:t>8. Профилактическое сопровождение</w:t>
      </w:r>
    </w:p>
    <w:p w14:paraId="42E8F627" w14:textId="3C6ED803" w:rsidR="00C055E0" w:rsidRPr="00103022" w:rsidRDefault="00C055E0" w:rsidP="00C055E0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103022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Выявление и устранение скрытых дефектов до их проявления в продуктивной среде.</w:t>
      </w:r>
    </w:p>
    <w:p w14:paraId="7A2D489D" w14:textId="77777777" w:rsidR="00103022" w:rsidRPr="00103022" w:rsidRDefault="00C055E0" w:rsidP="00C055E0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u w:val="single"/>
          <w:lang w:eastAsia="en-US"/>
          <w14:ligatures w14:val="standardContextual"/>
        </w:rPr>
      </w:pPr>
      <w:r w:rsidRPr="00103022">
        <w:rPr>
          <w:rFonts w:ascii="Times New Roman" w:eastAsiaTheme="minorHAnsi" w:hAnsi="Times New Roman" w:cs="Times New Roman"/>
          <w:bCs/>
          <w:kern w:val="2"/>
          <w:sz w:val="24"/>
          <w:szCs w:val="24"/>
          <w:u w:val="single"/>
          <w:lang w:eastAsia="en-US"/>
          <w14:ligatures w14:val="standardContextual"/>
        </w:rPr>
        <w:t>9. Перенос ПО в новую среду</w:t>
      </w:r>
    </w:p>
    <w:p w14:paraId="7E380FC7" w14:textId="6FD28460" w:rsidR="00C055E0" w:rsidRPr="00103022" w:rsidRDefault="00C055E0" w:rsidP="00C055E0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103022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Миграция системы на другие платформы или интеграция с новым оборудованием.</w:t>
      </w:r>
    </w:p>
    <w:p w14:paraId="72325904" w14:textId="77777777" w:rsidR="00103022" w:rsidRPr="00103022" w:rsidRDefault="00C055E0" w:rsidP="00C055E0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u w:val="single"/>
          <w:lang w:eastAsia="en-US"/>
          <w14:ligatures w14:val="standardContextual"/>
        </w:rPr>
      </w:pPr>
      <w:r w:rsidRPr="00103022">
        <w:rPr>
          <w:rFonts w:ascii="Times New Roman" w:eastAsiaTheme="minorHAnsi" w:hAnsi="Times New Roman" w:cs="Times New Roman"/>
          <w:bCs/>
          <w:kern w:val="2"/>
          <w:sz w:val="24"/>
          <w:szCs w:val="24"/>
          <w:u w:val="single"/>
          <w:lang w:eastAsia="en-US"/>
          <w14:ligatures w14:val="standardContextual"/>
        </w:rPr>
        <w:t>10. Вывод ПО из эксплуатации</w:t>
      </w:r>
    </w:p>
    <w:p w14:paraId="47C24EC9" w14:textId="447C5E16" w:rsidR="00C055E0" w:rsidRPr="00103022" w:rsidRDefault="00C055E0" w:rsidP="00C055E0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103022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Организация процесса прекращения использования устаревших систем.</w:t>
      </w:r>
    </w:p>
    <w:p w14:paraId="04555ADA" w14:textId="6D088B2A" w:rsidR="00C055E0" w:rsidRPr="00103022" w:rsidRDefault="00C055E0" w:rsidP="00C055E0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103022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Работы выполняются по стандартизированным процессам (ISO/IEC 12207, ГОСТ Р ИСО/МЭК 14764-2002), часто с использованием многоуровневой структуры поддержки.</w:t>
      </w:r>
    </w:p>
    <w:p w14:paraId="3BCCE79F" w14:textId="692A0F44" w:rsidR="006E4CC1" w:rsidRDefault="006E4CC1" w:rsidP="006E4CC1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b/>
          <w:bCs/>
          <w:kern w:val="2"/>
          <w:sz w:val="24"/>
          <w:szCs w:val="24"/>
          <w:lang w:eastAsia="en-US"/>
          <w14:ligatures w14:val="standardContextual"/>
        </w:rPr>
      </w:pPr>
      <w:r w:rsidRPr="00FE664C">
        <w:rPr>
          <w:rFonts w:ascii="Times New Roman" w:eastAsiaTheme="minorHAnsi" w:hAnsi="Times New Roman" w:cs="Times New Roman"/>
          <w:b/>
          <w:bCs/>
          <w:kern w:val="2"/>
          <w:sz w:val="24"/>
          <w:szCs w:val="24"/>
          <w:lang w:eastAsia="en-US"/>
          <w14:ligatures w14:val="standardContextual"/>
        </w:rPr>
        <w:lastRenderedPageBreak/>
        <w:t>7.</w:t>
      </w:r>
      <w:r w:rsidRPr="00FE664C">
        <w:rPr>
          <w:rFonts w:ascii="Times New Roman" w:eastAsiaTheme="minorHAnsi" w:hAnsi="Times New Roman" w:cs="Times New Roman"/>
          <w:b/>
          <w:bCs/>
          <w:kern w:val="2"/>
          <w:sz w:val="24"/>
          <w:szCs w:val="24"/>
          <w:lang w:eastAsia="en-US"/>
          <w14:ligatures w14:val="standardContextual"/>
        </w:rPr>
        <w:tab/>
        <w:t>Какие ресурсы необходимы для сопровождения?</w:t>
      </w:r>
    </w:p>
    <w:p w14:paraId="58EC42BB" w14:textId="77777777" w:rsidR="00103022" w:rsidRPr="00103022" w:rsidRDefault="00103022" w:rsidP="00103022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103022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Ресурсы, необходимые для сопровождения ПО, включают три ключевых компонента:</w:t>
      </w:r>
    </w:p>
    <w:p w14:paraId="07DD9CD6" w14:textId="7B5DBBAB" w:rsidR="00103022" w:rsidRPr="00103022" w:rsidRDefault="00103022" w:rsidP="00103022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u w:val="single"/>
          <w:lang w:eastAsia="en-US"/>
          <w14:ligatures w14:val="standardContextual"/>
        </w:rPr>
      </w:pPr>
      <w:r w:rsidRPr="00103022">
        <w:rPr>
          <w:rFonts w:ascii="Times New Roman" w:eastAsiaTheme="minorHAnsi" w:hAnsi="Times New Roman" w:cs="Times New Roman"/>
          <w:bCs/>
          <w:kern w:val="2"/>
          <w:sz w:val="24"/>
          <w:szCs w:val="24"/>
          <w:u w:val="single"/>
          <w:lang w:eastAsia="en-US"/>
          <w14:ligatures w14:val="standardContextual"/>
        </w:rPr>
        <w:t>1. Трудовые ресурсы</w:t>
      </w:r>
    </w:p>
    <w:p w14:paraId="7AC8DA25" w14:textId="180B62E5" w:rsidR="00103022" w:rsidRPr="00103022" w:rsidRDefault="00103022" w:rsidP="00103022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103022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Квалифицированные специалисты (разработчики, тестировщики, технические писатели), чьи затраты зависят от:</w:t>
      </w:r>
    </w:p>
    <w:p w14:paraId="0665B1F5" w14:textId="6C5B8E47" w:rsidR="00103022" w:rsidRPr="00103022" w:rsidRDefault="00103022" w:rsidP="00103022">
      <w:pPr>
        <w:numPr>
          <w:ilvl w:val="0"/>
          <w:numId w:val="38"/>
        </w:numPr>
        <w:tabs>
          <w:tab w:val="num" w:pos="1440"/>
        </w:tabs>
        <w:spacing w:after="0" w:line="360" w:lineRule="auto"/>
        <w:ind w:left="0"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103022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Типа приложения (например, legacy-системы требуют больше экспертизы);</w:t>
      </w:r>
    </w:p>
    <w:p w14:paraId="0668C8DE" w14:textId="632D704D" w:rsidR="00103022" w:rsidRPr="00103022" w:rsidRDefault="00103022" w:rsidP="00103022">
      <w:pPr>
        <w:numPr>
          <w:ilvl w:val="0"/>
          <w:numId w:val="38"/>
        </w:numPr>
        <w:tabs>
          <w:tab w:val="num" w:pos="1440"/>
        </w:tabs>
        <w:spacing w:after="0" w:line="360" w:lineRule="auto"/>
        <w:ind w:left="0"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103022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Новизны ПО (устаревшие технологии увеличивают сложность поддержки);</w:t>
      </w:r>
    </w:p>
    <w:p w14:paraId="7CEE9D59" w14:textId="4663C13E" w:rsidR="00103022" w:rsidRPr="00103022" w:rsidRDefault="00103022" w:rsidP="00103022">
      <w:pPr>
        <w:numPr>
          <w:ilvl w:val="0"/>
          <w:numId w:val="38"/>
        </w:numPr>
        <w:tabs>
          <w:tab w:val="num" w:pos="1440"/>
        </w:tabs>
        <w:spacing w:after="0" w:line="360" w:lineRule="auto"/>
        <w:ind w:left="0"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103022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Масштаба изменений (чем больше модифицируемых компонентов, тем выше трудозатраты).</w:t>
      </w:r>
    </w:p>
    <w:p w14:paraId="0E0E373D" w14:textId="102E7384" w:rsidR="00103022" w:rsidRPr="00103022" w:rsidRDefault="00103022" w:rsidP="00103022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u w:val="single"/>
          <w:lang w:eastAsia="en-US"/>
          <w14:ligatures w14:val="standardContextual"/>
        </w:rPr>
      </w:pPr>
      <w:r w:rsidRPr="00103022">
        <w:rPr>
          <w:rFonts w:ascii="Times New Roman" w:eastAsiaTheme="minorHAnsi" w:hAnsi="Times New Roman" w:cs="Times New Roman"/>
          <w:bCs/>
          <w:kern w:val="2"/>
          <w:sz w:val="24"/>
          <w:szCs w:val="24"/>
          <w:u w:val="single"/>
          <w:lang w:eastAsia="en-US"/>
          <w14:ligatures w14:val="standardContextual"/>
        </w:rPr>
        <w:t>2. Временные ресурсы</w:t>
      </w:r>
    </w:p>
    <w:p w14:paraId="69176214" w14:textId="233D9F1F" w:rsidR="00103022" w:rsidRPr="00103022" w:rsidRDefault="00103022" w:rsidP="00103022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103022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Включают сроки на:</w:t>
      </w:r>
    </w:p>
    <w:p w14:paraId="411A981F" w14:textId="122C84B7" w:rsidR="00103022" w:rsidRPr="00103022" w:rsidRDefault="00103022" w:rsidP="00103022">
      <w:pPr>
        <w:numPr>
          <w:ilvl w:val="0"/>
          <w:numId w:val="38"/>
        </w:numPr>
        <w:tabs>
          <w:tab w:val="num" w:pos="1440"/>
        </w:tabs>
        <w:spacing w:after="0" w:line="360" w:lineRule="auto"/>
        <w:ind w:left="0"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103022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Анализ проблем (диагностика ошибок и их воспроизведение);</w:t>
      </w:r>
    </w:p>
    <w:p w14:paraId="344AA498" w14:textId="2B7797E2" w:rsidR="00103022" w:rsidRPr="00103022" w:rsidRDefault="00103022" w:rsidP="00103022">
      <w:pPr>
        <w:numPr>
          <w:ilvl w:val="0"/>
          <w:numId w:val="38"/>
        </w:numPr>
        <w:tabs>
          <w:tab w:val="num" w:pos="1440"/>
        </w:tabs>
        <w:spacing w:after="0" w:line="360" w:lineRule="auto"/>
        <w:ind w:left="0"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103022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Реализацию модификаций (внесение изменений в код и документацию);</w:t>
      </w:r>
    </w:p>
    <w:p w14:paraId="2E993210" w14:textId="3640854E" w:rsidR="00103022" w:rsidRPr="00103022" w:rsidRDefault="00103022" w:rsidP="00103022">
      <w:pPr>
        <w:numPr>
          <w:ilvl w:val="0"/>
          <w:numId w:val="38"/>
        </w:numPr>
        <w:tabs>
          <w:tab w:val="num" w:pos="1440"/>
        </w:tabs>
        <w:spacing w:after="0" w:line="360" w:lineRule="auto"/>
        <w:ind w:left="0"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103022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Тестирование (проверка совместимости и отсутствия регрессий).</w:t>
      </w:r>
    </w:p>
    <w:p w14:paraId="37594677" w14:textId="3EA2BDB3" w:rsidR="00103022" w:rsidRPr="00103022" w:rsidRDefault="00103022" w:rsidP="00103022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u w:val="single"/>
          <w:lang w:eastAsia="en-US"/>
          <w14:ligatures w14:val="standardContextual"/>
        </w:rPr>
      </w:pPr>
      <w:r w:rsidRPr="00103022">
        <w:rPr>
          <w:rFonts w:ascii="Times New Roman" w:eastAsiaTheme="minorHAnsi" w:hAnsi="Times New Roman" w:cs="Times New Roman"/>
          <w:bCs/>
          <w:kern w:val="2"/>
          <w:sz w:val="24"/>
          <w:szCs w:val="24"/>
          <w:u w:val="single"/>
          <w:lang w:eastAsia="en-US"/>
          <w14:ligatures w14:val="standardContextual"/>
        </w:rPr>
        <w:t>3. Финансовые ресурсы</w:t>
      </w:r>
    </w:p>
    <w:p w14:paraId="4622574B" w14:textId="2C82F762" w:rsidR="00103022" w:rsidRPr="00103022" w:rsidRDefault="00103022" w:rsidP="00103022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103022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Формируются из:</w:t>
      </w:r>
    </w:p>
    <w:p w14:paraId="2E7BBD07" w14:textId="77777777" w:rsidR="00103022" w:rsidRPr="00103022" w:rsidRDefault="00103022" w:rsidP="00103022">
      <w:pPr>
        <w:numPr>
          <w:ilvl w:val="0"/>
          <w:numId w:val="38"/>
        </w:numPr>
        <w:tabs>
          <w:tab w:val="num" w:pos="1440"/>
        </w:tabs>
        <w:spacing w:after="0" w:line="360" w:lineRule="auto"/>
        <w:ind w:left="0"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103022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Заработной платы специалистов;</w:t>
      </w:r>
    </w:p>
    <w:p w14:paraId="5C0F74C8" w14:textId="46F10A28" w:rsidR="00103022" w:rsidRPr="00103022" w:rsidRDefault="00103022" w:rsidP="00103022">
      <w:pPr>
        <w:numPr>
          <w:ilvl w:val="0"/>
          <w:numId w:val="38"/>
        </w:numPr>
        <w:tabs>
          <w:tab w:val="num" w:pos="1440"/>
        </w:tabs>
        <w:spacing w:after="0" w:line="360" w:lineRule="auto"/>
        <w:ind w:left="0"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103022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Стоимости инструментов (системы управления конфигурациями, CI/CD-платформы);</w:t>
      </w:r>
    </w:p>
    <w:p w14:paraId="5800022F" w14:textId="347F14B4" w:rsidR="00103022" w:rsidRPr="00103022" w:rsidRDefault="00103022" w:rsidP="00103022">
      <w:pPr>
        <w:numPr>
          <w:ilvl w:val="0"/>
          <w:numId w:val="38"/>
        </w:numPr>
        <w:tabs>
          <w:tab w:val="num" w:pos="1440"/>
        </w:tabs>
        <w:spacing w:after="0" w:line="360" w:lineRule="auto"/>
        <w:ind w:left="0"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103022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Инфраструктурных расходов (тестовые среды, лицензии ПО).</w:t>
      </w:r>
    </w:p>
    <w:p w14:paraId="1360A3A3" w14:textId="77777777" w:rsidR="00103022" w:rsidRPr="00103022" w:rsidRDefault="00103022" w:rsidP="00103022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103022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Факторы, осложняющие прогнозирование:</w:t>
      </w:r>
    </w:p>
    <w:p w14:paraId="7D726087" w14:textId="5AA71913" w:rsidR="00103022" w:rsidRPr="00103022" w:rsidRDefault="00103022" w:rsidP="00103022">
      <w:pPr>
        <w:numPr>
          <w:ilvl w:val="0"/>
          <w:numId w:val="38"/>
        </w:numPr>
        <w:spacing w:after="0" w:line="360" w:lineRule="auto"/>
        <w:ind w:left="0"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103022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Незапланированные работы (устранение критических дефектов требует экстренного выделения ресурсов);</w:t>
      </w:r>
    </w:p>
    <w:p w14:paraId="27EE23B7" w14:textId="7016B36D" w:rsidR="00103022" w:rsidRPr="00103022" w:rsidRDefault="00103022" w:rsidP="00103022">
      <w:pPr>
        <w:numPr>
          <w:ilvl w:val="0"/>
          <w:numId w:val="38"/>
        </w:numPr>
        <w:spacing w:after="0" w:line="360" w:lineRule="auto"/>
        <w:ind w:left="0"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103022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Сложность оценки масштаба изменений (например, модернизация архитектуры может вызвать каскадные правки);</w:t>
      </w:r>
    </w:p>
    <w:p w14:paraId="75DCE2F1" w14:textId="77981797" w:rsidR="00103022" w:rsidRPr="00103022" w:rsidRDefault="00103022" w:rsidP="00103022">
      <w:pPr>
        <w:numPr>
          <w:ilvl w:val="0"/>
          <w:numId w:val="38"/>
        </w:numPr>
        <w:spacing w:after="0" w:line="360" w:lineRule="auto"/>
        <w:ind w:left="0"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103022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Зависимость от внешних компонентов (обновления сторонних библиотек/API).</w:t>
      </w:r>
    </w:p>
    <w:p w14:paraId="35FB31FC" w14:textId="7171F97C" w:rsidR="00103022" w:rsidRPr="00103022" w:rsidRDefault="00103022" w:rsidP="00103022">
      <w:pPr>
        <w:numPr>
          <w:ilvl w:val="0"/>
          <w:numId w:val="38"/>
        </w:numPr>
        <w:spacing w:after="0" w:line="360" w:lineRule="auto"/>
        <w:ind w:left="0"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103022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Структура затрат:</w:t>
      </w:r>
    </w:p>
    <w:p w14:paraId="00B962E6" w14:textId="077A1E44" w:rsidR="00103022" w:rsidRPr="00103022" w:rsidRDefault="00103022" w:rsidP="00103022">
      <w:pPr>
        <w:numPr>
          <w:ilvl w:val="0"/>
          <w:numId w:val="38"/>
        </w:numPr>
        <w:spacing w:after="0" w:line="360" w:lineRule="auto"/>
        <w:ind w:left="0"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103022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 xml:space="preserve">Корректирующие изменения (20% бюджета </w:t>
      </w:r>
      <w:r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–</w:t>
      </w:r>
      <w:r w:rsidRPr="00103022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 xml:space="preserve"> исправление ошибок);</w:t>
      </w:r>
    </w:p>
    <w:p w14:paraId="6313B691" w14:textId="0B00F91A" w:rsidR="00103022" w:rsidRPr="00103022" w:rsidRDefault="00103022" w:rsidP="00103022">
      <w:pPr>
        <w:numPr>
          <w:ilvl w:val="0"/>
          <w:numId w:val="38"/>
        </w:numPr>
        <w:spacing w:after="0" w:line="360" w:lineRule="auto"/>
        <w:ind w:left="0"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103022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 xml:space="preserve">Адаптивные изменения (20% </w:t>
      </w:r>
      <w:r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–</w:t>
      </w:r>
      <w:r w:rsidRPr="00103022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 xml:space="preserve"> адаптация к новым платформам);</w:t>
      </w:r>
    </w:p>
    <w:p w14:paraId="064FCE8B" w14:textId="53FAE5EA" w:rsidR="00103022" w:rsidRPr="00103022" w:rsidRDefault="00103022" w:rsidP="00103022">
      <w:pPr>
        <w:numPr>
          <w:ilvl w:val="0"/>
          <w:numId w:val="38"/>
        </w:numPr>
        <w:spacing w:after="0" w:line="360" w:lineRule="auto"/>
        <w:ind w:left="0"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103022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 xml:space="preserve">Совершенствующие изменения </w:t>
      </w:r>
      <w:r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 xml:space="preserve">(до 60% </w:t>
      </w:r>
      <w:r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–</w:t>
      </w:r>
      <w:r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 xml:space="preserve"> </w:t>
      </w:r>
      <w:r w:rsidRPr="00103022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добавление функционала и оптимизация).</w:t>
      </w:r>
    </w:p>
    <w:p w14:paraId="3EB35EB9" w14:textId="1F6AD17E" w:rsidR="00103022" w:rsidRPr="00103022" w:rsidRDefault="00103022" w:rsidP="00103022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103022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Дополнительно требуются организационные ресурсы: стандартизированные процессы (ISO/IEC 14764), многоуровневая поддержка, системы управления версиями.</w:t>
      </w:r>
    </w:p>
    <w:p w14:paraId="3EDE9A40" w14:textId="451E93FC" w:rsidR="006E4CC1" w:rsidRDefault="006E4CC1" w:rsidP="006E4CC1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b/>
          <w:bCs/>
          <w:kern w:val="2"/>
          <w:sz w:val="24"/>
          <w:szCs w:val="24"/>
          <w:lang w:eastAsia="en-US"/>
          <w14:ligatures w14:val="standardContextual"/>
        </w:rPr>
      </w:pPr>
      <w:r w:rsidRPr="00FE664C">
        <w:rPr>
          <w:rFonts w:ascii="Times New Roman" w:eastAsiaTheme="minorHAnsi" w:hAnsi="Times New Roman" w:cs="Times New Roman"/>
          <w:b/>
          <w:bCs/>
          <w:kern w:val="2"/>
          <w:sz w:val="24"/>
          <w:szCs w:val="24"/>
          <w:lang w:eastAsia="en-US"/>
          <w14:ligatures w14:val="standardContextual"/>
        </w:rPr>
        <w:lastRenderedPageBreak/>
        <w:t>8.</w:t>
      </w:r>
      <w:r w:rsidRPr="00FE664C">
        <w:rPr>
          <w:rFonts w:ascii="Times New Roman" w:eastAsiaTheme="minorHAnsi" w:hAnsi="Times New Roman" w:cs="Times New Roman"/>
          <w:b/>
          <w:bCs/>
          <w:kern w:val="2"/>
          <w:sz w:val="24"/>
          <w:szCs w:val="24"/>
          <w:lang w:eastAsia="en-US"/>
          <w14:ligatures w14:val="standardContextual"/>
        </w:rPr>
        <w:tab/>
        <w:t>Возможно л</w:t>
      </w:r>
      <w:r>
        <w:rPr>
          <w:rFonts w:ascii="Times New Roman" w:eastAsiaTheme="minorHAnsi" w:hAnsi="Times New Roman" w:cs="Times New Roman"/>
          <w:b/>
          <w:bCs/>
          <w:kern w:val="2"/>
          <w:sz w:val="24"/>
          <w:szCs w:val="24"/>
          <w:lang w:eastAsia="en-US"/>
          <w14:ligatures w14:val="standardContextual"/>
        </w:rPr>
        <w:t xml:space="preserve">и осуществлять сопровождение ПО </w:t>
      </w:r>
      <w:r w:rsidRPr="00FE664C">
        <w:rPr>
          <w:rFonts w:ascii="Times New Roman" w:eastAsiaTheme="minorHAnsi" w:hAnsi="Times New Roman" w:cs="Times New Roman"/>
          <w:b/>
          <w:bCs/>
          <w:kern w:val="2"/>
          <w:sz w:val="24"/>
          <w:szCs w:val="24"/>
          <w:lang w:eastAsia="en-US"/>
          <w14:ligatures w14:val="standardContextual"/>
        </w:rPr>
        <w:t>силами сторонних организаций, не принимавших участия в его создании?</w:t>
      </w:r>
    </w:p>
    <w:p w14:paraId="4423D6D9" w14:textId="77777777" w:rsidR="00103022" w:rsidRPr="00BD3906" w:rsidRDefault="00103022" w:rsidP="00BD3906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BD3906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Сопровождение программного обеспечения может осуществляться сторонними организациями, даже если они не участвовали в его разработке. Это подтверждается распространенной практикой ИТ-аутсорсинга, когда компании делегируют поддержку ПО специализированным подрядчикам. Такой подход позволяет снизить затраты на содержание штатных специалистов и получить доступ к узкопрофильной экспертизе, особенно при работе с устаревшими технологиями или сложными системами.</w:t>
      </w:r>
    </w:p>
    <w:p w14:paraId="2DF62C42" w14:textId="77777777" w:rsidR="00103022" w:rsidRPr="00BD3906" w:rsidRDefault="00103022" w:rsidP="00BD3906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BD3906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Одним из ключевых механизмов передачи сопровождения является модель ИТ-аутсорсинга (ITO), при которой внешние провайдеры берут на себя обновление ПО, устранение ошибок и мониторинг производительности. Например, поддержка корпоративных CRM-систем или веб-приложений часто передается сторонним сервисам, предлагающим гибкие условия масштабирования ресурсов. Отдельное направление - облачные решения (SaaS), где провайдер автоматически обеспечивает безопасность, резервное копирование и обновления без прямого участия заказчика.</w:t>
      </w:r>
    </w:p>
    <w:p w14:paraId="580CA941" w14:textId="77777777" w:rsidR="00103022" w:rsidRPr="00BD3906" w:rsidRDefault="00103022" w:rsidP="00BD3906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BD3906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Однако передача сопровождения сопряжена с рисками. Качество документации становится критическим фактором: неполные спецификации или устаревшие схемы архитектуры значительно увеличивают сроки адаптации подрядчиков. Вопросы безопасности требуют тщательного контроля доступа к исходному коду и конфиденциальным данным, что регламентируется NDA и специализированными лицензиями. Юридические аспекты включают прописывание SLA в договорах, где четко определяются зоны ответственности, сроки устранения инцидентов и порядок передачи знаний.</w:t>
      </w:r>
    </w:p>
    <w:p w14:paraId="78C6152D" w14:textId="77777777" w:rsidR="00103022" w:rsidRPr="00BD3906" w:rsidRDefault="00103022" w:rsidP="00BD3906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BD3906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На практике крупные интеграторы, такие как IBM или HP, десятилетиями предоставляют услуги сопровождения корпоративных систем. В России популярен аутсорсинг поддержки 1С, веб-платформ и мобильных приложений. Успех такого сотрудничества зависит от прозрачности процессов, наличия стандартизированных регламентов (например, ITIL) и компетентности подрядной организации. Таким образом, передача сопровождения сторонним исполнителям не только возможна, но и экономически оправдана при соблюдении организационных и технических условий.</w:t>
      </w:r>
    </w:p>
    <w:p w14:paraId="7CD05AC5" w14:textId="0FA0E1C0" w:rsidR="006E4CC1" w:rsidRDefault="006E4CC1" w:rsidP="006E4CC1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b/>
          <w:bCs/>
          <w:kern w:val="2"/>
          <w:sz w:val="24"/>
          <w:szCs w:val="24"/>
          <w:lang w:eastAsia="en-US"/>
          <w14:ligatures w14:val="standardContextual"/>
        </w:rPr>
      </w:pPr>
      <w:r w:rsidRPr="00FE664C">
        <w:rPr>
          <w:rFonts w:ascii="Times New Roman" w:eastAsiaTheme="minorHAnsi" w:hAnsi="Times New Roman" w:cs="Times New Roman"/>
          <w:b/>
          <w:bCs/>
          <w:kern w:val="2"/>
          <w:sz w:val="24"/>
          <w:szCs w:val="24"/>
          <w:lang w:eastAsia="en-US"/>
          <w14:ligatures w14:val="standardContextual"/>
        </w:rPr>
        <w:t>9.</w:t>
      </w:r>
      <w:r w:rsidRPr="00FE664C">
        <w:rPr>
          <w:rFonts w:ascii="Times New Roman" w:eastAsiaTheme="minorHAnsi" w:hAnsi="Times New Roman" w:cs="Times New Roman"/>
          <w:b/>
          <w:bCs/>
          <w:kern w:val="2"/>
          <w:sz w:val="24"/>
          <w:szCs w:val="24"/>
          <w:lang w:eastAsia="en-US"/>
          <w14:ligatures w14:val="standardContextual"/>
        </w:rPr>
        <w:tab/>
        <w:t>Чем реинжиниринг отличается от обычного процесса разработки?</w:t>
      </w:r>
    </w:p>
    <w:p w14:paraId="2DC44FFF" w14:textId="77777777" w:rsidR="00BD3906" w:rsidRPr="00BD3906" w:rsidRDefault="00BD3906" w:rsidP="00BD3906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BD3906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Реинжиниринг программного обеспечения принципиально отличается от обычной разработки по целям, методам и масштабу изменений. Вместо создания системы «с нуля» он предполагает глубокую трансформацию существующего ПО с сохранением его функционального ядра.</w:t>
      </w:r>
    </w:p>
    <w:p w14:paraId="7FE5EA24" w14:textId="77777777" w:rsidR="00BD3906" w:rsidRDefault="00BD3906" w:rsidP="00BD3906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BD3906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lastRenderedPageBreak/>
        <w:t>Ключевые отличия:</w:t>
      </w:r>
    </w:p>
    <w:p w14:paraId="5F3DC606" w14:textId="2422D93C" w:rsidR="00BD3906" w:rsidRPr="00BD3906" w:rsidRDefault="00BD3906" w:rsidP="00BD3906">
      <w:pPr>
        <w:numPr>
          <w:ilvl w:val="0"/>
          <w:numId w:val="38"/>
        </w:numPr>
        <w:tabs>
          <w:tab w:val="num" w:pos="1440"/>
        </w:tabs>
        <w:spacing w:after="0" w:line="360" w:lineRule="auto"/>
        <w:ind w:left="0"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BD3906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Цель. Обычная разработка направлена на создание нового продукта, тогда как реинжиниринг фокусируется на модернизации устаревших систем для соответствия современным требованиям. Это включает переход на новые архитектуры (например, с монолитной на микросервисы), интеграцию актуальных технологий или устранение накопленного технического долга.</w:t>
      </w:r>
    </w:p>
    <w:p w14:paraId="5FE2AC98" w14:textId="54461E75" w:rsidR="00BD3906" w:rsidRPr="00BD3906" w:rsidRDefault="00BD3906" w:rsidP="00BD3906">
      <w:pPr>
        <w:numPr>
          <w:ilvl w:val="0"/>
          <w:numId w:val="38"/>
        </w:numPr>
        <w:tabs>
          <w:tab w:val="num" w:pos="1440"/>
        </w:tabs>
        <w:spacing w:after="0" w:line="360" w:lineRule="auto"/>
        <w:ind w:left="0"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BD3906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Процесс. Разработка начинается с анализа предметной области и проектирования, а реинжиниринг требует обратного проектирования (reverse engineering) - декомпозиции существующего кода для понимания его логики. Это осложняется необходимостью работы с плохо документированными компонентами и устаревшими технологиями.</w:t>
      </w:r>
    </w:p>
    <w:p w14:paraId="160429F3" w14:textId="5DB76818" w:rsidR="00BD3906" w:rsidRPr="00BD3906" w:rsidRDefault="00BD3906" w:rsidP="00BD3906">
      <w:pPr>
        <w:numPr>
          <w:ilvl w:val="0"/>
          <w:numId w:val="38"/>
        </w:numPr>
        <w:tabs>
          <w:tab w:val="num" w:pos="1440"/>
        </w:tabs>
        <w:spacing w:after="0" w:line="360" w:lineRule="auto"/>
        <w:ind w:left="0"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BD3906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Сложность. Реинжиниринг зачастую дороже разработки нового ПО из-за необходимости сохранять совместимость с предыдущими версиями и преодолевать архитектурные ограничения. Он требует участия высококвалифицированных специалистов, способных анализировать чужой код и принимать решения о целесообразности изменений.</w:t>
      </w:r>
    </w:p>
    <w:p w14:paraId="38CA03E1" w14:textId="1320B021" w:rsidR="00BD3906" w:rsidRPr="00BD3906" w:rsidRDefault="00BD3906" w:rsidP="00BD3906">
      <w:pPr>
        <w:numPr>
          <w:ilvl w:val="0"/>
          <w:numId w:val="38"/>
        </w:numPr>
        <w:tabs>
          <w:tab w:val="num" w:pos="1440"/>
        </w:tabs>
        <w:spacing w:after="0" w:line="360" w:lineRule="auto"/>
        <w:ind w:left="0"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BD3906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Риски. В отличие от разработки, где требования формируются постепенно, реинжиниринг сталкивается с «наследственными» проблемами: неочевидные зависимости между модулями, недокументированные особенности поведения системы. Это увеличивает вероятность ошибок при модификации кода.</w:t>
      </w:r>
    </w:p>
    <w:p w14:paraId="390395D9" w14:textId="40CC244E" w:rsidR="00BD3906" w:rsidRPr="00BD3906" w:rsidRDefault="00BD3906" w:rsidP="00BD3906">
      <w:pPr>
        <w:numPr>
          <w:ilvl w:val="0"/>
          <w:numId w:val="38"/>
        </w:numPr>
        <w:tabs>
          <w:tab w:val="num" w:pos="1440"/>
        </w:tabs>
        <w:spacing w:after="0" w:line="360" w:lineRule="auto"/>
        <w:ind w:left="0"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BD3906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Результат. Обычная разработка создает систему с прогнозируемыми характеристиками, а реинжиниринг направлен на эволюционное улучшение существующего ПО. При этом ключевым преимуществом реинжиниринга считается снижение затрат по сравнени</w:t>
      </w:r>
      <w:r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ю с полным переписыванием кода –</w:t>
      </w:r>
      <w:r w:rsidRPr="00BD3906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 xml:space="preserve"> в среднем в 4 раза.</w:t>
      </w:r>
    </w:p>
    <w:p w14:paraId="599867C5" w14:textId="43220440" w:rsidR="00BD3906" w:rsidRPr="00BD3906" w:rsidRDefault="00BD3906" w:rsidP="00BD3906">
      <w:pPr>
        <w:numPr>
          <w:ilvl w:val="0"/>
          <w:numId w:val="38"/>
        </w:numPr>
        <w:tabs>
          <w:tab w:val="num" w:pos="1440"/>
        </w:tabs>
        <w:spacing w:after="0" w:line="360" w:lineRule="auto"/>
        <w:ind w:left="0"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BD3906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Методологии. Реинжиниринг часто сочетает элементы сопровождения (например, исправление ошибок) и разработки (перепроектирование архитектуры). В отличие от классического жизненного цикла ПО, он требует адаптивных моделей управления, таких как итеративный подход с постоянным тестированием изменений.</w:t>
      </w:r>
    </w:p>
    <w:p w14:paraId="46D1C469" w14:textId="77777777" w:rsidR="00BD3906" w:rsidRPr="00BD3906" w:rsidRDefault="00BD3906" w:rsidP="00BD3906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BD3906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Таким образом, реинжиниринг служит мостом между устаревшими системами и современными технологиями, но требует уникальных компетенций и тщательного планирования.</w:t>
      </w:r>
    </w:p>
    <w:p w14:paraId="60372961" w14:textId="4962658A" w:rsidR="006E4CC1" w:rsidRDefault="006E4CC1" w:rsidP="006E4CC1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b/>
          <w:bCs/>
          <w:kern w:val="2"/>
          <w:sz w:val="24"/>
          <w:szCs w:val="24"/>
          <w:lang w:eastAsia="en-US"/>
          <w14:ligatures w14:val="standardContextual"/>
        </w:rPr>
      </w:pPr>
      <w:r w:rsidRPr="00FE664C">
        <w:rPr>
          <w:rFonts w:ascii="Times New Roman" w:eastAsiaTheme="minorHAnsi" w:hAnsi="Times New Roman" w:cs="Times New Roman"/>
          <w:b/>
          <w:bCs/>
          <w:kern w:val="2"/>
          <w:sz w:val="24"/>
          <w:szCs w:val="24"/>
          <w:lang w:eastAsia="en-US"/>
          <w14:ligatures w14:val="standardContextual"/>
        </w:rPr>
        <w:t>10.</w:t>
      </w:r>
      <w:r w:rsidRPr="00FE664C">
        <w:rPr>
          <w:rFonts w:ascii="Times New Roman" w:eastAsiaTheme="minorHAnsi" w:hAnsi="Times New Roman" w:cs="Times New Roman"/>
          <w:b/>
          <w:bCs/>
          <w:kern w:val="2"/>
          <w:sz w:val="24"/>
          <w:szCs w:val="24"/>
          <w:lang w:eastAsia="en-US"/>
          <w14:ligatures w14:val="standardContextual"/>
        </w:rPr>
        <w:tab/>
        <w:t>Как можно оценить трудозатраты на сопровождение</w:t>
      </w:r>
      <w:r>
        <w:rPr>
          <w:rFonts w:ascii="Times New Roman" w:eastAsiaTheme="minorHAnsi" w:hAnsi="Times New Roman" w:cs="Times New Roman"/>
          <w:b/>
          <w:bCs/>
          <w:kern w:val="2"/>
          <w:sz w:val="24"/>
          <w:szCs w:val="24"/>
          <w:lang w:eastAsia="en-US"/>
          <w14:ligatures w14:val="standardContextual"/>
        </w:rPr>
        <w:t>.</w:t>
      </w:r>
    </w:p>
    <w:p w14:paraId="7F7E9830" w14:textId="77777777" w:rsidR="00BD3906" w:rsidRPr="00BD3906" w:rsidRDefault="00BD3906" w:rsidP="00BD3906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BD3906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Оценка трудозатрат на сопровождение ПО требует комплексного подхода, сочетающего количественные методы и учет специфики проекта. Основные методы и практики включают:</w:t>
      </w:r>
    </w:p>
    <w:p w14:paraId="337B2732" w14:textId="77777777" w:rsidR="00BD3906" w:rsidRPr="00BD3906" w:rsidRDefault="00BD3906" w:rsidP="00BD3906">
      <w:pPr>
        <w:numPr>
          <w:ilvl w:val="0"/>
          <w:numId w:val="38"/>
        </w:numPr>
        <w:tabs>
          <w:tab w:val="num" w:pos="1440"/>
        </w:tabs>
        <w:spacing w:after="0" w:line="360" w:lineRule="auto"/>
        <w:ind w:left="0"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u w:val="single"/>
          <w:lang w:eastAsia="en-US"/>
          <w14:ligatures w14:val="standardContextual"/>
        </w:rPr>
      </w:pPr>
      <w:r w:rsidRPr="00BD3906">
        <w:rPr>
          <w:rFonts w:ascii="Times New Roman" w:eastAsiaTheme="minorHAnsi" w:hAnsi="Times New Roman" w:cs="Times New Roman"/>
          <w:bCs/>
          <w:kern w:val="2"/>
          <w:sz w:val="24"/>
          <w:szCs w:val="24"/>
          <w:u w:val="single"/>
          <w:lang w:eastAsia="en-US"/>
          <w14:ligatures w14:val="standardContextual"/>
        </w:rPr>
        <w:t>Декомпозиция задач</w:t>
      </w:r>
    </w:p>
    <w:p w14:paraId="36A15975" w14:textId="12BDDAE1" w:rsidR="00BD3906" w:rsidRPr="00BD3906" w:rsidRDefault="00BD3906" w:rsidP="00BD3906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BD3906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Разделение процесса сопровождения на атомарные операции (корректировка ошибок, обновление документац</w:t>
      </w:r>
      <w:bookmarkStart w:id="0" w:name="_GoBack"/>
      <w:bookmarkEnd w:id="0"/>
      <w:r w:rsidRPr="00BD3906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 xml:space="preserve">ии, мониторинг производительности) с последующей оценкой времени </w:t>
      </w:r>
      <w:r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на каждую задачу методом «снизу-</w:t>
      </w:r>
      <w:r w:rsidRPr="00BD3906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вверх». Например, исправление типовой ошибки может занимать 2-4 часа с учетом анализа, правки кода и тестирования.</w:t>
      </w:r>
    </w:p>
    <w:p w14:paraId="74BE08AD" w14:textId="77777777" w:rsidR="00BD3906" w:rsidRPr="00BD3906" w:rsidRDefault="00BD3906" w:rsidP="00BD3906">
      <w:pPr>
        <w:numPr>
          <w:ilvl w:val="0"/>
          <w:numId w:val="38"/>
        </w:numPr>
        <w:tabs>
          <w:tab w:val="num" w:pos="1440"/>
        </w:tabs>
        <w:spacing w:after="0" w:line="360" w:lineRule="auto"/>
        <w:ind w:left="0"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u w:val="single"/>
          <w:lang w:eastAsia="en-US"/>
          <w14:ligatures w14:val="standardContextual"/>
        </w:rPr>
      </w:pPr>
      <w:r w:rsidRPr="00BD3906">
        <w:rPr>
          <w:rFonts w:ascii="Times New Roman" w:eastAsiaTheme="minorHAnsi" w:hAnsi="Times New Roman" w:cs="Times New Roman"/>
          <w:bCs/>
          <w:kern w:val="2"/>
          <w:sz w:val="24"/>
          <w:szCs w:val="24"/>
          <w:u w:val="single"/>
          <w:lang w:eastAsia="en-US"/>
          <w14:ligatures w14:val="standardContextual"/>
        </w:rPr>
        <w:t>Использование исторических данных</w:t>
      </w:r>
    </w:p>
    <w:p w14:paraId="66F1A642" w14:textId="1AE24000" w:rsidR="00BD3906" w:rsidRPr="00BD3906" w:rsidRDefault="00BD3906" w:rsidP="00BD3906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BD3906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Анализ фактических трудозатрат по аналогичным проектам. Если сопровождение предыдущей версии системы требовало 100 часов в месяц, эта цифра становится базой для прогнозирования с поправкой на сложность изменений.</w:t>
      </w:r>
    </w:p>
    <w:p w14:paraId="063D2C7E" w14:textId="77777777" w:rsidR="00BD3906" w:rsidRPr="00BD3906" w:rsidRDefault="00BD3906" w:rsidP="00BD3906">
      <w:pPr>
        <w:numPr>
          <w:ilvl w:val="0"/>
          <w:numId w:val="38"/>
        </w:numPr>
        <w:tabs>
          <w:tab w:val="num" w:pos="1440"/>
        </w:tabs>
        <w:spacing w:after="0" w:line="360" w:lineRule="auto"/>
        <w:ind w:left="0"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u w:val="single"/>
          <w:lang w:eastAsia="en-US"/>
          <w14:ligatures w14:val="standardContextual"/>
        </w:rPr>
      </w:pPr>
      <w:r w:rsidRPr="00BD3906">
        <w:rPr>
          <w:rFonts w:ascii="Times New Roman" w:eastAsiaTheme="minorHAnsi" w:hAnsi="Times New Roman" w:cs="Times New Roman"/>
          <w:bCs/>
          <w:kern w:val="2"/>
          <w:sz w:val="24"/>
          <w:szCs w:val="24"/>
          <w:u w:val="single"/>
          <w:lang w:eastAsia="en-US"/>
          <w14:ligatures w14:val="standardContextual"/>
        </w:rPr>
        <w:t>Параметрические модели</w:t>
      </w:r>
    </w:p>
    <w:p w14:paraId="5F841A20" w14:textId="3A14C642" w:rsidR="00BD3906" w:rsidRPr="00BD3906" w:rsidRDefault="00BD3906" w:rsidP="00BD3906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BD3906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Применение формул типа «время на обновление конфигурации = 1 час на модуль + 0,5 часа на интеграцию». Для CMDB сопровождения выделяют отдельные нормы: 30 минут на регистрацию конфигурационной единицы, 2 часа на аудит.</w:t>
      </w:r>
    </w:p>
    <w:p w14:paraId="1D798F27" w14:textId="77777777" w:rsidR="00BD3906" w:rsidRPr="00BD3906" w:rsidRDefault="00BD3906" w:rsidP="00BD3906">
      <w:pPr>
        <w:numPr>
          <w:ilvl w:val="0"/>
          <w:numId w:val="38"/>
        </w:numPr>
        <w:tabs>
          <w:tab w:val="num" w:pos="1440"/>
        </w:tabs>
        <w:spacing w:after="0" w:line="360" w:lineRule="auto"/>
        <w:ind w:left="0"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u w:val="single"/>
          <w:lang w:eastAsia="en-US"/>
          <w14:ligatures w14:val="standardContextual"/>
        </w:rPr>
      </w:pPr>
      <w:r w:rsidRPr="00BD3906">
        <w:rPr>
          <w:rFonts w:ascii="Times New Roman" w:eastAsiaTheme="minorHAnsi" w:hAnsi="Times New Roman" w:cs="Times New Roman"/>
          <w:bCs/>
          <w:kern w:val="2"/>
          <w:sz w:val="24"/>
          <w:szCs w:val="24"/>
          <w:u w:val="single"/>
          <w:lang w:eastAsia="en-US"/>
          <w14:ligatures w14:val="standardContextual"/>
        </w:rPr>
        <w:t>Экспертная оценка</w:t>
      </w:r>
    </w:p>
    <w:p w14:paraId="69EB29E5" w14:textId="26DFDA42" w:rsidR="00BD3906" w:rsidRPr="00BD3906" w:rsidRDefault="00BD3906" w:rsidP="00BD3906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BD3906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Привлечение специалистов, знакомых с системой, для прогнозирования времени на реализацию изменений. Метод уязвим к субъективности, поэтому требует перекрестной проверки через другие подходы.</w:t>
      </w:r>
    </w:p>
    <w:p w14:paraId="22C7E7D6" w14:textId="77777777" w:rsidR="00BD3906" w:rsidRPr="00BD3906" w:rsidRDefault="00BD3906" w:rsidP="00BD3906">
      <w:pPr>
        <w:numPr>
          <w:ilvl w:val="0"/>
          <w:numId w:val="38"/>
        </w:numPr>
        <w:tabs>
          <w:tab w:val="num" w:pos="1440"/>
        </w:tabs>
        <w:spacing w:after="0" w:line="360" w:lineRule="auto"/>
        <w:ind w:left="0"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u w:val="single"/>
          <w:lang w:eastAsia="en-US"/>
          <w14:ligatures w14:val="standardContextual"/>
        </w:rPr>
      </w:pPr>
      <w:r w:rsidRPr="00BD3906">
        <w:rPr>
          <w:rFonts w:ascii="Times New Roman" w:eastAsiaTheme="minorHAnsi" w:hAnsi="Times New Roman" w:cs="Times New Roman"/>
          <w:bCs/>
          <w:kern w:val="2"/>
          <w:sz w:val="24"/>
          <w:szCs w:val="24"/>
          <w:u w:val="single"/>
          <w:lang w:eastAsia="en-US"/>
          <w14:ligatures w14:val="standardContextual"/>
        </w:rPr>
        <w:t>Учет рисковых факторов</w:t>
      </w:r>
    </w:p>
    <w:p w14:paraId="7DB32216" w14:textId="35AFD14B" w:rsidR="00BD3906" w:rsidRPr="00BD3906" w:rsidRDefault="00BD3906" w:rsidP="00BD3906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BD3906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Добавление резерва (15-25% от общего времени) на непредвиденные работы: экстренные исправления критических ошибок или дорабо</w:t>
      </w:r>
      <w:r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тки из-за неполной документации.</w:t>
      </w:r>
    </w:p>
    <w:p w14:paraId="730CF4F3" w14:textId="77777777" w:rsidR="00BD3906" w:rsidRPr="00BD3906" w:rsidRDefault="00BD3906" w:rsidP="00BD3906">
      <w:pPr>
        <w:numPr>
          <w:ilvl w:val="0"/>
          <w:numId w:val="38"/>
        </w:numPr>
        <w:tabs>
          <w:tab w:val="num" w:pos="1440"/>
        </w:tabs>
        <w:spacing w:after="0" w:line="360" w:lineRule="auto"/>
        <w:ind w:left="0"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u w:val="single"/>
          <w:lang w:eastAsia="en-US"/>
          <w14:ligatures w14:val="standardContextual"/>
        </w:rPr>
      </w:pPr>
      <w:r w:rsidRPr="00BD3906">
        <w:rPr>
          <w:rFonts w:ascii="Times New Roman" w:eastAsiaTheme="minorHAnsi" w:hAnsi="Times New Roman" w:cs="Times New Roman"/>
          <w:bCs/>
          <w:kern w:val="2"/>
          <w:sz w:val="24"/>
          <w:szCs w:val="24"/>
          <w:u w:val="single"/>
          <w:lang w:eastAsia="en-US"/>
          <w14:ligatures w14:val="standardContextual"/>
        </w:rPr>
        <w:t>Автоматизация учета</w:t>
      </w:r>
    </w:p>
    <w:p w14:paraId="5C2F9569" w14:textId="25D45CDF" w:rsidR="00BD3906" w:rsidRPr="00BD3906" w:rsidRDefault="00BD3906" w:rsidP="00BD3906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BD3906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Использование ITSM-систем для фиксации фактических трудозатрат по категориям (инциденты, запросы, изменения). Инструменты вроде ITSM 365 автоматически агрегируют данные по времени, затраченному на обработку заявок.</w:t>
      </w:r>
    </w:p>
    <w:p w14:paraId="01B44F71" w14:textId="77777777" w:rsidR="00BD3906" w:rsidRPr="00BD3906" w:rsidRDefault="00BD3906" w:rsidP="00BD3906">
      <w:pPr>
        <w:numPr>
          <w:ilvl w:val="0"/>
          <w:numId w:val="38"/>
        </w:numPr>
        <w:tabs>
          <w:tab w:val="num" w:pos="1440"/>
        </w:tabs>
        <w:spacing w:after="0" w:line="360" w:lineRule="auto"/>
        <w:ind w:left="0"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u w:val="single"/>
          <w:lang w:eastAsia="en-US"/>
          <w14:ligatures w14:val="standardContextual"/>
        </w:rPr>
      </w:pPr>
      <w:r w:rsidRPr="00BD3906">
        <w:rPr>
          <w:rFonts w:ascii="Times New Roman" w:eastAsiaTheme="minorHAnsi" w:hAnsi="Times New Roman" w:cs="Times New Roman"/>
          <w:bCs/>
          <w:kern w:val="2"/>
          <w:sz w:val="24"/>
          <w:szCs w:val="24"/>
          <w:u w:val="single"/>
          <w:lang w:eastAsia="en-US"/>
          <w14:ligatures w14:val="standardContextual"/>
        </w:rPr>
        <w:t>Распределение по фазам</w:t>
      </w:r>
    </w:p>
    <w:p w14:paraId="2883BAE2" w14:textId="4BEF85F3" w:rsidR="00BD3906" w:rsidRPr="00BD3906" w:rsidRDefault="00BD3906" w:rsidP="00BD3906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BD3906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Следование структуре, выявленной в веб-проектах: 50-60% на непосредственную разработку/исправления, 15% на тестирование, 22% на управление. Для сопровождения пропорции корректируются в сторону увеличения операционной поддержки.</w:t>
      </w:r>
    </w:p>
    <w:p w14:paraId="60306763" w14:textId="77777777" w:rsidR="00BD3906" w:rsidRPr="00BD3906" w:rsidRDefault="00BD3906" w:rsidP="00BD3906">
      <w:pPr>
        <w:numPr>
          <w:ilvl w:val="0"/>
          <w:numId w:val="38"/>
        </w:numPr>
        <w:tabs>
          <w:tab w:val="num" w:pos="1440"/>
        </w:tabs>
        <w:spacing w:after="0" w:line="360" w:lineRule="auto"/>
        <w:ind w:left="0"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u w:val="single"/>
          <w:lang w:eastAsia="en-US"/>
          <w14:ligatures w14:val="standardContextual"/>
        </w:rPr>
      </w:pPr>
      <w:r w:rsidRPr="00BD3906">
        <w:rPr>
          <w:rFonts w:ascii="Times New Roman" w:eastAsiaTheme="minorHAnsi" w:hAnsi="Times New Roman" w:cs="Times New Roman"/>
          <w:bCs/>
          <w:kern w:val="2"/>
          <w:sz w:val="24"/>
          <w:szCs w:val="24"/>
          <w:u w:val="single"/>
          <w:lang w:eastAsia="en-US"/>
          <w14:ligatures w14:val="standardContextual"/>
        </w:rPr>
        <w:t>Метод трех точек</w:t>
      </w:r>
    </w:p>
    <w:p w14:paraId="60A52C7E" w14:textId="72A933AD" w:rsidR="00BD3906" w:rsidRPr="00BD3906" w:rsidRDefault="00BD3906" w:rsidP="00BD3906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BD3906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Оценка по оптимистичному, пессимистичному и реалистичному сценариям с расчетом средневзвешенного значения.</w:t>
      </w:r>
    </w:p>
    <w:sectPr w:rsidR="00BD3906" w:rsidRPr="00BD3906" w:rsidSect="00457B6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66B9B5" w14:textId="77777777" w:rsidR="00683912" w:rsidRDefault="00683912" w:rsidP="00457B69">
      <w:pPr>
        <w:spacing w:after="0" w:line="240" w:lineRule="auto"/>
      </w:pPr>
      <w:r>
        <w:separator/>
      </w:r>
    </w:p>
  </w:endnote>
  <w:endnote w:type="continuationSeparator" w:id="0">
    <w:p w14:paraId="20A8C1CB" w14:textId="77777777" w:rsidR="00683912" w:rsidRDefault="00683912" w:rsidP="00457B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16EC42" w14:textId="77777777" w:rsidR="00683912" w:rsidRDefault="00683912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7795680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14:paraId="02B7EADC" w14:textId="509843FC" w:rsidR="00683912" w:rsidRPr="00457B69" w:rsidRDefault="00683912">
        <w:pPr>
          <w:pStyle w:val="a8"/>
          <w:jc w:val="center"/>
          <w:rPr>
            <w:rFonts w:ascii="Times New Roman" w:hAnsi="Times New Roman" w:cs="Times New Roman"/>
            <w:sz w:val="24"/>
          </w:rPr>
        </w:pPr>
        <w:r w:rsidRPr="00457B69">
          <w:rPr>
            <w:rFonts w:ascii="Times New Roman" w:hAnsi="Times New Roman" w:cs="Times New Roman"/>
            <w:sz w:val="24"/>
          </w:rPr>
          <w:fldChar w:fldCharType="begin"/>
        </w:r>
        <w:r w:rsidRPr="00457B69">
          <w:rPr>
            <w:rFonts w:ascii="Times New Roman" w:hAnsi="Times New Roman" w:cs="Times New Roman"/>
            <w:sz w:val="24"/>
          </w:rPr>
          <w:instrText>PAGE   \* MERGEFORMAT</w:instrText>
        </w:r>
        <w:r w:rsidRPr="00457B69">
          <w:rPr>
            <w:rFonts w:ascii="Times New Roman" w:hAnsi="Times New Roman" w:cs="Times New Roman"/>
            <w:sz w:val="24"/>
          </w:rPr>
          <w:fldChar w:fldCharType="separate"/>
        </w:r>
        <w:r w:rsidR="00BD3906">
          <w:rPr>
            <w:rFonts w:ascii="Times New Roman" w:hAnsi="Times New Roman" w:cs="Times New Roman"/>
            <w:noProof/>
            <w:sz w:val="24"/>
          </w:rPr>
          <w:t>10</w:t>
        </w:r>
        <w:r w:rsidRPr="00457B69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14:paraId="39C743E9" w14:textId="77777777" w:rsidR="00683912" w:rsidRDefault="00683912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F8C25C" w14:textId="77777777" w:rsidR="00683912" w:rsidRPr="00CD15A6" w:rsidRDefault="00683912" w:rsidP="00323643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</w:rPr>
    </w:pPr>
    <w:r w:rsidRPr="00CD15A6">
      <w:rPr>
        <w:rFonts w:ascii="Times New Roman" w:eastAsia="Times New Roman" w:hAnsi="Times New Roman" w:cs="Times New Roman"/>
        <w:sz w:val="24"/>
        <w:szCs w:val="24"/>
      </w:rPr>
      <w:t>Москва 202</w:t>
    </w:r>
    <w:r w:rsidRPr="00051BAB">
      <w:rPr>
        <w:rFonts w:ascii="Times New Roman" w:eastAsia="Times New Roman" w:hAnsi="Times New Roman" w:cs="Times New Roman"/>
        <w:sz w:val="24"/>
        <w:szCs w:val="24"/>
      </w:rPr>
      <w:t>5</w:t>
    </w:r>
    <w:r w:rsidRPr="00CD15A6">
      <w:rPr>
        <w:rFonts w:ascii="Times New Roman" w:eastAsia="Times New Roman" w:hAnsi="Times New Roman" w:cs="Times New Roman"/>
        <w:sz w:val="24"/>
        <w:szCs w:val="24"/>
      </w:rPr>
      <w:t xml:space="preserve">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812913" w14:textId="77777777" w:rsidR="00683912" w:rsidRDefault="00683912" w:rsidP="00457B69">
      <w:pPr>
        <w:spacing w:after="0" w:line="240" w:lineRule="auto"/>
      </w:pPr>
      <w:r>
        <w:separator/>
      </w:r>
    </w:p>
  </w:footnote>
  <w:footnote w:type="continuationSeparator" w:id="0">
    <w:p w14:paraId="260EFE36" w14:textId="77777777" w:rsidR="00683912" w:rsidRDefault="00683912" w:rsidP="00457B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23DC78" w14:textId="77777777" w:rsidR="00683912" w:rsidRDefault="00683912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230739" w14:textId="77777777" w:rsidR="00683912" w:rsidRDefault="00683912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5DF7B3" w14:textId="77777777" w:rsidR="00683912" w:rsidRDefault="00683912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6223F"/>
    <w:multiLevelType w:val="hybridMultilevel"/>
    <w:tmpl w:val="122682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7509C"/>
    <w:multiLevelType w:val="multilevel"/>
    <w:tmpl w:val="4E8E1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425A64"/>
    <w:multiLevelType w:val="hybridMultilevel"/>
    <w:tmpl w:val="02E2D3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5D069E"/>
    <w:multiLevelType w:val="multilevel"/>
    <w:tmpl w:val="1B88A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825698"/>
    <w:multiLevelType w:val="multilevel"/>
    <w:tmpl w:val="999C8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D62320"/>
    <w:multiLevelType w:val="multilevel"/>
    <w:tmpl w:val="E5349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866B7B"/>
    <w:multiLevelType w:val="hybridMultilevel"/>
    <w:tmpl w:val="D0CE1D52"/>
    <w:lvl w:ilvl="0" w:tplc="0F906A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12005C3"/>
    <w:multiLevelType w:val="multilevel"/>
    <w:tmpl w:val="87041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1D75FA4"/>
    <w:multiLevelType w:val="multilevel"/>
    <w:tmpl w:val="DC0A1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F85236"/>
    <w:multiLevelType w:val="multilevel"/>
    <w:tmpl w:val="4BEAB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1974DD"/>
    <w:multiLevelType w:val="multilevel"/>
    <w:tmpl w:val="2CFAD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BB2847"/>
    <w:multiLevelType w:val="multilevel"/>
    <w:tmpl w:val="E8A22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3F5C32"/>
    <w:multiLevelType w:val="multilevel"/>
    <w:tmpl w:val="71707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0A55AD"/>
    <w:multiLevelType w:val="multilevel"/>
    <w:tmpl w:val="45925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C1977E4"/>
    <w:multiLevelType w:val="multilevel"/>
    <w:tmpl w:val="702E2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FF16C66"/>
    <w:multiLevelType w:val="hybridMultilevel"/>
    <w:tmpl w:val="BC6AC3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2C5768E"/>
    <w:multiLevelType w:val="hybridMultilevel"/>
    <w:tmpl w:val="D06C4716"/>
    <w:lvl w:ilvl="0" w:tplc="F24E56AE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339474D7"/>
    <w:multiLevelType w:val="hybridMultilevel"/>
    <w:tmpl w:val="640465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710039"/>
    <w:multiLevelType w:val="multilevel"/>
    <w:tmpl w:val="830A7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78232CB"/>
    <w:multiLevelType w:val="multilevel"/>
    <w:tmpl w:val="A1E07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7C706D3"/>
    <w:multiLevelType w:val="multilevel"/>
    <w:tmpl w:val="FB7C4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9C21249"/>
    <w:multiLevelType w:val="multilevel"/>
    <w:tmpl w:val="5C22E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A5217C0"/>
    <w:multiLevelType w:val="multilevel"/>
    <w:tmpl w:val="A3A69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A9C352E"/>
    <w:multiLevelType w:val="hybridMultilevel"/>
    <w:tmpl w:val="E0E685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291F45"/>
    <w:multiLevelType w:val="hybridMultilevel"/>
    <w:tmpl w:val="9A80ABC4"/>
    <w:lvl w:ilvl="0" w:tplc="1FECF6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3F8A5B1F"/>
    <w:multiLevelType w:val="hybridMultilevel"/>
    <w:tmpl w:val="EAFEB67A"/>
    <w:lvl w:ilvl="0" w:tplc="AB544F5C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3FE32AC9"/>
    <w:multiLevelType w:val="hybridMultilevel"/>
    <w:tmpl w:val="F6D29522"/>
    <w:lvl w:ilvl="0" w:tplc="1FECF6E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41C170B"/>
    <w:multiLevelType w:val="multilevel"/>
    <w:tmpl w:val="0CD0E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6D76A4D"/>
    <w:multiLevelType w:val="hybridMultilevel"/>
    <w:tmpl w:val="D0968E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07617E"/>
    <w:multiLevelType w:val="multilevel"/>
    <w:tmpl w:val="C5780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4BFC36E5"/>
    <w:multiLevelType w:val="hybridMultilevel"/>
    <w:tmpl w:val="66486C6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4CD42578"/>
    <w:multiLevelType w:val="multilevel"/>
    <w:tmpl w:val="3EB4E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A9D1428"/>
    <w:multiLevelType w:val="multilevel"/>
    <w:tmpl w:val="47EC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0FE3207"/>
    <w:multiLevelType w:val="multilevel"/>
    <w:tmpl w:val="CC94C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26171E0"/>
    <w:multiLevelType w:val="multilevel"/>
    <w:tmpl w:val="FC0AC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8D621C2"/>
    <w:multiLevelType w:val="multilevel"/>
    <w:tmpl w:val="B5642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A2A0A89"/>
    <w:multiLevelType w:val="multilevel"/>
    <w:tmpl w:val="A2088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B6553D6"/>
    <w:multiLevelType w:val="multilevel"/>
    <w:tmpl w:val="E1866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E7F47F8"/>
    <w:multiLevelType w:val="hybridMultilevel"/>
    <w:tmpl w:val="57A47F60"/>
    <w:lvl w:ilvl="0" w:tplc="1FECF6E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17B3B82"/>
    <w:multiLevelType w:val="multilevel"/>
    <w:tmpl w:val="7AD0D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606227F"/>
    <w:multiLevelType w:val="multilevel"/>
    <w:tmpl w:val="085AC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AE04341"/>
    <w:multiLevelType w:val="hybridMultilevel"/>
    <w:tmpl w:val="B540F9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6C465F"/>
    <w:multiLevelType w:val="hybridMultilevel"/>
    <w:tmpl w:val="6EF879B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6"/>
  </w:num>
  <w:num w:numId="3">
    <w:abstractNumId w:val="12"/>
  </w:num>
  <w:num w:numId="4">
    <w:abstractNumId w:val="8"/>
  </w:num>
  <w:num w:numId="5">
    <w:abstractNumId w:val="33"/>
  </w:num>
  <w:num w:numId="6">
    <w:abstractNumId w:val="4"/>
  </w:num>
  <w:num w:numId="7">
    <w:abstractNumId w:val="23"/>
  </w:num>
  <w:num w:numId="8">
    <w:abstractNumId w:val="16"/>
  </w:num>
  <w:num w:numId="9">
    <w:abstractNumId w:val="42"/>
  </w:num>
  <w:num w:numId="10">
    <w:abstractNumId w:val="26"/>
  </w:num>
  <w:num w:numId="11">
    <w:abstractNumId w:val="19"/>
  </w:num>
  <w:num w:numId="12">
    <w:abstractNumId w:val="21"/>
  </w:num>
  <w:num w:numId="13">
    <w:abstractNumId w:val="3"/>
  </w:num>
  <w:num w:numId="14">
    <w:abstractNumId w:val="9"/>
  </w:num>
  <w:num w:numId="15">
    <w:abstractNumId w:val="25"/>
  </w:num>
  <w:num w:numId="16">
    <w:abstractNumId w:val="22"/>
  </w:num>
  <w:num w:numId="17">
    <w:abstractNumId w:val="2"/>
  </w:num>
  <w:num w:numId="18">
    <w:abstractNumId w:val="0"/>
  </w:num>
  <w:num w:numId="19">
    <w:abstractNumId w:val="28"/>
  </w:num>
  <w:num w:numId="20">
    <w:abstractNumId w:val="41"/>
  </w:num>
  <w:num w:numId="21">
    <w:abstractNumId w:val="17"/>
  </w:num>
  <w:num w:numId="22">
    <w:abstractNumId w:val="37"/>
  </w:num>
  <w:num w:numId="23">
    <w:abstractNumId w:val="14"/>
  </w:num>
  <w:num w:numId="24">
    <w:abstractNumId w:val="11"/>
  </w:num>
  <w:num w:numId="25">
    <w:abstractNumId w:val="32"/>
  </w:num>
  <w:num w:numId="26">
    <w:abstractNumId w:val="40"/>
  </w:num>
  <w:num w:numId="27">
    <w:abstractNumId w:val="5"/>
  </w:num>
  <w:num w:numId="28">
    <w:abstractNumId w:val="27"/>
  </w:num>
  <w:num w:numId="29">
    <w:abstractNumId w:val="1"/>
  </w:num>
  <w:num w:numId="30">
    <w:abstractNumId w:val="39"/>
  </w:num>
  <w:num w:numId="31">
    <w:abstractNumId w:val="38"/>
  </w:num>
  <w:num w:numId="32">
    <w:abstractNumId w:val="10"/>
  </w:num>
  <w:num w:numId="33">
    <w:abstractNumId w:val="30"/>
  </w:num>
  <w:num w:numId="34">
    <w:abstractNumId w:val="35"/>
  </w:num>
  <w:num w:numId="35">
    <w:abstractNumId w:val="36"/>
  </w:num>
  <w:num w:numId="36">
    <w:abstractNumId w:val="31"/>
  </w:num>
  <w:num w:numId="37">
    <w:abstractNumId w:val="24"/>
  </w:num>
  <w:num w:numId="38">
    <w:abstractNumId w:val="29"/>
  </w:num>
  <w:num w:numId="39">
    <w:abstractNumId w:val="13"/>
  </w:num>
  <w:num w:numId="40">
    <w:abstractNumId w:val="7"/>
  </w:num>
  <w:num w:numId="41">
    <w:abstractNumId w:val="18"/>
  </w:num>
  <w:num w:numId="42">
    <w:abstractNumId w:val="34"/>
  </w:num>
  <w:num w:numId="43">
    <w:abstractNumId w:val="2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FE5"/>
    <w:rsid w:val="00051BAB"/>
    <w:rsid w:val="00054067"/>
    <w:rsid w:val="000606EE"/>
    <w:rsid w:val="00082540"/>
    <w:rsid w:val="00083EC6"/>
    <w:rsid w:val="000C3E0A"/>
    <w:rsid w:val="000D1A71"/>
    <w:rsid w:val="000F3096"/>
    <w:rsid w:val="000F3946"/>
    <w:rsid w:val="000F7044"/>
    <w:rsid w:val="00103022"/>
    <w:rsid w:val="001130DA"/>
    <w:rsid w:val="00160EA2"/>
    <w:rsid w:val="00180DB5"/>
    <w:rsid w:val="001B3E97"/>
    <w:rsid w:val="001D0785"/>
    <w:rsid w:val="001F5F38"/>
    <w:rsid w:val="0021755B"/>
    <w:rsid w:val="0023160A"/>
    <w:rsid w:val="00250B74"/>
    <w:rsid w:val="0027397D"/>
    <w:rsid w:val="00275398"/>
    <w:rsid w:val="00295C09"/>
    <w:rsid w:val="0029796B"/>
    <w:rsid w:val="002A2568"/>
    <w:rsid w:val="002C65E4"/>
    <w:rsid w:val="002D06A3"/>
    <w:rsid w:val="002D756B"/>
    <w:rsid w:val="00323643"/>
    <w:rsid w:val="00337C41"/>
    <w:rsid w:val="003567C5"/>
    <w:rsid w:val="00394597"/>
    <w:rsid w:val="003B415E"/>
    <w:rsid w:val="003E0C6D"/>
    <w:rsid w:val="00400295"/>
    <w:rsid w:val="00414030"/>
    <w:rsid w:val="00420E1D"/>
    <w:rsid w:val="00440CE9"/>
    <w:rsid w:val="004456A9"/>
    <w:rsid w:val="00457B69"/>
    <w:rsid w:val="00460242"/>
    <w:rsid w:val="004863BF"/>
    <w:rsid w:val="004A048F"/>
    <w:rsid w:val="004A33FB"/>
    <w:rsid w:val="004B7B00"/>
    <w:rsid w:val="00501658"/>
    <w:rsid w:val="005157E6"/>
    <w:rsid w:val="00605766"/>
    <w:rsid w:val="00621A98"/>
    <w:rsid w:val="00636488"/>
    <w:rsid w:val="00676A86"/>
    <w:rsid w:val="00683912"/>
    <w:rsid w:val="006A6963"/>
    <w:rsid w:val="006C3F46"/>
    <w:rsid w:val="006E4CC1"/>
    <w:rsid w:val="00763B7C"/>
    <w:rsid w:val="007D1393"/>
    <w:rsid w:val="00821E98"/>
    <w:rsid w:val="008269E5"/>
    <w:rsid w:val="00832558"/>
    <w:rsid w:val="00841867"/>
    <w:rsid w:val="008478CB"/>
    <w:rsid w:val="0088069B"/>
    <w:rsid w:val="0088234B"/>
    <w:rsid w:val="008B6830"/>
    <w:rsid w:val="008C30C1"/>
    <w:rsid w:val="008D15A7"/>
    <w:rsid w:val="008F0788"/>
    <w:rsid w:val="00911C9E"/>
    <w:rsid w:val="00925A1F"/>
    <w:rsid w:val="009270A4"/>
    <w:rsid w:val="009705E1"/>
    <w:rsid w:val="00A10430"/>
    <w:rsid w:val="00A239B9"/>
    <w:rsid w:val="00A25DEF"/>
    <w:rsid w:val="00A315B0"/>
    <w:rsid w:val="00A5101F"/>
    <w:rsid w:val="00A5582E"/>
    <w:rsid w:val="00A90A3C"/>
    <w:rsid w:val="00AB2C23"/>
    <w:rsid w:val="00AE6FE5"/>
    <w:rsid w:val="00B01E67"/>
    <w:rsid w:val="00B1759D"/>
    <w:rsid w:val="00B176E2"/>
    <w:rsid w:val="00B42FE1"/>
    <w:rsid w:val="00B875E7"/>
    <w:rsid w:val="00B87657"/>
    <w:rsid w:val="00B978D4"/>
    <w:rsid w:val="00BD3906"/>
    <w:rsid w:val="00C055E0"/>
    <w:rsid w:val="00C055F0"/>
    <w:rsid w:val="00C36B8D"/>
    <w:rsid w:val="00C66C21"/>
    <w:rsid w:val="00C83B3E"/>
    <w:rsid w:val="00C96E17"/>
    <w:rsid w:val="00CA34C5"/>
    <w:rsid w:val="00CD6068"/>
    <w:rsid w:val="00CF786B"/>
    <w:rsid w:val="00D0237B"/>
    <w:rsid w:val="00D232B6"/>
    <w:rsid w:val="00D26E5F"/>
    <w:rsid w:val="00D37991"/>
    <w:rsid w:val="00D80AAD"/>
    <w:rsid w:val="00E036B4"/>
    <w:rsid w:val="00E777C3"/>
    <w:rsid w:val="00E97942"/>
    <w:rsid w:val="00EE649D"/>
    <w:rsid w:val="00EF58DB"/>
    <w:rsid w:val="00F621C8"/>
    <w:rsid w:val="00F771ED"/>
    <w:rsid w:val="00FF3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575B5"/>
  <w15:chartTrackingRefBased/>
  <w15:docId w15:val="{2D5736BA-32E5-4236-A7AA-7F796ED1C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6FE5"/>
    <w:pPr>
      <w:spacing w:after="200" w:line="276" w:lineRule="auto"/>
    </w:pPr>
    <w:rPr>
      <w:rFonts w:eastAsiaTheme="minorEastAsia"/>
      <w:lang w:eastAsia="ru-RU"/>
    </w:rPr>
  </w:style>
  <w:style w:type="paragraph" w:styleId="3">
    <w:name w:val="heading 3"/>
    <w:basedOn w:val="a"/>
    <w:link w:val="30"/>
    <w:uiPriority w:val="9"/>
    <w:qFormat/>
    <w:rsid w:val="00B175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66C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D0785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D0785"/>
    <w:pPr>
      <w:ind w:left="720"/>
      <w:contextualSpacing/>
    </w:pPr>
  </w:style>
  <w:style w:type="character" w:styleId="a5">
    <w:name w:val="Strong"/>
    <w:basedOn w:val="a0"/>
    <w:uiPriority w:val="22"/>
    <w:qFormat/>
    <w:rsid w:val="001D0785"/>
    <w:rPr>
      <w:b/>
      <w:bCs/>
    </w:rPr>
  </w:style>
  <w:style w:type="paragraph" w:styleId="a6">
    <w:name w:val="header"/>
    <w:basedOn w:val="a"/>
    <w:link w:val="a7"/>
    <w:uiPriority w:val="99"/>
    <w:unhideWhenUsed/>
    <w:rsid w:val="00457B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57B69"/>
    <w:rPr>
      <w:rFonts w:eastAsiaTheme="minorEastAsia"/>
      <w:lang w:eastAsia="ru-RU"/>
    </w:rPr>
  </w:style>
  <w:style w:type="paragraph" w:styleId="a8">
    <w:name w:val="footer"/>
    <w:basedOn w:val="a"/>
    <w:link w:val="a9"/>
    <w:uiPriority w:val="99"/>
    <w:unhideWhenUsed/>
    <w:rsid w:val="00457B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57B69"/>
    <w:rPr>
      <w:rFonts w:eastAsiaTheme="minorEastAsia"/>
      <w:lang w:eastAsia="ru-RU"/>
    </w:rPr>
  </w:style>
  <w:style w:type="paragraph" w:styleId="aa">
    <w:name w:val="Normal (Web)"/>
    <w:basedOn w:val="a"/>
    <w:uiPriority w:val="99"/>
    <w:semiHidden/>
    <w:unhideWhenUsed/>
    <w:rsid w:val="00B01E67"/>
    <w:rPr>
      <w:rFonts w:ascii="Times New Roman" w:hAnsi="Times New Roman" w:cs="Times New Roman"/>
      <w:sz w:val="24"/>
      <w:szCs w:val="24"/>
    </w:rPr>
  </w:style>
  <w:style w:type="paragraph" w:customStyle="1" w:styleId="futurismarkdown-paragraph">
    <w:name w:val="futurismarkdown-paragraph"/>
    <w:basedOn w:val="a"/>
    <w:rsid w:val="00763B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word">
    <w:name w:val="keyword"/>
    <w:basedOn w:val="a0"/>
    <w:rsid w:val="00821E98"/>
  </w:style>
  <w:style w:type="character" w:customStyle="1" w:styleId="30">
    <w:name w:val="Заголовок 3 Знак"/>
    <w:basedOn w:val="a0"/>
    <w:link w:val="3"/>
    <w:uiPriority w:val="9"/>
    <w:rsid w:val="00B1759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C66C21"/>
    <w:rPr>
      <w:rFonts w:asciiTheme="majorHAnsi" w:eastAsiaTheme="majorEastAsia" w:hAnsiTheme="majorHAnsi" w:cstheme="majorBidi"/>
      <w:i/>
      <w:iCs/>
      <w:color w:val="2F5496" w:themeColor="accent1" w:themeShade="BF"/>
      <w:lang w:eastAsia="ru-RU"/>
    </w:rPr>
  </w:style>
  <w:style w:type="character" w:styleId="ab">
    <w:name w:val="Emphasis"/>
    <w:basedOn w:val="a0"/>
    <w:uiPriority w:val="20"/>
    <w:qFormat/>
    <w:rsid w:val="00083EC6"/>
    <w:rPr>
      <w:i/>
      <w:iCs/>
    </w:rPr>
  </w:style>
  <w:style w:type="character" w:styleId="HTML">
    <w:name w:val="HTML Code"/>
    <w:basedOn w:val="a0"/>
    <w:uiPriority w:val="99"/>
    <w:semiHidden/>
    <w:unhideWhenUsed/>
    <w:rsid w:val="00683912"/>
    <w:rPr>
      <w:rFonts w:ascii="Courier New" w:eastAsia="Times New Roman" w:hAnsi="Courier New" w:cs="Courier New"/>
      <w:sz w:val="20"/>
      <w:szCs w:val="20"/>
    </w:rPr>
  </w:style>
  <w:style w:type="paragraph" w:customStyle="1" w:styleId="my-0">
    <w:name w:val="my-0"/>
    <w:basedOn w:val="a"/>
    <w:rsid w:val="006E4C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overbg-super">
    <w:name w:val="hover:bg-super"/>
    <w:basedOn w:val="a0"/>
    <w:rsid w:val="006E4CC1"/>
  </w:style>
  <w:style w:type="character" w:customStyle="1" w:styleId="whitespace-nowrap">
    <w:name w:val="whitespace-nowrap"/>
    <w:basedOn w:val="a0"/>
    <w:rsid w:val="006E4C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9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7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5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4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7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4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9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05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91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165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6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18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30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47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9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9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6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2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8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7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9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2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8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4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6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9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4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3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1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1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1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71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9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3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5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6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59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25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0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6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8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1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9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2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7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6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6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5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2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8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7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7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96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0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3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3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7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5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7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3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2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8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15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903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463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5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14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266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077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7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9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9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5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8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5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00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7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6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0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B59D28-F0B7-4F49-87F1-CB17F5B1CF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2878</TotalTime>
  <Pages>10</Pages>
  <Words>2627</Words>
  <Characters>14976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Петруша</dc:creator>
  <cp:keywords/>
  <dc:description/>
  <cp:lastModifiedBy>1</cp:lastModifiedBy>
  <cp:revision>34</cp:revision>
  <dcterms:created xsi:type="dcterms:W3CDTF">2025-02-21T15:07:00Z</dcterms:created>
  <dcterms:modified xsi:type="dcterms:W3CDTF">2025-04-27T15:23:00Z</dcterms:modified>
</cp:coreProperties>
</file>