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1"/>
        <w:tblpPr w:leftFromText="180" w:rightFromText="180" w:vertAnchor="text" w:horzAnchor="page" w:tblpX="1255" w:tblpY="116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1660"/>
      </w:tblGrid>
      <w:tr w:rsidR="00173DA9" w:rsidRPr="003F7EF2" w14:paraId="5DB795E3" w14:textId="77777777" w:rsidTr="00392E12">
        <w:tc>
          <w:tcPr>
            <w:tcW w:w="0" w:type="auto"/>
          </w:tcPr>
          <w:p w14:paraId="0C8722CC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Факультет:</w:t>
            </w:r>
          </w:p>
        </w:tc>
        <w:tc>
          <w:tcPr>
            <w:tcW w:w="0" w:type="auto"/>
          </w:tcPr>
          <w:p w14:paraId="374E9BB1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ФЭН</w:t>
            </w:r>
          </w:p>
        </w:tc>
      </w:tr>
      <w:tr w:rsidR="00173DA9" w:rsidRPr="003F7EF2" w14:paraId="5ECE32F8" w14:textId="77777777" w:rsidTr="00392E12">
        <w:tc>
          <w:tcPr>
            <w:tcW w:w="0" w:type="auto"/>
          </w:tcPr>
          <w:p w14:paraId="66FE1555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Группа:</w:t>
            </w:r>
          </w:p>
        </w:tc>
        <w:tc>
          <w:tcPr>
            <w:tcW w:w="0" w:type="auto"/>
          </w:tcPr>
          <w:p w14:paraId="3C853EFD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ЭН1-34</w:t>
            </w:r>
          </w:p>
        </w:tc>
      </w:tr>
      <w:tr w:rsidR="00173DA9" w:rsidRPr="003F7EF2" w14:paraId="3F6B0446" w14:textId="77777777" w:rsidTr="00392E12">
        <w:tc>
          <w:tcPr>
            <w:tcW w:w="0" w:type="auto"/>
          </w:tcPr>
          <w:p w14:paraId="278643BD" w14:textId="6BA2A2E1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Студент:</w:t>
            </w:r>
          </w:p>
        </w:tc>
        <w:tc>
          <w:tcPr>
            <w:tcW w:w="0" w:type="auto"/>
          </w:tcPr>
          <w:p w14:paraId="38736EB6" w14:textId="18A545C8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Полозов А. А.</w:t>
            </w:r>
          </w:p>
        </w:tc>
      </w:tr>
      <w:tr w:rsidR="00173DA9" w:rsidRPr="003F7EF2" w14:paraId="47012188" w14:textId="77777777" w:rsidTr="00392E12">
        <w:tc>
          <w:tcPr>
            <w:tcW w:w="0" w:type="auto"/>
          </w:tcPr>
          <w:p w14:paraId="078FC833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Преподаватель:</w:t>
            </w:r>
          </w:p>
        </w:tc>
        <w:tc>
          <w:tcPr>
            <w:tcW w:w="0" w:type="auto"/>
          </w:tcPr>
          <w:p w14:paraId="32000D0B" w14:textId="6F758EEB" w:rsidR="00173DA9" w:rsidRPr="003F7EF2" w:rsidRDefault="0073465C" w:rsidP="00392E12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Манько И. Г.</w:t>
            </w:r>
          </w:p>
        </w:tc>
      </w:tr>
    </w:tbl>
    <w:p w14:paraId="4FB81234" w14:textId="0DE17355" w:rsidR="005C1333" w:rsidRDefault="005C1333" w:rsidP="00173DA9">
      <w:pPr>
        <w:tabs>
          <w:tab w:val="left" w:pos="1320"/>
        </w:tabs>
        <w:ind w:firstLine="0"/>
      </w:pPr>
    </w:p>
    <w:p w14:paraId="4D5622CF" w14:textId="1D122A65" w:rsidR="005C1333" w:rsidRDefault="00392E12">
      <w:pPr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E83F63" wp14:editId="30BE8F08">
                <wp:simplePos x="0" y="0"/>
                <wp:positionH relativeFrom="margin">
                  <wp:posOffset>1504315</wp:posOffset>
                </wp:positionH>
                <wp:positionV relativeFrom="margin">
                  <wp:posOffset>2404110</wp:posOffset>
                </wp:positionV>
                <wp:extent cx="4184015" cy="976630"/>
                <wp:effectExtent l="0" t="0" r="6985" b="2540"/>
                <wp:wrapThrough wrapText="bothSides">
                  <wp:wrapPolygon edited="0">
                    <wp:start x="0" y="0"/>
                    <wp:lineTo x="0" y="21030"/>
                    <wp:lineTo x="21538" y="21030"/>
                    <wp:lineTo x="21538" y="0"/>
                    <wp:lineTo x="0" y="0"/>
                  </wp:wrapPolygon>
                </wp:wrapThrough>
                <wp:docPr id="21142074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015" cy="97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F8A82" w14:textId="267E79C4" w:rsidR="00392E12" w:rsidRPr="0073465C" w:rsidRDefault="00392E12" w:rsidP="00392E1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РАСЧЕТНО-ГРАФИЧЕСКАЯ РАБОТА</w:t>
                            </w:r>
                          </w:p>
                          <w:p w14:paraId="34383C95" w14:textId="0B73B0C2" w:rsidR="00AC2C83" w:rsidRPr="0073465C" w:rsidRDefault="0073465C" w:rsidP="00392E1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ПРОЕКТРИРОВАНИЕ ИСТОЧНИКА ПИТАНИЯ МИКРОЭЛЕКТРОННЫХ УСТРОЙСТВ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E83F6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8.45pt;margin-top:189.3pt;width:329.45pt;height:76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" stroked="f">
                <v:textbox style="mso-fit-shape-to-text:t">
                  <w:txbxContent>
                    <w:p w14:paraId="7C4F8A82" w14:textId="267E79C4" w:rsidR="00392E12" w:rsidRPr="0073465C" w:rsidRDefault="00392E12" w:rsidP="00392E1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>РАСЧЕТНО-ГРАФИЧЕСКАЯ РАБОТА</w:t>
                      </w:r>
                    </w:p>
                    <w:p w14:paraId="34383C95" w14:textId="0B73B0C2" w:rsidR="00AC2C83" w:rsidRPr="0073465C" w:rsidRDefault="0073465C" w:rsidP="00392E12">
                      <w:pPr>
                        <w:ind w:firstLine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</w:rPr>
                        <w:t>ПРОЕКТРИРОВАНИЕ ИСТОЧНИКА ПИТАНИЯ МИКРОЭЛЕКТРОННЫХ УСТРОЙСТВ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5C1333">
        <w:br w:type="page"/>
      </w:r>
    </w:p>
    <w:sdt>
      <w:sdtPr>
        <w:id w:val="-741864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59E65C" w14:textId="2D1A7557" w:rsidR="00392E12" w:rsidRPr="00392E12" w:rsidRDefault="00392E12" w:rsidP="00392E12">
          <w:pPr>
            <w:jc w:val="center"/>
            <w:rPr>
              <w:b/>
              <w:bCs/>
            </w:rPr>
          </w:pPr>
          <w:r w:rsidRPr="00392E12">
            <w:rPr>
              <w:b/>
              <w:bCs/>
            </w:rPr>
            <w:t>Содержание</w:t>
          </w:r>
        </w:p>
        <w:p w14:paraId="3C62F408" w14:textId="328F9162" w:rsidR="007979CE" w:rsidRDefault="00392E12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311820" w:history="1">
            <w:r w:rsidR="007979CE" w:rsidRPr="00C032E7">
              <w:rPr>
                <w:rStyle w:val="af"/>
                <w:noProof/>
              </w:rPr>
              <w:t>1. Формулировка задания</w:t>
            </w:r>
            <w:r w:rsidR="007979CE">
              <w:rPr>
                <w:noProof/>
                <w:webHidden/>
              </w:rPr>
              <w:tab/>
            </w:r>
            <w:r w:rsidR="007979CE">
              <w:rPr>
                <w:noProof/>
                <w:webHidden/>
              </w:rPr>
              <w:fldChar w:fldCharType="begin"/>
            </w:r>
            <w:r w:rsidR="007979CE">
              <w:rPr>
                <w:noProof/>
                <w:webHidden/>
              </w:rPr>
              <w:instrText xml:space="preserve"> PAGEREF _Toc191311820 \h </w:instrText>
            </w:r>
            <w:r w:rsidR="007979CE">
              <w:rPr>
                <w:noProof/>
                <w:webHidden/>
              </w:rPr>
            </w:r>
            <w:r w:rsidR="007979CE">
              <w:rPr>
                <w:noProof/>
                <w:webHidden/>
              </w:rPr>
              <w:fldChar w:fldCharType="separate"/>
            </w:r>
            <w:r w:rsidR="007979CE">
              <w:rPr>
                <w:noProof/>
                <w:webHidden/>
              </w:rPr>
              <w:t>3</w:t>
            </w:r>
            <w:r w:rsidR="007979CE">
              <w:rPr>
                <w:noProof/>
                <w:webHidden/>
              </w:rPr>
              <w:fldChar w:fldCharType="end"/>
            </w:r>
          </w:hyperlink>
        </w:p>
        <w:p w14:paraId="3B389DDD" w14:textId="565DD231" w:rsidR="007979CE" w:rsidRDefault="007979CE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1" w:history="1">
            <w:r w:rsidRPr="00C032E7">
              <w:rPr>
                <w:rStyle w:val="af"/>
                <w:noProof/>
              </w:rPr>
              <w:t>2.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D01A7" w14:textId="6E36178F" w:rsidR="007979CE" w:rsidRDefault="007979CE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2" w:history="1">
            <w:r w:rsidRPr="00C032E7">
              <w:rPr>
                <w:rStyle w:val="af"/>
                <w:noProof/>
              </w:rPr>
              <w:t>2.1. Разложение в ряд Фурье ЭДС фазы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51964" w14:textId="2ECCF8EA" w:rsidR="007979CE" w:rsidRDefault="007979CE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3" w:history="1">
            <w:r w:rsidRPr="00C032E7">
              <w:rPr>
                <w:rStyle w:val="af"/>
                <w:noProof/>
              </w:rPr>
              <w:t>2.2. Расчет действующих значений комплексов токов для схемы без нейтрального провода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BF43C" w14:textId="42705908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4" w:history="1">
            <w:r w:rsidRPr="00C032E7">
              <w:rPr>
                <w:rStyle w:val="af"/>
                <w:noProof/>
              </w:rPr>
              <w:t>2.2.1. Расчет для первой гармоники (</w:t>
            </w:r>
            <m:oMath>
              <m:r>
                <w:rPr>
                  <w:rStyle w:val="af"/>
                  <w:rFonts w:ascii="Cambria Math" w:hAnsi="Cambria Math"/>
                  <w:noProof/>
                </w:rPr>
                <m:t>k=1</m:t>
              </m:r>
            </m:oMath>
            <w:r w:rsidRPr="00C032E7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572A6" w14:textId="5C6DBFC6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5" w:history="1">
            <w:r w:rsidRPr="00C032E7">
              <w:rPr>
                <w:rStyle w:val="af"/>
                <w:noProof/>
              </w:rPr>
              <w:t>2.2.2. Расчет для третьей гармоники (</w:t>
            </w:r>
            <m:oMath>
              <m:r>
                <w:rPr>
                  <w:rStyle w:val="af"/>
                  <w:rFonts w:ascii="Cambria Math" w:hAnsi="Cambria Math"/>
                  <w:noProof/>
                </w:rPr>
                <m:t>k=3</m:t>
              </m:r>
            </m:oMath>
            <w:r w:rsidRPr="00C032E7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BFD68" w14:textId="33E74FB6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6" w:history="1">
            <w:r w:rsidRPr="00C032E7">
              <w:rPr>
                <w:rStyle w:val="af"/>
                <w:noProof/>
              </w:rPr>
              <w:t>2.2.3. Расчет для пятой гармоники (</w:t>
            </w:r>
            <m:oMath>
              <m:r>
                <w:rPr>
                  <w:rStyle w:val="af"/>
                  <w:rFonts w:ascii="Cambria Math" w:hAnsi="Cambria Math"/>
                  <w:noProof/>
                </w:rPr>
                <m:t>k=5</m:t>
              </m:r>
            </m:oMath>
            <w:r w:rsidRPr="00C032E7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53F9" w14:textId="0C2BA667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7" w:history="1">
            <w:r w:rsidRPr="00C032E7">
              <w:rPr>
                <w:rStyle w:val="af"/>
                <w:noProof/>
              </w:rPr>
              <w:t>2.2.4. Действующие значения 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36574" w14:textId="72FE6B7F" w:rsidR="007979CE" w:rsidRDefault="007979CE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8" w:history="1">
            <w:r w:rsidRPr="00C032E7">
              <w:rPr>
                <w:rStyle w:val="af"/>
                <w:noProof/>
              </w:rPr>
              <w:t>2.3. Расчет действующих значений комплексов токов для схемы с нейтральным проводом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DF7F" w14:textId="5829F054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29" w:history="1">
            <w:r w:rsidRPr="00C032E7">
              <w:rPr>
                <w:rStyle w:val="af"/>
                <w:noProof/>
              </w:rPr>
              <w:t>2.3.1. Расчет для первой гармоники (</w:t>
            </w:r>
            <m:oMath>
              <m:r>
                <w:rPr>
                  <w:rStyle w:val="af"/>
                  <w:rFonts w:ascii="Cambria Math" w:hAnsi="Cambria Math"/>
                  <w:noProof/>
                </w:rPr>
                <m:t>k=1</m:t>
              </m:r>
            </m:oMath>
            <w:r w:rsidRPr="00C032E7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5C223" w14:textId="229190B3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30" w:history="1">
            <w:r w:rsidRPr="00C032E7">
              <w:rPr>
                <w:rStyle w:val="af"/>
                <w:noProof/>
              </w:rPr>
              <w:t>2.3.2. Расчет для третьей гармоники (</w:t>
            </w:r>
            <m:oMath>
              <m:r>
                <w:rPr>
                  <w:rStyle w:val="af"/>
                  <w:rFonts w:ascii="Cambria Math" w:hAnsi="Cambria Math"/>
                  <w:noProof/>
                </w:rPr>
                <m:t>k=1</m:t>
              </m:r>
            </m:oMath>
            <w:r w:rsidRPr="00C032E7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578A1" w14:textId="323AECE6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31" w:history="1">
            <w:r w:rsidRPr="00C032E7">
              <w:rPr>
                <w:rStyle w:val="af"/>
                <w:noProof/>
              </w:rPr>
              <w:t>2.3.3. Расчет для пятой гармоники (</w:t>
            </w:r>
            <m:oMath>
              <m:r>
                <w:rPr>
                  <w:rStyle w:val="af"/>
                  <w:rFonts w:ascii="Cambria Math" w:hAnsi="Cambria Math"/>
                  <w:noProof/>
                </w:rPr>
                <m:t>k=5</m:t>
              </m:r>
            </m:oMath>
            <w:r w:rsidRPr="00C032E7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19001" w14:textId="589033B5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32" w:history="1">
            <w:r w:rsidRPr="00C032E7">
              <w:rPr>
                <w:rStyle w:val="af"/>
                <w:noProof/>
              </w:rPr>
              <w:t>2.3.4. Действующие значения 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E5633" w14:textId="3CB70F36" w:rsidR="007979CE" w:rsidRDefault="007979CE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33" w:history="1">
            <w:r w:rsidRPr="00C032E7">
              <w:rPr>
                <w:rStyle w:val="af"/>
                <w:noProof/>
              </w:rPr>
              <w:t>2.4. Определение показаний ваттметра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DA237" w14:textId="266EF2EF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34" w:history="1">
            <w:r w:rsidRPr="00C032E7">
              <w:rPr>
                <w:rStyle w:val="af"/>
                <w:noProof/>
              </w:rPr>
              <w:t>2.4.1. Расчет активной мощности для схемы без нейтрального провода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500F5" w14:textId="3D5CD53B" w:rsidR="007979CE" w:rsidRDefault="007979CE">
          <w:pPr>
            <w:pStyle w:val="3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1311835" w:history="1">
            <w:r w:rsidRPr="00C032E7">
              <w:rPr>
                <w:rStyle w:val="af"/>
                <w:noProof/>
              </w:rPr>
              <w:t>2.4.2. Расчет активной мощности для схемы с нейтральным проводом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_Toc191311835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1E3A" w14:textId="12F27CEA" w:rsidR="00392E12" w:rsidRDefault="00392E12">
          <w:r>
            <w:rPr>
              <w:b/>
              <w:bCs/>
            </w:rPr>
            <w:fldChar w:fldCharType="end"/>
          </w:r>
        </w:p>
      </w:sdtContent>
    </w:sdt>
    <w:p w14:paraId="15D14682" w14:textId="77777777" w:rsidR="00392E12" w:rsidRDefault="00392E12" w:rsidP="00392E12"/>
    <w:p w14:paraId="033EFDB0" w14:textId="2296FF6A" w:rsidR="00392E12" w:rsidRPr="007E0794" w:rsidRDefault="00392E12" w:rsidP="00392E12">
      <w:pPr>
        <w:rPr>
          <w:lang w:val="en-US"/>
        </w:rPr>
      </w:pPr>
      <w:r>
        <w:br w:type="page"/>
      </w:r>
    </w:p>
    <w:p w14:paraId="1FE96F1C" w14:textId="3A17F34E" w:rsidR="00392E12" w:rsidRDefault="00392E12" w:rsidP="00392E12">
      <w:pPr>
        <w:pStyle w:val="1"/>
      </w:pPr>
      <w:bookmarkStart w:id="0" w:name="_Toc191311820"/>
      <w:r w:rsidRPr="00392E12">
        <w:lastRenderedPageBreak/>
        <w:t>Формулировка задания</w:t>
      </w:r>
      <w:bookmarkEnd w:id="0"/>
      <w:r w:rsidR="001270F0">
        <w:t xml:space="preserve"> и исходные данные</w:t>
      </w:r>
    </w:p>
    <w:p w14:paraId="3E3A33A3" w14:textId="183D0272" w:rsidR="0073465C" w:rsidRDefault="0073465C" w:rsidP="0073465C">
      <w:r w:rsidRPr="0073465C">
        <w:t>Проектирование источника питания можно разделить на пять этапов:</w:t>
      </w:r>
    </w:p>
    <w:p w14:paraId="746CAFD4" w14:textId="18CD8ACC" w:rsidR="0073465C" w:rsidRDefault="001270F0" w:rsidP="0073465C">
      <w:pPr>
        <w:pStyle w:val="af0"/>
        <w:numPr>
          <w:ilvl w:val="0"/>
          <w:numId w:val="7"/>
        </w:numPr>
      </w:pPr>
      <w:r w:rsidRPr="001270F0">
        <w:t>проектирование стабилизатора напряжения;</w:t>
      </w:r>
    </w:p>
    <w:p w14:paraId="13FDDB6F" w14:textId="714C18B7" w:rsidR="001270F0" w:rsidRDefault="001270F0" w:rsidP="0073465C">
      <w:pPr>
        <w:pStyle w:val="af0"/>
        <w:numPr>
          <w:ilvl w:val="0"/>
          <w:numId w:val="7"/>
        </w:numPr>
      </w:pPr>
      <w:r w:rsidRPr="001270F0">
        <w:t>проектирование сглаживающего фильтра;</w:t>
      </w:r>
    </w:p>
    <w:p w14:paraId="0277C95C" w14:textId="180F85DA" w:rsidR="001270F0" w:rsidRDefault="001270F0" w:rsidP="0073465C">
      <w:pPr>
        <w:pStyle w:val="af0"/>
        <w:numPr>
          <w:ilvl w:val="0"/>
          <w:numId w:val="7"/>
        </w:numPr>
      </w:pPr>
      <w:r w:rsidRPr="001270F0">
        <w:t>выбор параметров диодной схемы выпрямителя;</w:t>
      </w:r>
    </w:p>
    <w:p w14:paraId="4EAAC07A" w14:textId="5474178D" w:rsidR="001270F0" w:rsidRDefault="001270F0" w:rsidP="0073465C">
      <w:pPr>
        <w:pStyle w:val="af0"/>
        <w:numPr>
          <w:ilvl w:val="0"/>
          <w:numId w:val="7"/>
        </w:numPr>
      </w:pPr>
      <w:r w:rsidRPr="001270F0">
        <w:t>выбор параметров питающего трансформатора;</w:t>
      </w:r>
    </w:p>
    <w:p w14:paraId="32DB1222" w14:textId="26BA8496" w:rsidR="001270F0" w:rsidRDefault="001270F0" w:rsidP="0073465C">
      <w:pPr>
        <w:pStyle w:val="af0"/>
        <w:numPr>
          <w:ilvl w:val="0"/>
          <w:numId w:val="7"/>
        </w:numPr>
      </w:pPr>
      <w:r w:rsidRPr="001270F0">
        <w:t>моделирование схемы спроектированного источника питания в программной среде разработки микроэлектронных систем.</w:t>
      </w:r>
    </w:p>
    <w:p w14:paraId="491C86CA" w14:textId="77777777" w:rsidR="001270F0" w:rsidRDefault="001270F0" w:rsidP="001270F0"/>
    <w:p w14:paraId="685F915F" w14:textId="0C4704FE" w:rsidR="00291ABB" w:rsidRDefault="00291ABB" w:rsidP="00291ABB">
      <w:pPr>
        <w:pStyle w:val="a0"/>
      </w:pPr>
      <w:r>
        <w:t xml:space="preserve">Таблица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Таблица \* ARABIC \s 1 ">
        <w:r>
          <w:rPr>
            <w:noProof/>
          </w:rPr>
          <w:t>1</w:t>
        </w:r>
      </w:fldSimple>
      <w:r>
        <w:t xml:space="preserve"> – исходные условия</w:t>
      </w:r>
    </w:p>
    <w:tbl>
      <w:tblPr>
        <w:tblStyle w:val="22"/>
        <w:tblW w:w="5000" w:type="pct"/>
        <w:tblLook w:val="04A0" w:firstRow="1" w:lastRow="0" w:firstColumn="1" w:lastColumn="0" w:noHBand="0" w:noVBand="1"/>
      </w:tblPr>
      <w:tblGrid>
        <w:gridCol w:w="519"/>
        <w:gridCol w:w="2479"/>
        <w:gridCol w:w="2669"/>
        <w:gridCol w:w="786"/>
        <w:gridCol w:w="820"/>
        <w:gridCol w:w="1110"/>
        <w:gridCol w:w="879"/>
        <w:gridCol w:w="1364"/>
        <w:gridCol w:w="702"/>
      </w:tblGrid>
      <w:tr w:rsidR="00291ABB" w:rsidRPr="00291ABB" w14:paraId="53196736" w14:textId="77777777" w:rsidTr="00291ABB">
        <w:tc>
          <w:tcPr>
            <w:tcW w:w="229" w:type="pct"/>
            <w:vMerge w:val="restart"/>
            <w:vAlign w:val="center"/>
          </w:tcPr>
          <w:p w14:paraId="33670C90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  <w:r w:rsidRPr="00291ABB">
              <w:rPr>
                <w:rFonts w:eastAsia="Calibri"/>
                <w:szCs w:val="24"/>
                <w:shd w:val="clear" w:color="auto" w:fill="FFFFFF"/>
              </w:rPr>
              <w:t>№</w:t>
            </w:r>
          </w:p>
        </w:tc>
        <w:tc>
          <w:tcPr>
            <w:tcW w:w="1094" w:type="pct"/>
            <w:vMerge w:val="restart"/>
            <w:vAlign w:val="center"/>
          </w:tcPr>
          <w:p w14:paraId="1359BE9E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  <w:r w:rsidRPr="00291ABB">
              <w:rPr>
                <w:rFonts w:eastAsia="Calibri"/>
                <w:szCs w:val="24"/>
                <w:shd w:val="clear" w:color="auto" w:fill="FFFFFF"/>
              </w:rPr>
              <w:t>Фамилия</w:t>
            </w:r>
          </w:p>
        </w:tc>
        <w:tc>
          <w:tcPr>
            <w:tcW w:w="1887" w:type="pct"/>
            <w:gridSpan w:val="3"/>
            <w:vAlign w:val="center"/>
          </w:tcPr>
          <w:p w14:paraId="74F25FC1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СХЕМА</w:t>
            </w:r>
          </w:p>
        </w:tc>
        <w:tc>
          <w:tcPr>
            <w:tcW w:w="1790" w:type="pct"/>
            <w:gridSpan w:val="4"/>
            <w:vAlign w:val="center"/>
          </w:tcPr>
          <w:p w14:paraId="11505D5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СТАБИЛИЗАТОР</w:t>
            </w:r>
          </w:p>
        </w:tc>
      </w:tr>
      <w:tr w:rsidR="00291ABB" w:rsidRPr="00291ABB" w14:paraId="21619AF4" w14:textId="77777777" w:rsidTr="00291ABB">
        <w:tc>
          <w:tcPr>
            <w:tcW w:w="229" w:type="pct"/>
            <w:vMerge/>
            <w:vAlign w:val="center"/>
          </w:tcPr>
          <w:p w14:paraId="10995A9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094" w:type="pct"/>
            <w:vMerge/>
            <w:vAlign w:val="center"/>
          </w:tcPr>
          <w:p w14:paraId="6634E968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178" w:type="pct"/>
            <w:vMerge w:val="restart"/>
            <w:vAlign w:val="center"/>
          </w:tcPr>
          <w:p w14:paraId="16EB2E7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Выпрямителя</w:t>
            </w:r>
          </w:p>
        </w:tc>
        <w:tc>
          <w:tcPr>
            <w:tcW w:w="709" w:type="pct"/>
            <w:gridSpan w:val="2"/>
            <w:vAlign w:val="center"/>
          </w:tcPr>
          <w:p w14:paraId="57629CD1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Фильтра</w:t>
            </w:r>
          </w:p>
        </w:tc>
        <w:tc>
          <w:tcPr>
            <w:tcW w:w="490" w:type="pct"/>
            <w:vAlign w:val="center"/>
          </w:tcPr>
          <w:p w14:paraId="7D26D4FD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88" w:type="pct"/>
            <w:vAlign w:val="center"/>
          </w:tcPr>
          <w:p w14:paraId="55C5F0A9" w14:textId="5A655921" w:rsidR="00291ABB" w:rsidRPr="00291ABB" w:rsidRDefault="00291ABB" w:rsidP="00291ABB">
            <w:pPr>
              <w:ind w:firstLine="0"/>
              <w:jc w:val="center"/>
              <w:rPr>
                <w:rFonts w:eastAsia="Calibri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U</m:t>
                    </m: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602" w:type="pct"/>
            <w:vAlign w:val="center"/>
          </w:tcPr>
          <w:p w14:paraId="25AE5BE3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10" w:type="pct"/>
            <w:vMerge w:val="restart"/>
            <w:vAlign w:val="center"/>
          </w:tcPr>
          <w:p w14:paraId="2D07DA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Тип</w:t>
            </w:r>
          </w:p>
        </w:tc>
      </w:tr>
      <w:tr w:rsidR="00291ABB" w:rsidRPr="00291ABB" w14:paraId="13DCD443" w14:textId="77777777" w:rsidTr="00291ABB">
        <w:trPr>
          <w:trHeight w:val="240"/>
        </w:trPr>
        <w:tc>
          <w:tcPr>
            <w:tcW w:w="229" w:type="pct"/>
            <w:vMerge/>
            <w:tcBorders>
              <w:bottom w:val="single" w:sz="4" w:space="0" w:color="auto"/>
            </w:tcBorders>
            <w:vAlign w:val="center"/>
          </w:tcPr>
          <w:p w14:paraId="38824A1F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094" w:type="pct"/>
            <w:vMerge/>
            <w:tcBorders>
              <w:bottom w:val="single" w:sz="4" w:space="0" w:color="auto"/>
            </w:tcBorders>
            <w:vAlign w:val="center"/>
          </w:tcPr>
          <w:p w14:paraId="79626C0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178" w:type="pct"/>
            <w:vMerge/>
            <w:tcBorders>
              <w:bottom w:val="single" w:sz="4" w:space="0" w:color="auto"/>
            </w:tcBorders>
            <w:vAlign w:val="center"/>
          </w:tcPr>
          <w:p w14:paraId="4FD7A13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47" w:type="pct"/>
            <w:tcBorders>
              <w:bottom w:val="single" w:sz="4" w:space="0" w:color="auto"/>
            </w:tcBorders>
            <w:vAlign w:val="center"/>
          </w:tcPr>
          <w:p w14:paraId="1E516054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Тип</w:t>
            </w: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14:paraId="32E92EB7" w14:textId="4CE62D3F" w:rsidR="00291ABB" w:rsidRPr="00291ABB" w:rsidRDefault="00291ABB" w:rsidP="00291ABB">
            <w:pPr>
              <w:ind w:firstLine="0"/>
              <w:jc w:val="center"/>
              <w:rPr>
                <w:rFonts w:eastAsia="Calibri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q</m:t>
                    </m: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490" w:type="pct"/>
            <w:tcBorders>
              <w:bottom w:val="single" w:sz="4" w:space="0" w:color="auto"/>
            </w:tcBorders>
            <w:vAlign w:val="center"/>
          </w:tcPr>
          <w:p w14:paraId="36B1DE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proofErr w:type="spellStart"/>
            <w:r w:rsidRPr="00291ABB">
              <w:rPr>
                <w:rFonts w:eastAsia="Calibri"/>
                <w:szCs w:val="24"/>
              </w:rPr>
              <w:t>о.е</w:t>
            </w:r>
            <w:proofErr w:type="spellEnd"/>
            <w:r w:rsidRPr="00291ABB">
              <w:rPr>
                <w:rFonts w:eastAsia="Calibri"/>
                <w:szCs w:val="24"/>
              </w:rPr>
              <w:t>.</w:t>
            </w:r>
          </w:p>
        </w:tc>
        <w:tc>
          <w:tcPr>
            <w:tcW w:w="388" w:type="pct"/>
            <w:tcBorders>
              <w:bottom w:val="single" w:sz="4" w:space="0" w:color="auto"/>
            </w:tcBorders>
            <w:vAlign w:val="center"/>
          </w:tcPr>
          <w:p w14:paraId="60BD1A6A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В</w:t>
            </w:r>
          </w:p>
        </w:tc>
        <w:tc>
          <w:tcPr>
            <w:tcW w:w="602" w:type="pct"/>
            <w:tcBorders>
              <w:bottom w:val="single" w:sz="4" w:space="0" w:color="auto"/>
            </w:tcBorders>
            <w:vAlign w:val="center"/>
          </w:tcPr>
          <w:p w14:paraId="51AB3A5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мА</w:t>
            </w:r>
          </w:p>
        </w:tc>
        <w:tc>
          <w:tcPr>
            <w:tcW w:w="310" w:type="pct"/>
            <w:vMerge/>
            <w:tcBorders>
              <w:bottom w:val="single" w:sz="4" w:space="0" w:color="auto"/>
            </w:tcBorders>
            <w:vAlign w:val="center"/>
          </w:tcPr>
          <w:p w14:paraId="30E9C950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</w:tr>
      <w:tr w:rsidR="00291ABB" w:rsidRPr="00291ABB" w14:paraId="23EBFD28" w14:textId="77777777" w:rsidTr="00291ABB">
        <w:tc>
          <w:tcPr>
            <w:tcW w:w="229" w:type="pct"/>
            <w:vAlign w:val="center"/>
          </w:tcPr>
          <w:p w14:paraId="284458CA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3F5F4"/>
              </w:rPr>
            </w:pPr>
            <w:r w:rsidRPr="00291ABB">
              <w:rPr>
                <w:rFonts w:eastAsia="Calibri"/>
                <w:szCs w:val="24"/>
                <w:shd w:val="clear" w:color="auto" w:fill="F3F5F4"/>
              </w:rPr>
              <w:t>8</w:t>
            </w:r>
          </w:p>
        </w:tc>
        <w:tc>
          <w:tcPr>
            <w:tcW w:w="1094" w:type="pct"/>
            <w:vAlign w:val="center"/>
          </w:tcPr>
          <w:p w14:paraId="610F108D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  <w:shd w:val="clear" w:color="auto" w:fill="F3F5F4"/>
              </w:rPr>
              <w:t>Полозов Александр</w:t>
            </w:r>
          </w:p>
        </w:tc>
        <w:tc>
          <w:tcPr>
            <w:tcW w:w="1178" w:type="pct"/>
            <w:vAlign w:val="center"/>
          </w:tcPr>
          <w:p w14:paraId="19FAE2E4" w14:textId="47C80986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Однополупериодный</w:t>
            </w:r>
          </w:p>
        </w:tc>
        <w:tc>
          <w:tcPr>
            <w:tcW w:w="347" w:type="pct"/>
            <w:vAlign w:val="center"/>
          </w:tcPr>
          <w:p w14:paraId="48DF0D5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lang w:val="en-US"/>
              </w:rPr>
            </w:pPr>
            <w:r w:rsidRPr="00291ABB">
              <w:rPr>
                <w:rFonts w:eastAsia="Calibri"/>
                <w:szCs w:val="24"/>
                <w:lang w:val="en-US"/>
              </w:rPr>
              <w:t>LC</w:t>
            </w:r>
          </w:p>
        </w:tc>
        <w:tc>
          <w:tcPr>
            <w:tcW w:w="362" w:type="pct"/>
            <w:vAlign w:val="center"/>
          </w:tcPr>
          <w:p w14:paraId="301055AB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lang w:val="en-US"/>
              </w:rPr>
            </w:pPr>
            <w:r w:rsidRPr="00291ABB">
              <w:rPr>
                <w:rFonts w:eastAsia="Calibri"/>
                <w:szCs w:val="24"/>
                <w:lang w:val="en-US"/>
              </w:rPr>
              <w:t>0.03</w:t>
            </w:r>
          </w:p>
        </w:tc>
        <w:tc>
          <w:tcPr>
            <w:tcW w:w="490" w:type="pct"/>
            <w:vAlign w:val="center"/>
          </w:tcPr>
          <w:p w14:paraId="7DB35364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0.12/0.1</w:t>
            </w:r>
          </w:p>
        </w:tc>
        <w:tc>
          <w:tcPr>
            <w:tcW w:w="388" w:type="pct"/>
            <w:vAlign w:val="center"/>
          </w:tcPr>
          <w:p w14:paraId="63930E1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+/-8</w:t>
            </w:r>
          </w:p>
        </w:tc>
        <w:tc>
          <w:tcPr>
            <w:tcW w:w="602" w:type="pct"/>
            <w:vAlign w:val="center"/>
          </w:tcPr>
          <w:p w14:paraId="1B90CF25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400/300</w:t>
            </w:r>
          </w:p>
        </w:tc>
        <w:tc>
          <w:tcPr>
            <w:tcW w:w="310" w:type="pct"/>
            <w:vAlign w:val="center"/>
          </w:tcPr>
          <w:p w14:paraId="1D676D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К</w:t>
            </w:r>
          </w:p>
        </w:tc>
      </w:tr>
    </w:tbl>
    <w:p w14:paraId="46737BC3" w14:textId="575FB89D" w:rsidR="00291ABB" w:rsidRDefault="00291ABB">
      <w:pPr>
        <w:spacing w:after="160" w:line="259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E3A3189" w14:textId="15701683" w:rsidR="00291ABB" w:rsidRDefault="00291ABB" w:rsidP="00291ABB">
      <w:pPr>
        <w:pStyle w:val="1"/>
      </w:pPr>
      <w:r>
        <w:lastRenderedPageBreak/>
        <w:t>Проектирование</w:t>
      </w:r>
    </w:p>
    <w:p w14:paraId="4506FE2E" w14:textId="4684D44B" w:rsidR="00291ABB" w:rsidRDefault="00291ABB" w:rsidP="00291ABB">
      <w:pPr>
        <w:pStyle w:val="2"/>
      </w:pPr>
      <w:r>
        <w:t>П</w:t>
      </w:r>
      <w:r w:rsidRPr="001270F0">
        <w:t>роектирование стабилизатора напряжения</w:t>
      </w:r>
    </w:p>
    <w:p w14:paraId="20E38E59" w14:textId="5823F1FC" w:rsidR="00291ABB" w:rsidRDefault="00165F90" w:rsidP="00291ABB">
      <w:r>
        <w:t>Рассчитаем параметры компенсационного стабилизатора напряжения, схема которого показана на рисунке 2.1.1, и выберем параметры необходимых для его реализации элементов.</w:t>
      </w:r>
    </w:p>
    <w:p w14:paraId="0E8CCBA3" w14:textId="5E9BE7B3" w:rsidR="00165F90" w:rsidRDefault="00165F90" w:rsidP="00291ABB">
      <w:pPr>
        <w:rPr>
          <w:rFonts w:eastAsiaTheme="minorEastAsia"/>
        </w:rPr>
      </w:pPr>
      <w:r>
        <w:t xml:space="preserve">Выходное напряжение: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=8</m:t>
        </m:r>
        <m:r>
          <w:rPr>
            <w:rFonts w:ascii="Cambria Math" w:hAnsi="Cambria Math"/>
          </w:rPr>
          <m:t xml:space="preserve"> В</m:t>
        </m:r>
      </m:oMath>
      <w:r>
        <w:rPr>
          <w:rFonts w:eastAsiaTheme="minorEastAsia"/>
        </w:rPr>
        <w:t>.</w:t>
      </w:r>
    </w:p>
    <w:p w14:paraId="1771CD0E" w14:textId="5D7AB594" w:rsidR="00165F90" w:rsidRDefault="00165F90" w:rsidP="00291ABB">
      <w:pPr>
        <w:rPr>
          <w:rFonts w:eastAsiaTheme="minorEastAsia"/>
        </w:rPr>
      </w:pPr>
      <w:r>
        <w:rPr>
          <w:rFonts w:eastAsiaTheme="minorEastAsia"/>
        </w:rPr>
        <w:t xml:space="preserve">Максимальный ток нагрузки: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н </m:t>
            </m:r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00 мА</m:t>
        </m:r>
      </m:oMath>
      <w:r w:rsidR="00CF5613">
        <w:rPr>
          <w:rFonts w:eastAsiaTheme="minorEastAsia"/>
        </w:rPr>
        <w:t>.</w:t>
      </w:r>
    </w:p>
    <w:p w14:paraId="3267CDE7" w14:textId="77777777" w:rsidR="00CF5613" w:rsidRPr="00EA2249" w:rsidRDefault="00CF5613" w:rsidP="00291ABB">
      <w:pPr>
        <w:rPr>
          <w:i/>
        </w:rPr>
      </w:pPr>
    </w:p>
    <w:p w14:paraId="09880448" w14:textId="77777777" w:rsidR="00165F90" w:rsidRDefault="00165F90" w:rsidP="00291ABB"/>
    <w:p w14:paraId="116B50C3" w14:textId="77777777" w:rsidR="00165F90" w:rsidRDefault="00165F90" w:rsidP="00165F90">
      <w:pPr>
        <w:keepNext/>
        <w:jc w:val="center"/>
      </w:pPr>
      <w:r w:rsidRPr="00165F90">
        <w:drawing>
          <wp:inline distT="0" distB="0" distL="0" distR="0" wp14:anchorId="54CAF947" wp14:editId="4DF9FFC6">
            <wp:extent cx="3960000" cy="2581429"/>
            <wp:effectExtent l="0" t="0" r="2540" b="9525"/>
            <wp:docPr id="1106342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42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5CFD" w14:textId="67A9CA2D" w:rsidR="00165F90" w:rsidRDefault="00165F90" w:rsidP="00165F90">
      <w:pPr>
        <w:pStyle w:val="a0"/>
        <w:jc w:val="center"/>
      </w:pPr>
      <w:r>
        <w:t xml:space="preserve">Рисунок </w:t>
      </w:r>
      <w:fldSimple w:instr=" STYLEREF 2 \s ">
        <w:r>
          <w:rPr>
            <w:noProof/>
          </w:rPr>
          <w:t>2.1</w:t>
        </w:r>
      </w:fldSimple>
      <w:r>
        <w:t>.</w:t>
      </w:r>
      <w:fldSimple w:instr=" SEQ Рисунок \* ARABIC \s 2 ">
        <w:r>
          <w:rPr>
            <w:noProof/>
          </w:rPr>
          <w:t>1</w:t>
        </w:r>
      </w:fldSimple>
    </w:p>
    <w:p w14:paraId="77BDFFE1" w14:textId="77777777" w:rsidR="00165F90" w:rsidRDefault="00165F90">
      <w:pPr>
        <w:spacing w:after="160" w:line="259" w:lineRule="auto"/>
        <w:ind w:firstLine="0"/>
        <w:jc w:val="left"/>
      </w:pPr>
      <w:r>
        <w:br w:type="page"/>
      </w:r>
    </w:p>
    <w:p w14:paraId="54915D01" w14:textId="77777777" w:rsidR="00165F90" w:rsidRPr="00291ABB" w:rsidRDefault="00165F90" w:rsidP="00165F90">
      <w:pPr>
        <w:pStyle w:val="a0"/>
        <w:jc w:val="center"/>
      </w:pPr>
    </w:p>
    <w:sectPr w:rsidR="00165F90" w:rsidRPr="00291ABB" w:rsidSect="007C655E">
      <w:headerReference w:type="default" r:id="rId9"/>
      <w:headerReference w:type="first" r:id="rId10"/>
      <w:footerReference w:type="first" r:id="rId11"/>
      <w:pgSz w:w="11906" w:h="16838"/>
      <w:pgMar w:top="284" w:right="284" w:bottom="284" w:left="284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717C1" w14:textId="77777777" w:rsidR="00996E37" w:rsidRDefault="00996E37" w:rsidP="004C1E2C">
      <w:r>
        <w:separator/>
      </w:r>
    </w:p>
  </w:endnote>
  <w:endnote w:type="continuationSeparator" w:id="0">
    <w:p w14:paraId="1D40ECCB" w14:textId="77777777" w:rsidR="00996E37" w:rsidRDefault="00996E37" w:rsidP="004C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7F948" w14:textId="600584C8" w:rsidR="00173DA9" w:rsidRPr="00173DA9" w:rsidRDefault="00173DA9" w:rsidP="00173DA9">
    <w:pPr>
      <w:pStyle w:val="a0"/>
      <w:jc w:val="center"/>
      <w:rPr>
        <w:lang w:val="en-US"/>
      </w:rPr>
    </w:pPr>
    <w:r w:rsidRPr="00173DA9">
      <w:t>Новосибирск, 202</w:t>
    </w:r>
    <w:r>
      <w:rPr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5DBE4" w14:textId="77777777" w:rsidR="00996E37" w:rsidRDefault="00996E37" w:rsidP="004C1E2C">
      <w:r>
        <w:separator/>
      </w:r>
    </w:p>
  </w:footnote>
  <w:footnote w:type="continuationSeparator" w:id="0">
    <w:p w14:paraId="0FDE099C" w14:textId="77777777" w:rsidR="00996E37" w:rsidRDefault="00996E37" w:rsidP="004C1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f1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16"/>
      <w:gridCol w:w="222"/>
    </w:tblGrid>
    <w:tr w:rsidR="00303CDD" w14:paraId="6FA3191F" w14:textId="77777777" w:rsidTr="00303CDD">
      <w:tc>
        <w:tcPr>
          <w:tcW w:w="4902" w:type="pct"/>
        </w:tcPr>
        <w:p w14:paraId="3423AD4E" w14:textId="51A32ABE" w:rsidR="00303CDD" w:rsidRPr="00303CDD" w:rsidRDefault="0073465C" w:rsidP="00303CDD">
          <w:pPr>
            <w:pStyle w:val="a0"/>
          </w:pPr>
          <w:r>
            <w:t>Промышленная электроника</w:t>
          </w:r>
          <w:r w:rsidR="00392E12">
            <w:t xml:space="preserve">. </w:t>
          </w:r>
          <w:r w:rsidR="00392E12" w:rsidRPr="00392E12">
            <w:t>Полозов А. А. Расчетно-графическая работа</w:t>
          </w:r>
        </w:p>
      </w:tc>
      <w:tc>
        <w:tcPr>
          <w:tcW w:w="98" w:type="pct"/>
        </w:tcPr>
        <w:p w14:paraId="57BC58AF" w14:textId="540E4164" w:rsidR="00303CDD" w:rsidRDefault="00303CDD" w:rsidP="00303CDD">
          <w:pPr>
            <w:pStyle w:val="a0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3214AC5A" w14:textId="77777777" w:rsidR="00303CDD" w:rsidRDefault="00303CDD" w:rsidP="00303CDD">
    <w:pPr>
      <w:pStyle w:val="a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3348C" w14:textId="23EA3CC2" w:rsidR="00173DA9" w:rsidRPr="00173DA9" w:rsidRDefault="00173DA9" w:rsidP="00173DA9">
    <w:pPr>
      <w:pStyle w:val="aa"/>
      <w:jc w:val="center"/>
    </w:pPr>
    <w:r w:rsidRPr="00173DA9">
      <w:t>МИНИСТЕРСТВО ОБРАЗОВАНИЯ И НАУКИ РОССИЙСКОЙ ФЕДЕРАЦИИ</w:t>
    </w:r>
  </w:p>
  <w:p w14:paraId="7FF86DB9" w14:textId="19EA8C39" w:rsidR="00173DA9" w:rsidRPr="0073465C" w:rsidRDefault="00173DA9" w:rsidP="0073465C">
    <w:pPr>
      <w:pStyle w:val="aa"/>
      <w:jc w:val="center"/>
      <w:rPr>
        <w:lang w:val="en-US"/>
      </w:rPr>
    </w:pPr>
    <w:r w:rsidRPr="003C0580">
      <w:t>НОВОСИБИРСКИЙ ГОСУДАРСТВЕННЫЙ ТЕХНИЧЕСКИЙ УНИВЕРСИТЕТ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28A"/>
    <w:multiLevelType w:val="multilevel"/>
    <w:tmpl w:val="1114B0F8"/>
    <w:lvl w:ilvl="0">
      <w:start w:val="1"/>
      <w:numFmt w:val="decimal"/>
      <w:lvlText w:val="%1."/>
      <w:lvlJc w:val="left"/>
      <w:pPr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0ED2337D"/>
    <w:multiLevelType w:val="multilevel"/>
    <w:tmpl w:val="5AE2EF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61281"/>
    <w:multiLevelType w:val="multilevel"/>
    <w:tmpl w:val="5B3EB574"/>
    <w:lvl w:ilvl="0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6" w15:restartNumberingAfterBreak="0">
    <w:nsid w:val="51445935"/>
    <w:multiLevelType w:val="multilevel"/>
    <w:tmpl w:val="E9A0274C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7" w15:restartNumberingAfterBreak="0">
    <w:nsid w:val="75DD6A0A"/>
    <w:multiLevelType w:val="multilevel"/>
    <w:tmpl w:val="92984F3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934362074">
    <w:abstractNumId w:val="4"/>
  </w:num>
  <w:num w:numId="2" w16cid:durableId="2092041115">
    <w:abstractNumId w:val="3"/>
  </w:num>
  <w:num w:numId="3" w16cid:durableId="1085881418">
    <w:abstractNumId w:val="2"/>
  </w:num>
  <w:num w:numId="4" w16cid:durableId="1720587134">
    <w:abstractNumId w:val="0"/>
  </w:num>
  <w:num w:numId="5" w16cid:durableId="689835384">
    <w:abstractNumId w:val="7"/>
  </w:num>
  <w:num w:numId="6" w16cid:durableId="1306275634">
    <w:abstractNumId w:val="5"/>
  </w:num>
  <w:num w:numId="7" w16cid:durableId="35324592">
    <w:abstractNumId w:val="6"/>
  </w:num>
  <w:num w:numId="8" w16cid:durableId="66537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8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2712E"/>
    <w:rsid w:val="00036D47"/>
    <w:rsid w:val="0004282B"/>
    <w:rsid w:val="000540C0"/>
    <w:rsid w:val="00060E5A"/>
    <w:rsid w:val="00095B47"/>
    <w:rsid w:val="00096847"/>
    <w:rsid w:val="00096E69"/>
    <w:rsid w:val="000A3345"/>
    <w:rsid w:val="000B10C5"/>
    <w:rsid w:val="000B2371"/>
    <w:rsid w:val="000E3870"/>
    <w:rsid w:val="000E4657"/>
    <w:rsid w:val="000E7BC7"/>
    <w:rsid w:val="001246C4"/>
    <w:rsid w:val="001270F0"/>
    <w:rsid w:val="00165F90"/>
    <w:rsid w:val="001737A2"/>
    <w:rsid w:val="00173DA9"/>
    <w:rsid w:val="001848CD"/>
    <w:rsid w:val="001B6240"/>
    <w:rsid w:val="001F52D3"/>
    <w:rsid w:val="001F5EB6"/>
    <w:rsid w:val="00241FA5"/>
    <w:rsid w:val="002508C9"/>
    <w:rsid w:val="00260B2B"/>
    <w:rsid w:val="00291ABB"/>
    <w:rsid w:val="0029308B"/>
    <w:rsid w:val="00294660"/>
    <w:rsid w:val="002C24C3"/>
    <w:rsid w:val="002D1FD1"/>
    <w:rsid w:val="002D25FE"/>
    <w:rsid w:val="002D7B68"/>
    <w:rsid w:val="002F223F"/>
    <w:rsid w:val="002F5954"/>
    <w:rsid w:val="00301FC8"/>
    <w:rsid w:val="00303CDD"/>
    <w:rsid w:val="00312123"/>
    <w:rsid w:val="003223C6"/>
    <w:rsid w:val="00326D86"/>
    <w:rsid w:val="003329D7"/>
    <w:rsid w:val="00343399"/>
    <w:rsid w:val="00344BEF"/>
    <w:rsid w:val="003624E4"/>
    <w:rsid w:val="00392E12"/>
    <w:rsid w:val="003B16BC"/>
    <w:rsid w:val="003C0580"/>
    <w:rsid w:val="003D203C"/>
    <w:rsid w:val="003F2E3A"/>
    <w:rsid w:val="00406F33"/>
    <w:rsid w:val="004132D5"/>
    <w:rsid w:val="00451374"/>
    <w:rsid w:val="0047437C"/>
    <w:rsid w:val="004867CE"/>
    <w:rsid w:val="004A29D3"/>
    <w:rsid w:val="004A7A23"/>
    <w:rsid w:val="004C1E2C"/>
    <w:rsid w:val="004C3D0B"/>
    <w:rsid w:val="004D26D7"/>
    <w:rsid w:val="004E184A"/>
    <w:rsid w:val="004E4149"/>
    <w:rsid w:val="00526F3E"/>
    <w:rsid w:val="0053080B"/>
    <w:rsid w:val="005326C0"/>
    <w:rsid w:val="00544D91"/>
    <w:rsid w:val="0054763E"/>
    <w:rsid w:val="00575B49"/>
    <w:rsid w:val="00576218"/>
    <w:rsid w:val="00593574"/>
    <w:rsid w:val="005A097C"/>
    <w:rsid w:val="005B168B"/>
    <w:rsid w:val="005C1333"/>
    <w:rsid w:val="00612812"/>
    <w:rsid w:val="00620453"/>
    <w:rsid w:val="006350D6"/>
    <w:rsid w:val="006551EB"/>
    <w:rsid w:val="0066121C"/>
    <w:rsid w:val="00666CF4"/>
    <w:rsid w:val="0068543D"/>
    <w:rsid w:val="006F1AAA"/>
    <w:rsid w:val="006F7C20"/>
    <w:rsid w:val="00700DF6"/>
    <w:rsid w:val="0070234A"/>
    <w:rsid w:val="00706193"/>
    <w:rsid w:val="00724D73"/>
    <w:rsid w:val="00725803"/>
    <w:rsid w:val="00733AA9"/>
    <w:rsid w:val="0073465C"/>
    <w:rsid w:val="007710EA"/>
    <w:rsid w:val="007718C2"/>
    <w:rsid w:val="00784E04"/>
    <w:rsid w:val="007979CE"/>
    <w:rsid w:val="007C655E"/>
    <w:rsid w:val="007E0794"/>
    <w:rsid w:val="007F3BD1"/>
    <w:rsid w:val="007F5B45"/>
    <w:rsid w:val="0082041F"/>
    <w:rsid w:val="0084478D"/>
    <w:rsid w:val="00885F4D"/>
    <w:rsid w:val="008B35D5"/>
    <w:rsid w:val="008C1E37"/>
    <w:rsid w:val="008E6A9B"/>
    <w:rsid w:val="00901639"/>
    <w:rsid w:val="00916D8A"/>
    <w:rsid w:val="00926666"/>
    <w:rsid w:val="00934B17"/>
    <w:rsid w:val="009739EF"/>
    <w:rsid w:val="00996E37"/>
    <w:rsid w:val="009A0314"/>
    <w:rsid w:val="009D1899"/>
    <w:rsid w:val="00A36433"/>
    <w:rsid w:val="00A421B9"/>
    <w:rsid w:val="00A75A6C"/>
    <w:rsid w:val="00AC2C83"/>
    <w:rsid w:val="00AC750F"/>
    <w:rsid w:val="00AD1FE9"/>
    <w:rsid w:val="00B04012"/>
    <w:rsid w:val="00B11B31"/>
    <w:rsid w:val="00B23B48"/>
    <w:rsid w:val="00B354D6"/>
    <w:rsid w:val="00B35A00"/>
    <w:rsid w:val="00B52432"/>
    <w:rsid w:val="00B57E9C"/>
    <w:rsid w:val="00B70510"/>
    <w:rsid w:val="00B7302E"/>
    <w:rsid w:val="00B82BCF"/>
    <w:rsid w:val="00B96780"/>
    <w:rsid w:val="00BB0D78"/>
    <w:rsid w:val="00BB2F74"/>
    <w:rsid w:val="00BE3875"/>
    <w:rsid w:val="00BF4AEB"/>
    <w:rsid w:val="00C02FC8"/>
    <w:rsid w:val="00C1648B"/>
    <w:rsid w:val="00C31A07"/>
    <w:rsid w:val="00C32897"/>
    <w:rsid w:val="00C36981"/>
    <w:rsid w:val="00C656A3"/>
    <w:rsid w:val="00C7216A"/>
    <w:rsid w:val="00C8678C"/>
    <w:rsid w:val="00C903D1"/>
    <w:rsid w:val="00C90DDD"/>
    <w:rsid w:val="00CA130F"/>
    <w:rsid w:val="00CB0645"/>
    <w:rsid w:val="00CB0D9F"/>
    <w:rsid w:val="00CE25A7"/>
    <w:rsid w:val="00CE51F1"/>
    <w:rsid w:val="00CE7A9D"/>
    <w:rsid w:val="00CF5613"/>
    <w:rsid w:val="00D40C28"/>
    <w:rsid w:val="00D47587"/>
    <w:rsid w:val="00D7641D"/>
    <w:rsid w:val="00DC3749"/>
    <w:rsid w:val="00DC4E6C"/>
    <w:rsid w:val="00DE137B"/>
    <w:rsid w:val="00DF0C32"/>
    <w:rsid w:val="00DF4C45"/>
    <w:rsid w:val="00E0386E"/>
    <w:rsid w:val="00E04ABB"/>
    <w:rsid w:val="00E05B4C"/>
    <w:rsid w:val="00E05EE0"/>
    <w:rsid w:val="00E1281D"/>
    <w:rsid w:val="00E23A4B"/>
    <w:rsid w:val="00E32F24"/>
    <w:rsid w:val="00E428E7"/>
    <w:rsid w:val="00E43855"/>
    <w:rsid w:val="00E545FA"/>
    <w:rsid w:val="00E602B4"/>
    <w:rsid w:val="00E63491"/>
    <w:rsid w:val="00E72754"/>
    <w:rsid w:val="00E80C9C"/>
    <w:rsid w:val="00EA2249"/>
    <w:rsid w:val="00EA5EF6"/>
    <w:rsid w:val="00EC78ED"/>
    <w:rsid w:val="00EE5597"/>
    <w:rsid w:val="00EF0AC1"/>
    <w:rsid w:val="00EF5F5D"/>
    <w:rsid w:val="00EF650F"/>
    <w:rsid w:val="00F12AE7"/>
    <w:rsid w:val="00F1456B"/>
    <w:rsid w:val="00F32D3A"/>
    <w:rsid w:val="00F419B7"/>
    <w:rsid w:val="00F8128A"/>
    <w:rsid w:val="00F92415"/>
    <w:rsid w:val="00F96C37"/>
    <w:rsid w:val="00FB3E10"/>
    <w:rsid w:val="00FB5578"/>
    <w:rsid w:val="00FD5EFB"/>
    <w:rsid w:val="00FE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314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0"/>
    <w:next w:val="a"/>
    <w:link w:val="10"/>
    <w:uiPriority w:val="9"/>
    <w:qFormat/>
    <w:rsid w:val="00DF0C32"/>
    <w:pPr>
      <w:numPr>
        <w:numId w:val="5"/>
      </w:numPr>
      <w:jc w:val="center"/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DF0C32"/>
    <w:pPr>
      <w:numPr>
        <w:ilvl w:val="1"/>
      </w:numPr>
      <w:outlineLvl w:val="1"/>
    </w:pPr>
    <w:rPr>
      <w:b w:val="0"/>
      <w:bCs w:val="0"/>
    </w:rPr>
  </w:style>
  <w:style w:type="paragraph" w:styleId="3">
    <w:name w:val="heading 3"/>
    <w:basedOn w:val="2"/>
    <w:next w:val="a"/>
    <w:link w:val="30"/>
    <w:uiPriority w:val="9"/>
    <w:unhideWhenUsed/>
    <w:qFormat/>
    <w:rsid w:val="00DF0C32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2D3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2D3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2D3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2D3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2D3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2D3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F0C32"/>
    <w:rPr>
      <w:rFonts w:ascii="Times New Roman" w:hAnsi="Times New Roman" w:cs="Times New Roman"/>
      <w:b/>
      <w:bCs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rsid w:val="00DF0C32"/>
    <w:rPr>
      <w:rFonts w:ascii="Times New Roman" w:hAnsi="Times New Roman" w:cs="Times New Roman"/>
      <w:sz w:val="24"/>
      <w:szCs w:val="28"/>
    </w:rPr>
  </w:style>
  <w:style w:type="paragraph" w:styleId="a4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5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32F24"/>
    <w:rPr>
      <w:sz w:val="20"/>
      <w:szCs w:val="20"/>
    </w:rPr>
  </w:style>
  <w:style w:type="character" w:customStyle="1" w:styleId="a7">
    <w:name w:val="Текст примечания Знак"/>
    <w:basedOn w:val="a1"/>
    <w:link w:val="a6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32F2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4C1E2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4C1E2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4C1E2C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f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DF0C32"/>
    <w:rPr>
      <w:rFonts w:ascii="Times New Roman" w:hAnsi="Times New Roman" w:cs="Times New Roman"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0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1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Без отступа"/>
    <w:basedOn w:val="a"/>
    <w:link w:val="af2"/>
    <w:qFormat/>
    <w:rsid w:val="00DF0C32"/>
    <w:pPr>
      <w:tabs>
        <w:tab w:val="left" w:pos="6051"/>
      </w:tabs>
      <w:ind w:firstLine="0"/>
    </w:pPr>
  </w:style>
  <w:style w:type="character" w:customStyle="1" w:styleId="af2">
    <w:name w:val="Без отступа Знак"/>
    <w:basedOn w:val="a1"/>
    <w:link w:val="a0"/>
    <w:rsid w:val="00DF0C32"/>
    <w:rPr>
      <w:rFonts w:ascii="Times New Roman" w:hAnsi="Times New Roman" w:cs="Times New Roman"/>
      <w:sz w:val="24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F52D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F52D3"/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1F52D3"/>
    <w:rPr>
      <w:rFonts w:asciiTheme="majorHAnsi" w:eastAsiaTheme="majorEastAsia" w:hAnsiTheme="majorHAnsi" w:cstheme="majorBidi"/>
      <w:color w:val="1F3763" w:themeColor="accent1" w:themeShade="7F"/>
      <w:sz w:val="24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1F52D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F52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1F52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3">
    <w:name w:val="caption"/>
    <w:basedOn w:val="a"/>
    <w:next w:val="a"/>
    <w:uiPriority w:val="35"/>
    <w:unhideWhenUsed/>
    <w:qFormat/>
    <w:rsid w:val="001F52D3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2"/>
    <w:next w:val="af1"/>
    <w:uiPriority w:val="39"/>
    <w:rsid w:val="00173DA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1"/>
    <w:uiPriority w:val="99"/>
    <w:semiHidden/>
    <w:rsid w:val="009A0314"/>
    <w:rPr>
      <w:color w:val="666666"/>
    </w:rPr>
  </w:style>
  <w:style w:type="table" w:customStyle="1" w:styleId="22">
    <w:name w:val="Сетка таблицы2"/>
    <w:basedOn w:val="a2"/>
    <w:next w:val="af1"/>
    <w:uiPriority w:val="59"/>
    <w:rsid w:val="00291A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8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5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58</cp:revision>
  <dcterms:created xsi:type="dcterms:W3CDTF">2023-12-23T11:33:00Z</dcterms:created>
  <dcterms:modified xsi:type="dcterms:W3CDTF">2025-03-13T04:52:00Z</dcterms:modified>
</cp:coreProperties>
</file>