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8208" w14:textId="045E8EB7" w:rsidR="00906098" w:rsidRDefault="00AD200C">
      <w:pPr>
        <w:rPr>
          <w:rFonts w:hint="eastAsia"/>
        </w:rPr>
      </w:pPr>
      <w:r>
        <w:t>Kacper, Kuras 151783</w:t>
      </w:r>
    </w:p>
    <w:p w14:paraId="05C32721" w14:textId="1D7AEC28" w:rsidR="00906098" w:rsidRDefault="00AD200C">
      <w:pPr>
        <w:rPr>
          <w:rFonts w:hint="eastAsia"/>
        </w:rPr>
      </w:pPr>
      <w:r>
        <w:t>Jakub, Wieczore</w:t>
      </w:r>
      <w:r>
        <w:rPr>
          <w:rFonts w:hint="eastAsia"/>
        </w:rPr>
        <w:t>k</w:t>
      </w:r>
      <w:r>
        <w:t xml:space="preserve"> 151888</w:t>
      </w:r>
    </w:p>
    <w:p w14:paraId="2AC0D5A3" w14:textId="77777777" w:rsidR="00906098" w:rsidRDefault="00906098">
      <w:pPr>
        <w:rPr>
          <w:rFonts w:hint="eastAsia"/>
        </w:rPr>
      </w:pPr>
    </w:p>
    <w:p w14:paraId="55E39FC3" w14:textId="384F66F2" w:rsidR="00906098" w:rsidRDefault="00000000" w:rsidP="00AD200C">
      <w:pPr>
        <w:jc w:val="center"/>
        <w:rPr>
          <w:rFonts w:hint="eastAsia"/>
        </w:rPr>
      </w:pPr>
      <w:r>
        <w:t>Sprawozdanie sk2</w:t>
      </w:r>
    </w:p>
    <w:p w14:paraId="323F9BF4" w14:textId="2FC17ED9" w:rsidR="00AD200C" w:rsidRDefault="00AD200C" w:rsidP="0081551E">
      <w:pPr>
        <w:jc w:val="center"/>
        <w:rPr>
          <w:rFonts w:hint="eastAsia"/>
        </w:rPr>
      </w:pPr>
      <w:r>
        <w:t>Wieloosobowa gra czasu rzeczywistego.</w:t>
      </w:r>
    </w:p>
    <w:p w14:paraId="76665FB7" w14:textId="77777777" w:rsidR="00906098" w:rsidRDefault="00906098">
      <w:pPr>
        <w:jc w:val="center"/>
        <w:rPr>
          <w:rFonts w:hint="eastAsia"/>
        </w:rPr>
      </w:pPr>
    </w:p>
    <w:p w14:paraId="5072DE86" w14:textId="13509501" w:rsidR="00906098" w:rsidRDefault="00000000">
      <w:pPr>
        <w:rPr>
          <w:rFonts w:hint="eastAsia"/>
        </w:rPr>
      </w:pPr>
      <w:r>
        <w:t>1. Opis projektu</w:t>
      </w:r>
    </w:p>
    <w:p w14:paraId="61CF9C03" w14:textId="77777777" w:rsidR="00906098" w:rsidRDefault="00906098">
      <w:pPr>
        <w:rPr>
          <w:rFonts w:hint="eastAsia"/>
        </w:rPr>
      </w:pPr>
    </w:p>
    <w:p w14:paraId="792299CF" w14:textId="37601F02" w:rsidR="00E050DD" w:rsidRDefault="00AD200C" w:rsidP="005F3830">
      <w:pPr>
        <w:ind w:left="720" w:firstLine="698"/>
        <w:rPr>
          <w:rFonts w:hint="eastAsia"/>
        </w:rPr>
      </w:pPr>
      <w:r>
        <w:t>Gra bulletHell.io jest wieloosobową grą czasu</w:t>
      </w:r>
      <w:r w:rsidR="00E050DD">
        <w:t xml:space="preserve"> rzeczywistego</w:t>
      </w:r>
      <w:r>
        <w:t xml:space="preserve"> z gatunku </w:t>
      </w:r>
      <w:proofErr w:type="spellStart"/>
      <w:r>
        <w:t>shooter-battleRoyal</w:t>
      </w:r>
      <w:proofErr w:type="spellEnd"/>
      <w:r>
        <w:t xml:space="preserve"> pozwalającą na jednoczesną grę do </w:t>
      </w:r>
      <w:r w:rsidR="00AA6C72">
        <w:t>4</w:t>
      </w:r>
      <w:r>
        <w:t xml:space="preserve"> graczy </w:t>
      </w:r>
      <w:r w:rsidR="00E050DD">
        <w:t xml:space="preserve">(aczkolwiek jest to ograniczenie miękkie, które można łatwo zwiększyć) </w:t>
      </w:r>
      <w:r>
        <w:t>na pojedynczej instancji</w:t>
      </w:r>
      <w:r w:rsidR="00E050DD">
        <w:t xml:space="preserve"> (które mogą być uruchomione równolegle)</w:t>
      </w:r>
      <w:r>
        <w:t xml:space="preserve">. </w:t>
      </w:r>
      <w:r w:rsidR="00E050DD">
        <w:t xml:space="preserve"> </w:t>
      </w:r>
    </w:p>
    <w:p w14:paraId="5C1DBE23" w14:textId="08555F11" w:rsidR="00E050DD" w:rsidRDefault="00AD200C" w:rsidP="00E050DD">
      <w:pPr>
        <w:ind w:left="720" w:firstLine="698"/>
        <w:rPr>
          <w:rFonts w:hint="eastAsia"/>
        </w:rPr>
      </w:pPr>
      <w:r>
        <w:t>Gracz</w:t>
      </w:r>
      <w:r w:rsidR="00B414C5">
        <w:t>,</w:t>
      </w:r>
      <w:r>
        <w:t xml:space="preserve"> aby wygrać </w:t>
      </w:r>
      <w:r w:rsidR="00E050DD">
        <w:t xml:space="preserve">- </w:t>
      </w:r>
      <w:r>
        <w:t xml:space="preserve">musi zostać ostatnim </w:t>
      </w:r>
      <w:r w:rsidR="006371A8">
        <w:t>[</w:t>
      </w:r>
      <w:r>
        <w:t>graczem</w:t>
      </w:r>
      <w:r w:rsidR="006371A8">
        <w:t xml:space="preserve">] </w:t>
      </w:r>
      <w:r>
        <w:t>na planszy – poprzez eliminację innych przeciwników. Przy rozpoczęciu rozgrywki i połączeniu</w:t>
      </w:r>
      <w:r w:rsidR="00E050DD">
        <w:t xml:space="preserve"> się</w:t>
      </w:r>
      <w:r>
        <w:t xml:space="preserve"> z serwerem</w:t>
      </w:r>
      <w:r w:rsidR="00A67327">
        <w:t xml:space="preserve"> </w:t>
      </w:r>
      <w:r w:rsidR="006371A8">
        <w:t>gracz ma dostęp do edycji swojego awatara i przejści</w:t>
      </w:r>
      <w:r w:rsidR="00E050DD">
        <w:t>a</w:t>
      </w:r>
      <w:r w:rsidR="006371A8">
        <w:t xml:space="preserve"> do kolejki oczekujących na rozgrywkę. </w:t>
      </w:r>
    </w:p>
    <w:p w14:paraId="2E38363B" w14:textId="54E0CF8D" w:rsidR="00AD200C" w:rsidRDefault="006371A8" w:rsidP="00E050DD">
      <w:pPr>
        <w:ind w:left="720" w:firstLine="698"/>
        <w:rPr>
          <w:rFonts w:hint="eastAsia"/>
        </w:rPr>
      </w:pPr>
      <w:r>
        <w:t>Gdy zostanie zebrana odpowiednia ilość oczekujących graczy</w:t>
      </w:r>
      <w:r w:rsidR="00E050DD">
        <w:t xml:space="preserve"> [3]</w:t>
      </w:r>
      <w:r>
        <w:t>, serwer odlicza czas do rozpoczęcia rozgrywki</w:t>
      </w:r>
      <w:r w:rsidR="00E050DD">
        <w:t xml:space="preserve"> [30s]</w:t>
      </w:r>
      <w:r>
        <w:t xml:space="preserve"> i uruchamia grę. Każdy z graczy zostaje rozmieszony w losowym miejscu na ograniczonej planszy i jego zadaniem jest jednorazowe trafienie przeciwnika – wtedy też </w:t>
      </w:r>
      <w:r w:rsidR="00E050DD">
        <w:t xml:space="preserve">przeciwnik </w:t>
      </w:r>
      <w:r>
        <w:t>zostaje wyeliminowany i usunięty z rozgrywki</w:t>
      </w:r>
      <w:r w:rsidR="00F3021A">
        <w:t>. Gra jest kontynuowana do ostatniego gracza.</w:t>
      </w:r>
      <w:r w:rsidR="00E050DD">
        <w:t xml:space="preserve"> Jeżeli w trakcie już istniejącej gry – do serwera podłączyłby się nowy gracz – otwierana jest nowa poczekalnia.</w:t>
      </w:r>
    </w:p>
    <w:p w14:paraId="2A0D7B3E" w14:textId="77777777" w:rsidR="00F3021A" w:rsidRDefault="00000000">
      <w:pPr>
        <w:numPr>
          <w:ilvl w:val="0"/>
          <w:numId w:val="1"/>
        </w:numPr>
        <w:rPr>
          <w:rFonts w:hint="eastAsia"/>
        </w:rPr>
      </w:pPr>
      <w:r>
        <w:t>użyta technologia</w:t>
      </w:r>
    </w:p>
    <w:p w14:paraId="458A9C35" w14:textId="428EDC26" w:rsidR="00D02CF2" w:rsidRDefault="00F3021A" w:rsidP="00F3021A">
      <w:pPr>
        <w:ind w:left="720"/>
        <w:rPr>
          <w:rFonts w:hint="eastAsia"/>
        </w:rPr>
      </w:pPr>
      <w:r>
        <w:t xml:space="preserve">- </w:t>
      </w:r>
      <w:r w:rsidR="00D02CF2">
        <w:t xml:space="preserve">BSD </w:t>
      </w:r>
      <w:proofErr w:type="spellStart"/>
      <w:r w:rsidR="00D02CF2">
        <w:t>socket</w:t>
      </w:r>
      <w:proofErr w:type="spellEnd"/>
      <w:r w:rsidR="00D02CF2">
        <w:t xml:space="preserve"> na systemie linux – użyte do komunikacji klient-serwer (</w:t>
      </w:r>
      <w:r w:rsidR="00E050DD">
        <w:t>linux</w:t>
      </w:r>
      <w:r w:rsidR="00D02CF2">
        <w:t>-linux)</w:t>
      </w:r>
    </w:p>
    <w:p w14:paraId="5E32B75D" w14:textId="3E4F784F" w:rsidR="00906098" w:rsidRDefault="00D02CF2" w:rsidP="00E050DD">
      <w:pPr>
        <w:ind w:left="720"/>
        <w:rPr>
          <w:rFonts w:hint="eastAsia"/>
        </w:rPr>
      </w:pPr>
      <w:r>
        <w:t xml:space="preserve">- </w:t>
      </w:r>
      <w:proofErr w:type="spellStart"/>
      <w:r>
        <w:t>raylib</w:t>
      </w:r>
      <w:proofErr w:type="spellEnd"/>
      <w:r>
        <w:t>/</w:t>
      </w:r>
      <w:proofErr w:type="spellStart"/>
      <w:r>
        <w:t>raygui</w:t>
      </w:r>
      <w:proofErr w:type="spellEnd"/>
      <w:r>
        <w:t xml:space="preserve"> – </w:t>
      </w:r>
      <w:r w:rsidR="00E050DD">
        <w:t>silnik</w:t>
      </w:r>
      <w:r>
        <w:t xml:space="preserve"> graficzn</w:t>
      </w:r>
      <w:r w:rsidR="00E050DD">
        <w:t xml:space="preserve">y będący </w:t>
      </w:r>
      <w:proofErr w:type="spellStart"/>
      <w:r w:rsidR="00E050DD">
        <w:t>wrapperem</w:t>
      </w:r>
      <w:proofErr w:type="spellEnd"/>
      <w:r w:rsidR="00E050DD">
        <w:t xml:space="preserve"> </w:t>
      </w:r>
      <w:proofErr w:type="spellStart"/>
      <w:r w:rsidR="00E050DD">
        <w:t>opengl</w:t>
      </w:r>
      <w:proofErr w:type="spellEnd"/>
      <w:r w:rsidR="00E050DD">
        <w:t xml:space="preserve"> z dostępem do kreatora GUI i opcją manipulowania kolizji napisana w C</w:t>
      </w:r>
      <w:r>
        <w:br/>
      </w:r>
    </w:p>
    <w:p w14:paraId="5AB15E8C" w14:textId="7D926C7C" w:rsidR="00906098" w:rsidRDefault="00000000">
      <w:pPr>
        <w:rPr>
          <w:rFonts w:hint="eastAsia"/>
        </w:rPr>
      </w:pPr>
      <w:r>
        <w:t xml:space="preserve">2. Opis komunikacji pomiędzy serwerem i klientem </w:t>
      </w:r>
    </w:p>
    <w:p w14:paraId="3A56C8EA" w14:textId="374A4B0F" w:rsidR="00E050DD" w:rsidRDefault="00E050DD" w:rsidP="005F3830">
      <w:pPr>
        <w:ind w:left="709"/>
        <w:rPr>
          <w:rFonts w:hint="eastAsia"/>
        </w:rPr>
      </w:pPr>
      <w:r>
        <w:t xml:space="preserve">Komunikacja klient-serwer odbywa się po protokole </w:t>
      </w:r>
      <w:r w:rsidR="00E63EF0">
        <w:t>SCTP</w:t>
      </w:r>
      <w:r>
        <w:t xml:space="preserve"> przez ręcznie przygotowane „</w:t>
      </w:r>
      <w:r w:rsidR="00365861">
        <w:t>wiadomości</w:t>
      </w:r>
      <w:r>
        <w:t xml:space="preserve">” </w:t>
      </w:r>
      <w:r w:rsidR="00365861">
        <w:t xml:space="preserve">(nazwanej również pakietem) </w:t>
      </w:r>
      <w:r>
        <w:t xml:space="preserve">przez funkcje </w:t>
      </w:r>
      <w:proofErr w:type="spellStart"/>
      <w:r>
        <w:t>serializując</w:t>
      </w:r>
      <w:r w:rsidR="00B414C5">
        <w:t>ą</w:t>
      </w:r>
      <w:proofErr w:type="spellEnd"/>
      <w:r>
        <w:t xml:space="preserve"> w ciele programu. </w:t>
      </w:r>
      <w:r w:rsidR="005F3830">
        <w:t xml:space="preserve">Każdy </w:t>
      </w:r>
      <w:r w:rsidR="00365861">
        <w:t>wiadomość</w:t>
      </w:r>
      <w:r w:rsidR="005F3830">
        <w:t xml:space="preserve"> podlega następującej strukturze:</w:t>
      </w:r>
    </w:p>
    <w:p w14:paraId="6CF6FB0D" w14:textId="63DDC02E" w:rsidR="005F3830" w:rsidRDefault="005F3830" w:rsidP="005F3830">
      <w:pPr>
        <w:jc w:val="center"/>
        <w:rPr>
          <w:rFonts w:hint="eastAsia"/>
        </w:rPr>
      </w:pPr>
      <w:r w:rsidRPr="005F3830">
        <w:rPr>
          <w:noProof/>
        </w:rPr>
        <w:drawing>
          <wp:inline distT="0" distB="0" distL="0" distR="0" wp14:anchorId="4D2284D8" wp14:editId="525F9E59">
            <wp:extent cx="3810532" cy="1124107"/>
            <wp:effectExtent l="0" t="0" r="9525" b="0"/>
            <wp:docPr id="2986151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15142" name=""/>
                    <pic:cNvPicPr/>
                  </pic:nvPicPr>
                  <pic:blipFill>
                    <a:blip r:embed="rId7"/>
                    <a:stretch>
                      <a:fillRect/>
                    </a:stretch>
                  </pic:blipFill>
                  <pic:spPr>
                    <a:xfrm>
                      <a:off x="0" y="0"/>
                      <a:ext cx="3810532" cy="1124107"/>
                    </a:xfrm>
                    <a:prstGeom prst="rect">
                      <a:avLst/>
                    </a:prstGeom>
                  </pic:spPr>
                </pic:pic>
              </a:graphicData>
            </a:graphic>
          </wp:inline>
        </w:drawing>
      </w:r>
    </w:p>
    <w:p w14:paraId="3863F0BD" w14:textId="5BBD6093" w:rsidR="005F3830" w:rsidRDefault="005F3830">
      <w:pPr>
        <w:rPr>
          <w:rFonts w:hint="eastAsia"/>
        </w:rPr>
      </w:pPr>
      <w:r>
        <w:rPr>
          <w:color w:val="860712"/>
        </w:rPr>
        <w:t xml:space="preserve">ABC </w:t>
      </w:r>
      <w:r>
        <w:rPr>
          <w:color w:val="860712"/>
        </w:rPr>
        <w:tab/>
        <w:t xml:space="preserve">   </w:t>
      </w:r>
      <w:r>
        <w:t>jest nagłówkiem wiadomości odpowiadającym strukturze wiadomości</w:t>
      </w:r>
    </w:p>
    <w:p w14:paraId="56B6AAE2" w14:textId="1EEE8E64" w:rsidR="005F3830" w:rsidRDefault="005F3830" w:rsidP="005F3830">
      <w:pPr>
        <w:pStyle w:val="Akapitzlist"/>
        <w:numPr>
          <w:ilvl w:val="0"/>
          <w:numId w:val="4"/>
        </w:numPr>
        <w:rPr>
          <w:rFonts w:hint="eastAsia"/>
        </w:rPr>
      </w:pPr>
      <w:r>
        <w:t>wartość przekazywania liczby elementów dla struktury wektorowej – dla 0 przekazywan</w:t>
      </w:r>
      <w:r>
        <w:rPr>
          <w:rFonts w:hint="eastAsia"/>
        </w:rPr>
        <w:t>y</w:t>
      </w:r>
      <w:r>
        <w:t xml:space="preserve"> jest jeden element </w:t>
      </w:r>
    </w:p>
    <w:p w14:paraId="3E7B656B" w14:textId="5D35761A" w:rsidR="005F3830" w:rsidRDefault="005F3830" w:rsidP="005F3830">
      <w:pPr>
        <w:rPr>
          <w:rFonts w:hint="eastAsia"/>
        </w:rPr>
      </w:pPr>
      <w:r>
        <w:rPr>
          <w:color w:val="00B0F0"/>
        </w:rPr>
        <w:t xml:space="preserve"> </w:t>
      </w:r>
      <w:r w:rsidRPr="005F3830">
        <w:rPr>
          <w:color w:val="00B0F0"/>
        </w:rPr>
        <w:t>1111</w:t>
      </w:r>
      <w:r>
        <w:rPr>
          <w:color w:val="00B0F0"/>
        </w:rPr>
        <w:tab/>
        <w:t xml:space="preserve">   </w:t>
      </w:r>
      <w:r>
        <w:t>rozmiar najbliższej wysyłanej struktury</w:t>
      </w:r>
    </w:p>
    <w:p w14:paraId="7E0BB066" w14:textId="36D829CE" w:rsidR="005F3830" w:rsidRDefault="005F3830" w:rsidP="005F3830">
      <w:pPr>
        <w:rPr>
          <w:rFonts w:hint="eastAsia"/>
        </w:rPr>
      </w:pPr>
      <w:r w:rsidRPr="005F3830">
        <w:rPr>
          <w:color w:val="FFFF4B"/>
        </w:rPr>
        <w:t>[</w:t>
      </w:r>
      <w:r>
        <w:rPr>
          <w:color w:val="FFFF4B"/>
        </w:rPr>
        <w:t>-</w:t>
      </w:r>
      <w:r w:rsidRPr="005F3830">
        <w:rPr>
          <w:color w:val="FFFF4B"/>
        </w:rPr>
        <w:t>---]</w:t>
      </w:r>
      <w:r>
        <w:rPr>
          <w:color w:val="FFFF4B"/>
        </w:rPr>
        <w:tab/>
        <w:t xml:space="preserve">   </w:t>
      </w:r>
      <w:r>
        <w:t>wartość przekazywanej struktury</w:t>
      </w:r>
    </w:p>
    <w:p w14:paraId="39A85DB1" w14:textId="47EBD9D3" w:rsidR="005F3830" w:rsidRDefault="005F3830" w:rsidP="005F3830">
      <w:pPr>
        <w:rPr>
          <w:rFonts w:hint="eastAsia"/>
        </w:rPr>
      </w:pPr>
      <w:r>
        <w:t xml:space="preserve">      </w:t>
      </w:r>
      <w:r>
        <w:rPr>
          <w:color w:val="80340D" w:themeColor="accent2" w:themeShade="80"/>
        </w:rPr>
        <w:t xml:space="preserve">#       </w:t>
      </w:r>
      <w:r w:rsidR="00365861">
        <w:t>znak końca wiadomości</w:t>
      </w:r>
    </w:p>
    <w:p w14:paraId="7E9DCDAB" w14:textId="5E2269EC" w:rsidR="00365861" w:rsidRDefault="00365861" w:rsidP="00365861">
      <w:pPr>
        <w:ind w:left="705"/>
        <w:rPr>
          <w:rFonts w:hint="eastAsia"/>
        </w:rPr>
      </w:pPr>
      <w:r>
        <w:t xml:space="preserve">Klient i serwer w swoim programie posiadają te same definicje struktur wykorzystanych do </w:t>
      </w:r>
      <w:proofErr w:type="spellStart"/>
      <w:r>
        <w:t>przesy</w:t>
      </w:r>
      <w:r w:rsidR="00E63EF0">
        <w:t>ł</w:t>
      </w:r>
      <w:r>
        <w:t>u</w:t>
      </w:r>
      <w:proofErr w:type="spellEnd"/>
      <w:r>
        <w:t>.  Każda ze struktur posiada 3-literowy nagłówek wiadomości pozwalający na przekazanie pakietu do odpowiedniej funkcji zarządzającej danymi. Jeżeli przekazywany jest wektor struktur. Bajt wektora ustawiany jest na liczbę przekazywanych struktur, co pozwala na odczytanie jednego pakietu ciągiem jako całość wiadomości. Rozmiar najbliższej struktury jest informacją - ile bajtów należy odczytać do wczytania całej wiadomości. Bajt końca będący ‘#’ używany jest do sprawdzenia poprawnego odczytania pakietu.</w:t>
      </w:r>
    </w:p>
    <w:p w14:paraId="28E58C19" w14:textId="77777777" w:rsidR="00AA6C72" w:rsidRDefault="00AA6C72" w:rsidP="00365861">
      <w:pPr>
        <w:ind w:left="705"/>
      </w:pPr>
    </w:p>
    <w:p w14:paraId="7A0CB93C" w14:textId="77777777" w:rsidR="0081551E" w:rsidRDefault="0081551E" w:rsidP="00365861">
      <w:pPr>
        <w:ind w:left="705"/>
      </w:pPr>
    </w:p>
    <w:p w14:paraId="72AFB702" w14:textId="77777777" w:rsidR="0081551E" w:rsidRDefault="0081551E" w:rsidP="00365861">
      <w:pPr>
        <w:ind w:left="705"/>
      </w:pPr>
    </w:p>
    <w:p w14:paraId="3362550B" w14:textId="77777777" w:rsidR="0081551E" w:rsidRDefault="0081551E" w:rsidP="00365861">
      <w:pPr>
        <w:ind w:left="705"/>
        <w:rPr>
          <w:rFonts w:hint="eastAsia"/>
        </w:rPr>
      </w:pPr>
    </w:p>
    <w:p w14:paraId="1E44F8E2" w14:textId="2D2C0C78" w:rsidR="00906098" w:rsidRDefault="00000000">
      <w:pPr>
        <w:rPr>
          <w:rFonts w:hint="eastAsia"/>
        </w:rPr>
      </w:pPr>
      <w:r>
        <w:lastRenderedPageBreak/>
        <w:t xml:space="preserve">3. Podsumowanie </w:t>
      </w:r>
    </w:p>
    <w:p w14:paraId="54DA91D1" w14:textId="7DC84FD6" w:rsidR="00B414C5" w:rsidRDefault="00A93311" w:rsidP="00C00E08">
      <w:pPr>
        <w:numPr>
          <w:ilvl w:val="0"/>
          <w:numId w:val="2"/>
        </w:numPr>
        <w:rPr>
          <w:rFonts w:hint="eastAsia"/>
        </w:rPr>
      </w:pPr>
      <w:proofErr w:type="spellStart"/>
      <w:r>
        <w:t>Serializacja</w:t>
      </w:r>
      <w:proofErr w:type="spellEnd"/>
      <w:r>
        <w:t xml:space="preserve"> informacji</w:t>
      </w:r>
    </w:p>
    <w:p w14:paraId="785FA391" w14:textId="77777777" w:rsidR="00A93311" w:rsidRDefault="00A93311" w:rsidP="00A93311">
      <w:pPr>
        <w:ind w:left="720"/>
        <w:rPr>
          <w:rFonts w:hint="eastAsia"/>
        </w:rPr>
      </w:pPr>
      <w:r>
        <w:t xml:space="preserve">- </w:t>
      </w:r>
      <w:r w:rsidR="00B414C5">
        <w:t xml:space="preserve">Do </w:t>
      </w:r>
      <w:r>
        <w:t xml:space="preserve">transformacji struktury wysyłanej do formatu pakietu wykorzystuje się funkcje szablonowe, które za </w:t>
      </w:r>
    </w:p>
    <w:p w14:paraId="0FBD242A" w14:textId="5CE9A202" w:rsidR="00A93311" w:rsidRDefault="00A93311" w:rsidP="0081551E">
      <w:pPr>
        <w:ind w:left="1418"/>
        <w:rPr>
          <w:rFonts w:hint="eastAsia"/>
        </w:rPr>
      </w:pPr>
      <w:r>
        <w:t>argument przyjmują dowolną „wspieraną” klasę (czyli taką posiadającą wbudowany nagłówek jako jedną z funkcji szablonowych), oraz deskryptory</w:t>
      </w:r>
      <w:r w:rsidR="008243BD">
        <w:t>,</w:t>
      </w:r>
      <w:r>
        <w:t xml:space="preserve"> na który ma zostać wysłana wiadomość. Cała transformacja wykorzystuje mechanizm ‘</w:t>
      </w:r>
      <w:proofErr w:type="spellStart"/>
      <w:r>
        <w:t>castowania</w:t>
      </w:r>
      <w:proofErr w:type="spellEnd"/>
      <w:r>
        <w:t xml:space="preserve">’ do zamiany ciągu bitów na inny – w przypadku BSD </w:t>
      </w:r>
      <w:proofErr w:type="spellStart"/>
      <w:r>
        <w:t>sockets</w:t>
      </w:r>
      <w:proofErr w:type="spellEnd"/>
      <w:r>
        <w:t xml:space="preserve"> na ciąg znaków char, która odbywa się w sposób nieblokujący. Odbiór odbywa się na tej samej zasadzie przy zapisie struktury jako referencji.</w:t>
      </w:r>
    </w:p>
    <w:p w14:paraId="4317A093" w14:textId="4E5B8EA3" w:rsidR="00A93311" w:rsidRDefault="00A93311" w:rsidP="00A93311">
      <w:pPr>
        <w:numPr>
          <w:ilvl w:val="0"/>
          <w:numId w:val="2"/>
        </w:numPr>
        <w:rPr>
          <w:rFonts w:hint="eastAsia"/>
        </w:rPr>
      </w:pPr>
      <w:r>
        <w:t>Działanie serwera</w:t>
      </w:r>
    </w:p>
    <w:p w14:paraId="073810A1" w14:textId="1350E8A9" w:rsidR="00A93311" w:rsidRDefault="00A93311" w:rsidP="00A93311">
      <w:pPr>
        <w:ind w:left="720"/>
        <w:rPr>
          <w:rFonts w:hint="eastAsia"/>
        </w:rPr>
      </w:pPr>
      <w:r>
        <w:t>- Przy prawidłowy</w:t>
      </w:r>
      <w:r w:rsidR="00E63EF0">
        <w:t>m</w:t>
      </w:r>
      <w:r>
        <w:t xml:space="preserve"> połączeniu się z serwerem i wybrani</w:t>
      </w:r>
      <w:r w:rsidR="00E63EF0">
        <w:t>u</w:t>
      </w:r>
      <w:r>
        <w:t xml:space="preserve"> awatara - gracz trafia do tzw. poczekalni, gdzie </w:t>
      </w:r>
    </w:p>
    <w:p w14:paraId="2B420ECB" w14:textId="72F5DB44" w:rsidR="00A93311" w:rsidRDefault="00A93311" w:rsidP="0081551E">
      <w:pPr>
        <w:ind w:left="1418"/>
        <w:rPr>
          <w:rFonts w:hint="eastAsia"/>
        </w:rPr>
      </w:pPr>
      <w:r>
        <w:t xml:space="preserve">serwer oczekuje na graczy do rozpoczęcia gry. W poczekalni co </w:t>
      </w:r>
      <w:r w:rsidR="00E63EF0">
        <w:t xml:space="preserve">około 0.5 s </w:t>
      </w:r>
      <w:r>
        <w:t>rozsyłana jest informacja do wszystkich graczy w poczekalni o znajdujących się w niej graczach (nazwa oraz kolor)</w:t>
      </w:r>
      <w:r w:rsidR="00E63EF0">
        <w:t xml:space="preserve"> a także o pozostałym czasie</w:t>
      </w:r>
      <w:r>
        <w:t xml:space="preserve">. Gdy liczba graczy w poczekalni jest </w:t>
      </w:r>
      <w:r w:rsidR="00E63EF0">
        <w:t>równa 3</w:t>
      </w:r>
      <w:r>
        <w:t xml:space="preserve"> – rozpoczyna się okres przygotowania do gry, gdzie po okresie 30 sekund zostanie uruchomiona rozgrywka. Gracze którzy połączą się z serwerem w trakcie okresu przygotowania</w:t>
      </w:r>
      <w:r w:rsidR="009F489E">
        <w:t xml:space="preserve"> -</w:t>
      </w:r>
      <w:r>
        <w:t xml:space="preserve"> również zostają przeniesieni do rozgrywki. Dla potencjalnych następnych graczy tworzona jest nowa poczekalnia i proces się powtarza.</w:t>
      </w:r>
    </w:p>
    <w:p w14:paraId="4E580A6B" w14:textId="00233AEB" w:rsidR="00A93311" w:rsidRDefault="00A93311" w:rsidP="00A93311">
      <w:pPr>
        <w:ind w:left="720"/>
        <w:rPr>
          <w:rFonts w:hint="eastAsia"/>
        </w:rPr>
      </w:pPr>
      <w:r>
        <w:t>-  Gra w sposób ciągły przesyła informację o pozycji wszystkich graczy, którzy to pokazują się na ekranie. Po</w:t>
      </w:r>
      <w:r w:rsidR="009F489E">
        <w:t xml:space="preserve"> </w:t>
      </w:r>
      <w:r>
        <w:tab/>
      </w:r>
      <w:r w:rsidR="002E652A">
        <w:t>trafieni</w:t>
      </w:r>
      <w:r w:rsidR="002E652A">
        <w:rPr>
          <w:rFonts w:hint="eastAsia"/>
        </w:rPr>
        <w:t>u</w:t>
      </w:r>
      <w:r>
        <w:t xml:space="preserve"> któregoś z graczy przez pocisk – po stronie serwera wysyłany jest sygnał „</w:t>
      </w:r>
      <w:proofErr w:type="spellStart"/>
      <w:r>
        <w:t>terminacji</w:t>
      </w:r>
      <w:proofErr w:type="spellEnd"/>
      <w:r>
        <w:t xml:space="preserve">” </w:t>
      </w:r>
    </w:p>
    <w:p w14:paraId="0F5239F8" w14:textId="1A446EB6" w:rsidR="00A93311" w:rsidRDefault="00A93311" w:rsidP="00A93311">
      <w:pPr>
        <w:ind w:left="1418"/>
        <w:rPr>
          <w:rFonts w:hint="eastAsia"/>
        </w:rPr>
      </w:pPr>
      <w:r>
        <w:t>trafionego gracza, który to „przegrywa” i zostaje usunięty z gry. Gra jest kontynuowana do ostatniego gracza.</w:t>
      </w:r>
    </w:p>
    <w:p w14:paraId="4796F262" w14:textId="646F83B3" w:rsidR="002E652A" w:rsidRDefault="00A93311" w:rsidP="002E652A">
      <w:pPr>
        <w:ind w:left="720"/>
        <w:rPr>
          <w:rFonts w:hint="eastAsia"/>
        </w:rPr>
      </w:pPr>
      <w:r>
        <w:t xml:space="preserve">- Jeżeli </w:t>
      </w:r>
      <w:r w:rsidR="002E652A">
        <w:t xml:space="preserve">gracz utraci połączenie z serwerem  zostaje uznany za </w:t>
      </w:r>
    </w:p>
    <w:p w14:paraId="407712A5" w14:textId="0E0DC085" w:rsidR="002E652A" w:rsidRDefault="002E652A" w:rsidP="002E652A">
      <w:pPr>
        <w:ind w:left="720" w:firstLine="698"/>
        <w:rPr>
          <w:rFonts w:hint="eastAsia"/>
        </w:rPr>
      </w:pPr>
      <w:r>
        <w:t xml:space="preserve">wyeliminowanego i usuniętego z rozgrywki. Jako że długość jednej rozgrywki nie powinna być </w:t>
      </w:r>
    </w:p>
    <w:p w14:paraId="67061792" w14:textId="5E65658E" w:rsidR="00B414C5" w:rsidRDefault="002E652A" w:rsidP="0081551E">
      <w:pPr>
        <w:ind w:left="1418"/>
        <w:rPr>
          <w:rFonts w:hint="eastAsia"/>
        </w:rPr>
      </w:pPr>
      <w:r>
        <w:t xml:space="preserve">dłuższa, niż </w:t>
      </w:r>
      <w:r w:rsidR="00AA6C72">
        <w:t>minuta</w:t>
      </w:r>
      <w:r>
        <w:t xml:space="preserve"> – rozwiązanie jest uczciwe dla pozostałych graczy (zakładając, że gracz z wolnym łączem – tak naprawdę byłby oszustem chowającym przed eliminacją)</w:t>
      </w:r>
    </w:p>
    <w:p w14:paraId="446C1C23" w14:textId="007AAF9C" w:rsidR="002E652A" w:rsidRDefault="00000000" w:rsidP="002E652A">
      <w:pPr>
        <w:numPr>
          <w:ilvl w:val="0"/>
          <w:numId w:val="2"/>
        </w:numPr>
        <w:rPr>
          <w:rFonts w:hint="eastAsia"/>
        </w:rPr>
      </w:pPr>
      <w:r>
        <w:t>Co sprawiło trudność</w:t>
      </w:r>
    </w:p>
    <w:p w14:paraId="552DDFAD" w14:textId="380F4B89" w:rsidR="002E652A" w:rsidRDefault="002E652A" w:rsidP="002E652A">
      <w:pPr>
        <w:numPr>
          <w:ilvl w:val="1"/>
          <w:numId w:val="2"/>
        </w:numPr>
        <w:rPr>
          <w:rFonts w:hint="eastAsia"/>
        </w:rPr>
      </w:pPr>
      <w:r>
        <w:t>Transmisja danych</w:t>
      </w:r>
    </w:p>
    <w:p w14:paraId="2BB84D1E" w14:textId="09E458B5" w:rsidR="002E652A" w:rsidRDefault="002E652A" w:rsidP="002E652A">
      <w:pPr>
        <w:numPr>
          <w:ilvl w:val="2"/>
          <w:numId w:val="2"/>
        </w:numPr>
        <w:rPr>
          <w:rFonts w:hint="eastAsia"/>
        </w:rPr>
      </w:pPr>
      <w:r>
        <w:t xml:space="preserve">Początkowo nasze gra miała być wieloplatformowa – bazująca na komunikacji windows/linux(klient) – linux(serwer) gdzie za pomocą dyrektyw kompilatora miały być dobierane odpowiednie biblioteki. Jednak problemem okazały się różne kompilatory </w:t>
      </w:r>
      <w:proofErr w:type="spellStart"/>
      <w:r>
        <w:t>msvc,clang,g</w:t>
      </w:r>
      <w:proofErr w:type="spellEnd"/>
      <w:r>
        <w:t>++ które każde zapisywały informację w różnym formacie</w:t>
      </w:r>
      <w:r w:rsidR="009F489E">
        <w:t xml:space="preserve"> -</w:t>
      </w:r>
      <w:r>
        <w:t xml:space="preserve"> przez co </w:t>
      </w:r>
      <w:proofErr w:type="spellStart"/>
      <w:r>
        <w:t>serializacja</w:t>
      </w:r>
      <w:proofErr w:type="spellEnd"/>
      <w:r>
        <w:t xml:space="preserve"> danych nie była możliwa </w:t>
      </w:r>
      <w:r w:rsidR="009F489E">
        <w:t xml:space="preserve">- </w:t>
      </w:r>
      <w:r>
        <w:t>pomimo zastosowania typów wieloplatformowych. Rozwiązaniem problemu było porz</w:t>
      </w:r>
      <w:r w:rsidR="008243BD">
        <w:t>u</w:t>
      </w:r>
      <w:r>
        <w:t>cenie wirtualnych interfejsów dziedziczących na rzecz abstrakcyjnych szablonów</w:t>
      </w:r>
      <w:r w:rsidR="008243BD">
        <w:t xml:space="preserve"> – które ignorowały wszelkie potencjalne błędy każdego kompilatorów. Jednakże porzuciliśmy </w:t>
      </w:r>
      <w:proofErr w:type="spellStart"/>
      <w:r w:rsidR="008243BD">
        <w:t>wieloplatofrmowość</w:t>
      </w:r>
      <w:proofErr w:type="spellEnd"/>
      <w:r w:rsidR="008243BD">
        <w:t xml:space="preserve"> z powodu błędów kompilacji.</w:t>
      </w:r>
    </w:p>
    <w:p w14:paraId="5D6EC704" w14:textId="77777777" w:rsidR="008243BD" w:rsidRDefault="008243BD" w:rsidP="008243BD">
      <w:pPr>
        <w:ind w:left="1080"/>
        <w:rPr>
          <w:rFonts w:hint="eastAsia"/>
        </w:rPr>
      </w:pPr>
    </w:p>
    <w:p w14:paraId="6FF7B795" w14:textId="7924FD67" w:rsidR="008243BD" w:rsidRDefault="008243BD" w:rsidP="008243BD">
      <w:pPr>
        <w:numPr>
          <w:ilvl w:val="1"/>
          <w:numId w:val="2"/>
        </w:numPr>
        <w:rPr>
          <w:rFonts w:hint="eastAsia"/>
        </w:rPr>
      </w:pPr>
      <w:r>
        <w:t xml:space="preserve">Synchronizacja wątków </w:t>
      </w:r>
      <w:r w:rsidR="00E63EF0">
        <w:t xml:space="preserve">oraz </w:t>
      </w:r>
      <w:proofErr w:type="spellStart"/>
      <w:r w:rsidR="00E63EF0">
        <w:t>przesyłu</w:t>
      </w:r>
      <w:proofErr w:type="spellEnd"/>
      <w:r w:rsidR="00E63EF0">
        <w:t xml:space="preserve"> informacji</w:t>
      </w:r>
    </w:p>
    <w:p w14:paraId="5C83BD5C" w14:textId="4066A7A2" w:rsidR="008243BD" w:rsidRDefault="008243BD" w:rsidP="008243BD">
      <w:pPr>
        <w:numPr>
          <w:ilvl w:val="2"/>
          <w:numId w:val="2"/>
        </w:numPr>
        <w:rPr>
          <w:rFonts w:hint="eastAsia"/>
        </w:rPr>
      </w:pPr>
      <w:r>
        <w:rPr>
          <w:rFonts w:hint="eastAsia"/>
        </w:rPr>
        <w:t>D</w:t>
      </w:r>
      <w:r>
        <w:t>o zarządzani</w:t>
      </w:r>
      <w:r w:rsidR="009F489E">
        <w:t>a</w:t>
      </w:r>
      <w:r>
        <w:t xml:space="preserve"> każdej z gier chcieliśmy wykorzystać wątki do każdej z części rozgrywki (co zostało prawidłowo wykonane, jednak sprawiło problem). Każdy oddzielny wątek przypada na: poczekalnie, rozgrywkę, obsługę gniazda dla każdego z graczy.</w:t>
      </w:r>
      <w:r w:rsidR="00E63EF0">
        <w:t xml:space="preserve"> Ponadto początkowo klient wraz z serwerem musiały pracować w identycznym tempie inaczej gracze byli coraz bardziej „rozsynchronizowani” przez pobieranie starszych pakietów. W ostatecznej wersji klient odbiera w jednej klatce wszystkie pakiety dotyczące pozycji znajdujące się obecnie w buforze, co sprawia iż może on działać wolniej od serwera, jednak prędkości obydwu programów zostały ograniczone do 60 kl./s/</w:t>
      </w:r>
    </w:p>
    <w:p w14:paraId="0640CC3F" w14:textId="77777777" w:rsidR="008243BD" w:rsidRDefault="008243BD" w:rsidP="008243BD">
      <w:pPr>
        <w:rPr>
          <w:rFonts w:hint="eastAsia"/>
        </w:rPr>
      </w:pPr>
    </w:p>
    <w:p w14:paraId="16486E23" w14:textId="03913774" w:rsidR="002E652A" w:rsidRDefault="008243BD" w:rsidP="00880592">
      <w:pPr>
        <w:rPr>
          <w:rFonts w:hint="eastAsia"/>
        </w:rPr>
      </w:pPr>
      <w:r>
        <w:t>Podsumowując cały projekt, ten okazał się dość dużą katastrofą</w:t>
      </w:r>
      <w:r w:rsidR="009F489E">
        <w:t>,</w:t>
      </w:r>
      <w:r>
        <w:t xml:space="preserve"> gdzie prosty przepis danych z</w:t>
      </w:r>
      <w:r w:rsidR="009F489E">
        <w:t>e</w:t>
      </w:r>
      <w:r>
        <w:t xml:space="preserve"> struktury na tablicę </w:t>
      </w:r>
      <w:proofErr w:type="spellStart"/>
      <w:r>
        <w:t>charów</w:t>
      </w:r>
      <w:proofErr w:type="spellEnd"/>
      <w:r>
        <w:t xml:space="preserve"> zajął nam ponad 40h z powodu zbyt ambitnej implementacji zgodnej z formalizmami kompilatora. Co po tak długim zmarnowaniu czasu musieliśmy porzucić i napisać niezgodnie z konwencją kodu c++. Jednakże jak każdy projekt w tym języku poszerza horyzonty o zarządzania samym językiem – niż komunikacją sieciową pomiędzy aplikacjami.</w:t>
      </w:r>
    </w:p>
    <w:sectPr w:rsidR="002E652A" w:rsidSect="00C502AA">
      <w:headerReference w:type="default" r:id="rId8"/>
      <w:pgSz w:w="12240" w:h="15840"/>
      <w:pgMar w:top="1134" w:right="333" w:bottom="851" w:left="567"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636C" w14:textId="77777777" w:rsidR="00C502AA" w:rsidRDefault="00C502AA" w:rsidP="00AD200C">
      <w:pPr>
        <w:rPr>
          <w:rFonts w:hint="eastAsia"/>
        </w:rPr>
      </w:pPr>
      <w:r>
        <w:separator/>
      </w:r>
    </w:p>
  </w:endnote>
  <w:endnote w:type="continuationSeparator" w:id="0">
    <w:p w14:paraId="59EAD200" w14:textId="77777777" w:rsidR="00C502AA" w:rsidRDefault="00C502AA" w:rsidP="00AD200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EE"/>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CFE20" w14:textId="77777777" w:rsidR="00C502AA" w:rsidRDefault="00C502AA" w:rsidP="00AD200C">
      <w:pPr>
        <w:rPr>
          <w:rFonts w:hint="eastAsia"/>
        </w:rPr>
      </w:pPr>
      <w:r>
        <w:separator/>
      </w:r>
    </w:p>
  </w:footnote>
  <w:footnote w:type="continuationSeparator" w:id="0">
    <w:p w14:paraId="41518F0D" w14:textId="77777777" w:rsidR="00C502AA" w:rsidRDefault="00C502AA" w:rsidP="00AD200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8A41" w14:textId="77777777" w:rsidR="00AD200C" w:rsidRDefault="00AD200C">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57D9"/>
    <w:multiLevelType w:val="hybridMultilevel"/>
    <w:tmpl w:val="5ED0D2FE"/>
    <w:lvl w:ilvl="0" w:tplc="63B45110">
      <w:numFmt w:val="decimal"/>
      <w:lvlText w:val="%1"/>
      <w:lvlJc w:val="left"/>
      <w:pPr>
        <w:ind w:left="900" w:hanging="540"/>
      </w:pPr>
      <w:rPr>
        <w:rFonts w:hint="default"/>
        <w:color w:val="4EA72E" w:themeColor="accent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C151EE5"/>
    <w:multiLevelType w:val="multilevel"/>
    <w:tmpl w:val="C35C2B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1095EAE"/>
    <w:multiLevelType w:val="multilevel"/>
    <w:tmpl w:val="FBA231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CD02843"/>
    <w:multiLevelType w:val="multilevel"/>
    <w:tmpl w:val="7C1018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3021659">
    <w:abstractNumId w:val="2"/>
  </w:num>
  <w:num w:numId="2" w16cid:durableId="483665433">
    <w:abstractNumId w:val="1"/>
  </w:num>
  <w:num w:numId="3" w16cid:durableId="1705204267">
    <w:abstractNumId w:val="3"/>
  </w:num>
  <w:num w:numId="4" w16cid:durableId="9811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98"/>
    <w:rsid w:val="001D766B"/>
    <w:rsid w:val="002E652A"/>
    <w:rsid w:val="00365861"/>
    <w:rsid w:val="004771CB"/>
    <w:rsid w:val="004C0FE8"/>
    <w:rsid w:val="005852E4"/>
    <w:rsid w:val="005F3830"/>
    <w:rsid w:val="006371A8"/>
    <w:rsid w:val="00670C9B"/>
    <w:rsid w:val="0081551E"/>
    <w:rsid w:val="008243BD"/>
    <w:rsid w:val="00880592"/>
    <w:rsid w:val="00906098"/>
    <w:rsid w:val="009F489E"/>
    <w:rsid w:val="00A67327"/>
    <w:rsid w:val="00A93311"/>
    <w:rsid w:val="00AA6C72"/>
    <w:rsid w:val="00AD200C"/>
    <w:rsid w:val="00B414C5"/>
    <w:rsid w:val="00C502AA"/>
    <w:rsid w:val="00D02CF2"/>
    <w:rsid w:val="00E050DD"/>
    <w:rsid w:val="00E63EF0"/>
    <w:rsid w:val="00F302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8319"/>
  <w15:docId w15:val="{05108E40-77A1-4565-8827-4041FD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AD200C"/>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AD200C"/>
    <w:rPr>
      <w:rFonts w:cs="Mangal"/>
      <w:szCs w:val="21"/>
    </w:rPr>
  </w:style>
  <w:style w:type="paragraph" w:styleId="Stopka">
    <w:name w:val="footer"/>
    <w:basedOn w:val="Normalny"/>
    <w:link w:val="StopkaZnak"/>
    <w:uiPriority w:val="99"/>
    <w:unhideWhenUsed/>
    <w:rsid w:val="00AD200C"/>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AD200C"/>
    <w:rPr>
      <w:rFonts w:cs="Mangal"/>
      <w:szCs w:val="21"/>
    </w:rPr>
  </w:style>
  <w:style w:type="paragraph" w:styleId="Akapitzlist">
    <w:name w:val="List Paragraph"/>
    <w:basedOn w:val="Normalny"/>
    <w:uiPriority w:val="34"/>
    <w:qFormat/>
    <w:rsid w:val="005F38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18256">
      <w:bodyDiv w:val="1"/>
      <w:marLeft w:val="0"/>
      <w:marRight w:val="0"/>
      <w:marTop w:val="0"/>
      <w:marBottom w:val="0"/>
      <w:divBdr>
        <w:top w:val="none" w:sz="0" w:space="0" w:color="auto"/>
        <w:left w:val="none" w:sz="0" w:space="0" w:color="auto"/>
        <w:bottom w:val="none" w:sz="0" w:space="0" w:color="auto"/>
        <w:right w:val="none" w:sz="0" w:space="0" w:color="auto"/>
      </w:divBdr>
      <w:divsChild>
        <w:div w:id="20842579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900</Words>
  <Characters>5401</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Asad asd</cp:lastModifiedBy>
  <cp:revision>6</cp:revision>
  <dcterms:created xsi:type="dcterms:W3CDTF">2024-01-25T22:33:00Z</dcterms:created>
  <dcterms:modified xsi:type="dcterms:W3CDTF">2024-02-12T12:08:00Z</dcterms:modified>
</cp:coreProperties>
</file>