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25" w:rsidRDefault="00F97125" w:rsidP="00F97125">
      <w:pPr>
        <w:spacing w:after="0"/>
        <w:jc w:val="right"/>
        <w:rPr>
          <w:b/>
        </w:rPr>
      </w:pPr>
      <w:r>
        <w:rPr>
          <w:b/>
        </w:rPr>
        <w:t>Wojtek Gawroński</w:t>
      </w:r>
    </w:p>
    <w:p w:rsidR="00F97125" w:rsidRDefault="00F97125" w:rsidP="00F97125">
      <w:pPr>
        <w:spacing w:after="0"/>
        <w:jc w:val="right"/>
        <w:rPr>
          <w:b/>
        </w:rPr>
      </w:pPr>
      <w:r>
        <w:rPr>
          <w:b/>
        </w:rPr>
        <w:t>Projekt BD2 i PP</w:t>
      </w:r>
    </w:p>
    <w:p w:rsidR="00F97125" w:rsidRDefault="00F97125" w:rsidP="00F97125">
      <w:pPr>
        <w:spacing w:after="0"/>
        <w:jc w:val="right"/>
        <w:rPr>
          <w:b/>
        </w:rPr>
      </w:pPr>
      <w:r>
        <w:rPr>
          <w:b/>
        </w:rPr>
        <w:t>25.03.2011</w:t>
      </w:r>
    </w:p>
    <w:p w:rsidR="00F97125" w:rsidRDefault="00F97125" w:rsidP="00F97125">
      <w:pPr>
        <w:jc w:val="center"/>
        <w:rPr>
          <w:b/>
        </w:rPr>
      </w:pPr>
      <w:r>
        <w:rPr>
          <w:b/>
        </w:rPr>
        <w:t>ZADANIA:</w:t>
      </w:r>
    </w:p>
    <w:p w:rsidR="00F97125" w:rsidRDefault="00F97125" w:rsidP="00F97125">
      <w:pPr>
        <w:rPr>
          <w:b/>
        </w:rPr>
      </w:pPr>
    </w:p>
    <w:p w:rsidR="00043BA0" w:rsidRDefault="00F97125" w:rsidP="00F9712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Research dotyczący rozpoznawania urządzeń USB.</w:t>
      </w:r>
    </w:p>
    <w:p w:rsidR="00F97125" w:rsidRDefault="00F97125" w:rsidP="00F97125">
      <w:pPr>
        <w:pStyle w:val="Akapitzlist"/>
      </w:pPr>
      <w:hyperlink r:id="rId6" w:history="1">
        <w:r w:rsidRPr="004042FC">
          <w:rPr>
            <w:rStyle w:val="Hipercze"/>
          </w:rPr>
          <w:t>ftp://ftp.helion.pl/online/usbppr/usbppr-4.pdf</w:t>
        </w:r>
      </w:hyperlink>
    </w:p>
    <w:p w:rsidR="00F97125" w:rsidRDefault="00F97125" w:rsidP="00F97125">
      <w:pPr>
        <w:pStyle w:val="Akapitzlist"/>
      </w:pPr>
    </w:p>
    <w:p w:rsidR="00F97125" w:rsidRDefault="00F97125" w:rsidP="00F97125">
      <w:pPr>
        <w:pStyle w:val="Akapitzlist"/>
      </w:pPr>
      <w:r>
        <w:t xml:space="preserve">Generalnie da się (powyżej przykłady w C++, nie będzie problemu żeby albo wykorzystać klasy do urządzeń </w:t>
      </w:r>
      <w:r>
        <w:t xml:space="preserve">USB </w:t>
      </w:r>
      <w:r>
        <w:t xml:space="preserve">z .NET albo wykorzystać te dane poprzez pInvoke), przechwycenie zdarzenia podłączenia urządzenia do systemu, enumeracja urządzeń – można potem ładnie wyświetlić dialog userowi, żeby sobie wybrał urządzenie – następnie opisał, zapisał, może podał ścieżki skąd brać zdjęcia (to nie musi być aparat, ale telefon, smartfon etc.). </w:t>
      </w:r>
    </w:p>
    <w:p w:rsidR="00F97125" w:rsidRDefault="00F97125" w:rsidP="00F97125">
      <w:pPr>
        <w:pStyle w:val="Akapitzlist"/>
      </w:pPr>
    </w:p>
    <w:p w:rsidR="00F97125" w:rsidRDefault="00F97125" w:rsidP="00F97125">
      <w:pPr>
        <w:pStyle w:val="Akapitzlist"/>
      </w:pPr>
      <w:r>
        <w:t>Potem w obsłudze tego samego zdarzenia, przy rozpoznaniu można łatwo odczytać literę dysku, skorzystać ze ścieżek i skopiować podane dane.</w:t>
      </w:r>
    </w:p>
    <w:p w:rsidR="00F97125" w:rsidRPr="00F97125" w:rsidRDefault="00F97125" w:rsidP="00F97125">
      <w:pPr>
        <w:rPr>
          <w:b/>
        </w:rPr>
      </w:pPr>
      <w:r>
        <w:tab/>
        <w:t xml:space="preserve">Trudność zadania (w skali 1-10, gdzie 10 to najtrudniejsze): </w:t>
      </w:r>
      <w:r>
        <w:tab/>
      </w:r>
      <w:r w:rsidRPr="00F97125">
        <w:rPr>
          <w:b/>
        </w:rPr>
        <w:t>7</w:t>
      </w:r>
    </w:p>
    <w:p w:rsidR="00F97125" w:rsidRDefault="00F97125" w:rsidP="00F9712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Research dotyczący wydajności pola BLOB w przechowywaniu zdjęć w bazie danych.</w:t>
      </w:r>
    </w:p>
    <w:p w:rsidR="00F97125" w:rsidRDefault="00F97125" w:rsidP="00F97125">
      <w:pPr>
        <w:ind w:left="708"/>
      </w:pPr>
      <w:r>
        <w:t xml:space="preserve">Generalnie lepiej trzymać wiele małych plików, wczytywanie powinno zrobić się w tle (BackgroundWorker pattern). Dlaczego? </w:t>
      </w:r>
    </w:p>
    <w:p w:rsidR="00F97125" w:rsidRDefault="00F97125" w:rsidP="00F97125">
      <w:pPr>
        <w:pStyle w:val="Akapitzlist"/>
      </w:pPr>
      <w:r>
        <w:t>Pola BLOB nie są koszmarnie wolne</w:t>
      </w:r>
      <w:r w:rsidR="00BA1C62">
        <w:t xml:space="preserve"> (ale i tak jest wolne)</w:t>
      </w:r>
      <w:r>
        <w:t>, problemem jest wyświetlenie</w:t>
      </w:r>
      <w:r w:rsidR="00BA1C62">
        <w:t>,</w:t>
      </w:r>
      <w:r>
        <w:t xml:space="preserve"> bo i tak musimy obrazek zapisać gdzieś na dysku i go wczytać do </w:t>
      </w:r>
      <w:r w:rsidR="00BA1C62">
        <w:t>kontrolki. Zapisywanie samej bitmapy (siatki pikseli) mija się z celem IMHO.</w:t>
      </w:r>
    </w:p>
    <w:p w:rsidR="00BA1C62" w:rsidRDefault="00BA1C62" w:rsidP="00F97125">
      <w:pPr>
        <w:pStyle w:val="Akapitzlist"/>
      </w:pPr>
    </w:p>
    <w:p w:rsidR="00BA1C62" w:rsidRDefault="00BA1C62" w:rsidP="00F97125">
      <w:pPr>
        <w:pStyle w:val="Akapitzlist"/>
      </w:pPr>
      <w:r>
        <w:t>Widzę to tak, że będzie ukryty (ten z kropką) folder w katalogu użytkownika programu, gdzie przechowywane będą zmniejszone obrazki (przy wczytywaniu zdjęć generacja miniaturek także w tle). Stamtąd również w tle, będą wczytywane miniaturki do naszych widoków.</w:t>
      </w:r>
    </w:p>
    <w:p w:rsidR="00BA1C62" w:rsidRDefault="00BA1C62" w:rsidP="00F97125">
      <w:pPr>
        <w:pStyle w:val="Akapitzlist"/>
      </w:pPr>
      <w:r>
        <w:t>Wadą jest to, że trzeba go backupować (przy zapisywaniu us</w:t>
      </w:r>
      <w:bookmarkStart w:id="0" w:name="_GoBack"/>
      <w:bookmarkEnd w:id="0"/>
      <w:r>
        <w:t>tawień) oraz zajmuje miejsce (mniejsza wada). Wczytanie 100 małych plików (do 300KB) to nie jest spory narzut, odwrotnie jest przy bazie gdzie operacja wczytaj plik z BLOB, zapisz temp, wczytaj jest zabójcza dla wydajności.</w:t>
      </w:r>
    </w:p>
    <w:p w:rsidR="00BA1C62" w:rsidRPr="00F97125" w:rsidRDefault="00BA1C62" w:rsidP="00BA1C62">
      <w:pPr>
        <w:rPr>
          <w:b/>
        </w:rPr>
      </w:pPr>
      <w:r>
        <w:tab/>
        <w:t xml:space="preserve">Trudność zadania (w skali 1-10, gdzie 10 to najtrudniejsze): </w:t>
      </w:r>
      <w:r>
        <w:tab/>
      </w:r>
      <w:r>
        <w:rPr>
          <w:b/>
        </w:rPr>
        <w:t>4</w:t>
      </w:r>
    </w:p>
    <w:p w:rsidR="00BA1C62" w:rsidRPr="00F97125" w:rsidRDefault="00BA1C62" w:rsidP="00F97125">
      <w:pPr>
        <w:pStyle w:val="Akapitzlist"/>
      </w:pPr>
    </w:p>
    <w:sectPr w:rsidR="00BA1C62" w:rsidRPr="00F9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52AF"/>
    <w:multiLevelType w:val="hybridMultilevel"/>
    <w:tmpl w:val="7D9AF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25"/>
    <w:rsid w:val="00043BA0"/>
    <w:rsid w:val="005D03B4"/>
    <w:rsid w:val="008E71DC"/>
    <w:rsid w:val="00BA1C62"/>
    <w:rsid w:val="00F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712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7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712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7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helion.pl/online/usbppr/usbppr-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afronski</dc:creator>
  <cp:lastModifiedBy>afronski</cp:lastModifiedBy>
  <cp:revision>5</cp:revision>
  <cp:lastPrinted>2011-03-25T13:37:00Z</cp:lastPrinted>
  <dcterms:created xsi:type="dcterms:W3CDTF">2011-03-25T13:19:00Z</dcterms:created>
  <dcterms:modified xsi:type="dcterms:W3CDTF">2011-03-25T13:37:00Z</dcterms:modified>
</cp:coreProperties>
</file>