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624" w:rsidRDefault="00D22490" w:rsidP="00431CD6">
      <w:pPr>
        <w:spacing w:after="0" w:line="240" w:lineRule="auto"/>
        <w:ind w:right="-284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2490">
        <w:rPr>
          <w:rFonts w:ascii="Times New Roman" w:hAnsi="Times New Roman" w:cs="Times New Roman"/>
          <w:b/>
          <w:sz w:val="24"/>
          <w:szCs w:val="24"/>
        </w:rPr>
        <w:t xml:space="preserve">Начало работы с технологией </w:t>
      </w:r>
      <w:r w:rsidRPr="00D22490">
        <w:rPr>
          <w:rFonts w:ascii="Times New Roman" w:hAnsi="Times New Roman" w:cs="Times New Roman"/>
          <w:b/>
          <w:sz w:val="24"/>
          <w:szCs w:val="24"/>
          <w:lang w:val="en-US"/>
        </w:rPr>
        <w:t>Entity</w:t>
      </w:r>
      <w:r w:rsidRPr="00D224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2490">
        <w:rPr>
          <w:rFonts w:ascii="Times New Roman" w:hAnsi="Times New Roman" w:cs="Times New Roman"/>
          <w:b/>
          <w:sz w:val="24"/>
          <w:szCs w:val="24"/>
          <w:lang w:val="en-US"/>
        </w:rPr>
        <w:t>Framework</w:t>
      </w:r>
    </w:p>
    <w:p w:rsidR="00D22490" w:rsidRDefault="00D22490" w:rsidP="00431CD6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2490" w:rsidRPr="00D22490" w:rsidRDefault="00D22490" w:rsidP="00431CD6">
      <w:pPr>
        <w:pStyle w:val="a5"/>
        <w:numPr>
          <w:ilvl w:val="0"/>
          <w:numId w:val="1"/>
        </w:numPr>
        <w:spacing w:after="0" w:line="240" w:lineRule="auto"/>
        <w:ind w:right="-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Установка библиотеки </w:t>
      </w:r>
      <w:r w:rsidRPr="00D22490">
        <w:rPr>
          <w:rFonts w:ascii="Times New Roman" w:hAnsi="Times New Roman" w:cs="Times New Roman"/>
          <w:b/>
          <w:sz w:val="24"/>
          <w:szCs w:val="24"/>
        </w:rPr>
        <w:t>Entity Framework</w:t>
      </w:r>
    </w:p>
    <w:p w:rsidR="008D75EF" w:rsidRDefault="00D22490" w:rsidP="00431CD6">
      <w:pPr>
        <w:pStyle w:val="a5"/>
        <w:numPr>
          <w:ilvl w:val="0"/>
          <w:numId w:val="2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новый проект с шаблоном </w:t>
      </w:r>
      <w:r w:rsidRPr="00D22490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Pr="00D22490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D22490"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 w:rsidRPr="00D22490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D22490">
        <w:rPr>
          <w:rFonts w:ascii="Times New Roman" w:hAnsi="Times New Roman" w:cs="Times New Roman"/>
          <w:sz w:val="24"/>
          <w:szCs w:val="24"/>
        </w:rPr>
        <w:t xml:space="preserve"> Framework)</w:t>
      </w:r>
      <w:r>
        <w:rPr>
          <w:rFonts w:ascii="Times New Roman" w:hAnsi="Times New Roman" w:cs="Times New Roman"/>
          <w:sz w:val="24"/>
          <w:szCs w:val="24"/>
        </w:rPr>
        <w:t xml:space="preserve"> и заданным именем.</w:t>
      </w:r>
    </w:p>
    <w:p w:rsidR="00D22490" w:rsidRPr="00D22490" w:rsidRDefault="00D22490" w:rsidP="00431CD6">
      <w:pPr>
        <w:pStyle w:val="a5"/>
        <w:numPr>
          <w:ilvl w:val="0"/>
          <w:numId w:val="2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«Обозреватель решений» вызываем правой кнопкой локальное меню проекта. Выбираем в нем пункт «Управление проектами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NuGet</w:t>
      </w:r>
      <w:proofErr w:type="spellEnd"/>
      <w:r>
        <w:rPr>
          <w:rFonts w:ascii="Times New Roman" w:hAnsi="Times New Roman" w:cs="Times New Roman"/>
          <w:sz w:val="24"/>
          <w:szCs w:val="24"/>
        </w:rPr>
        <w:t>…», как показано на рисунке 1.</w:t>
      </w:r>
    </w:p>
    <w:p w:rsidR="008D75EF" w:rsidRDefault="008D75EF" w:rsidP="00431CD6">
      <w:pPr>
        <w:spacing w:after="0" w:line="240" w:lineRule="auto"/>
        <w:ind w:right="-284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224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FE273B" wp14:editId="4033E9FC">
            <wp:extent cx="2422311" cy="321868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639" cy="322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90" w:rsidRPr="00D22490" w:rsidRDefault="00D22490" w:rsidP="00431CD6">
      <w:pPr>
        <w:spacing w:after="0" w:line="240" w:lineRule="auto"/>
        <w:ind w:right="-284" w:firstLine="709"/>
        <w:jc w:val="center"/>
        <w:rPr>
          <w:rFonts w:ascii="Times New Roman" w:hAnsi="Times New Roman" w:cs="Times New Roman"/>
          <w:sz w:val="20"/>
          <w:szCs w:val="24"/>
        </w:rPr>
      </w:pPr>
      <w:r w:rsidRPr="00D22490">
        <w:rPr>
          <w:rFonts w:ascii="Times New Roman" w:hAnsi="Times New Roman" w:cs="Times New Roman"/>
          <w:sz w:val="20"/>
          <w:szCs w:val="24"/>
        </w:rPr>
        <w:t>Рисунок 1</w:t>
      </w:r>
      <w:r>
        <w:rPr>
          <w:rFonts w:ascii="Times New Roman" w:hAnsi="Times New Roman" w:cs="Times New Roman"/>
          <w:sz w:val="20"/>
          <w:szCs w:val="24"/>
        </w:rPr>
        <w:t xml:space="preserve"> –</w:t>
      </w:r>
      <w:r w:rsidRPr="00D22490">
        <w:rPr>
          <w:rFonts w:ascii="Times New Roman" w:hAnsi="Times New Roman" w:cs="Times New Roman"/>
          <w:sz w:val="20"/>
          <w:szCs w:val="24"/>
        </w:rPr>
        <w:t xml:space="preserve"> Локальное меню проекта</w:t>
      </w:r>
    </w:p>
    <w:p w:rsidR="008D75EF" w:rsidRPr="00D22490" w:rsidRDefault="008D75EF" w:rsidP="00431CD6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418E" w:rsidRPr="00FB418E" w:rsidRDefault="00D22490" w:rsidP="00431CD6">
      <w:pPr>
        <w:pStyle w:val="a5"/>
        <w:numPr>
          <w:ilvl w:val="0"/>
          <w:numId w:val="2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 w:rsidRPr="00FB418E">
        <w:rPr>
          <w:rFonts w:ascii="Times New Roman" w:hAnsi="Times New Roman" w:cs="Times New Roman"/>
          <w:sz w:val="24"/>
          <w:szCs w:val="24"/>
        </w:rPr>
        <w:t xml:space="preserve">Появляется окно управлениями проектами. В нем надо выбрать вкладку «Обзор». Для ускорения поиска нужного пакета, введите в строке поиска название «Entity Framework». После этого отобразятся найденные пакеты. Выберите пакет с названием </w:t>
      </w:r>
      <w:proofErr w:type="spellStart"/>
      <w:r w:rsidRPr="00FB418E">
        <w:rPr>
          <w:rFonts w:ascii="Times New Roman" w:hAnsi="Times New Roman" w:cs="Times New Roman"/>
          <w:sz w:val="24"/>
          <w:szCs w:val="24"/>
        </w:rPr>
        <w:t>EntityFramework</w:t>
      </w:r>
      <w:proofErr w:type="spellEnd"/>
      <w:r w:rsidRPr="00FB418E">
        <w:rPr>
          <w:rFonts w:ascii="Times New Roman" w:hAnsi="Times New Roman" w:cs="Times New Roman"/>
          <w:sz w:val="24"/>
          <w:szCs w:val="24"/>
        </w:rPr>
        <w:t>. После его выбора справа отобразиться кнопка «Установить», которую следует нажать (см. рис.2).</w:t>
      </w:r>
    </w:p>
    <w:p w:rsidR="008D75EF" w:rsidRPr="00D22490" w:rsidRDefault="008D75EF" w:rsidP="00431CD6">
      <w:pPr>
        <w:spacing w:after="0" w:line="240" w:lineRule="auto"/>
        <w:ind w:right="-284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224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A44370" wp14:editId="12BBDFD4">
            <wp:extent cx="3615055" cy="3379623"/>
            <wp:effectExtent l="19050" t="19050" r="2349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0555" cy="33941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1CD6" w:rsidRDefault="00D22490" w:rsidP="00431CD6">
      <w:pPr>
        <w:spacing w:after="0" w:line="240" w:lineRule="auto"/>
        <w:ind w:right="-284" w:firstLine="709"/>
        <w:jc w:val="center"/>
        <w:rPr>
          <w:rFonts w:ascii="Times New Roman" w:hAnsi="Times New Roman" w:cs="Times New Roman"/>
          <w:sz w:val="20"/>
          <w:szCs w:val="24"/>
        </w:rPr>
      </w:pPr>
      <w:r w:rsidRPr="00D22490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2</w:t>
      </w:r>
      <w:r w:rsidRPr="00D22490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 xml:space="preserve">– Установка пакета </w:t>
      </w:r>
      <w:r w:rsidRPr="00431CD6">
        <w:rPr>
          <w:rFonts w:ascii="Times New Roman" w:hAnsi="Times New Roman" w:cs="Times New Roman"/>
          <w:sz w:val="20"/>
          <w:szCs w:val="24"/>
        </w:rPr>
        <w:t>Entity Framework</w:t>
      </w:r>
      <w:r w:rsidR="00431CD6">
        <w:rPr>
          <w:rFonts w:ascii="Times New Roman" w:hAnsi="Times New Roman" w:cs="Times New Roman"/>
          <w:sz w:val="20"/>
          <w:szCs w:val="24"/>
        </w:rPr>
        <w:br w:type="page"/>
      </w:r>
    </w:p>
    <w:p w:rsidR="00FB418E" w:rsidRPr="00D22490" w:rsidRDefault="00FB418E" w:rsidP="00431CD6">
      <w:pPr>
        <w:pStyle w:val="a5"/>
        <w:numPr>
          <w:ilvl w:val="0"/>
          <w:numId w:val="2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Появиться несколько окон, в которых следует согласиться с лицензией (см. рис.3).</w:t>
      </w:r>
    </w:p>
    <w:p w:rsidR="00FB418E" w:rsidRPr="00D22490" w:rsidRDefault="00FB418E" w:rsidP="00431CD6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0"/>
          <w:szCs w:val="24"/>
        </w:rPr>
      </w:pPr>
      <w:r w:rsidRPr="00D224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4C868E13" wp14:editId="6105425F">
            <wp:simplePos x="0" y="0"/>
            <wp:positionH relativeFrom="column">
              <wp:posOffset>3559175</wp:posOffset>
            </wp:positionH>
            <wp:positionV relativeFrom="paragraph">
              <wp:posOffset>40640</wp:posOffset>
            </wp:positionV>
            <wp:extent cx="2712085" cy="270637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24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D01DB1" wp14:editId="480FC759">
            <wp:extent cx="2765146" cy="27874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5145" cy="27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8E" w:rsidRDefault="00FB418E" w:rsidP="00431CD6">
      <w:pPr>
        <w:spacing w:after="0" w:line="240" w:lineRule="auto"/>
        <w:ind w:right="-284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22490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3</w:t>
      </w:r>
      <w:r w:rsidRPr="00D22490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– Установочные окна</w:t>
      </w:r>
    </w:p>
    <w:p w:rsidR="00C61446" w:rsidRPr="00FB418E" w:rsidRDefault="00C61446" w:rsidP="00431CD6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418E" w:rsidRPr="00FB418E" w:rsidRDefault="00FB418E" w:rsidP="00431CD6">
      <w:pPr>
        <w:pStyle w:val="a5"/>
        <w:numPr>
          <w:ilvl w:val="0"/>
          <w:numId w:val="2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 w:rsidRPr="00FB418E">
        <w:rPr>
          <w:rFonts w:ascii="Times New Roman" w:hAnsi="Times New Roman" w:cs="Times New Roman"/>
          <w:sz w:val="24"/>
          <w:szCs w:val="24"/>
        </w:rPr>
        <w:t>Результатом выполнения данных шагов является установка библиотеки Entity Framework. Результат установки можно наблюдать</w:t>
      </w:r>
      <w:r>
        <w:rPr>
          <w:rFonts w:ascii="Times New Roman" w:hAnsi="Times New Roman" w:cs="Times New Roman"/>
          <w:sz w:val="24"/>
          <w:szCs w:val="24"/>
        </w:rPr>
        <w:t xml:space="preserve"> в окне «Обозреватель решений», в котором в части «Ссылки» добавились новые библиотеки (см. Рис. 4).</w:t>
      </w:r>
    </w:p>
    <w:p w:rsidR="00085F4B" w:rsidRPr="00FB418E" w:rsidRDefault="00085F4B" w:rsidP="00431CD6">
      <w:pPr>
        <w:spacing w:after="0" w:line="240" w:lineRule="auto"/>
        <w:ind w:right="-284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224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5F7614" wp14:editId="0941A174">
            <wp:extent cx="2676457" cy="3738068"/>
            <wp:effectExtent l="19050" t="19050" r="10160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38" cy="37520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418E" w:rsidRDefault="00FB418E" w:rsidP="00431CD6">
      <w:pPr>
        <w:spacing w:after="0" w:line="240" w:lineRule="auto"/>
        <w:ind w:right="-284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22490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4</w:t>
      </w:r>
      <w:r w:rsidRPr="00D22490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– Ссылки на библиотеки</w:t>
      </w:r>
    </w:p>
    <w:p w:rsidR="00E35ED4" w:rsidRPr="00FB418E" w:rsidRDefault="00E35ED4" w:rsidP="00431CD6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418E" w:rsidRPr="00FB418E" w:rsidRDefault="00FB418E" w:rsidP="00431CD6">
      <w:pPr>
        <w:pStyle w:val="a5"/>
        <w:numPr>
          <w:ilvl w:val="0"/>
          <w:numId w:val="1"/>
        </w:numPr>
        <w:spacing w:after="0" w:line="240" w:lineRule="auto"/>
        <w:ind w:right="-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418E">
        <w:rPr>
          <w:rFonts w:ascii="Times New Roman" w:hAnsi="Times New Roman" w:cs="Times New Roman"/>
          <w:b/>
          <w:sz w:val="24"/>
          <w:szCs w:val="24"/>
        </w:rPr>
        <w:t>Установка связи с БД из Visual Studio</w:t>
      </w:r>
    </w:p>
    <w:p w:rsidR="00FB418E" w:rsidRPr="00FB418E" w:rsidRDefault="00FB418E" w:rsidP="00431CD6">
      <w:pPr>
        <w:pStyle w:val="a5"/>
        <w:numPr>
          <w:ilvl w:val="0"/>
          <w:numId w:val="3"/>
        </w:numPr>
        <w:ind w:right="-284"/>
        <w:jc w:val="both"/>
        <w:rPr>
          <w:rFonts w:ascii="Times New Roman" w:hAnsi="Times New Roman" w:cs="Times New Roman"/>
          <w:sz w:val="24"/>
          <w:szCs w:val="24"/>
        </w:rPr>
      </w:pPr>
      <w:r w:rsidRPr="00FB418E">
        <w:rPr>
          <w:rFonts w:ascii="Times New Roman" w:hAnsi="Times New Roman" w:cs="Times New Roman"/>
          <w:sz w:val="24"/>
          <w:szCs w:val="24"/>
        </w:rPr>
        <w:t>В окне «Обозреватель решений» вызываем правой кнопкой локальное меню проекта. Выбираем в нем пункт «</w:t>
      </w:r>
      <w:r>
        <w:rPr>
          <w:rFonts w:ascii="Times New Roman" w:hAnsi="Times New Roman" w:cs="Times New Roman"/>
          <w:sz w:val="24"/>
          <w:szCs w:val="24"/>
        </w:rPr>
        <w:t>Добавит</w:t>
      </w:r>
      <w:proofErr w:type="gramStart"/>
      <w:r>
        <w:rPr>
          <w:rFonts w:ascii="Times New Roman" w:hAnsi="Times New Roman" w:cs="Times New Roman"/>
          <w:sz w:val="24"/>
          <w:szCs w:val="24"/>
        </w:rPr>
        <w:t>ь</w:t>
      </w:r>
      <w:r w:rsidRPr="00FB418E">
        <w:rPr>
          <w:rFonts w:ascii="Times New Roman" w:hAnsi="Times New Roman" w:cs="Times New Roman"/>
          <w:sz w:val="24"/>
          <w:szCs w:val="24"/>
        </w:rPr>
        <w:t>–</w:t>
      </w:r>
      <w:proofErr w:type="gramEnd"/>
      <w:r w:rsidRPr="00FB418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Создать элемент… </w:t>
      </w:r>
      <w:r w:rsidRPr="00FB418E">
        <w:rPr>
          <w:rFonts w:ascii="Times New Roman" w:hAnsi="Times New Roman" w:cs="Times New Roman"/>
          <w:sz w:val="24"/>
          <w:szCs w:val="24"/>
        </w:rPr>
        <w:t>», как показано на рисунке 5.</w:t>
      </w:r>
    </w:p>
    <w:p w:rsidR="00431CD6" w:rsidRPr="00431CD6" w:rsidRDefault="00FB418E" w:rsidP="00431CD6">
      <w:pPr>
        <w:pStyle w:val="a5"/>
        <w:numPr>
          <w:ilvl w:val="0"/>
          <w:numId w:val="3"/>
        </w:numPr>
        <w:ind w:right="-284"/>
        <w:jc w:val="both"/>
        <w:rPr>
          <w:rFonts w:ascii="Times New Roman" w:hAnsi="Times New Roman" w:cs="Times New Roman"/>
          <w:sz w:val="24"/>
          <w:szCs w:val="24"/>
        </w:rPr>
      </w:pPr>
      <w:r w:rsidRPr="00431CD6">
        <w:rPr>
          <w:rFonts w:ascii="Times New Roman" w:hAnsi="Times New Roman" w:cs="Times New Roman"/>
          <w:sz w:val="24"/>
          <w:szCs w:val="24"/>
        </w:rPr>
        <w:t xml:space="preserve">В появившемся окне «Добавление нового элемента» перейти </w:t>
      </w:r>
      <w:r w:rsidR="00431CD6" w:rsidRPr="00431CD6">
        <w:rPr>
          <w:rFonts w:ascii="Times New Roman" w:hAnsi="Times New Roman" w:cs="Times New Roman"/>
          <w:sz w:val="24"/>
          <w:szCs w:val="24"/>
        </w:rPr>
        <w:t xml:space="preserve">слева </w:t>
      </w:r>
      <w:r w:rsidRPr="00431CD6">
        <w:rPr>
          <w:rFonts w:ascii="Times New Roman" w:hAnsi="Times New Roman" w:cs="Times New Roman"/>
          <w:sz w:val="24"/>
          <w:szCs w:val="24"/>
        </w:rPr>
        <w:t xml:space="preserve">на </w:t>
      </w:r>
      <w:r w:rsidR="00431CD6" w:rsidRPr="00431CD6">
        <w:rPr>
          <w:rFonts w:ascii="Times New Roman" w:hAnsi="Times New Roman" w:cs="Times New Roman"/>
          <w:sz w:val="24"/>
          <w:szCs w:val="24"/>
        </w:rPr>
        <w:t>элемент</w:t>
      </w:r>
      <w:r w:rsidRPr="00431CD6">
        <w:rPr>
          <w:rFonts w:ascii="Times New Roman" w:hAnsi="Times New Roman" w:cs="Times New Roman"/>
          <w:sz w:val="24"/>
          <w:szCs w:val="24"/>
        </w:rPr>
        <w:t xml:space="preserve"> «Данные»</w:t>
      </w:r>
      <w:r w:rsidR="00431CD6" w:rsidRPr="00431CD6">
        <w:rPr>
          <w:rFonts w:ascii="Times New Roman" w:hAnsi="Times New Roman" w:cs="Times New Roman"/>
          <w:sz w:val="24"/>
          <w:szCs w:val="24"/>
        </w:rPr>
        <w:t>. Справа в появившемся списке выбрать «Модель ADO.NET EDM», как показано на рисунке 6.</w:t>
      </w:r>
      <w:r w:rsidR="00431CD6" w:rsidRPr="00431CD6">
        <w:rPr>
          <w:rFonts w:ascii="Times New Roman" w:hAnsi="Times New Roman" w:cs="Times New Roman"/>
          <w:sz w:val="24"/>
          <w:szCs w:val="24"/>
        </w:rPr>
        <w:br w:type="page"/>
      </w:r>
    </w:p>
    <w:p w:rsidR="00E35ED4" w:rsidRPr="00FB418E" w:rsidRDefault="00E35ED4" w:rsidP="00431CD6">
      <w:pPr>
        <w:spacing w:after="0" w:line="240" w:lineRule="auto"/>
        <w:ind w:right="-284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2249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DB9DDB" wp14:editId="4543B5AC">
            <wp:extent cx="4280263" cy="3371994"/>
            <wp:effectExtent l="19050" t="19050" r="2540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260" cy="33759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1CD6" w:rsidRDefault="00431CD6" w:rsidP="00431CD6">
      <w:pPr>
        <w:spacing w:after="0" w:line="240" w:lineRule="auto"/>
        <w:ind w:right="-284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22490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5</w:t>
      </w:r>
      <w:r w:rsidRPr="00D22490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– Ссылки на библиотеки</w:t>
      </w:r>
    </w:p>
    <w:p w:rsidR="00E35ED4" w:rsidRPr="00FB418E" w:rsidRDefault="00E35ED4" w:rsidP="00431CD6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35ED4" w:rsidRPr="00FB418E" w:rsidRDefault="00E35ED4" w:rsidP="00431CD6">
      <w:pPr>
        <w:spacing w:after="0" w:line="240" w:lineRule="auto"/>
        <w:ind w:right="-284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224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9D5C87" wp14:editId="1CF3871A">
            <wp:extent cx="4506346" cy="3096631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6573" cy="309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D6" w:rsidRDefault="00431CD6" w:rsidP="00431CD6">
      <w:pPr>
        <w:spacing w:after="0" w:line="240" w:lineRule="auto"/>
        <w:ind w:right="-284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22490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6</w:t>
      </w:r>
      <w:r w:rsidRPr="00D22490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– Выбор нужной модели</w:t>
      </w:r>
    </w:p>
    <w:p w:rsidR="00E35ED4" w:rsidRPr="00FB418E" w:rsidRDefault="00E35ED4" w:rsidP="00431CD6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35ED4" w:rsidRPr="00FB418E" w:rsidRDefault="00431CD6" w:rsidP="00431CD6">
      <w:pPr>
        <w:pStyle w:val="a5"/>
        <w:numPr>
          <w:ilvl w:val="0"/>
          <w:numId w:val="3"/>
        </w:numPr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Появится окно «Мастер моделей </w:t>
      </w:r>
      <w:r>
        <w:rPr>
          <w:rFonts w:ascii="Times New Roman" w:hAnsi="Times New Roman" w:cs="Times New Roman"/>
          <w:sz w:val="24"/>
          <w:szCs w:val="24"/>
          <w:lang w:val="en-US"/>
        </w:rPr>
        <w:t>EDM</w:t>
      </w:r>
      <w:r>
        <w:rPr>
          <w:rFonts w:ascii="Times New Roman" w:hAnsi="Times New Roman" w:cs="Times New Roman"/>
          <w:sz w:val="24"/>
          <w:szCs w:val="24"/>
        </w:rPr>
        <w:t>», в котором надо выбрать первый вариант, который означает, что данные в приложение будут поступать из заранее созданной базы данных (см. рис. 7).</w:t>
      </w:r>
    </w:p>
    <w:p w:rsidR="00E35ED4" w:rsidRDefault="00431CD6" w:rsidP="00431CD6">
      <w:pPr>
        <w:pStyle w:val="a5"/>
        <w:numPr>
          <w:ilvl w:val="0"/>
          <w:numId w:val="3"/>
        </w:numPr>
        <w:ind w:right="-284"/>
        <w:jc w:val="both"/>
        <w:rPr>
          <w:rFonts w:ascii="Times New Roman" w:hAnsi="Times New Roman" w:cs="Times New Roman"/>
          <w:sz w:val="24"/>
          <w:szCs w:val="24"/>
        </w:rPr>
      </w:pPr>
      <w:r w:rsidRPr="00431CD6">
        <w:rPr>
          <w:rFonts w:ascii="Times New Roman" w:hAnsi="Times New Roman" w:cs="Times New Roman"/>
          <w:sz w:val="24"/>
          <w:szCs w:val="24"/>
        </w:rPr>
        <w:t>В следующем окна настраиваем подключение к существующей базе данных (см. рис 8).</w:t>
      </w:r>
    </w:p>
    <w:p w:rsidR="00431CD6" w:rsidRDefault="00431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5ED4" w:rsidRPr="00FB418E" w:rsidRDefault="00E35ED4" w:rsidP="00431CD6">
      <w:pPr>
        <w:spacing w:after="0" w:line="240" w:lineRule="auto"/>
        <w:ind w:right="-284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2249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592C50A" wp14:editId="2A9DED3F">
            <wp:extent cx="4514151" cy="4035594"/>
            <wp:effectExtent l="0" t="0" r="127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007" cy="403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D6" w:rsidRDefault="00431CD6" w:rsidP="00431CD6">
      <w:pPr>
        <w:spacing w:after="0" w:line="240" w:lineRule="auto"/>
        <w:ind w:right="-284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22490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7</w:t>
      </w:r>
      <w:r w:rsidRPr="00D22490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– Выбор способа получения данных</w:t>
      </w:r>
    </w:p>
    <w:p w:rsidR="00E35ED4" w:rsidRPr="00FB418E" w:rsidRDefault="00E35ED4" w:rsidP="00431CD6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35ED4" w:rsidRDefault="00E35ED4" w:rsidP="00431CD6">
      <w:pPr>
        <w:spacing w:after="0" w:line="240" w:lineRule="auto"/>
        <w:ind w:right="-284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224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A350D9" wp14:editId="1F6148D6">
            <wp:extent cx="3905427" cy="4711092"/>
            <wp:effectExtent l="19050" t="19050" r="19050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3809" cy="47212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1CD6" w:rsidRDefault="00431CD6" w:rsidP="00431CD6">
      <w:pPr>
        <w:spacing w:after="0" w:line="240" w:lineRule="auto"/>
        <w:ind w:right="-284" w:firstLine="709"/>
        <w:jc w:val="center"/>
        <w:rPr>
          <w:rFonts w:ascii="Times New Roman" w:hAnsi="Times New Roman" w:cs="Times New Roman"/>
          <w:sz w:val="20"/>
          <w:szCs w:val="24"/>
        </w:rPr>
      </w:pPr>
      <w:r w:rsidRPr="00D22490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8</w:t>
      </w:r>
      <w:r w:rsidRPr="00D22490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– Подключение к существующей базе данных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p w:rsidR="00E35ED4" w:rsidRPr="00FB418E" w:rsidRDefault="00431CD6" w:rsidP="00350791">
      <w:pPr>
        <w:pStyle w:val="a5"/>
        <w:numPr>
          <w:ilvl w:val="0"/>
          <w:numId w:val="3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этого появится окно со строкой подключения к БД.</w:t>
      </w:r>
      <w:r w:rsidR="00350791">
        <w:rPr>
          <w:rFonts w:ascii="Times New Roman" w:hAnsi="Times New Roman" w:cs="Times New Roman"/>
          <w:sz w:val="24"/>
          <w:szCs w:val="24"/>
        </w:rPr>
        <w:t xml:space="preserve"> Строке подключения надо выбрать имя, которое указывается в нижней части окна (см. рис. 9). После успешного подключения к БД, строка подключения под данным именем сохраниться в файле </w:t>
      </w:r>
      <w:r w:rsidR="00350791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350791" w:rsidRPr="0035079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50791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="00350791">
        <w:rPr>
          <w:rFonts w:ascii="Times New Roman" w:hAnsi="Times New Roman" w:cs="Times New Roman"/>
          <w:sz w:val="24"/>
          <w:szCs w:val="24"/>
        </w:rPr>
        <w:t>. Это имя в дальнейшем будет использовано в программном код</w:t>
      </w:r>
      <w:r w:rsidR="00475F3E">
        <w:rPr>
          <w:rFonts w:ascii="Times New Roman" w:hAnsi="Times New Roman" w:cs="Times New Roman"/>
          <w:sz w:val="24"/>
          <w:szCs w:val="24"/>
        </w:rPr>
        <w:t>е</w:t>
      </w:r>
      <w:r w:rsidR="00350791">
        <w:rPr>
          <w:rFonts w:ascii="Times New Roman" w:hAnsi="Times New Roman" w:cs="Times New Roman"/>
          <w:sz w:val="24"/>
          <w:szCs w:val="24"/>
        </w:rPr>
        <w:t xml:space="preserve"> для связи из кода с БД.</w:t>
      </w:r>
      <w:bookmarkStart w:id="0" w:name="_GoBack"/>
      <w:bookmarkEnd w:id="0"/>
    </w:p>
    <w:p w:rsidR="00E35ED4" w:rsidRPr="00FB418E" w:rsidRDefault="00E35ED4" w:rsidP="00350791">
      <w:pPr>
        <w:spacing w:after="0" w:line="240" w:lineRule="auto"/>
        <w:ind w:right="-284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224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EB3D17" wp14:editId="10935D25">
            <wp:extent cx="4074203" cy="3642969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5405" cy="364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D4" w:rsidRDefault="00350791" w:rsidP="00350791">
      <w:pPr>
        <w:spacing w:after="0" w:line="240" w:lineRule="auto"/>
        <w:ind w:right="-284" w:firstLine="709"/>
        <w:jc w:val="center"/>
        <w:rPr>
          <w:rFonts w:ascii="Times New Roman" w:hAnsi="Times New Roman" w:cs="Times New Roman"/>
          <w:sz w:val="20"/>
          <w:szCs w:val="24"/>
        </w:rPr>
      </w:pPr>
      <w:r w:rsidRPr="00D22490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9</w:t>
      </w:r>
      <w:r w:rsidRPr="00D22490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– Формирование строки подключения</w:t>
      </w:r>
    </w:p>
    <w:p w:rsidR="00350791" w:rsidRPr="00FB418E" w:rsidRDefault="00350791" w:rsidP="00350791">
      <w:pPr>
        <w:spacing w:after="0" w:line="240" w:lineRule="auto"/>
        <w:ind w:right="-284"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E35ED4" w:rsidRPr="00FB418E" w:rsidRDefault="00350791" w:rsidP="00350791">
      <w:pPr>
        <w:pStyle w:val="a5"/>
        <w:numPr>
          <w:ilvl w:val="0"/>
          <w:numId w:val="3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Осталось подключить необходимые таблицы БД, как показано на рисунке 10.</w:t>
      </w:r>
    </w:p>
    <w:p w:rsidR="00E35ED4" w:rsidRPr="00FB418E" w:rsidRDefault="00E35ED4" w:rsidP="00350791">
      <w:pPr>
        <w:spacing w:after="0" w:line="240" w:lineRule="auto"/>
        <w:ind w:right="-284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224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48E90" wp14:editId="2A9E03C7">
            <wp:extent cx="3978652" cy="3579520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6479" cy="35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91" w:rsidRDefault="00350791" w:rsidP="00350791">
      <w:pPr>
        <w:spacing w:after="0" w:line="240" w:lineRule="auto"/>
        <w:ind w:right="-284" w:firstLine="709"/>
        <w:jc w:val="center"/>
        <w:rPr>
          <w:rFonts w:ascii="Times New Roman" w:hAnsi="Times New Roman" w:cs="Times New Roman"/>
          <w:sz w:val="20"/>
          <w:szCs w:val="24"/>
        </w:rPr>
      </w:pPr>
      <w:r w:rsidRPr="00D22490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10</w:t>
      </w:r>
      <w:r w:rsidRPr="00D22490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– Выбор таблиц для подключения</w:t>
      </w:r>
    </w:p>
    <w:p w:rsidR="00334E73" w:rsidRPr="00334E73" w:rsidRDefault="00350791" w:rsidP="00334E73">
      <w:pPr>
        <w:pStyle w:val="a5"/>
        <w:numPr>
          <w:ilvl w:val="0"/>
          <w:numId w:val="3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334E73">
        <w:rPr>
          <w:rFonts w:ascii="Times New Roman" w:hAnsi="Times New Roman" w:cs="Times New Roman"/>
          <w:sz w:val="24"/>
          <w:szCs w:val="24"/>
        </w:rPr>
        <w:lastRenderedPageBreak/>
        <w:t xml:space="preserve">В результате выполнения данных действий в окне «Обозревать проектов» появится файл с расширением </w:t>
      </w:r>
      <w:proofErr w:type="spellStart"/>
      <w:r w:rsidRPr="00334E73">
        <w:rPr>
          <w:rFonts w:ascii="Times New Roman" w:hAnsi="Times New Roman" w:cs="Times New Roman"/>
          <w:sz w:val="24"/>
          <w:szCs w:val="24"/>
          <w:lang w:val="en-US"/>
        </w:rPr>
        <w:t>edmx</w:t>
      </w:r>
      <w:proofErr w:type="spellEnd"/>
      <w:r w:rsidR="00334E73" w:rsidRPr="00334E73">
        <w:rPr>
          <w:rFonts w:ascii="Times New Roman" w:hAnsi="Times New Roman" w:cs="Times New Roman"/>
          <w:sz w:val="24"/>
          <w:szCs w:val="24"/>
        </w:rPr>
        <w:t xml:space="preserve">. Файл модели данных </w:t>
      </w:r>
      <w:proofErr w:type="spellStart"/>
      <w:r w:rsidR="00334E73" w:rsidRPr="00334E73">
        <w:rPr>
          <w:rFonts w:ascii="Times New Roman" w:hAnsi="Times New Roman" w:cs="Times New Roman"/>
          <w:sz w:val="24"/>
          <w:szCs w:val="24"/>
          <w:lang w:val="en-US"/>
        </w:rPr>
        <w:t>edmx</w:t>
      </w:r>
      <w:proofErr w:type="spellEnd"/>
      <w:r w:rsidR="00334E73" w:rsidRPr="00334E73">
        <w:rPr>
          <w:rFonts w:ascii="Times New Roman" w:hAnsi="Times New Roman" w:cs="Times New Roman"/>
          <w:sz w:val="24"/>
          <w:szCs w:val="24"/>
        </w:rPr>
        <w:t xml:space="preserve">, созданный компонентом Entity Data Model Designer из Microsoft Visual Studio; хранит схему для базы данных SQL </w:t>
      </w:r>
      <w:proofErr w:type="spellStart"/>
      <w:r w:rsidR="00334E73" w:rsidRPr="00334E73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334E73" w:rsidRPr="00334E73">
        <w:rPr>
          <w:rFonts w:ascii="Times New Roman" w:hAnsi="Times New Roman" w:cs="Times New Roman"/>
          <w:sz w:val="24"/>
          <w:szCs w:val="24"/>
        </w:rPr>
        <w:t xml:space="preserve">, включая объекты (например, таблицы базы данных), их поля и их взаимосвязи (например, один-к-одному и один-ко-многим). Файлы EDMX используются для генерации схем базы данных SQL </w:t>
      </w:r>
      <w:proofErr w:type="spellStart"/>
      <w:r w:rsidR="00334E73" w:rsidRPr="00334E73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334E73" w:rsidRPr="00334E73">
        <w:rPr>
          <w:rFonts w:ascii="Times New Roman" w:hAnsi="Times New Roman" w:cs="Times New Roman"/>
          <w:sz w:val="24"/>
          <w:szCs w:val="24"/>
        </w:rPr>
        <w:t>. Они содержат три файла метаданных: 1) файл языка определения концептуальной схемы (CSDL), 2) файл языка определения схемы хранилища (SSDL) и 3) файл языка спецификации отображения (MSL) (в котором в виде класса будут представлены подключенные таблицы БД (см</w:t>
      </w:r>
      <w:r w:rsidR="00BC4050">
        <w:rPr>
          <w:rFonts w:ascii="Times New Roman" w:hAnsi="Times New Roman" w:cs="Times New Roman"/>
          <w:sz w:val="24"/>
          <w:szCs w:val="24"/>
        </w:rPr>
        <w:t>. рис. 11).</w:t>
      </w:r>
    </w:p>
    <w:p w:rsidR="00D11851" w:rsidRDefault="00334E73" w:rsidP="00334E73">
      <w:pPr>
        <w:pStyle w:val="a5"/>
        <w:numPr>
          <w:ilvl w:val="0"/>
          <w:numId w:val="3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334E73">
        <w:rPr>
          <w:rFonts w:ascii="Times New Roman" w:hAnsi="Times New Roman" w:cs="Times New Roman"/>
          <w:sz w:val="24"/>
          <w:szCs w:val="24"/>
        </w:rPr>
        <w:t xml:space="preserve">Файлы EDMX используются для генерации схем базы данных SQL </w:t>
      </w:r>
      <w:proofErr w:type="spellStart"/>
      <w:r w:rsidRPr="00334E73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334E73">
        <w:rPr>
          <w:rFonts w:ascii="Times New Roman" w:hAnsi="Times New Roman" w:cs="Times New Roman"/>
          <w:sz w:val="24"/>
          <w:szCs w:val="24"/>
        </w:rPr>
        <w:t>. Они содержат три файла метаданных: 1) файл языка определения концептуальной схемы (CSDL), 2) файл языка определения схемы хранилища (SSDL) и 3) файл языка спецификации отображения (MSL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34E73" w:rsidRPr="00334E73" w:rsidRDefault="00334E73" w:rsidP="00334E73">
      <w:pPr>
        <w:spacing w:after="0" w:line="240" w:lineRule="auto"/>
        <w:ind w:right="-284"/>
        <w:jc w:val="center"/>
        <w:rPr>
          <w:rFonts w:ascii="Times New Roman" w:hAnsi="Times New Roman" w:cs="Times New Roman"/>
          <w:sz w:val="24"/>
          <w:szCs w:val="24"/>
        </w:rPr>
      </w:pPr>
      <w:r w:rsidRPr="00D224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4B01E4" wp14:editId="1D944D24">
            <wp:extent cx="3320370" cy="2394809"/>
            <wp:effectExtent l="19050" t="19050" r="13970" b="247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5691" cy="23986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0791" w:rsidRPr="00334E73" w:rsidRDefault="00350791" w:rsidP="00350791">
      <w:pPr>
        <w:spacing w:after="0" w:line="240" w:lineRule="auto"/>
        <w:ind w:right="-284" w:firstLine="709"/>
        <w:jc w:val="center"/>
        <w:rPr>
          <w:rFonts w:ascii="Times New Roman" w:hAnsi="Times New Roman" w:cs="Times New Roman"/>
          <w:sz w:val="20"/>
          <w:szCs w:val="24"/>
        </w:rPr>
      </w:pPr>
      <w:r w:rsidRPr="00D22490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11</w:t>
      </w:r>
      <w:r w:rsidRPr="00D22490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 xml:space="preserve">– Содержимое файла </w:t>
      </w:r>
      <w:proofErr w:type="spellStart"/>
      <w:r>
        <w:rPr>
          <w:rFonts w:ascii="Times New Roman" w:hAnsi="Times New Roman" w:cs="Times New Roman"/>
          <w:sz w:val="20"/>
          <w:szCs w:val="24"/>
          <w:lang w:val="en-US"/>
        </w:rPr>
        <w:t>edmx</w:t>
      </w:r>
      <w:proofErr w:type="spellEnd"/>
    </w:p>
    <w:p w:rsidR="00E67D25" w:rsidRPr="00FB418E" w:rsidRDefault="00E67D25" w:rsidP="00431CD6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7D25" w:rsidRPr="00FB418E" w:rsidRDefault="00350791" w:rsidP="00350791">
      <w:pPr>
        <w:pStyle w:val="a5"/>
        <w:numPr>
          <w:ilvl w:val="0"/>
          <w:numId w:val="3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35079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3507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появится описание строки подключения к БД</w:t>
      </w:r>
      <w:r w:rsidRPr="003507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тем названием, которое было выбрано на рисунке 9 (см. рис. 12).</w:t>
      </w:r>
    </w:p>
    <w:p w:rsidR="00E67D25" w:rsidRDefault="00E67D25" w:rsidP="00431CD6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24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293759" wp14:editId="1E3D2EB2">
            <wp:extent cx="5940425" cy="1605123"/>
            <wp:effectExtent l="19050" t="19050" r="22225" b="146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1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0791" w:rsidRPr="00475F3E" w:rsidRDefault="00350791" w:rsidP="00350791">
      <w:pPr>
        <w:spacing w:after="0" w:line="240" w:lineRule="auto"/>
        <w:ind w:right="-284" w:firstLine="709"/>
        <w:jc w:val="center"/>
        <w:rPr>
          <w:rFonts w:ascii="Times New Roman" w:hAnsi="Times New Roman" w:cs="Times New Roman"/>
          <w:sz w:val="20"/>
          <w:szCs w:val="24"/>
        </w:rPr>
      </w:pPr>
      <w:r w:rsidRPr="00D22490">
        <w:rPr>
          <w:rFonts w:ascii="Times New Roman" w:hAnsi="Times New Roman" w:cs="Times New Roman"/>
          <w:sz w:val="20"/>
          <w:szCs w:val="24"/>
        </w:rPr>
        <w:t xml:space="preserve">Рисунок </w:t>
      </w:r>
      <w:r>
        <w:rPr>
          <w:rFonts w:ascii="Times New Roman" w:hAnsi="Times New Roman" w:cs="Times New Roman"/>
          <w:sz w:val="20"/>
          <w:szCs w:val="24"/>
        </w:rPr>
        <w:t>12</w:t>
      </w:r>
      <w:r w:rsidRPr="00D22490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 xml:space="preserve">– Содержимое файла </w:t>
      </w:r>
      <w:r>
        <w:rPr>
          <w:rFonts w:ascii="Times New Roman" w:hAnsi="Times New Roman" w:cs="Times New Roman"/>
          <w:sz w:val="20"/>
          <w:szCs w:val="24"/>
          <w:lang w:val="en-US"/>
        </w:rPr>
        <w:t>App</w:t>
      </w:r>
      <w:r w:rsidRPr="00475F3E">
        <w:rPr>
          <w:rFonts w:ascii="Times New Roman" w:hAnsi="Times New Roman" w:cs="Times New Roman"/>
          <w:sz w:val="20"/>
          <w:szCs w:val="24"/>
        </w:rPr>
        <w:t>.</w:t>
      </w:r>
      <w:proofErr w:type="spellStart"/>
      <w:r>
        <w:rPr>
          <w:rFonts w:ascii="Times New Roman" w:hAnsi="Times New Roman" w:cs="Times New Roman"/>
          <w:sz w:val="20"/>
          <w:szCs w:val="24"/>
          <w:lang w:val="en-US"/>
        </w:rPr>
        <w:t>config</w:t>
      </w:r>
      <w:proofErr w:type="spellEnd"/>
    </w:p>
    <w:p w:rsidR="00350791" w:rsidRPr="00475F3E" w:rsidRDefault="00350791" w:rsidP="00431CD6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0791" w:rsidRPr="00350791" w:rsidRDefault="00350791" w:rsidP="00431CD6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этом читается подключение к БД завершено. Далее следует разработать интерфейс приложения и реализовать требуемый функционал программным кодом.</w:t>
      </w:r>
    </w:p>
    <w:sectPr w:rsidR="00350791" w:rsidRPr="00350791" w:rsidSect="00D2249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E2E7A"/>
    <w:multiLevelType w:val="hybridMultilevel"/>
    <w:tmpl w:val="8E62D9A4"/>
    <w:lvl w:ilvl="0" w:tplc="9C0053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20564"/>
    <w:multiLevelType w:val="hybridMultilevel"/>
    <w:tmpl w:val="1D5A47FC"/>
    <w:lvl w:ilvl="0" w:tplc="F1DE9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774E6"/>
    <w:multiLevelType w:val="hybridMultilevel"/>
    <w:tmpl w:val="C3D8B7EE"/>
    <w:lvl w:ilvl="0" w:tplc="DC2AD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5EF"/>
    <w:rsid w:val="000501FC"/>
    <w:rsid w:val="00085F4B"/>
    <w:rsid w:val="00334E73"/>
    <w:rsid w:val="00350791"/>
    <w:rsid w:val="00431CD6"/>
    <w:rsid w:val="00475F3E"/>
    <w:rsid w:val="00510624"/>
    <w:rsid w:val="008D75EF"/>
    <w:rsid w:val="009B3F4D"/>
    <w:rsid w:val="00BC4050"/>
    <w:rsid w:val="00C61446"/>
    <w:rsid w:val="00D11851"/>
    <w:rsid w:val="00D22490"/>
    <w:rsid w:val="00E35ED4"/>
    <w:rsid w:val="00E67D25"/>
    <w:rsid w:val="00FB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7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75E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24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7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75E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2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6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10</cp:revision>
  <dcterms:created xsi:type="dcterms:W3CDTF">2021-11-02T19:05:00Z</dcterms:created>
  <dcterms:modified xsi:type="dcterms:W3CDTF">2022-11-06T12:38:00Z</dcterms:modified>
</cp:coreProperties>
</file>