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 xml:space="preserve">Paul Rivera </w:t>
            </w:r>
            <w:proofErr w:type="spellStart"/>
            <w:r>
              <w:t>Leon</w:t>
            </w:r>
            <w:proofErr w:type="spellEnd"/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</w:t>
            </w:r>
            <w:r>
              <w:t>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Kevin Avalos Ocaña</w:t>
            </w:r>
            <w:bookmarkStart w:id="1" w:name="_GoBack"/>
            <w:bookmarkEnd w:id="1"/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proofErr w:type="gramStart"/>
      <w:r>
        <w:rPr>
          <w:rFonts w:ascii="Arial" w:eastAsia="Arial" w:hAnsi="Arial" w:cs="Arial"/>
        </w:rPr>
        <w:t xml:space="preserve">procesos </w:t>
      </w:r>
      <w:r w:rsidR="00154E73" w:rsidRPr="00154E73">
        <w:rPr>
          <w:rFonts w:ascii="Arial" w:eastAsia="Arial" w:hAnsi="Arial" w:cs="Arial"/>
        </w:rPr>
        <w:t xml:space="preserve"> principales</w:t>
      </w:r>
      <w:proofErr w:type="gramEnd"/>
      <w:r w:rsidR="00154E73" w:rsidRPr="00154E73">
        <w:rPr>
          <w:rFonts w:ascii="Arial" w:eastAsia="Arial" w:hAnsi="Arial" w:cs="Arial"/>
        </w:rPr>
        <w:t xml:space="preserve">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Pr="004A7C52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A7C52" w:rsidRDefault="004A7C52" w:rsidP="004A7C52">
      <w:pPr>
        <w:spacing w:before="120" w:after="60"/>
        <w:ind w:left="720"/>
        <w:jc w:val="both"/>
      </w:pPr>
    </w:p>
    <w:p w:rsidR="004A7C52" w:rsidRP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A7C52" w:rsidRPr="00714BCA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4" w:name="_35nkun2" w:colFirst="0" w:colLast="0"/>
      <w:bookmarkEnd w:id="4"/>
      <w:r>
        <w:rPr>
          <w:rFonts w:ascii="Arial" w:eastAsia="Arial" w:hAnsi="Arial" w:cs="Arial"/>
          <w:b/>
        </w:rPr>
        <w:t>Ficha de Proceso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A7C52" w:rsidRDefault="004A7C52" w:rsidP="007B280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Cobro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  <w:p w:rsidR="004A7C52" w:rsidRDefault="004A7C52" w:rsidP="007B280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Este proceso se realiza cada vez 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</w:tbl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850D14" w:rsidRDefault="004A7C52" w:rsidP="007B2803">
            <w:pPr>
              <w:rPr>
                <w:rFonts w:ascii="Arial" w:eastAsia="Arial" w:hAnsi="Arial" w:cs="Arial"/>
              </w:rPr>
            </w:pP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915821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spacing w:before="120" w:after="60"/>
        <w:ind w:left="720"/>
        <w:jc w:val="both"/>
      </w:pPr>
    </w:p>
    <w:p w:rsidR="004A7C52" w:rsidRPr="00850D14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CAA" wp14:editId="7893EBEB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AC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E815E" wp14:editId="5645DBAC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73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93E3C" wp14:editId="6AA55B16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3E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4C48" wp14:editId="0E0F5893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C48" id="Diagrama de flujo: proceso 4" o:spid="_x0000_s1028" type="#_x0000_t109" style="position:absolute;left:0;text-align:left;margin-left:22pt;margin-top:3.7pt;width:100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5C0E3" wp14:editId="2685BB3A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19C0" id="Conector: angular 15" o:spid="_x0000_s1026" type="#_x0000_t34" style="position:absolute;margin-left:124pt;margin-top:3.7pt;width:142pt;height:5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7629" wp14:editId="22FDF7C9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2DF" id="Conector: angular 14" o:spid="_x0000_s1026" type="#_x0000_t34" style="position:absolute;margin-left:72.5pt;margin-top:17.7pt;width:.5pt;height:3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79B49" wp14:editId="18ACFB04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4BA69" id="Conector: angular 16" o:spid="_x0000_s1026" type="#_x0000_t34" style="position:absolute;margin-left:315.5pt;margin-top:.7pt;width: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68479" wp14:editId="43B4DC64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8479" id="Diagrama de flujo: terminador 17" o:spid="_x0000_s1029" type="#_x0000_t116" style="position:absolute;left:0;text-align:left;margin-left:413pt;margin-top:9.2pt;width:1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B848" wp14:editId="67E54E5D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848" id="Diagrama de flujo: proceso 9" o:spid="_x0000_s1030" type="#_x0000_t109" style="position:absolute;left:0;text-align:left;margin-left:265pt;margin-top:9.2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 Consumo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2611" wp14:editId="7E4D43AC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2611" id="Diagrama de flujo: proceso 7" o:spid="_x0000_s1031" type="#_x0000_t109" style="position:absolute;left:0;text-align:left;margin-left:22.5pt;margin-top:11.45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1418" wp14:editId="6A51CB3C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7ECB8" id="Conector: angular 18" o:spid="_x0000_s1026" type="#_x0000_t34" style="position:absolute;margin-left:366pt;margin-top:5.7pt;width:4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</w:p>
    <w:p w:rsidR="004A7C52" w:rsidRPr="00FB0E17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ind w:left="0"/>
      </w:pPr>
      <w:r w:rsidRPr="00FB0E17">
        <w:rPr>
          <w:rFonts w:ascii="Arial" w:eastAsia="Arial" w:hAnsi="Arial" w:cs="Arial"/>
        </w:rPr>
        <w:t xml:space="preserve">A </w:t>
      </w:r>
      <w:proofErr w:type="gramStart"/>
      <w:r w:rsidRPr="00FB0E17">
        <w:rPr>
          <w:rFonts w:ascii="Arial" w:eastAsia="Arial" w:hAnsi="Arial" w:cs="Arial"/>
        </w:rPr>
        <w:t>continuación</w:t>
      </w:r>
      <w:proofErr w:type="gramEnd"/>
      <w:r w:rsidRPr="00FB0E17"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A7C52" w:rsidRDefault="004A7C52" w:rsidP="004A7C52">
      <w:pPr>
        <w:pStyle w:val="Prrafodelista"/>
        <w:ind w:left="0"/>
      </w:pPr>
    </w:p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A7C52" w:rsidTr="007B280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 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 xml:space="preserve">El cajero selecciona el medio de pago con el que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cancelar el cliente e ingresa el monto que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 xml:space="preserve">El cajero luego de haber seleccionado los medios de pago con el que se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A7C52" w:rsidRPr="00774A0B" w:rsidRDefault="004A7C52" w:rsidP="004A7C52">
      <w:pPr>
        <w:spacing w:before="120" w:after="60"/>
        <w:jc w:val="both"/>
      </w:pPr>
    </w:p>
    <w:p w:rsidR="004A7C52" w:rsidRDefault="004A7C52" w:rsidP="004A7C52">
      <w:pPr>
        <w:pStyle w:val="Prrafodelista"/>
        <w:numPr>
          <w:ilvl w:val="0"/>
          <w:numId w:val="1"/>
        </w:numPr>
        <w:spacing w:before="120" w:after="60"/>
        <w:jc w:val="both"/>
      </w:pPr>
    </w:p>
    <w:p w:rsidR="00D0127A" w:rsidRDefault="000E6BE5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5" w:name="_3dy6vkm" w:colFirst="0" w:colLast="0"/>
      <w:bookmarkStart w:id="6" w:name="_1t3h5sf" w:colFirst="0" w:colLast="0"/>
      <w:bookmarkEnd w:id="5"/>
      <w:bookmarkEnd w:id="6"/>
      <w:r w:rsidR="00D0127A">
        <w:rPr>
          <w:rFonts w:ascii="Arial" w:eastAsia="Arial" w:hAnsi="Arial" w:cs="Arial"/>
          <w:b/>
          <w:sz w:val="24"/>
          <w:szCs w:val="24"/>
        </w:rPr>
        <w:lastRenderedPageBreak/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A07611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  <w:p w:rsidR="00D0127A" w:rsidRDefault="00D0127A" w:rsidP="00A07611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A07611">
            <w:pPr>
              <w:jc w:val="center"/>
            </w:pP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4d34og8" w:colFirst="0" w:colLast="0"/>
      <w:bookmarkStart w:id="8" w:name="_2s8eyo1" w:colFirst="0" w:colLast="0"/>
      <w:bookmarkEnd w:id="7"/>
      <w:bookmarkEnd w:id="8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A0761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A0761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</w:p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10" w:name="_3rdcrjn" w:colFirst="0" w:colLast="0"/>
      <w:bookmarkEnd w:id="10"/>
    </w:p>
    <w:p w:rsidR="00D0127A" w:rsidRDefault="00D0127A" w:rsidP="00D0127A">
      <w:pPr>
        <w:spacing w:after="120"/>
        <w:ind w:left="720"/>
        <w:jc w:val="both"/>
      </w:pPr>
      <w:bookmarkStart w:id="11" w:name="_26in1rg" w:colFirst="0" w:colLast="0"/>
      <w:bookmarkEnd w:id="11"/>
    </w:p>
    <w:p w:rsidR="0041408D" w:rsidRDefault="00D0127A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t xml:space="preserve"> </w:t>
      </w:r>
    </w:p>
    <w:sectPr w:rsidR="0041408D" w:rsidSect="00B72E00">
      <w:headerReference w:type="default" r:id="rId9"/>
      <w:footerReference w:type="default" r:id="rId10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A3F" w:rsidRDefault="000A7A3F">
      <w:r>
        <w:separator/>
      </w:r>
    </w:p>
  </w:endnote>
  <w:endnote w:type="continuationSeparator" w:id="0">
    <w:p w:rsidR="000A7A3F" w:rsidRDefault="000A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099D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099D">
            <w:rPr>
              <w:noProof/>
            </w:rPr>
            <w:t>8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A3F" w:rsidRDefault="000A7A3F">
      <w:r>
        <w:separator/>
      </w:r>
    </w:p>
  </w:footnote>
  <w:footnote w:type="continuationSeparator" w:id="0">
    <w:p w:rsidR="000A7A3F" w:rsidRDefault="000A7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proofErr w:type="gramStart"/>
          <w:r>
            <w:t>Fecha  :</w:t>
          </w:r>
          <w:proofErr w:type="gramEnd"/>
          <w:r>
            <w:t xml:space="preserve">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A7A3F"/>
    <w:rsid w:val="000B0386"/>
    <w:rsid w:val="000E6BE5"/>
    <w:rsid w:val="00140392"/>
    <w:rsid w:val="00154E73"/>
    <w:rsid w:val="001A50C2"/>
    <w:rsid w:val="0030446B"/>
    <w:rsid w:val="0041408D"/>
    <w:rsid w:val="004A7C52"/>
    <w:rsid w:val="004C4FBE"/>
    <w:rsid w:val="00526AF3"/>
    <w:rsid w:val="005D7276"/>
    <w:rsid w:val="006724A5"/>
    <w:rsid w:val="00780CA3"/>
    <w:rsid w:val="008B6E5F"/>
    <w:rsid w:val="009E3E74"/>
    <w:rsid w:val="009F099D"/>
    <w:rsid w:val="00B72E00"/>
    <w:rsid w:val="00C5129C"/>
    <w:rsid w:val="00D0127A"/>
    <w:rsid w:val="00D03800"/>
    <w:rsid w:val="00D35596"/>
    <w:rsid w:val="00E0362A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59BF40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77FA-319F-4D3E-ADDA-BF966261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Avalos Ocaña</cp:lastModifiedBy>
  <cp:revision>3</cp:revision>
  <dcterms:created xsi:type="dcterms:W3CDTF">2018-04-15T04:07:00Z</dcterms:created>
  <dcterms:modified xsi:type="dcterms:W3CDTF">2018-04-15T04:09:00Z</dcterms:modified>
</cp:coreProperties>
</file>