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60"/>
          <w:szCs w:val="60"/>
        </w:rPr>
      </w:pPr>
      <w:r w:rsidDel="00000000" w:rsidR="00000000" w:rsidRPr="00000000">
        <w:rPr>
          <w:rtl w:val="0"/>
        </w:rPr>
      </w:r>
    </w:p>
    <w:p w:rsidR="00000000" w:rsidDel="00000000" w:rsidP="00000000" w:rsidRDefault="00000000" w:rsidRPr="00000000" w14:paraId="00000002">
      <w:pPr>
        <w:rPr>
          <w:sz w:val="60"/>
          <w:szCs w:val="60"/>
        </w:rPr>
      </w:pPr>
      <w:r w:rsidDel="00000000" w:rsidR="00000000" w:rsidRPr="00000000">
        <w:rPr>
          <w:rtl w:val="0"/>
        </w:rPr>
      </w:r>
    </w:p>
    <w:p w:rsidR="00000000" w:rsidDel="00000000" w:rsidP="00000000" w:rsidRDefault="00000000" w:rsidRPr="00000000" w14:paraId="00000003">
      <w:pPr>
        <w:rPr>
          <w:sz w:val="60"/>
          <w:szCs w:val="60"/>
        </w:rPr>
      </w:pPr>
      <w:r w:rsidDel="00000000" w:rsidR="00000000" w:rsidRPr="00000000">
        <w:rPr>
          <w:rtl w:val="0"/>
        </w:rPr>
      </w:r>
    </w:p>
    <w:p w:rsidR="00000000" w:rsidDel="00000000" w:rsidP="00000000" w:rsidRDefault="00000000" w:rsidRPr="00000000" w14:paraId="00000004">
      <w:pPr>
        <w:rPr>
          <w:sz w:val="60"/>
          <w:szCs w:val="60"/>
        </w:rPr>
      </w:pPr>
      <w:r w:rsidDel="00000000" w:rsidR="00000000" w:rsidRPr="00000000">
        <w:rPr>
          <w:sz w:val="60"/>
          <w:szCs w:val="60"/>
          <w:rtl w:val="0"/>
        </w:rPr>
        <w:t xml:space="preserve">Borsa İstanbul (BIST) Seçilmiş Hisse Senetlerinin Veri Bilimi İş Akışı ile Analizi ve Fiyat Tahmini </w:t>
      </w:r>
    </w:p>
    <w:p w:rsidR="00000000" w:rsidDel="00000000" w:rsidP="00000000" w:rsidRDefault="00000000" w:rsidRPr="00000000" w14:paraId="00000005">
      <w:pPr>
        <w:rPr>
          <w:sz w:val="50"/>
          <w:szCs w:val="50"/>
        </w:rPr>
      </w:pPr>
      <w:r w:rsidDel="00000000" w:rsidR="00000000" w:rsidRPr="00000000">
        <w:rPr>
          <w:rtl w:val="0"/>
        </w:rPr>
      </w:r>
    </w:p>
    <w:p w:rsidR="00000000" w:rsidDel="00000000" w:rsidP="00000000" w:rsidRDefault="00000000" w:rsidRPr="00000000" w14:paraId="00000006">
      <w:pPr>
        <w:rPr>
          <w:sz w:val="50"/>
          <w:szCs w:val="50"/>
        </w:rPr>
      </w:pPr>
      <w:r w:rsidDel="00000000" w:rsidR="00000000" w:rsidRPr="00000000">
        <w:rPr>
          <w:rtl w:val="0"/>
        </w:rPr>
      </w:r>
    </w:p>
    <w:p w:rsidR="00000000" w:rsidDel="00000000" w:rsidP="00000000" w:rsidRDefault="00000000" w:rsidRPr="00000000" w14:paraId="00000007">
      <w:pPr>
        <w:rPr>
          <w:sz w:val="40"/>
          <w:szCs w:val="40"/>
        </w:rPr>
      </w:pPr>
      <w:r w:rsidDel="00000000" w:rsidR="00000000" w:rsidRPr="00000000">
        <w:rPr>
          <w:sz w:val="40"/>
          <w:szCs w:val="40"/>
          <w:rtl w:val="0"/>
        </w:rPr>
        <w:t xml:space="preserve">Proje Ekibi:Emre Baran 1306240007</w:t>
      </w:r>
    </w:p>
    <w:p w:rsidR="00000000" w:rsidDel="00000000" w:rsidP="00000000" w:rsidRDefault="00000000" w:rsidRPr="00000000" w14:paraId="00000008">
      <w:pPr>
        <w:rPr>
          <w:sz w:val="40"/>
          <w:szCs w:val="40"/>
        </w:rPr>
      </w:pPr>
      <w:r w:rsidDel="00000000" w:rsidR="00000000" w:rsidRPr="00000000">
        <w:rPr>
          <w:rtl w:val="0"/>
        </w:rPr>
      </w:r>
    </w:p>
    <w:p w:rsidR="00000000" w:rsidDel="00000000" w:rsidP="00000000" w:rsidRDefault="00000000" w:rsidRPr="00000000" w14:paraId="00000009">
      <w:pPr>
        <w:rPr>
          <w:sz w:val="40"/>
          <w:szCs w:val="40"/>
        </w:rPr>
      </w:pPr>
      <w:r w:rsidDel="00000000" w:rsidR="00000000" w:rsidRPr="00000000">
        <w:rPr>
          <w:sz w:val="40"/>
          <w:szCs w:val="40"/>
          <w:rtl w:val="0"/>
        </w:rPr>
        <w:t xml:space="preserve">Kurum:İstanbul Üniversitesi-Cerrahpaşa,Bilgisayar Mühendisliği Bölümü</w:t>
      </w:r>
    </w:p>
    <w:p w:rsidR="00000000" w:rsidDel="00000000" w:rsidP="00000000" w:rsidRDefault="00000000" w:rsidRPr="00000000" w14:paraId="0000000A">
      <w:pPr>
        <w:rPr>
          <w:sz w:val="40"/>
          <w:szCs w:val="40"/>
        </w:rPr>
      </w:pPr>
      <w:r w:rsidDel="00000000" w:rsidR="00000000" w:rsidRPr="00000000">
        <w:rPr>
          <w:rtl w:val="0"/>
        </w:rPr>
      </w:r>
    </w:p>
    <w:p w:rsidR="00000000" w:rsidDel="00000000" w:rsidP="00000000" w:rsidRDefault="00000000" w:rsidRPr="00000000" w14:paraId="0000000B">
      <w:pPr>
        <w:rPr>
          <w:sz w:val="40"/>
          <w:szCs w:val="40"/>
        </w:rPr>
      </w:pPr>
      <w:r w:rsidDel="00000000" w:rsidR="00000000" w:rsidRPr="00000000">
        <w:rPr>
          <w:sz w:val="40"/>
          <w:szCs w:val="40"/>
          <w:rtl w:val="0"/>
        </w:rPr>
        <w:t xml:space="preserve">Ders:Veri Bilimi</w:t>
      </w:r>
    </w:p>
    <w:p w:rsidR="00000000" w:rsidDel="00000000" w:rsidP="00000000" w:rsidRDefault="00000000" w:rsidRPr="00000000" w14:paraId="0000000C">
      <w:pPr>
        <w:rPr>
          <w:sz w:val="40"/>
          <w:szCs w:val="40"/>
        </w:rPr>
      </w:pPr>
      <w:r w:rsidDel="00000000" w:rsidR="00000000" w:rsidRPr="00000000">
        <w:rPr>
          <w:rtl w:val="0"/>
        </w:rPr>
      </w:r>
    </w:p>
    <w:p w:rsidR="00000000" w:rsidDel="00000000" w:rsidP="00000000" w:rsidRDefault="00000000" w:rsidRPr="00000000" w14:paraId="0000000D">
      <w:pPr>
        <w:rPr>
          <w:sz w:val="40"/>
          <w:szCs w:val="40"/>
        </w:rPr>
      </w:pPr>
      <w:r w:rsidDel="00000000" w:rsidR="00000000" w:rsidRPr="00000000">
        <w:rPr>
          <w:sz w:val="40"/>
          <w:szCs w:val="40"/>
          <w:rtl w:val="0"/>
        </w:rPr>
        <w:t xml:space="preserve">Öğretim Üyesi:Dr. Öğr.Üyesi Muhammed Erdem İSENKUL</w:t>
      </w:r>
    </w:p>
    <w:p w:rsidR="00000000" w:rsidDel="00000000" w:rsidP="00000000" w:rsidRDefault="00000000" w:rsidRPr="00000000" w14:paraId="0000000E">
      <w:pPr>
        <w:rPr>
          <w:sz w:val="30"/>
          <w:szCs w:val="30"/>
        </w:rPr>
      </w:pPr>
      <w:r w:rsidDel="00000000" w:rsidR="00000000" w:rsidRPr="00000000">
        <w:rPr>
          <w:rtl w:val="0"/>
        </w:rPr>
      </w:r>
    </w:p>
    <w:p w:rsidR="00000000" w:rsidDel="00000000" w:rsidP="00000000" w:rsidRDefault="00000000" w:rsidRPr="00000000" w14:paraId="0000000F">
      <w:pPr>
        <w:rPr>
          <w:sz w:val="30"/>
          <w:szCs w:val="30"/>
        </w:rPr>
      </w:pPr>
      <w:r w:rsidDel="00000000" w:rsidR="00000000" w:rsidRPr="00000000">
        <w:rPr>
          <w:rtl w:val="0"/>
        </w:rPr>
      </w:r>
    </w:p>
    <w:p w:rsidR="00000000" w:rsidDel="00000000" w:rsidP="00000000" w:rsidRDefault="00000000" w:rsidRPr="00000000" w14:paraId="00000010">
      <w:pPr>
        <w:rPr>
          <w:sz w:val="30"/>
          <w:szCs w:val="30"/>
        </w:rPr>
      </w:pPr>
      <w:r w:rsidDel="00000000" w:rsidR="00000000" w:rsidRPr="00000000">
        <w:rPr>
          <w:rtl w:val="0"/>
        </w:rPr>
      </w:r>
    </w:p>
    <w:p w:rsidR="00000000" w:rsidDel="00000000" w:rsidP="00000000" w:rsidRDefault="00000000" w:rsidRPr="00000000" w14:paraId="00000011">
      <w:pPr>
        <w:rPr>
          <w:sz w:val="30"/>
          <w:szCs w:val="30"/>
        </w:rPr>
      </w:pPr>
      <w:r w:rsidDel="00000000" w:rsidR="00000000" w:rsidRPr="00000000">
        <w:rPr>
          <w:rtl w:val="0"/>
        </w:rPr>
      </w:r>
    </w:p>
    <w:p w:rsidR="00000000" w:rsidDel="00000000" w:rsidP="00000000" w:rsidRDefault="00000000" w:rsidRPr="00000000" w14:paraId="00000012">
      <w:pPr>
        <w:pStyle w:val="Heading4"/>
        <w:keepNext w:val="0"/>
        <w:keepLines w:val="0"/>
        <w:spacing w:after="40" w:before="240" w:lineRule="auto"/>
        <w:rPr>
          <w:b w:val="1"/>
          <w:bCs w:val="1"/>
          <w:color w:val="000000"/>
        </w:rPr>
      </w:pPr>
      <w:bookmarkStart w:colFirst="0" w:colLast="0" w:name="_bm6qj6l4u2dz" w:id="0"/>
      <w:bookmarkEnd w:id="0"/>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4"/>
        <w:keepNext w:val="0"/>
        <w:keepLines w:val="0"/>
        <w:spacing w:after="40" w:before="240" w:lineRule="auto"/>
        <w:rPr>
          <w:b w:val="1"/>
          <w:bCs w:val="1"/>
          <w:color w:val="000000"/>
        </w:rPr>
      </w:pPr>
      <w:bookmarkStart w:colFirst="0" w:colLast="0" w:name="_o1fd4eq2ucbx" w:id="1"/>
      <w:bookmarkEnd w:id="1"/>
      <w:r w:rsidDel="00000000" w:rsidR="00000000" w:rsidRPr="00000000">
        <w:rPr>
          <w:b w:val="1"/>
          <w:bCs w:val="1"/>
          <w:color w:val="000000"/>
          <w:rtl w:val="0"/>
        </w:rPr>
        <w:t xml:space="preserve">1. Problem Tanımı ve Amaç</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Bu çalışmada, finansal piyasaların dinamik yapısını anlamak amacıyla Borsa İstanbul’da (BIST) işlem gören farklı sektörlerden 6 lokomotif hisse senedinin (AKBNK, ASELS, BIMAS, BRSAN, EREGL, THYAO) tarihsel verileri incelenmiştir. Amaç; veri toplama, temizleme, keşifsel veri analizi (EDA) ve temel modelleme adımlarını içeren uçtan uca bir veri bilimi iş akışı gerçekleştirmek ve geçmiş fiyat hareketlerinden yararlanarak gelecek fiyat tahminlemesi yapmaktır. </w:t>
      </w:r>
    </w:p>
    <w:p w:rsidR="00000000" w:rsidDel="00000000" w:rsidP="00000000" w:rsidRDefault="00000000" w:rsidRPr="00000000" w14:paraId="00000017">
      <w:pPr>
        <w:spacing w:after="240" w:before="240" w:lineRule="auto"/>
        <w:rPr>
          <w:sz w:val="24"/>
          <w:szCs w:val="24"/>
        </w:rPr>
      </w:pPr>
      <w:r w:rsidDel="00000000" w:rsidR="00000000" w:rsidRPr="00000000">
        <w:rPr>
          <w:rtl w:val="0"/>
        </w:rPr>
      </w:r>
    </w:p>
    <w:p w:rsidR="00000000" w:rsidDel="00000000" w:rsidP="00000000" w:rsidRDefault="00000000" w:rsidRPr="00000000" w14:paraId="00000018">
      <w:pPr>
        <w:spacing w:after="240" w:before="240" w:lineRule="auto"/>
        <w:rPr>
          <w:sz w:val="24"/>
          <w:szCs w:val="24"/>
        </w:rPr>
      </w:pPr>
      <w:r w:rsidDel="00000000" w:rsidR="00000000" w:rsidRPr="00000000">
        <w:rPr>
          <w:rtl w:val="0"/>
        </w:rPr>
      </w:r>
    </w:p>
    <w:p w:rsidR="00000000" w:rsidDel="00000000" w:rsidP="00000000" w:rsidRDefault="00000000" w:rsidRPr="00000000" w14:paraId="00000019">
      <w:pPr>
        <w:pStyle w:val="Heading4"/>
        <w:keepNext w:val="0"/>
        <w:keepLines w:val="0"/>
        <w:spacing w:after="40" w:before="240" w:lineRule="auto"/>
        <w:rPr>
          <w:b w:val="1"/>
          <w:bCs w:val="1"/>
          <w:color w:val="000000"/>
          <w:sz w:val="22"/>
          <w:szCs w:val="22"/>
        </w:rPr>
      </w:pPr>
      <w:bookmarkStart w:colFirst="0" w:colLast="0" w:name="_i6xumk3cr99v" w:id="2"/>
      <w:bookmarkEnd w:id="2"/>
      <w:r w:rsidDel="00000000" w:rsidR="00000000" w:rsidRPr="00000000">
        <w:rPr>
          <w:rtl w:val="0"/>
        </w:rPr>
      </w:r>
    </w:p>
    <w:p w:rsidR="00000000" w:rsidDel="00000000" w:rsidP="00000000" w:rsidRDefault="00000000" w:rsidRPr="00000000" w14:paraId="0000001A">
      <w:pPr>
        <w:pStyle w:val="Heading4"/>
        <w:keepNext w:val="0"/>
        <w:keepLines w:val="0"/>
        <w:spacing w:after="40" w:before="240" w:lineRule="auto"/>
        <w:rPr>
          <w:b w:val="1"/>
          <w:bCs w:val="1"/>
          <w:color w:val="000000"/>
          <w:sz w:val="22"/>
          <w:szCs w:val="22"/>
        </w:rPr>
      </w:pPr>
      <w:bookmarkStart w:colFirst="0" w:colLast="0" w:name="_ch9t9wp9c76s" w:id="3"/>
      <w:bookmarkEnd w:id="3"/>
      <w:r w:rsidDel="00000000" w:rsidR="00000000" w:rsidRPr="00000000">
        <w:rPr>
          <w:rtl w:val="0"/>
        </w:rPr>
      </w:r>
    </w:p>
    <w:p w:rsidR="00000000" w:rsidDel="00000000" w:rsidP="00000000" w:rsidRDefault="00000000" w:rsidRPr="00000000" w14:paraId="0000001B">
      <w:pPr>
        <w:pStyle w:val="Heading4"/>
        <w:keepNext w:val="0"/>
        <w:keepLines w:val="0"/>
        <w:spacing w:after="40" w:before="240" w:lineRule="auto"/>
        <w:rPr>
          <w:b w:val="1"/>
          <w:bCs w:val="1"/>
          <w:color w:val="000000"/>
          <w:sz w:val="22"/>
          <w:szCs w:val="22"/>
        </w:rPr>
      </w:pPr>
      <w:bookmarkStart w:colFirst="0" w:colLast="0" w:name="_ypagr8wklkl" w:id="4"/>
      <w:bookmarkEnd w:id="4"/>
      <w:r w:rsidDel="00000000" w:rsidR="00000000" w:rsidRPr="00000000">
        <w:rPr>
          <w:rtl w:val="0"/>
        </w:rPr>
      </w:r>
    </w:p>
    <w:p w:rsidR="00000000" w:rsidDel="00000000" w:rsidP="00000000" w:rsidRDefault="00000000" w:rsidRPr="00000000" w14:paraId="0000001C">
      <w:pPr>
        <w:pStyle w:val="Heading4"/>
        <w:keepNext w:val="0"/>
        <w:keepLines w:val="0"/>
        <w:spacing w:after="40" w:before="240" w:lineRule="auto"/>
        <w:rPr>
          <w:b w:val="1"/>
          <w:bCs w:val="1"/>
          <w:color w:val="000000"/>
          <w:sz w:val="22"/>
          <w:szCs w:val="22"/>
        </w:rPr>
      </w:pPr>
      <w:bookmarkStart w:colFirst="0" w:colLast="0" w:name="_b1btsamidoyq" w:id="5"/>
      <w:bookmarkEnd w:id="5"/>
      <w:r w:rsidDel="00000000" w:rsidR="00000000" w:rsidRPr="00000000">
        <w:rPr>
          <w:b w:val="1"/>
          <w:bCs w:val="1"/>
          <w:color w:val="000000"/>
          <w:sz w:val="22"/>
          <w:szCs w:val="22"/>
          <w:rtl w:val="0"/>
        </w:rPr>
        <w:t xml:space="preserve">2. Kullanılan Veri Seti ve Kaynağı</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Projede, Kaggle platformu üzerinden açık kaynak olarak erişilen BIST 100 günlük hisse senedi veri setleri kullanılmıştır. Analizin derinliğini ve kalitesini artırmak adına veri seti 2015-2026 yılları arasına filtrelenmiştir. Veri seti; Tarih (Date), Düzeltilmiş Kapanış Fiyatı (adjclose), En Düşük Fiyat (low), En Yüksek Fiyat (high), Açılış Fiyatı (open) ve İşlem Hacmi (volume) sütunlarını içermektedir. (https://www.kaggle.com/code/kerneler/starter-bist-100-turkish-stock-market-43ff9108-7)</w:t>
      </w:r>
      <w:r w:rsidDel="00000000" w:rsidR="00000000" w:rsidRPr="00000000">
        <w:rPr>
          <w:rtl w:val="0"/>
        </w:rPr>
      </w:r>
    </w:p>
    <w:p w:rsidR="00000000" w:rsidDel="00000000" w:rsidP="00000000" w:rsidRDefault="00000000" w:rsidRPr="00000000" w14:paraId="0000001E">
      <w:pPr>
        <w:spacing w:after="240" w:before="240" w:lineRule="auto"/>
        <w:rPr>
          <w:sz w:val="24"/>
          <w:szCs w:val="24"/>
        </w:rPr>
      </w:pPr>
      <w:r w:rsidDel="00000000" w:rsidR="00000000" w:rsidRPr="00000000">
        <w:rPr>
          <w:rtl w:val="0"/>
        </w:rPr>
      </w:r>
    </w:p>
    <w:p w:rsidR="00000000" w:rsidDel="00000000" w:rsidP="00000000" w:rsidRDefault="00000000" w:rsidRPr="00000000" w14:paraId="0000001F">
      <w:pPr>
        <w:spacing w:after="240" w:before="240" w:lineRule="auto"/>
        <w:rPr>
          <w:sz w:val="24"/>
          <w:szCs w:val="24"/>
        </w:rPr>
      </w:pPr>
      <w:r w:rsidDel="00000000" w:rsidR="00000000" w:rsidRPr="00000000">
        <w:rPr>
          <w:rtl w:val="0"/>
        </w:rPr>
      </w:r>
    </w:p>
    <w:p w:rsidR="00000000" w:rsidDel="00000000" w:rsidP="00000000" w:rsidRDefault="00000000" w:rsidRPr="00000000" w14:paraId="00000020">
      <w:pPr>
        <w:pStyle w:val="Heading4"/>
        <w:keepNext w:val="0"/>
        <w:keepLines w:val="0"/>
        <w:spacing w:after="40" w:before="240" w:lineRule="auto"/>
        <w:rPr>
          <w:b w:val="1"/>
          <w:bCs w:val="1"/>
          <w:color w:val="000000"/>
          <w:sz w:val="22"/>
          <w:szCs w:val="22"/>
        </w:rPr>
      </w:pPr>
      <w:bookmarkStart w:colFirst="0" w:colLast="0" w:name="_u162nq7jxi6c" w:id="6"/>
      <w:bookmarkEnd w:id="6"/>
      <w:r w:rsidDel="00000000" w:rsidR="00000000" w:rsidRPr="00000000">
        <w:rPr>
          <w:b w:val="1"/>
          <w:bCs w:val="1"/>
          <w:color w:val="000000"/>
          <w:sz w:val="22"/>
          <w:szCs w:val="22"/>
          <w:rtl w:val="0"/>
        </w:rPr>
        <w:t xml:space="preserve">3. Yöntem ve Veri Temizleme</w:t>
      </w:r>
    </w:p>
    <w:p w:rsidR="00000000" w:rsidDel="00000000" w:rsidP="00000000" w:rsidRDefault="00000000" w:rsidRPr="00000000" w14:paraId="00000021">
      <w:pPr>
        <w:spacing w:after="240" w:before="240" w:lineRule="auto"/>
        <w:ind w:left="0" w:firstLine="0"/>
        <w:rPr>
          <w:sz w:val="24"/>
          <w:szCs w:val="24"/>
        </w:rPr>
      </w:pPr>
      <w:r w:rsidDel="00000000" w:rsidR="00000000" w:rsidRPr="00000000">
        <w:rPr>
          <w:b w:val="1"/>
          <w:bCs w:val="1"/>
          <w:rtl w:val="0"/>
        </w:rPr>
        <w:t xml:space="preserve">Tip Dönüşümleri:</w:t>
      </w:r>
      <w:r w:rsidDel="00000000" w:rsidR="00000000" w:rsidRPr="00000000">
        <w:rPr>
          <w:sz w:val="24"/>
          <w:szCs w:val="24"/>
          <w:rtl w:val="0"/>
        </w:rPr>
        <w:t xml:space="preserve"> Tam sayı (integer) formatında (</w:t>
      </w:r>
      <w:r w:rsidDel="00000000" w:rsidR="00000000" w:rsidRPr="00000000">
        <w:rPr>
          <w:sz w:val="24"/>
          <w:szCs w:val="24"/>
          <w:rtl w:val="0"/>
        </w:rPr>
        <w:t xml:space="preserve">20200521</w:t>
      </w:r>
      <w:r w:rsidDel="00000000" w:rsidR="00000000" w:rsidRPr="00000000">
        <w:rPr>
          <w:sz w:val="24"/>
          <w:szCs w:val="24"/>
          <w:rtl w:val="0"/>
        </w:rPr>
        <w:t xml:space="preserve">) olan </w:t>
      </w:r>
      <w:r w:rsidDel="00000000" w:rsidR="00000000" w:rsidRPr="00000000">
        <w:rPr>
          <w:sz w:val="24"/>
          <w:szCs w:val="24"/>
          <w:rtl w:val="0"/>
        </w:rPr>
        <w:t xml:space="preserve">Date</w:t>
      </w:r>
      <w:r w:rsidDel="00000000" w:rsidR="00000000" w:rsidRPr="00000000">
        <w:rPr>
          <w:sz w:val="24"/>
          <w:szCs w:val="24"/>
          <w:rtl w:val="0"/>
        </w:rPr>
        <w:t xml:space="preserve"> sütunu, gerçek </w:t>
      </w:r>
      <w:r w:rsidDel="00000000" w:rsidR="00000000" w:rsidRPr="00000000">
        <w:rPr>
          <w:sz w:val="24"/>
          <w:szCs w:val="24"/>
          <w:rtl w:val="0"/>
        </w:rPr>
        <w:t xml:space="preserve">datetime</w:t>
      </w:r>
      <w:r w:rsidDel="00000000" w:rsidR="00000000" w:rsidRPr="00000000">
        <w:rPr>
          <w:sz w:val="24"/>
          <w:szCs w:val="24"/>
          <w:rtl w:val="0"/>
        </w:rPr>
        <w:t xml:space="preserve"> objelerine dönüştürülmüştür.</w:t>
      </w:r>
    </w:p>
    <w:p w:rsidR="00000000" w:rsidDel="00000000" w:rsidP="00000000" w:rsidRDefault="00000000" w:rsidRPr="00000000" w14:paraId="00000022">
      <w:pPr>
        <w:spacing w:after="240" w:before="240" w:lineRule="auto"/>
        <w:ind w:left="0" w:firstLine="0"/>
        <w:rPr>
          <w:sz w:val="24"/>
          <w:szCs w:val="24"/>
        </w:rPr>
      </w:pPr>
      <w:r w:rsidDel="00000000" w:rsidR="00000000" w:rsidRPr="00000000">
        <w:rPr>
          <w:b w:val="1"/>
          <w:bCs w:val="1"/>
          <w:sz w:val="24"/>
          <w:szCs w:val="24"/>
          <w:rtl w:val="0"/>
        </w:rPr>
        <w:t xml:space="preserve">Sıralama ve Tekilleştirme:</w:t>
      </w:r>
      <w:r w:rsidDel="00000000" w:rsidR="00000000" w:rsidRPr="00000000">
        <w:rPr>
          <w:sz w:val="24"/>
          <w:szCs w:val="24"/>
          <w:rtl w:val="0"/>
        </w:rPr>
        <w:t xml:space="preserve"> Veriler kronolojik sıraya sokulmuş ve mükerrer (yinelenen) kayıtlar temizlenmiştir.</w:t>
      </w:r>
    </w:p>
    <w:p w:rsidR="00000000" w:rsidDel="00000000" w:rsidP="00000000" w:rsidRDefault="00000000" w:rsidRPr="00000000" w14:paraId="00000023">
      <w:pPr>
        <w:spacing w:after="240" w:before="240" w:lineRule="auto"/>
        <w:ind w:left="0" w:firstLine="0"/>
        <w:rPr>
          <w:sz w:val="24"/>
          <w:szCs w:val="24"/>
        </w:rPr>
      </w:pPr>
      <w:r w:rsidDel="00000000" w:rsidR="00000000" w:rsidRPr="00000000">
        <w:rPr>
          <w:b w:val="1"/>
          <w:bCs w:val="1"/>
          <w:sz w:val="24"/>
          <w:szCs w:val="24"/>
          <w:rtl w:val="0"/>
        </w:rPr>
        <w:t xml:space="preserve">Eksik Veri Yönetimi:</w:t>
      </w:r>
      <w:r w:rsidDel="00000000" w:rsidR="00000000" w:rsidRPr="00000000">
        <w:rPr>
          <w:sz w:val="24"/>
          <w:szCs w:val="24"/>
          <w:rtl w:val="0"/>
        </w:rPr>
        <w:t xml:space="preserve"> Finansal sürekliliği korumak adına eksik veriler "forward fill" (önceki günün değeriyle doldurma) yöntemiyle giderilmiştir.</w:t>
      </w:r>
    </w:p>
    <w:p w:rsidR="00000000" w:rsidDel="00000000" w:rsidP="00000000" w:rsidRDefault="00000000" w:rsidRPr="00000000" w14:paraId="00000024">
      <w:pPr>
        <w:spacing w:after="240" w:before="240" w:lineRule="auto"/>
        <w:ind w:left="0" w:firstLine="0"/>
        <w:rPr>
          <w:sz w:val="24"/>
          <w:szCs w:val="24"/>
        </w:rPr>
      </w:pPr>
      <w:r w:rsidDel="00000000" w:rsidR="00000000" w:rsidRPr="00000000">
        <w:rPr>
          <w:b w:val="1"/>
          <w:bCs w:val="1"/>
          <w:sz w:val="24"/>
          <w:szCs w:val="24"/>
          <w:rtl w:val="0"/>
        </w:rPr>
        <w:t xml:space="preserve">Birleştirme:</w:t>
      </w:r>
      <w:r w:rsidDel="00000000" w:rsidR="00000000" w:rsidRPr="00000000">
        <w:rPr>
          <w:sz w:val="24"/>
          <w:szCs w:val="24"/>
          <w:rtl w:val="0"/>
        </w:rPr>
        <w:t xml:space="preserve"> 6 farklı CSV dosyası tek bir ana veri setinde birleştirilmiş ve analizler için pivot tablo yapısına dönüştürülmüştür.</w:t>
      </w:r>
    </w:p>
    <w:p w:rsidR="00000000" w:rsidDel="00000000" w:rsidP="00000000" w:rsidRDefault="00000000" w:rsidRPr="00000000" w14:paraId="00000025">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26">
      <w:pPr>
        <w:pStyle w:val="Heading4"/>
        <w:keepNext w:val="0"/>
        <w:keepLines w:val="0"/>
        <w:spacing w:after="40" w:before="240" w:lineRule="auto"/>
        <w:rPr>
          <w:b w:val="1"/>
          <w:bCs w:val="1"/>
          <w:color w:val="000000"/>
          <w:sz w:val="22"/>
          <w:szCs w:val="22"/>
        </w:rPr>
      </w:pPr>
      <w:bookmarkStart w:colFirst="0" w:colLast="0" w:name="_jhq822k420pm" w:id="7"/>
      <w:bookmarkEnd w:id="7"/>
      <w:r w:rsidDel="00000000" w:rsidR="00000000" w:rsidRPr="00000000">
        <w:rPr>
          <w:b w:val="1"/>
          <w:bCs w:val="1"/>
          <w:color w:val="000000"/>
          <w:sz w:val="22"/>
          <w:szCs w:val="22"/>
          <w:rtl w:val="0"/>
        </w:rPr>
        <w:t xml:space="preserve">4. Bulgular ve Keşifsel Veri Analizi (EDA)</w:t>
      </w:r>
    </w:p>
    <w:p w:rsidR="00000000" w:rsidDel="00000000" w:rsidP="00000000" w:rsidRDefault="00000000" w:rsidRPr="00000000" w14:paraId="00000027">
      <w:pPr>
        <w:spacing w:after="240" w:before="240" w:lineRule="auto"/>
        <w:ind w:left="0" w:firstLine="0"/>
        <w:rPr>
          <w:i w:val="1"/>
          <w:iCs w:val="1"/>
          <w:sz w:val="24"/>
          <w:szCs w:val="24"/>
        </w:rPr>
      </w:pPr>
      <w:r w:rsidDel="00000000" w:rsidR="00000000" w:rsidRPr="00000000">
        <w:rPr>
          <w:b w:val="1"/>
          <w:bCs w:val="1"/>
          <w:rtl w:val="0"/>
        </w:rPr>
        <w:t xml:space="preserve">Araştırma Sorusu 1: Hisselerin zaman içindeki fiyat değişim trendleri nasıldır?</w:t>
      </w:r>
      <w:r w:rsidDel="00000000" w:rsidR="00000000" w:rsidRPr="00000000">
        <w:rPr>
          <w:sz w:val="24"/>
          <w:szCs w:val="24"/>
          <w:rtl w:val="0"/>
        </w:rPr>
        <w:t xml:space="preserve"> Logaritmik ölçekteki çizgi grafikte tüm hisselerin uzun vadede yukarı yönlü güçlü bir trende sahip olduğu, özellikle BRSAN ve THYAO'nun son yıllarda agresif büyüdüğü görülmüştür. </w:t>
      </w:r>
      <w:r w:rsidDel="00000000" w:rsidR="00000000" w:rsidRPr="00000000">
        <w:rPr>
          <w:rtl w:val="0"/>
        </w:rPr>
      </w:r>
    </w:p>
    <w:p w:rsidR="00000000" w:rsidDel="00000000" w:rsidP="00000000" w:rsidRDefault="00000000" w:rsidRPr="00000000" w14:paraId="00000028">
      <w:pPr>
        <w:spacing w:after="240" w:before="240" w:lineRule="auto"/>
        <w:ind w:left="0" w:firstLine="0"/>
        <w:rPr>
          <w:i w:val="1"/>
          <w:iCs w:val="1"/>
          <w:sz w:val="24"/>
          <w:szCs w:val="24"/>
        </w:rPr>
      </w:pPr>
      <w:r w:rsidDel="00000000" w:rsidR="00000000" w:rsidRPr="00000000">
        <w:rPr>
          <w:i w:val="1"/>
          <w:iCs w:val="1"/>
          <w:sz w:val="24"/>
          <w:szCs w:val="24"/>
        </w:rPr>
        <w:drawing>
          <wp:inline distB="114300" distT="114300" distL="114300" distR="114300">
            <wp:extent cx="3881136" cy="1985697"/>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881136" cy="1985697"/>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40" w:before="240" w:lineRule="auto"/>
        <w:ind w:left="0" w:firstLine="0"/>
        <w:rPr>
          <w:i w:val="1"/>
          <w:iCs w:val="1"/>
          <w:sz w:val="24"/>
          <w:szCs w:val="24"/>
        </w:rPr>
      </w:pPr>
      <w:r w:rsidDel="00000000" w:rsidR="00000000" w:rsidRPr="00000000">
        <w:rPr>
          <w:rtl w:val="0"/>
        </w:rPr>
      </w:r>
    </w:p>
    <w:p w:rsidR="00000000" w:rsidDel="00000000" w:rsidP="00000000" w:rsidRDefault="00000000" w:rsidRPr="00000000" w14:paraId="0000002A">
      <w:pPr>
        <w:spacing w:after="240" w:before="240" w:lineRule="auto"/>
        <w:ind w:left="0" w:firstLine="0"/>
        <w:rPr>
          <w:sz w:val="24"/>
          <w:szCs w:val="24"/>
        </w:rPr>
      </w:pPr>
      <w:r w:rsidDel="00000000" w:rsidR="00000000" w:rsidRPr="00000000">
        <w:rPr>
          <w:b w:val="1"/>
          <w:bCs w:val="1"/>
          <w:sz w:val="24"/>
          <w:szCs w:val="24"/>
          <w:rtl w:val="0"/>
        </w:rPr>
        <w:t xml:space="preserve">Araştırma Sorusu 2: Günlük getiri dağılımları ve oynaklıkları (riskleri) nasıldır?</w:t>
      </w:r>
      <w:r w:rsidDel="00000000" w:rsidR="00000000" w:rsidRPr="00000000">
        <w:rPr>
          <w:sz w:val="24"/>
          <w:szCs w:val="24"/>
          <w:rtl w:val="0"/>
        </w:rPr>
        <w:t xml:space="preserve"> Dağılım (KDE) ve Box Plot grafikleri, getirilerin sıfır etrafında yoğunlaştığını ancak ciddi aykırı değerler barındırdığını göstermiştir. BRSAN'ın daha yüksek volatiliteye (riske) sahip olduğu, BIMAS ve AKBNK'ın görece daha dengeli olduğu saptanmıştır. </w:t>
      </w:r>
      <w:r w:rsidDel="00000000" w:rsidR="00000000" w:rsidRPr="00000000">
        <w:drawing>
          <wp:anchor allowOverlap="1" behindDoc="0" distB="114300" distT="114300" distL="114300" distR="114300" hidden="0" layoutInCell="1" locked="0" relativeHeight="0" simplePos="0">
            <wp:simplePos x="0" y="0"/>
            <wp:positionH relativeFrom="column">
              <wp:posOffset>-371474</wp:posOffset>
            </wp:positionH>
            <wp:positionV relativeFrom="paragraph">
              <wp:posOffset>1047266</wp:posOffset>
            </wp:positionV>
            <wp:extent cx="3632509" cy="1862431"/>
            <wp:effectExtent b="0" l="0" r="0" t="0"/>
            <wp:wrapSquare wrapText="bothSides" distB="114300" distT="114300" distL="114300" distR="11430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632509" cy="1862431"/>
                    </a:xfrm>
                    <a:prstGeom prst="rect"/>
                    <a:ln/>
                  </pic:spPr>
                </pic:pic>
              </a:graphicData>
            </a:graphic>
          </wp:anchor>
        </w:drawing>
      </w:r>
    </w:p>
    <w:p w:rsidR="00000000" w:rsidDel="00000000" w:rsidP="00000000" w:rsidRDefault="00000000" w:rsidRPr="00000000" w14:paraId="0000002B">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2C">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2D">
      <w:pPr>
        <w:spacing w:after="240" w:before="240" w:lineRule="auto"/>
        <w:ind w:left="0" w:firstLine="0"/>
        <w:rPr>
          <w:i w:val="1"/>
          <w:iCs w:val="1"/>
          <w:sz w:val="24"/>
          <w:szCs w:val="24"/>
        </w:rPr>
      </w:pPr>
      <w:r w:rsidDel="00000000" w:rsidR="00000000" w:rsidRPr="00000000">
        <w:rPr>
          <w:rtl w:val="0"/>
        </w:rPr>
      </w:r>
    </w:p>
    <w:p w:rsidR="00000000" w:rsidDel="00000000" w:rsidP="00000000" w:rsidRDefault="00000000" w:rsidRPr="00000000" w14:paraId="0000002E">
      <w:pPr>
        <w:spacing w:after="240" w:before="240" w:lineRule="auto"/>
        <w:ind w:left="0" w:firstLine="0"/>
        <w:rPr>
          <w:i w:val="1"/>
          <w:iCs w:val="1"/>
          <w:sz w:val="24"/>
          <w:szCs w:val="24"/>
        </w:rPr>
      </w:pPr>
      <w:r w:rsidDel="00000000" w:rsidR="00000000" w:rsidRPr="00000000">
        <w:rPr>
          <w:rtl w:val="0"/>
        </w:rPr>
      </w:r>
    </w:p>
    <w:p w:rsidR="00000000" w:rsidDel="00000000" w:rsidP="00000000" w:rsidRDefault="00000000" w:rsidRPr="00000000" w14:paraId="0000002F">
      <w:pPr>
        <w:spacing w:after="240" w:befor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30">
      <w:pPr>
        <w:spacing w:after="240" w:before="240" w:lineRule="auto"/>
        <w:ind w:left="0" w:firstLine="0"/>
        <w:rPr>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-542924</wp:posOffset>
            </wp:positionH>
            <wp:positionV relativeFrom="paragraph">
              <wp:posOffset>321559</wp:posOffset>
            </wp:positionV>
            <wp:extent cx="3871913" cy="1989328"/>
            <wp:effectExtent b="0" l="0" r="0" t="0"/>
            <wp:wrapSquare wrapText="bothSides" distB="114300" distT="114300" distL="114300" distR="11430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871913" cy="1989328"/>
                    </a:xfrm>
                    <a:prstGeom prst="rect"/>
                    <a:ln/>
                  </pic:spPr>
                </pic:pic>
              </a:graphicData>
            </a:graphic>
          </wp:anchor>
        </w:drawing>
      </w:r>
    </w:p>
    <w:p w:rsidR="00000000" w:rsidDel="00000000" w:rsidP="00000000" w:rsidRDefault="00000000" w:rsidRPr="00000000" w14:paraId="00000031">
      <w:pPr>
        <w:spacing w:after="240" w:befor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32">
      <w:pPr>
        <w:spacing w:after="240" w:befor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33">
      <w:pPr>
        <w:spacing w:after="240" w:befor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34">
      <w:pPr>
        <w:spacing w:after="240" w:befor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35">
      <w:pPr>
        <w:spacing w:after="240" w:befor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36">
      <w:pPr>
        <w:spacing w:after="240" w:before="240" w:lineRule="auto"/>
        <w:ind w:left="0" w:firstLine="0"/>
        <w:rPr>
          <w:sz w:val="24"/>
          <w:szCs w:val="24"/>
        </w:rPr>
      </w:pPr>
      <w:r w:rsidDel="00000000" w:rsidR="00000000" w:rsidRPr="00000000">
        <w:rPr>
          <w:b w:val="1"/>
          <w:bCs w:val="1"/>
          <w:sz w:val="24"/>
          <w:szCs w:val="24"/>
          <w:rtl w:val="0"/>
        </w:rPr>
        <w:t xml:space="preserve">Araştırma Sorusu 3: Hisseler arasında nasıl bir ilişki vardır?</w:t>
      </w:r>
      <w:r w:rsidDel="00000000" w:rsidR="00000000" w:rsidRPr="00000000">
        <w:rPr>
          <w:sz w:val="24"/>
          <w:szCs w:val="24"/>
          <w:rtl w:val="0"/>
        </w:rPr>
        <w:t xml:space="preserve"> Korelasyon ısı haritasında tüm değerlerin pozitif çıkması, makroekonomik etkilerin tüm hisseleri aynı yönde etkilediğini doğrulamıştır. Farklı sektörlerdeki görece düşük korelasyonlar portföy çeşitlendirmesi imkanı sunmaktadır.</w:t>
      </w:r>
    </w:p>
    <w:p w:rsidR="00000000" w:rsidDel="00000000" w:rsidP="00000000" w:rsidRDefault="00000000" w:rsidRPr="00000000" w14:paraId="00000037">
      <w:pPr>
        <w:spacing w:after="240" w:before="240" w:lineRule="auto"/>
        <w:ind w:left="0" w:firstLine="0"/>
        <w:rPr>
          <w:sz w:val="24"/>
          <w:szCs w:val="24"/>
        </w:rPr>
      </w:pPr>
      <w:r w:rsidDel="00000000" w:rsidR="00000000" w:rsidRPr="00000000">
        <w:rPr>
          <w:sz w:val="24"/>
          <w:szCs w:val="24"/>
        </w:rPr>
        <w:drawing>
          <wp:inline distB="114300" distT="114300" distL="114300" distR="114300">
            <wp:extent cx="4481513" cy="3223413"/>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481513" cy="3223413"/>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39">
      <w:pPr>
        <w:pStyle w:val="Heading4"/>
        <w:keepNext w:val="0"/>
        <w:keepLines w:val="0"/>
        <w:spacing w:after="40" w:before="0" w:lineRule="auto"/>
        <w:rPr>
          <w:b w:val="1"/>
          <w:bCs w:val="1"/>
          <w:color w:val="000000"/>
          <w:sz w:val="22"/>
          <w:szCs w:val="22"/>
        </w:rPr>
      </w:pPr>
      <w:bookmarkStart w:colFirst="0" w:colLast="0" w:name="_hlk8ogurg3rj" w:id="8"/>
      <w:bookmarkEnd w:id="8"/>
      <w:r w:rsidDel="00000000" w:rsidR="00000000" w:rsidRPr="00000000">
        <w:rPr>
          <w:b w:val="1"/>
          <w:bCs w:val="1"/>
          <w:color w:val="000000"/>
          <w:sz w:val="22"/>
          <w:szCs w:val="22"/>
          <w:rtl w:val="0"/>
        </w:rPr>
        <w:t xml:space="preserve">5. Modelleme ve Değerlendirme</w:t>
      </w:r>
    </w:p>
    <w:p w:rsidR="00000000" w:rsidDel="00000000" w:rsidP="00000000" w:rsidRDefault="00000000" w:rsidRPr="00000000" w14:paraId="0000003A">
      <w:pPr>
        <w:spacing w:after="240" w:lineRule="auto"/>
        <w:rPr>
          <w:sz w:val="24"/>
          <w:szCs w:val="24"/>
        </w:rPr>
      </w:pPr>
      <w:r w:rsidDel="00000000" w:rsidR="00000000" w:rsidRPr="00000000">
        <w:rPr>
          <w:sz w:val="24"/>
          <w:szCs w:val="24"/>
          <w:rtl w:val="0"/>
        </w:rPr>
        <w:t xml:space="preserve">THYAO hissesinin geçmiş 5 günlük kapanış fiyatları öznitelik (lag features) olarak kullanılarak yarınki kapanış fiyatını tahmin eden bir </w:t>
      </w:r>
      <w:r w:rsidDel="00000000" w:rsidR="00000000" w:rsidRPr="00000000">
        <w:rPr>
          <w:b w:val="1"/>
          <w:bCs w:val="1"/>
          <w:sz w:val="24"/>
          <w:szCs w:val="24"/>
          <w:rtl w:val="0"/>
        </w:rPr>
        <w:t xml:space="preserve">Linear Regression (Doğrusal Regresyon)</w:t>
      </w:r>
      <w:r w:rsidDel="00000000" w:rsidR="00000000" w:rsidRPr="00000000">
        <w:rPr>
          <w:sz w:val="24"/>
          <w:szCs w:val="24"/>
          <w:rtl w:val="0"/>
        </w:rPr>
        <w:t xml:space="preserve"> modeli kurulmuştur. Veri kronolojik olarak %80 eğitim, %20 test olarak bölünmüştür.</w:t>
      </w:r>
    </w:p>
    <w:p w:rsidR="00000000" w:rsidDel="00000000" w:rsidP="00000000" w:rsidRDefault="00000000" w:rsidRPr="00000000" w14:paraId="0000003B">
      <w:pPr>
        <w:spacing w:after="240" w:lineRule="auto"/>
        <w:ind w:left="0" w:firstLine="0"/>
        <w:rPr>
          <w:sz w:val="24"/>
          <w:szCs w:val="24"/>
        </w:rPr>
      </w:pPr>
      <w:r w:rsidDel="00000000" w:rsidR="00000000" w:rsidRPr="00000000">
        <w:rPr>
          <w:b w:val="1"/>
          <w:bCs w:val="1"/>
          <w:sz w:val="24"/>
          <w:szCs w:val="24"/>
          <w:rtl w:val="0"/>
        </w:rPr>
        <w:t xml:space="preserve">R-squared ($R^2$):</w:t>
      </w:r>
      <w:r w:rsidDel="00000000" w:rsidR="00000000" w:rsidRPr="00000000">
        <w:rPr>
          <w:sz w:val="24"/>
          <w:szCs w:val="24"/>
          <w:rtl w:val="0"/>
        </w:rPr>
        <w:t xml:space="preserve"> 0.9984 (Yüksek açıklayıcılık oranı)</w:t>
      </w:r>
    </w:p>
    <w:p w:rsidR="00000000" w:rsidDel="00000000" w:rsidP="00000000" w:rsidRDefault="00000000" w:rsidRPr="00000000" w14:paraId="0000003C">
      <w:pPr>
        <w:spacing w:after="240" w:lineRule="auto"/>
        <w:ind w:left="0" w:firstLine="0"/>
        <w:rPr>
          <w:sz w:val="24"/>
          <w:szCs w:val="24"/>
        </w:rPr>
      </w:pPr>
      <w:r w:rsidDel="00000000" w:rsidR="00000000" w:rsidRPr="00000000">
        <w:rPr>
          <w:b w:val="1"/>
          <w:bCs w:val="1"/>
          <w:sz w:val="24"/>
          <w:szCs w:val="24"/>
          <w:rtl w:val="0"/>
        </w:rPr>
        <w:t xml:space="preserve">MAE (Mean Absolute Error):</w:t>
      </w:r>
      <w:r w:rsidDel="00000000" w:rsidR="00000000" w:rsidRPr="00000000">
        <w:rPr>
          <w:sz w:val="24"/>
          <w:szCs w:val="24"/>
          <w:rtl w:val="0"/>
        </w:rPr>
        <w:t xml:space="preserve"> 3.86 TL (Ortalama sapma)</w:t>
      </w:r>
    </w:p>
    <w:p w:rsidR="00000000" w:rsidDel="00000000" w:rsidP="00000000" w:rsidRDefault="00000000" w:rsidRPr="00000000" w14:paraId="0000003D">
      <w:pPr>
        <w:spacing w:after="240" w:lineRule="auto"/>
        <w:rPr>
          <w:sz w:val="24"/>
          <w:szCs w:val="24"/>
        </w:rPr>
      </w:pPr>
      <w:r w:rsidDel="00000000" w:rsidR="00000000" w:rsidRPr="00000000">
        <w:rPr>
          <w:b w:val="1"/>
          <w:bCs w:val="1"/>
          <w:sz w:val="24"/>
          <w:szCs w:val="24"/>
          <w:rtl w:val="0"/>
        </w:rPr>
        <w:t xml:space="preserve">Yorum:</w:t>
      </w:r>
      <w:r w:rsidDel="00000000" w:rsidR="00000000" w:rsidRPr="00000000">
        <w:rPr>
          <w:sz w:val="24"/>
          <w:szCs w:val="24"/>
          <w:rtl w:val="0"/>
        </w:rPr>
        <w:t xml:space="preserve"> Model genel trendi çok başarılı yakalamış olsa da, grafik incelendiğinde sert fiyat kırılımlarını bir gün geriden takip etme eğiliminde (lagging) olduğu görülmüştür. Bu durum sadece geçmiş fiyatlara dayalı finansal modellerin temel bir sınırlamasıdır.</w:t>
      </w:r>
    </w:p>
    <w:p w:rsidR="00000000" w:rsidDel="00000000" w:rsidP="00000000" w:rsidRDefault="00000000" w:rsidRPr="00000000" w14:paraId="0000003E">
      <w:pPr>
        <w:spacing w:after="240" w:lineRule="auto"/>
        <w:rPr>
          <w:sz w:val="24"/>
          <w:szCs w:val="24"/>
        </w:rPr>
      </w:pPr>
      <w:r w:rsidDel="00000000" w:rsidR="00000000" w:rsidRPr="00000000">
        <w:rPr>
          <w:rtl w:val="0"/>
        </w:rPr>
      </w:r>
    </w:p>
    <w:p w:rsidR="00000000" w:rsidDel="00000000" w:rsidP="00000000" w:rsidRDefault="00000000" w:rsidRPr="00000000" w14:paraId="0000003F">
      <w:pPr>
        <w:spacing w:after="240" w:lineRule="auto"/>
        <w:rPr>
          <w:sz w:val="24"/>
          <w:szCs w:val="24"/>
        </w:rPr>
      </w:pPr>
      <w:r w:rsidDel="00000000" w:rsidR="00000000" w:rsidRPr="00000000">
        <w:rPr>
          <w:rtl w:val="0"/>
        </w:rPr>
      </w:r>
    </w:p>
    <w:p w:rsidR="00000000" w:rsidDel="00000000" w:rsidP="00000000" w:rsidRDefault="00000000" w:rsidRPr="00000000" w14:paraId="00000040">
      <w:pPr>
        <w:spacing w:after="240" w:lineRule="auto"/>
        <w:rPr>
          <w:sz w:val="24"/>
          <w:szCs w:val="24"/>
        </w:rPr>
      </w:pPr>
      <w:r w:rsidDel="00000000" w:rsidR="00000000" w:rsidRPr="00000000">
        <w:rPr>
          <w:rtl w:val="0"/>
        </w:rPr>
      </w:r>
    </w:p>
    <w:p w:rsidR="00000000" w:rsidDel="00000000" w:rsidP="00000000" w:rsidRDefault="00000000" w:rsidRPr="00000000" w14:paraId="00000041">
      <w:pPr>
        <w:spacing w:after="240" w:lineRule="auto"/>
        <w:rPr>
          <w:sz w:val="24"/>
          <w:szCs w:val="24"/>
        </w:rPr>
      </w:pPr>
      <w:r w:rsidDel="00000000" w:rsidR="00000000" w:rsidRPr="00000000">
        <w:rPr>
          <w:rtl w:val="0"/>
        </w:rPr>
      </w:r>
    </w:p>
    <w:p w:rsidR="00000000" w:rsidDel="00000000" w:rsidP="00000000" w:rsidRDefault="00000000" w:rsidRPr="00000000" w14:paraId="00000042">
      <w:pPr>
        <w:pStyle w:val="Heading4"/>
        <w:keepNext w:val="0"/>
        <w:keepLines w:val="0"/>
        <w:spacing w:after="40" w:before="240" w:lineRule="auto"/>
        <w:rPr>
          <w:b w:val="1"/>
          <w:bCs w:val="1"/>
          <w:color w:val="000000"/>
          <w:sz w:val="22"/>
          <w:szCs w:val="22"/>
        </w:rPr>
      </w:pPr>
      <w:bookmarkStart w:colFirst="0" w:colLast="0" w:name="_bsiwxoxhu55q" w:id="9"/>
      <w:bookmarkEnd w:id="9"/>
      <w:r w:rsidDel="00000000" w:rsidR="00000000" w:rsidRPr="00000000">
        <w:rPr>
          <w:b w:val="1"/>
          <w:bCs w:val="1"/>
          <w:color w:val="000000"/>
          <w:sz w:val="22"/>
          <w:szCs w:val="22"/>
          <w:rtl w:val="0"/>
        </w:rPr>
        <w:t xml:space="preserve">6. Sınırlamalar ve Öğrenilenler</w:t>
      </w:r>
    </w:p>
    <w:p w:rsidR="00000000" w:rsidDel="00000000" w:rsidP="00000000" w:rsidRDefault="00000000" w:rsidRPr="00000000" w14:paraId="00000043">
      <w:pPr>
        <w:numPr>
          <w:ilvl w:val="0"/>
          <w:numId w:val="1"/>
        </w:numPr>
        <w:spacing w:after="0" w:afterAutospacing="0" w:before="240" w:lineRule="auto"/>
        <w:ind w:left="720" w:hanging="360"/>
        <w:rPr>
          <w:sz w:val="24"/>
          <w:szCs w:val="24"/>
        </w:rPr>
      </w:pPr>
      <w:r w:rsidDel="00000000" w:rsidR="00000000" w:rsidRPr="00000000">
        <w:rPr>
          <w:b w:val="1"/>
          <w:bCs w:val="1"/>
          <w:rtl w:val="0"/>
        </w:rPr>
        <w:t xml:space="preserve">Sınırlamalar:</w:t>
      </w:r>
      <w:r w:rsidDel="00000000" w:rsidR="00000000" w:rsidRPr="00000000">
        <w:rPr>
          <w:sz w:val="24"/>
          <w:szCs w:val="24"/>
          <w:rtl w:val="0"/>
        </w:rPr>
        <w:t xml:space="preserve"> Sadece geçmiş fiyat verileri kullanılmış, kap haberleri, temel analiz verileri veya küresel endeksler modele dahil edilmemiştir.</w:t>
      </w:r>
    </w:p>
    <w:p w:rsidR="00000000" w:rsidDel="00000000" w:rsidP="00000000" w:rsidRDefault="00000000" w:rsidRPr="00000000" w14:paraId="00000044">
      <w:pPr>
        <w:numPr>
          <w:ilvl w:val="0"/>
          <w:numId w:val="1"/>
        </w:numPr>
        <w:spacing w:after="240" w:before="0" w:beforeAutospacing="0" w:lineRule="auto"/>
        <w:ind w:left="720" w:hanging="360"/>
        <w:rPr>
          <w:sz w:val="24"/>
          <w:szCs w:val="24"/>
        </w:rPr>
      </w:pPr>
      <w:r w:rsidDel="00000000" w:rsidR="00000000" w:rsidRPr="00000000">
        <w:rPr>
          <w:b w:val="1"/>
          <w:bCs w:val="1"/>
          <w:sz w:val="24"/>
          <w:szCs w:val="24"/>
          <w:rtl w:val="0"/>
        </w:rPr>
        <w:t xml:space="preserve">Öğrenilenler:</w:t>
      </w:r>
      <w:r w:rsidDel="00000000" w:rsidR="00000000" w:rsidRPr="00000000">
        <w:rPr>
          <w:sz w:val="24"/>
          <w:szCs w:val="24"/>
          <w:rtl w:val="0"/>
        </w:rPr>
        <w:t xml:space="preserve"> "Vibe coding" yaklaşımıyla AI araçlarının doğru prompt mühendisliğiyle mimari kurmada ne kadar hızlı olduğu, ancak ortam çakışmaları (library environments) ve veri ön işleme aşamalarında insan doğrulamasına ve kriz yönetimine kesinlikle ihtiyaç duyulduğu deneyimlenmiştir.</w:t>
      </w:r>
    </w:p>
    <w:p w:rsidR="00000000" w:rsidDel="00000000" w:rsidP="00000000" w:rsidRDefault="00000000" w:rsidRPr="00000000" w14:paraId="00000045">
      <w:pPr>
        <w:spacing w:after="240" w:lineRule="auto"/>
        <w:rPr>
          <w:sz w:val="24"/>
          <w:szCs w:val="24"/>
        </w:rPr>
      </w:pPr>
      <w:r w:rsidDel="00000000" w:rsidR="00000000" w:rsidRPr="00000000">
        <w:rPr>
          <w:rtl w:val="0"/>
        </w:rPr>
      </w:r>
    </w:p>
    <w:p w:rsidR="00000000" w:rsidDel="00000000" w:rsidP="00000000" w:rsidRDefault="00000000" w:rsidRPr="00000000" w14:paraId="00000046">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47">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48">
      <w:pPr>
        <w:spacing w:after="240" w:before="240" w:lineRule="auto"/>
        <w:rPr>
          <w:sz w:val="24"/>
          <w:szCs w:val="24"/>
        </w:rPr>
      </w:pPr>
      <w:r w:rsidDel="00000000" w:rsidR="00000000" w:rsidRPr="00000000">
        <w:rPr>
          <w:rtl w:val="0"/>
        </w:rPr>
      </w:r>
    </w:p>
    <w:p w:rsidR="00000000" w:rsidDel="00000000" w:rsidP="00000000" w:rsidRDefault="00000000" w:rsidRPr="00000000" w14:paraId="00000049">
      <w:pPr>
        <w:rPr>
          <w:sz w:val="30"/>
          <w:szCs w:val="3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