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Iniciar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2190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05275" cy="1819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0"/>
        <w:gridCol w:w="2127"/>
        <w:gridCol w:w="2127"/>
        <w:tblGridChange w:id="0">
          <w:tblGrid>
            <w:gridCol w:w="4240"/>
            <w:gridCol w:w="2127"/>
            <w:gridCol w:w="2127"/>
          </w:tblGrid>
        </w:tblGridChange>
      </w:tblGrid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CASO DE USO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Administrador, usuario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administrador, usuario de la plataforma ingresará al sistema sus respectivos permisos.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administrador, usuario deberá estar previamente registrado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BÁSICO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En los campos del formulario de inicio de sesión se encuentran: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1.- Usuario (Char[10], * /\d\d\d\d\d\d\d\d\d\d/ *)</w:t>
            </w:r>
          </w:p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  <w:rtl w:val="0"/>
              </w:rPr>
              <w:t xml:space="preserve">2.- Contraseña (String [20], */[Aa-Zz]\w+/*)</w:t>
            </w:r>
          </w:p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1. El administrador, usuari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ingresará al apartado de “IniciarSesion.html”.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2.Deberá ingresar los datos solicitados en el formulario.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3.Dará clic en iniciar sesión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1.Obtiene los datos y los valida mediante un método de JavaScript.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2.Si son correctos, se conecta a la bd y verifica que el usuario exista en la base de datos.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3.Redirecciona a “</w:t>
            </w:r>
            <w:r w:rsidDel="00000000" w:rsidR="00000000" w:rsidRPr="00000000">
              <w:rPr>
                <w:rtl w:val="0"/>
              </w:rPr>
              <w:t xml:space="preserve">PaginaPrincipal.html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 1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Datos incorrectos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1. El administrador, usuari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ingresará al apartado de “IniciarSesion.html”.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2.Deberá ingresar los datos solicitados en el formulario.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3.Dará clic en iniciar sesión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1.Obtiene los datos y los valida mediante un método de JavaScript.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2.Si son incorrectos, manda un mensaje del error.</w:t>
            </w:r>
          </w:p>
          <w:p w:rsidR="00000000" w:rsidDel="00000000" w:rsidP="00000000" w:rsidRDefault="00000000" w:rsidRPr="00000000" w14:paraId="00000028">
            <w:pPr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3.Se activan los campos solicitados de nuevo.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ALTERNO n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Usuario no existente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El administrador, usuario ingresará al apartado de “IniciarSesion.html”.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2.Deberá ingresar los datos solicitados en el formulario.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3.Dará clic en iniciar sesión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1.Obtiene los datos y los valida mediante un método de JavaScript.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2.Si son correctos, verifica que el usuario exista en la base de datos.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3.Si no existe, manda un mensaje con el error, y pide al usuario que verifique los datos ingresados.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4.Se vuelven a activar los campos.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5.Si sigue el error, entonces se le niega el acceso.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6.Redirecciona a “error.html”.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Campos vacíos 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1. El administrador, usuario ingresará al apartado de “IniciarSesion.html”.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2.Deberá ingresar los datos solicitados en el formulario.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3.Dará clic en iniciar sesión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1.Obtiene los datos y los valida mediante un método de JavaScript.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2.Si están vacíos, manda un mensaje solicitando llenar los campos correspondientes.</w:t>
            </w:r>
          </w:p>
          <w:p w:rsidR="00000000" w:rsidDel="00000000" w:rsidP="00000000" w:rsidRDefault="00000000" w:rsidRPr="00000000" w14:paraId="00000045">
            <w:pPr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3.Se activan los campos solicitados de nuevo.</w:t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Contraseña incorrecta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1. El administrador, usuario ingresará al apartado de “IniciarSesion.html”.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2.Deberá ingresar los datos solicitados en el formulario.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3.Dará clic en iniciar sesión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1.Obtiene los datos y los valida mediante un método de JavaScript.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2.Si son correctos, verifica que la contraseña exista en la base de datos.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3. Si no existe, solicita verificar los datos introducidos.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4.Se vuelven a activar los campos.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5.Si sigue el error, entonces manda un mensaje de “¿Olvidaste tu contraseña?”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6.Redirecciona a “</w:t>
            </w:r>
            <w:r w:rsidDel="00000000" w:rsidR="00000000" w:rsidRPr="00000000">
              <w:rPr>
                <w:rtl w:val="0"/>
              </w:rPr>
              <w:t xml:space="preserve">contraseñaolv.html</w:t>
            </w:r>
            <w:r w:rsidDel="00000000" w:rsidR="00000000" w:rsidRPr="00000000">
              <w:rPr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Contraseña olvidada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1. El administrador, usuari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 ingresará al apartado de “IniciarSesion.html”.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2.Deberá ingresar los datos solicitados en el formulario.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3.Dará clic en iniciar sesión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1.Obtiene los datos y los valida mediante un método de JavaScript.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2.Si son incorrectos, se solicita la nueva contraseña y se manda a llamar al método </w:t>
            </w:r>
            <w:r w:rsidDel="00000000" w:rsidR="00000000" w:rsidRPr="00000000">
              <w:rPr>
                <w:rtl w:val="0"/>
              </w:rPr>
              <w:t xml:space="preserve">ModificarContraseña</w:t>
            </w:r>
            <w:r w:rsidDel="00000000" w:rsidR="00000000" w:rsidRPr="00000000">
              <w:rPr>
                <w:rtl w:val="0"/>
              </w:rPr>
              <w:t xml:space="preserve">().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3. Redirecciona a “IniciarSesion.html” para introducir los datos solicitados.</w:t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redirecciona a “</w:t>
            </w:r>
            <w:r w:rsidDel="00000000" w:rsidR="00000000" w:rsidRPr="00000000">
              <w:rPr>
                <w:rtl w:val="0"/>
              </w:rPr>
              <w:t xml:space="preserve">PaginaPrincipal.html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Modificar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72075" cy="2733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2115"/>
        <w:gridCol w:w="2115"/>
        <w:tblGridChange w:id="0">
          <w:tblGrid>
            <w:gridCol w:w="4230"/>
            <w:gridCol w:w="2115"/>
            <w:gridCol w:w="21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32"/>
                <w:szCs w:val="3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B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Modificar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6D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E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usuario,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administrador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70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1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o administrador gestiona su respectivo perfil.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73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74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Debe haber iniciado sesión.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76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FLUJO </w:t>
            </w:r>
            <w:r w:rsidDel="00000000" w:rsidR="00000000" w:rsidRPr="00000000">
              <w:rPr>
                <w:b w:val="1"/>
                <w:rtl w:val="0"/>
              </w:rPr>
              <w:t xml:space="preserve">BÁSICO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77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78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1.-El usuario selecciona “Mi perfil” desde la barra de navegación de cualquier página.</w:t>
            </w:r>
          </w:p>
          <w:p w:rsidR="00000000" w:rsidDel="00000000" w:rsidP="00000000" w:rsidRDefault="00000000" w:rsidRPr="00000000" w14:paraId="0000007B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2.-Consulta su perfil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1.-Redirecciona a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miPerfil.html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7D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7E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FLUJO ALTERNO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7F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80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consultar NickName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consulta su NickName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84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FLUJO ALTERNO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85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86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Editar </w:t>
            </w:r>
            <w:r w:rsidDel="00000000" w:rsidR="00000000" w:rsidRPr="00000000">
              <w:rPr>
                <w:rtl w:val="0"/>
              </w:rPr>
              <w:t xml:space="preserve">nickname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1.-Edita su NickName.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2.-Edita su </w:t>
            </w:r>
            <w:r w:rsidDel="00000000" w:rsidR="00000000" w:rsidRPr="00000000">
              <w:rPr>
                <w:rtl w:val="0"/>
              </w:rPr>
              <w:t xml:space="preserve">nickname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A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3.-Da clic en “Guardar”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1.-Se conecta a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2.-Actualiza los datos.</w:t>
            </w:r>
          </w:p>
          <w:p w:rsidR="00000000" w:rsidDel="00000000" w:rsidP="00000000" w:rsidRDefault="00000000" w:rsidRPr="00000000" w14:paraId="0000008D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3.-Manda el mensaje “Cambios guardados”.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1.-Da clic en “editar </w:t>
            </w:r>
            <w:r w:rsidDel="00000000" w:rsidR="00000000" w:rsidRPr="00000000">
              <w:rPr>
                <w:rtl w:val="0"/>
              </w:rPr>
              <w:t xml:space="preserve">nickname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90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2.-Edita su </w:t>
            </w:r>
            <w:r w:rsidDel="00000000" w:rsidR="00000000" w:rsidRPr="00000000">
              <w:rPr>
                <w:rtl w:val="0"/>
              </w:rPr>
              <w:t xml:space="preserve">nickname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1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3.-Da clic en “Cancelar”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1.-Borra los campos </w:t>
            </w:r>
            <w:r w:rsidDel="00000000" w:rsidR="00000000" w:rsidRPr="00000000">
              <w:rPr>
                <w:rtl w:val="0"/>
              </w:rPr>
              <w:t xml:space="preserve">llenos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2.-Regresa a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miPerfil.html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”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94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FLUJO ALTERNO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96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76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Agregar</w:t>
            </w:r>
            <w:r w:rsidDel="00000000" w:rsidR="00000000" w:rsidRPr="00000000">
              <w:rPr>
                <w:rtl w:val="0"/>
              </w:rPr>
              <w:t xml:space="preserve">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1.-Da clic en “agregar contacto”.</w:t>
            </w:r>
          </w:p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2.-Agrega su contacto.</w:t>
            </w:r>
          </w:p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3.-Da clic en </w:t>
            </w:r>
            <w:r w:rsidDel="00000000" w:rsidR="00000000" w:rsidRPr="00000000">
              <w:rPr>
                <w:rtl w:val="0"/>
              </w:rPr>
              <w:t xml:space="preserve">guardar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1.-Se conecta a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2.-Agrega el contacto.</w:t>
            </w:r>
          </w:p>
          <w:p w:rsidR="00000000" w:rsidDel="00000000" w:rsidP="00000000" w:rsidRDefault="00000000" w:rsidRPr="00000000" w14:paraId="0000009E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3.-Manda el mensaje “Contacto guardado”.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1.-Da clic en “agregar contacto”.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2.-Agrega su contacto.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3.-Da clic en “cancelar”.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276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1.-Borra los campos </w:t>
            </w:r>
            <w:r w:rsidDel="00000000" w:rsidR="00000000" w:rsidRPr="00000000">
              <w:rPr>
                <w:rtl w:val="0"/>
              </w:rPr>
              <w:t xml:space="preserve">llenos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2.-Regresa a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miPerfil.html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”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Cambiar contraseña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1.-Da clic en “cambiar contraseña”.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2.-Cambia su contraseña.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3.-Da clic en “guardar”.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1.-Se conecta a la base de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2.-Modifica la contraseña.</w:t>
            </w:r>
          </w:p>
          <w:p w:rsidR="00000000" w:rsidDel="00000000" w:rsidP="00000000" w:rsidRDefault="00000000" w:rsidRPr="00000000" w14:paraId="000000AB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3.-Manda el mensaje “Contraseña modificada con éxito”.</w:t>
            </w:r>
          </w:p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AD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E">
            <w:pPr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Actualiza perfil de usuario</w:t>
            </w:r>
          </w:p>
        </w:tc>
      </w:tr>
    </w:tbl>
    <w:p w:rsidR="00000000" w:rsidDel="00000000" w:rsidP="00000000" w:rsidRDefault="00000000" w:rsidRPr="00000000" w14:paraId="000000B0">
      <w:pPr>
        <w:spacing w:after="200" w:line="276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color w:val="000000"/>
          <w:sz w:val="28"/>
          <w:szCs w:val="28"/>
          <w:rtl w:val="0"/>
        </w:rPr>
        <w:t xml:space="preserve">Dar de baja </w:t>
      </w:r>
      <w:r w:rsidDel="00000000" w:rsidR="00000000" w:rsidRPr="00000000">
        <w:rPr>
          <w:b w:val="1"/>
          <w:sz w:val="28"/>
          <w:szCs w:val="28"/>
          <w:rtl w:val="0"/>
        </w:rPr>
        <w:t xml:space="preserve">la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jc w:val="center"/>
        <w:rPr>
          <w:rFonts w:ascii="Calibri" w:cs="Calibri" w:eastAsia="Calibri" w:hAnsi="Calibri"/>
          <w:b w:val="0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4192425" cy="126800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2425" cy="1268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2115"/>
        <w:gridCol w:w="2115"/>
        <w:tblGridChange w:id="0">
          <w:tblGrid>
            <w:gridCol w:w="4230"/>
            <w:gridCol w:w="2115"/>
            <w:gridCol w:w="21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32"/>
                <w:szCs w:val="3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7">
            <w:pPr>
              <w:spacing w:after="20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Dar de baja</w:t>
            </w:r>
            <w:r w:rsidDel="00000000" w:rsidR="00000000" w:rsidRPr="00000000">
              <w:rPr>
                <w:rtl w:val="0"/>
              </w:rPr>
              <w:t xml:space="preserve"> la cuenta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B9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A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Usuario,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BC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D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da de baja </w:t>
            </w:r>
            <w:r w:rsidDel="00000000" w:rsidR="00000000" w:rsidRPr="00000000">
              <w:rPr>
                <w:rtl w:val="0"/>
              </w:rPr>
              <w:t xml:space="preserve">su(s) cuenta(s)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BF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PRECONDICICION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C0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Debe haber </w:t>
            </w:r>
            <w:r w:rsidDel="00000000" w:rsidR="00000000" w:rsidRPr="00000000">
              <w:rPr>
                <w:rtl w:val="0"/>
              </w:rPr>
              <w:t xml:space="preserve">creado una cuenta dentro de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2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FLUJO BASICO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3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4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1.-El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se dirige a “</w:t>
            </w:r>
            <w:r w:rsidDel="00000000" w:rsidR="00000000" w:rsidRPr="00000000">
              <w:rPr>
                <w:rtl w:val="0"/>
              </w:rPr>
              <w:t xml:space="preserve">micuenta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.html”</w:t>
            </w:r>
          </w:p>
          <w:p w:rsidR="00000000" w:rsidDel="00000000" w:rsidP="00000000" w:rsidRDefault="00000000" w:rsidRPr="00000000" w14:paraId="000000C7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2.-Da clic en “dar de baja”.</w:t>
            </w:r>
          </w:p>
          <w:p w:rsidR="00000000" w:rsidDel="00000000" w:rsidP="00000000" w:rsidRDefault="00000000" w:rsidRPr="00000000" w14:paraId="000000C8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3.-Acepta la confirmación.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1.-Manda un mensaje de confirmación: “¿estás seguro que quieres dar de baja está </w:t>
            </w:r>
            <w:r w:rsidDel="00000000" w:rsidR="00000000" w:rsidRPr="00000000">
              <w:rPr>
                <w:rtl w:val="0"/>
              </w:rPr>
              <w:t xml:space="preserve">cuenta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?”.</w:t>
            </w:r>
          </w:p>
          <w:p w:rsidR="00000000" w:rsidDel="00000000" w:rsidP="00000000" w:rsidRDefault="00000000" w:rsidRPr="00000000" w14:paraId="000000CA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2.-Si el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acepta, elimina la </w:t>
            </w:r>
            <w:r w:rsidDel="00000000" w:rsidR="00000000" w:rsidRPr="00000000">
              <w:rPr>
                <w:rtl w:val="0"/>
              </w:rPr>
              <w:t xml:space="preserve">cuenta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por medio del método “</w:t>
            </w:r>
            <w:r w:rsidDel="00000000" w:rsidR="00000000" w:rsidRPr="00000000">
              <w:rPr>
                <w:rtl w:val="0"/>
              </w:rPr>
              <w:t xml:space="preserve">bajarUsuario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()”</w:t>
            </w:r>
          </w:p>
          <w:p w:rsidR="00000000" w:rsidDel="00000000" w:rsidP="00000000" w:rsidRDefault="00000000" w:rsidRPr="00000000" w14:paraId="000000CB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3.-Se conecta a la base de datos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highlight w:val="yellow"/>
                <w:rtl w:val="0"/>
              </w:rPr>
              <w:t xml:space="preserve">“ ”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4.-elimina la </w:t>
            </w:r>
            <w:r w:rsidDel="00000000" w:rsidR="00000000" w:rsidRPr="00000000">
              <w:rPr>
                <w:rtl w:val="0"/>
              </w:rPr>
              <w:t xml:space="preserve">cuent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CD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5.-Actualiza la base de datos.</w:t>
            </w:r>
          </w:p>
          <w:p w:rsidR="00000000" w:rsidDel="00000000" w:rsidP="00000000" w:rsidRDefault="00000000" w:rsidRPr="00000000" w14:paraId="000000CE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6.-Manda el mensaje de “</w:t>
            </w:r>
            <w:r w:rsidDel="00000000" w:rsidR="00000000" w:rsidRPr="00000000">
              <w:rPr>
                <w:rtl w:val="0"/>
              </w:rPr>
              <w:t xml:space="preserve">cuenta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eliminada con éxito”.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CF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FLUJO ALTERNO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0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1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En la confirmación responde que no está seguro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1.-El </w:t>
            </w:r>
            <w:r w:rsidDel="00000000" w:rsidR="00000000" w:rsidRPr="00000000">
              <w:rPr>
                <w:rtl w:val="0"/>
              </w:rPr>
              <w:t xml:space="preserve">usuario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se dirige a “</w:t>
            </w:r>
            <w:r w:rsidDel="00000000" w:rsidR="00000000" w:rsidRPr="00000000">
              <w:rPr>
                <w:rtl w:val="0"/>
              </w:rPr>
              <w:t xml:space="preserve">micuenta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.html”</w:t>
            </w:r>
          </w:p>
          <w:p w:rsidR="00000000" w:rsidDel="00000000" w:rsidP="00000000" w:rsidRDefault="00000000" w:rsidRPr="00000000" w14:paraId="000000D4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2.-Da clic en “dar de baja”.</w:t>
            </w:r>
          </w:p>
          <w:p w:rsidR="00000000" w:rsidDel="00000000" w:rsidP="00000000" w:rsidRDefault="00000000" w:rsidRPr="00000000" w14:paraId="000000D5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3.-Acepta la confirmación.</w:t>
            </w:r>
          </w:p>
          <w:p w:rsidR="00000000" w:rsidDel="00000000" w:rsidP="00000000" w:rsidRDefault="00000000" w:rsidRPr="00000000" w14:paraId="000000D6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1.-Manda un mensaje de confirmación: “¿estás seguro que quieres dar de baja está </w:t>
            </w:r>
            <w:r w:rsidDel="00000000" w:rsidR="00000000" w:rsidRPr="00000000">
              <w:rPr>
                <w:rtl w:val="0"/>
              </w:rPr>
              <w:t xml:space="preserve">cuenta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?”.</w:t>
            </w:r>
          </w:p>
          <w:p w:rsidR="00000000" w:rsidDel="00000000" w:rsidP="00000000" w:rsidRDefault="00000000" w:rsidRPr="00000000" w14:paraId="000000D8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2.-Si el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no acepta, se desactiva el mensaje y se activa de nuevo la página “mi</w:t>
            </w:r>
            <w:r w:rsidDel="00000000" w:rsidR="00000000" w:rsidRPr="00000000">
              <w:rPr>
                <w:rtl w:val="0"/>
              </w:rPr>
              <w:t xml:space="preserve">cuenta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.html”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D9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POSTCONDICION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DA">
            <w:pPr>
              <w:spacing w:after="200" w:line="276" w:lineRule="auto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Redirecciona a “mi</w:t>
            </w:r>
            <w:r w:rsidDel="00000000" w:rsidR="00000000" w:rsidRPr="00000000">
              <w:rPr>
                <w:rtl w:val="0"/>
              </w:rPr>
              <w:t xml:space="preserve">cuenta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.html”.</w:t>
            </w:r>
          </w:p>
        </w:tc>
      </w:tr>
    </w:tbl>
    <w:p w:rsidR="00000000" w:rsidDel="00000000" w:rsidP="00000000" w:rsidRDefault="00000000" w:rsidRPr="00000000" w14:paraId="000000DC">
      <w:pPr>
        <w:spacing w:after="200" w:line="276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Calibri" w:cs="Calibri" w:eastAsia="Calibri" w:hAnsi="Calibri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