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FDEB" w14:textId="77777777" w:rsidR="00A60AAC" w:rsidRPr="00A60AAC" w:rsidRDefault="00A60AAC" w:rsidP="00A60AAC">
      <w:pPr>
        <w:pStyle w:val="2"/>
        <w:shd w:val="clear" w:color="auto" w:fill="FFFFFF"/>
        <w:spacing w:before="0" w:beforeAutospacing="0"/>
        <w:ind w:left="-284"/>
        <w:jc w:val="center"/>
        <w:rPr>
          <w:b w:val="0"/>
          <w:bCs w:val="0"/>
          <w:color w:val="212529"/>
          <w:sz w:val="28"/>
          <w:szCs w:val="28"/>
        </w:rPr>
      </w:pPr>
      <w:r w:rsidRPr="00A60AAC">
        <w:rPr>
          <w:b w:val="0"/>
          <w:bCs w:val="0"/>
          <w:color w:val="212529"/>
          <w:sz w:val="28"/>
          <w:szCs w:val="28"/>
        </w:rPr>
        <w:t>Лабораторная работа №1</w:t>
      </w:r>
    </w:p>
    <w:p w14:paraId="5744072C" w14:textId="77777777" w:rsidR="00A60AAC" w:rsidRPr="00A60AAC" w:rsidRDefault="00A60AAC" w:rsidP="00A60AA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A60AA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Щетина Полина</w:t>
      </w:r>
    </w:p>
    <w:p w14:paraId="67D41074" w14:textId="77777777" w:rsidR="00A60AAC" w:rsidRPr="00A60AAC" w:rsidRDefault="00A60AAC" w:rsidP="00A60AA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A60AA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Вариант 10</w:t>
      </w:r>
    </w:p>
    <w:p w14:paraId="4D881A71" w14:textId="77777777" w:rsidR="00A60AAC" w:rsidRPr="00F6545E" w:rsidRDefault="00A60AAC" w:rsidP="00A60AA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A60AA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Отчет</w:t>
      </w:r>
    </w:p>
    <w:p w14:paraId="796B34E4" w14:textId="062A71D1" w:rsidR="00AF0E1D" w:rsidRDefault="00A60AAC" w:rsidP="00F6545E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851"/>
        <w:rPr>
          <w:rFonts w:ascii="Consolas" w:eastAsia="Times New Roman" w:hAnsi="Consolas" w:cs="Courier New"/>
          <w:color w:val="212529"/>
          <w:sz w:val="24"/>
          <w:szCs w:val="24"/>
          <w:lang/>
        </w:rPr>
      </w:pP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0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class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Event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(</w:t>
      </w:r>
      <w:proofErr w:type="gramStart"/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mixins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._</w:t>
      </w:r>
      <w:proofErr w:type="gramEnd"/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LoopBoundMixin):</w:t>
      </w:r>
      <w:r w:rsidR="00FC7A14" w:rsidRPr="00FC7A14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</w:t>
      </w:r>
      <w:r w:rsidR="00FC7A14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1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E22CAF" w:rsidRPr="00E22CAF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>
        <w:rPr>
          <w:rFonts w:ascii="Segoe UI" w:hAnsi="Segoe UI" w:cs="Segoe UI"/>
          <w:color w:val="212529"/>
          <w:shd w:val="clear" w:color="auto" w:fill="FFFFFF"/>
        </w:rPr>
        <w:t> 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"""Asynchronous equivalent to threading.Event.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Class implementing event objects. An event manages a flag that can be set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to true with the set() method and reset to false with the clear() method.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The wait() method blocks until the flag is true. The flag is initially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false.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"""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FC7A14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1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def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__init__(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, *,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loop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=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mixins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._marker</w:t>
      </w:r>
      <w:r w:rsidRPr="00FC7A14">
        <w:rPr>
          <w:rFonts w:ascii="Consolas" w:eastAsia="Times New Roman" w:hAnsi="Consolas" w:cs="Courier New"/>
          <w:color w:val="404040" w:themeColor="text1" w:themeTint="BF"/>
          <w:sz w:val="24"/>
          <w:szCs w:val="24"/>
          <w:lang/>
        </w:rPr>
        <w:t>):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     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E22CAF" w:rsidRPr="00E22CAF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super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().__init__(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loop=loop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._waiters =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collections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.deque()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._value =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False</w:t>
      </w:r>
      <w:r w:rsidR="00FC7A14" w:rsidRPr="00FC7A14">
        <w:rPr>
          <w:rFonts w:ascii="Consolas" w:eastAsia="Times New Roman" w:hAnsi="Consolas" w:cs="Courier New"/>
          <w:b/>
          <w:color w:val="212529"/>
          <w:sz w:val="24"/>
          <w:szCs w:val="24"/>
          <w:lang w:val="en-US"/>
        </w:rPr>
        <w:t xml:space="preserve"> 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br/>
      </w:r>
      <w:r w:rsidR="00AF0E1D" w:rsidRPr="00AF0E1D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1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def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__repr__(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):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E22CAF" w:rsidRPr="00E22CAF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res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=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super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().__repr__()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extra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= 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'set'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if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._value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else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'unset'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if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._waiters: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    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extra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=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'{extra}, waiters:{len(self._waiters)}'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E22CAF" w:rsidRPr="00E22CAF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z w:val="24"/>
          <w:szCs w:val="24"/>
          <w:shd w:val="clear" w:color="auto" w:fill="FFFFFF"/>
        </w:rPr>
        <w:t>DEDENT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return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'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&lt;{res[1:-1]} [{extra}]&gt;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'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1</w:t>
      </w:r>
      <w:r w:rsidR="00FD044B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  <w:lang w:val="en-US"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def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is_set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(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):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FD044B" w:rsidRP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FD044B" w:rsidRP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E22CAF" w:rsidRP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F6545E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"""Return True if and only if the internal flag is true."""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     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 xml:space="preserve"> return self._value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1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def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set(self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):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 xml:space="preserve"> 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 xml:space="preserve">"""Set the internal flag to true. All coroutines waiting for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 w:val="en-US"/>
        </w:rPr>
        <w:t xml:space="preserve">       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it to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 w:val="en-US"/>
        </w:rPr>
        <w:t xml:space="preserve"> 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become true are awakened. Coroutine that call wait() once the flag is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true will not block at all.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"""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E22CAF" w:rsidRPr="00E22CAF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if not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._value: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E22CAF" w:rsidRPr="00E22CAF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._value =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True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 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E22CAF" w:rsidRPr="00E22CAF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for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fut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in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._waiters: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    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4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if not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fut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.done():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   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    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5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fut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.set_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result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(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True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1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def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clear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(self):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 xml:space="preserve"> 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"""Reset the internal flag to false. Subsequently, coroutines calling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wait() will block until set() is called to set the internal flag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to true again."""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E22CAF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E22CAF" w:rsidRPr="00E22CAF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._value =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False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1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async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def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wait(self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 xml:space="preserve"> 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"""Block until the internal flag is true.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lastRenderedPageBreak/>
        <w:t xml:space="preserve">        If the internal flag is true on entry, return True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immediately.  Otherwise, block until another coroutine calls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set() to set the flag to true, then return True.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"""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if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._value: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return True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z w:val="24"/>
          <w:szCs w:val="24"/>
          <w:shd w:val="clear" w:color="auto" w:fill="FFFFFF"/>
        </w:rPr>
        <w:t>DEDENT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fut = 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._get_loop().create_future()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._waiters.append(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fut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try: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await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fut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           </w:t>
      </w:r>
      <w:r w:rsidR="00F6545E">
        <w:rPr>
          <w:rFonts w:ascii="Consolas" w:eastAsia="Times New Roman" w:hAnsi="Consolas" w:cs="Courier New"/>
          <w:b/>
          <w:color w:val="212529"/>
          <w:sz w:val="24"/>
          <w:szCs w:val="24"/>
          <w:lang w:val="en-US"/>
        </w:rPr>
        <w:t xml:space="preserve"> 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AF0E1D" w:rsidRPr="00AF0E1D">
        <w:rPr>
          <w:rFonts w:ascii="Segoe UI" w:hAnsi="Segoe UI" w:cs="Segoe UI"/>
          <w:color w:val="3B3838" w:themeColor="background2" w:themeShade="40"/>
          <w:shd w:val="clear" w:color="auto" w:fill="FFFFFF"/>
          <w:lang w:val="en-US"/>
        </w:rPr>
        <w:t xml:space="preserve"> 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return True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     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z w:val="24"/>
          <w:szCs w:val="24"/>
          <w:shd w:val="clear" w:color="auto" w:fill="FFFFFF"/>
        </w:rPr>
        <w:t>DEDENT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finally: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="00AF0E1D"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AF0E1D"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._waiters.remove(</w:t>
      </w:r>
      <w:r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fut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</w:p>
    <w:p w14:paraId="20D918D9" w14:textId="65DCF898" w:rsidR="00A60AAC" w:rsidRPr="00A60AAC" w:rsidRDefault="00AF0E1D" w:rsidP="00F6545E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851"/>
        <w:rPr>
          <w:rFonts w:ascii="Consolas" w:eastAsia="Times New Roman" w:hAnsi="Consolas" w:cs="Courier New"/>
          <w:color w:val="212529"/>
          <w:sz w:val="24"/>
          <w:szCs w:val="24"/>
          <w:lang/>
        </w:rPr>
      </w:pP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0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class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proofErr w:type="gramStart"/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Condition(</w:t>
      </w:r>
      <w:proofErr w:type="gramEnd"/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_ContextManagerMixin, mixins._LoopBoundMixin)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1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"""Asynchronous equivalent to threading.Condition.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This class implements condition variable objects. A condition variable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allows one or more coroutines to wait until they are notified by another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coroutine.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A new Lock object is created and used as the underlying lock.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"""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1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def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__init__(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self, lock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=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None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, *,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loop=mixins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._marker):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super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().__init__(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loop=loop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if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lock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is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None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lock = Lock()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z w:val="24"/>
          <w:szCs w:val="24"/>
          <w:shd w:val="clear" w:color="auto" w:fill="FFFFFF"/>
        </w:rPr>
        <w:t>DEDENT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._lock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= loc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k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blue"/>
          <w:lang/>
        </w:rPr>
        <w:t># Export the lock's locked(), acquire() and release() methods.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.locked =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lock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.locked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.acquire =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lock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.acquire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.release =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lock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.release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self._waiters =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collections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.deque()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1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def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__repr__(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res = super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().__repr__()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extra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=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'locked'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if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.locked()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else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'unlocked'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if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._waiters: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extra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=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'{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highlight w:val="yellow"/>
          <w:lang/>
        </w:rPr>
        <w:t>extra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}, waiters:{len(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highlight w:val="yellow"/>
          <w:lang/>
        </w:rPr>
        <w:t>self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._waiters)}'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z w:val="24"/>
          <w:szCs w:val="24"/>
          <w:shd w:val="clear" w:color="auto" w:fill="FFFFFF"/>
        </w:rPr>
        <w:t>DEDENT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return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'&lt;{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highlight w:val="yellow"/>
          <w:lang/>
        </w:rPr>
        <w:t>res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[1:-1]} [{extra}]&gt;'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1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async def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wait(self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"""Wait until notified.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If the calling coroutine has not acquired the lock when this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method is called, a RuntimeError is raised.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This method releases the underlying lock, and then blocks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until it is awakened by a notify() or notify_all() call for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the same condition variable in another coroutine.  Once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awakened, it re-acquires the lock and returns True.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"""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if not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.locked():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lastRenderedPageBreak/>
        <w:t xml:space="preserve">            </w:t>
      </w:r>
      <w:r w:rsid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raise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RuntimeError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(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'cannot wait on un-acquired lock'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 w:rsidRP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z w:val="24"/>
          <w:szCs w:val="24"/>
          <w:shd w:val="clear" w:color="auto" w:fill="FFFFFF"/>
        </w:rPr>
        <w:t>DEDENT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.release()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 w:rsidRP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try: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 </w:t>
      </w:r>
      <w:r w:rsidR="00F6545E" w:rsidRP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 w:rsidRP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fut = self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._get_loop().create_future()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</w:t>
      </w:r>
      <w:r w:rsidR="00F6545E" w:rsidRP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 w:rsidRP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._waiters.append(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fut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 </w:t>
      </w:r>
      <w:r w:rsidR="00F6545E" w:rsidRP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 w:rsidRP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try: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               </w:t>
      </w:r>
      <w:r w:rsidR="00F6545E" w:rsidRP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 w:rsidRP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4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await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fut</w:t>
      </w:r>
      <w:r w:rsidR="00FC7A14" w:rsidRPr="00FC7A14">
        <w:rPr>
          <w:rFonts w:ascii="Consolas" w:eastAsia="Times New Roman" w:hAnsi="Consolas" w:cs="Courier New"/>
          <w:i/>
          <w:color w:val="212529"/>
          <w:sz w:val="24"/>
          <w:szCs w:val="24"/>
          <w:lang w:val="en-US"/>
        </w:rPr>
        <w:t xml:space="preserve"> 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               </w:t>
      </w:r>
      <w:r w:rsidR="00F6545E" w:rsidRPr="00F6545E">
        <w:rPr>
          <w:rFonts w:ascii="Consolas" w:eastAsia="Times New Roman" w:hAnsi="Consolas" w:cs="Courier New"/>
          <w:b/>
          <w:color w:val="212529"/>
          <w:sz w:val="24"/>
          <w:szCs w:val="24"/>
          <w:lang w:val="en-US"/>
        </w:rPr>
        <w:t xml:space="preserve">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 w:rsidRP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4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return True</w:t>
      </w:r>
      <w:r w:rsidR="00FC7A14" w:rsidRPr="00FC7A14">
        <w:rPr>
          <w:rFonts w:ascii="Consolas" w:eastAsia="Times New Roman" w:hAnsi="Consolas" w:cs="Courier New"/>
          <w:b/>
          <w:color w:val="212529"/>
          <w:sz w:val="24"/>
          <w:szCs w:val="24"/>
          <w:lang w:val="en-US"/>
        </w:rPr>
        <w:t xml:space="preserve"> 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 </w:t>
      </w:r>
      <w:r w:rsidR="00F6545E" w:rsidRPr="00F6545E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 w:rsidRP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z w:val="24"/>
          <w:szCs w:val="24"/>
          <w:shd w:val="clear" w:color="auto" w:fill="FFFFFF"/>
        </w:rPr>
        <w:t>DEDENT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finally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: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           </w:t>
      </w:r>
      <w:r w:rsidRPr="00AF0E1D">
        <w:rPr>
          <w:rFonts w:ascii="Consolas" w:eastAsia="Times New Roman" w:hAnsi="Consolas" w:cs="Courier New"/>
          <w:i/>
          <w:color w:val="212529"/>
          <w:sz w:val="24"/>
          <w:szCs w:val="24"/>
          <w:lang w:val="en-US"/>
        </w:rPr>
        <w:t xml:space="preserve">   </w:t>
      </w:r>
      <w:r w:rsidR="00F6545E" w:rsidRPr="00F6545E">
        <w:rPr>
          <w:rFonts w:ascii="Consolas" w:eastAsia="Times New Roman" w:hAnsi="Consolas" w:cs="Courier New"/>
          <w:i/>
          <w:color w:val="212529"/>
          <w:sz w:val="24"/>
          <w:szCs w:val="24"/>
          <w:lang w:val="en-US"/>
        </w:rPr>
        <w:t xml:space="preserve">   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6545E" w:rsidRPr="00F6545E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4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self.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_waiters.remove(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fut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z w:val="24"/>
          <w:szCs w:val="24"/>
          <w:shd w:val="clear" w:color="auto" w:fill="FFFFFF"/>
        </w:rPr>
        <w:t>DEDENT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z w:val="24"/>
          <w:szCs w:val="24"/>
          <w:shd w:val="clear" w:color="auto" w:fill="FFFFFF"/>
        </w:rPr>
        <w:t>DEDENT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finally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: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blue"/>
          <w:lang/>
        </w:rPr>
        <w:t># Must reacquire lock even if wait is cancelled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cancelled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=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False</w:t>
      </w:r>
      <w:r w:rsidR="00FC7A14" w:rsidRPr="00FC7A14">
        <w:rPr>
          <w:rFonts w:ascii="Consolas" w:eastAsia="Times New Roman" w:hAnsi="Consolas" w:cs="Courier New"/>
          <w:b/>
          <w:color w:val="212529"/>
          <w:sz w:val="24"/>
          <w:szCs w:val="24"/>
          <w:lang w:val="en-US"/>
        </w:rPr>
        <w:t xml:space="preserve"> 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           </w:t>
      </w:r>
      <w:r w:rsidR="00FC7A14" w:rsidRPr="00FC7A14">
        <w:rPr>
          <w:rFonts w:ascii="Consolas" w:eastAsia="Times New Roman" w:hAnsi="Consolas" w:cs="Courier New"/>
          <w:b/>
          <w:color w:val="212529"/>
          <w:sz w:val="24"/>
          <w:szCs w:val="24"/>
          <w:lang w:val="en-US"/>
        </w:rPr>
        <w:t xml:space="preserve">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while True: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     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4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try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     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 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5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await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.acquire()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         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5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break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               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4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z w:val="24"/>
          <w:szCs w:val="24"/>
          <w:shd w:val="clear" w:color="auto" w:fill="FFFFFF"/>
        </w:rPr>
        <w:t>DEDENT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except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exceptions.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CancelledError: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         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5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cancelled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=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True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 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4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z w:val="24"/>
          <w:szCs w:val="24"/>
          <w:shd w:val="clear" w:color="auto" w:fill="FFFFFF"/>
        </w:rPr>
        <w:t>DEDENT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if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cancelled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    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      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5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raise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exceptions.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CancelledError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1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async def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wait_for(self, predicate):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"""Wait until a predicate becomes true.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The predicate should be a callable which result will be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interpreted as a boolean value.  The final predicate value is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the return value.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"""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result = predicate()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while not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result: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      </w:t>
      </w:r>
      <w:r w:rsidR="00FC7A14" w:rsidRPr="00FC7A14">
        <w:rPr>
          <w:rFonts w:ascii="Consolas" w:eastAsia="Times New Roman" w:hAnsi="Consolas" w:cs="Courier New"/>
          <w:color w:val="212529"/>
          <w:sz w:val="24"/>
          <w:szCs w:val="24"/>
          <w:lang w:val="en-US"/>
        </w:rPr>
        <w:t xml:space="preserve">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await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self.wait()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br/>
        <w:t xml:space="preserve">           </w:t>
      </w:r>
      <w:r w:rsidR="00FC7A14" w:rsidRPr="00FC7A14">
        <w:rPr>
          <w:rFonts w:ascii="Consolas" w:eastAsia="Times New Roman" w:hAnsi="Consolas" w:cs="Courier New"/>
          <w:i/>
          <w:color w:val="212529"/>
          <w:sz w:val="24"/>
          <w:szCs w:val="24"/>
          <w:lang w:val="en-US"/>
        </w:rPr>
        <w:t xml:space="preserve"> 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result = predicate()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z w:val="24"/>
          <w:szCs w:val="24"/>
          <w:shd w:val="clear" w:color="auto" w:fill="FFFFFF"/>
        </w:rPr>
        <w:t>DEDENT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return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result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1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def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 xml:space="preserve">notify(self,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highlight w:val="green"/>
          <w:lang/>
        </w:rPr>
        <w:t>n=1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):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"""By default, wake up one coroutine waiting on this condition, if any.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If the calling coroutine has not acquired the lock when this method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is called, a RuntimeError is raised.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This method wakes up at most n of the coroutines waiting for the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condition variable; it is a no-op if no coroutines are waiting.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Note: an awakened coroutine does not actually return from its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wait() call until it can reacquire the lock. Since notify() does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not release the lock, its caller should.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br/>
        <w:t xml:space="preserve">        """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  <w:t xml:space="preserve">     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2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if not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i/>
          <w:color w:val="212529"/>
          <w:sz w:val="24"/>
          <w:szCs w:val="24"/>
          <w:lang/>
        </w:rPr>
        <w:t>self.locked():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>NEWLINE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br/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         </w:t>
      </w:r>
      <w:r w:rsidR="00FC7A14" w:rsidRPr="00FC7A14">
        <w:rPr>
          <w:rFonts w:ascii="Consolas" w:eastAsia="Times New Roman" w:hAnsi="Consolas" w:cs="Courier New"/>
          <w:b/>
          <w:color w:val="212529"/>
          <w:sz w:val="24"/>
          <w:szCs w:val="24"/>
          <w:lang w:val="en-US"/>
        </w:rPr>
        <w:t xml:space="preserve">  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[</w:t>
      </w:r>
      <w:r w:rsidR="00FC7A14" w:rsidRPr="00FC7A14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3</w:t>
      </w:r>
      <w:r w:rsidRPr="00A60AAC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>]</w:t>
      </w:r>
      <w:r w:rsidRPr="00AF0E1D">
        <w:rPr>
          <w:rFonts w:ascii="Consolas" w:eastAsia="Times New Roman" w:hAnsi="Consolas" w:cs="Courier New"/>
          <w:color w:val="BFBFBF" w:themeColor="background1" w:themeShade="BF"/>
          <w:sz w:val="24"/>
          <w:szCs w:val="24"/>
          <w:lang w:val="en-US"/>
        </w:rPr>
        <w:t xml:space="preserve"> </w:t>
      </w:r>
      <w:r w:rsidR="00E22CAF" w:rsidRPr="00E22CAF">
        <w:rPr>
          <w:rFonts w:ascii="Segoe UI" w:hAnsi="Segoe UI" w:cs="Segoe UI"/>
          <w:color w:val="3B3838" w:themeColor="background2" w:themeShade="40"/>
          <w:shd w:val="clear" w:color="auto" w:fill="FFFFFF"/>
        </w:rPr>
        <w:t>INDENT</w:t>
      </w:r>
      <w:r w:rsidR="00E22CAF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raise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 xml:space="preserve"> </w:t>
      </w:r>
      <w:r w:rsidR="00A60AAC" w:rsidRPr="00A60AAC">
        <w:rPr>
          <w:rFonts w:ascii="Consolas" w:eastAsia="Times New Roman" w:hAnsi="Consolas" w:cs="Courier New"/>
          <w:b/>
          <w:color w:val="212529"/>
          <w:sz w:val="24"/>
          <w:szCs w:val="24"/>
          <w:lang/>
        </w:rPr>
        <w:t>RuntimeError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(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highlight w:val="yellow"/>
          <w:lang/>
        </w:rPr>
        <w:t>'cannot notify on un-acquired lock'</w:t>
      </w:r>
      <w:r w:rsidR="00A60AAC" w:rsidRPr="00A60AAC">
        <w:rPr>
          <w:rFonts w:ascii="Consolas" w:eastAsia="Times New Roman" w:hAnsi="Consolas" w:cs="Courier New"/>
          <w:color w:val="212529"/>
          <w:sz w:val="24"/>
          <w:szCs w:val="24"/>
          <w:lang/>
        </w:rPr>
        <w:t>)</w:t>
      </w:r>
      <w:r w:rsidR="00FC7A14" w:rsidRPr="00FC7A14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FFFFF"/>
        </w:rPr>
        <w:t xml:space="preserve"> NEWLINE</w:t>
      </w:r>
    </w:p>
    <w:p w14:paraId="439B06C9" w14:textId="77777777" w:rsidR="00A60AAC" w:rsidRDefault="00A60AAC" w:rsidP="00F6545E">
      <w:pPr>
        <w:tabs>
          <w:tab w:val="left" w:pos="709"/>
        </w:tabs>
        <w:ind w:left="851" w:hanging="851"/>
      </w:pPr>
    </w:p>
    <w:sectPr w:rsidR="00A60AAC" w:rsidSect="00FC7A14">
      <w:pgSz w:w="11906" w:h="16838"/>
      <w:pgMar w:top="709" w:right="282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42A52"/>
    <w:multiLevelType w:val="multilevel"/>
    <w:tmpl w:val="8D30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AC"/>
    <w:rsid w:val="0045529E"/>
    <w:rsid w:val="006E54D1"/>
    <w:rsid w:val="00A60AAC"/>
    <w:rsid w:val="00AF0E1D"/>
    <w:rsid w:val="00E22CAF"/>
    <w:rsid w:val="00EB080D"/>
    <w:rsid w:val="00F6545E"/>
    <w:rsid w:val="00FC7A14"/>
    <w:rsid w:val="00FD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A519"/>
  <w15:chartTrackingRefBased/>
  <w15:docId w15:val="{17FCE7D4-4244-4215-A35E-E735629D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0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0AAC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List Paragraph"/>
    <w:basedOn w:val="a"/>
    <w:uiPriority w:val="34"/>
    <w:qFormat/>
    <w:rsid w:val="00A60A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6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AAC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2A87C-C801-4CCE-AA06-C3026014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Щетина Полина Дмитриевна</dc:creator>
  <cp:keywords/>
  <dc:description/>
  <cp:lastModifiedBy>Полина Щетина</cp:lastModifiedBy>
  <cp:revision>2</cp:revision>
  <dcterms:created xsi:type="dcterms:W3CDTF">2022-09-16T20:27:00Z</dcterms:created>
  <dcterms:modified xsi:type="dcterms:W3CDTF">2022-09-16T20:27:00Z</dcterms:modified>
</cp:coreProperties>
</file>