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638" w:rsidP="00972638" w:rsidRDefault="00AE42A9" w14:paraId="41B04E69" w14:textId="44437582">
      <w:pPr>
        <w:rPr>
          <w:b/>
          <w:bCs/>
          <w:lang w:val="en-IE"/>
        </w:rPr>
      </w:pPr>
      <w:r>
        <w:rPr>
          <w:b/>
          <w:bCs/>
          <w:lang w:val="en-IE"/>
        </w:rPr>
        <w:t>Bra</w:t>
      </w:r>
      <w:r w:rsidR="0023785F">
        <w:rPr>
          <w:b/>
          <w:bCs/>
          <w:lang w:val="en-IE"/>
        </w:rPr>
        <w:t>z</w:t>
      </w:r>
      <w:r>
        <w:rPr>
          <w:b/>
          <w:bCs/>
          <w:lang w:val="en-IE"/>
        </w:rPr>
        <w:t>il</w:t>
      </w:r>
    </w:p>
    <w:p w:rsidRPr="00552E84" w:rsidR="00640D0A" w:rsidP="00972638" w:rsidRDefault="00692098" w14:paraId="40F5ACCD" w14:textId="6E54AA0D">
      <w:pPr>
        <w:rPr>
          <w:b/>
          <w:bCs/>
        </w:rPr>
      </w:pPr>
      <w:r>
        <w:rPr>
          <w:b/>
          <w:bCs/>
          <w:lang w:val="en-IE"/>
        </w:rPr>
        <w:t>Military</w:t>
      </w:r>
      <w:r w:rsidR="00640D0A">
        <w:rPr>
          <w:b/>
          <w:bCs/>
          <w:lang w:val="en-IE"/>
        </w:rPr>
        <w:t xml:space="preserve"> dictatorship (19</w:t>
      </w:r>
      <w:r w:rsidR="00830B27">
        <w:rPr>
          <w:b/>
          <w:bCs/>
          <w:lang w:val="en-IE"/>
        </w:rPr>
        <w:t>64</w:t>
      </w:r>
      <w:r w:rsidR="00640D0A">
        <w:rPr>
          <w:b/>
          <w:bCs/>
          <w:lang w:val="en-IE"/>
        </w:rPr>
        <w:t>-19</w:t>
      </w:r>
      <w:r w:rsidR="00830B27">
        <w:rPr>
          <w:b/>
          <w:bCs/>
          <w:lang w:val="en-IE"/>
        </w:rPr>
        <w:t>85</w:t>
      </w:r>
      <w:r w:rsidR="00640D0A">
        <w:rPr>
          <w:b/>
          <w:bCs/>
          <w:lang w:val="en-IE"/>
        </w:rPr>
        <w:t>)</w:t>
      </w:r>
    </w:p>
    <w:p w:rsidRPr="001B0A1F" w:rsidR="001B0A1F" w:rsidP="00972638" w:rsidRDefault="001B0A1F" w14:paraId="3CCEA67F" w14:textId="170AB11C">
      <w:r>
        <w:rPr>
          <w:b/>
          <w:bCs/>
        </w:rPr>
        <w:t xml:space="preserve">Categories: </w:t>
      </w:r>
      <w:r>
        <w:t>Dictatorship; coup; Operation Condor; amnesty law; reparations law; truth commission</w:t>
      </w:r>
      <w:r w:rsidR="001D0327">
        <w:t>; memorial sites.</w:t>
      </w:r>
    </w:p>
    <w:p w:rsidR="00972638" w:rsidP="00D45E7A" w:rsidRDefault="00972638" w14:paraId="217D1FBF" w14:textId="6081922E">
      <w:r w:rsidRPr="00244C24">
        <w:rPr>
          <w:b/>
          <w:bCs/>
        </w:rPr>
        <w:t>Actors</w:t>
      </w:r>
      <w:r w:rsidR="00D45E7A">
        <w:rPr>
          <w:b/>
          <w:bCs/>
        </w:rPr>
        <w:t xml:space="preserve">: </w:t>
      </w:r>
      <w:r w:rsidR="00711144">
        <w:t>Brazilian</w:t>
      </w:r>
      <w:r w:rsidRPr="003478CC" w:rsidR="003478CC">
        <w:t xml:space="preserve"> state</w:t>
      </w:r>
      <w:r w:rsidRPr="003478CC" w:rsidR="003478CC">
        <w:rPr>
          <w:i/>
          <w:iCs/>
        </w:rPr>
        <w:t xml:space="preserve">; </w:t>
      </w:r>
      <w:r w:rsidR="00711144">
        <w:t xml:space="preserve">Brazilian </w:t>
      </w:r>
      <w:r w:rsidRPr="003478CC" w:rsidR="003478CC">
        <w:t>Armed Forces;</w:t>
      </w:r>
      <w:r w:rsidR="00F62DDC">
        <w:t xml:space="preserve"> </w:t>
      </w:r>
      <w:r w:rsidR="008D75BD">
        <w:t>various</w:t>
      </w:r>
      <w:r w:rsidRPr="003478CC" w:rsidR="003478CC">
        <w:t xml:space="preserve"> political parties</w:t>
      </w:r>
      <w:r w:rsidR="008D75BD">
        <w:t>, reduced to two legal parties for many years of the dictatorship</w:t>
      </w:r>
      <w:r w:rsidRPr="003478CC" w:rsidR="003478CC">
        <w:t>;</w:t>
      </w:r>
      <w:r w:rsidR="00F62DDC">
        <w:t xml:space="preserve"> </w:t>
      </w:r>
      <w:r w:rsidR="008D75BD">
        <w:t>several</w:t>
      </w:r>
      <w:r w:rsidRPr="003478CC" w:rsidR="003478CC">
        <w:t xml:space="preserve"> </w:t>
      </w:r>
      <w:r w:rsidR="003478CC">
        <w:t>c</w:t>
      </w:r>
      <w:r w:rsidRPr="003478CC" w:rsidR="003478CC">
        <w:t xml:space="preserve">ivil </w:t>
      </w:r>
      <w:r w:rsidR="003478CC">
        <w:t>organisations.</w:t>
      </w:r>
    </w:p>
    <w:p w:rsidRPr="003478CC" w:rsidR="00A36F1B" w:rsidP="00552E84" w:rsidRDefault="00B228C7" w14:paraId="5406EE9C" w14:textId="22E2E10F">
      <w:pPr>
        <w:jc w:val="both"/>
      </w:pPr>
      <w:r>
        <w:t xml:space="preserve">The report of the </w:t>
      </w:r>
      <w:proofErr w:type="spellStart"/>
      <w:r w:rsidRPr="006B63E7">
        <w:rPr>
          <w:i/>
          <w:iCs/>
        </w:rPr>
        <w:t>Comis</w:t>
      </w:r>
      <w:r w:rsidRPr="006B63E7">
        <w:rPr>
          <w:rFonts w:cstheme="minorHAnsi"/>
          <w:i/>
          <w:iCs/>
        </w:rPr>
        <w:t>são</w:t>
      </w:r>
      <w:proofErr w:type="spellEnd"/>
      <w:r w:rsidRPr="006B63E7">
        <w:rPr>
          <w:rFonts w:cstheme="minorHAnsi"/>
          <w:i/>
          <w:iCs/>
        </w:rPr>
        <w:t xml:space="preserve"> Nacional da </w:t>
      </w:r>
      <w:proofErr w:type="spellStart"/>
      <w:r w:rsidRPr="006B63E7">
        <w:rPr>
          <w:rFonts w:cstheme="minorHAnsi"/>
          <w:i/>
          <w:iCs/>
        </w:rPr>
        <w:t>Verdade</w:t>
      </w:r>
      <w:proofErr w:type="spellEnd"/>
      <w:r>
        <w:t xml:space="preserve"> analysed 434 cases of people that were killed or forcibly disappeared, counting only cases that could be verified. The reports of the </w:t>
      </w:r>
      <w:proofErr w:type="spellStart"/>
      <w:r>
        <w:t>Secretaria</w:t>
      </w:r>
      <w:proofErr w:type="spellEnd"/>
      <w:r>
        <w:t xml:space="preserve"> de </w:t>
      </w:r>
      <w:proofErr w:type="spellStart"/>
      <w:r>
        <w:t>Direitos</w:t>
      </w:r>
      <w:proofErr w:type="spellEnd"/>
      <w:r>
        <w:t xml:space="preserve"> Humanos speak of around 20,000 cases of people tortured during this period.</w:t>
      </w:r>
    </w:p>
    <w:p w:rsidRPr="009244B3" w:rsidR="00972638" w:rsidP="00552E84" w:rsidRDefault="00972638" w14:paraId="319E2754" w14:textId="77777777">
      <w:pPr>
        <w:jc w:val="both"/>
        <w:rPr>
          <w:b/>
          <w:bCs/>
        </w:rPr>
      </w:pPr>
      <w:r w:rsidRPr="009244B3">
        <w:rPr>
          <w:b/>
          <w:bCs/>
        </w:rPr>
        <w:t>Key historical events</w:t>
      </w:r>
    </w:p>
    <w:p w:rsidR="004401C1" w:rsidP="00552E84" w:rsidRDefault="00552E84" w14:paraId="1FFB9A7F" w14:textId="5A6DF5EA">
      <w:pPr>
        <w:jc w:val="both"/>
      </w:pPr>
      <w:r w:rsidRPr="00F4433F">
        <w:t>19</w:t>
      </w:r>
      <w:r w:rsidRPr="00F4433F" w:rsidR="00711144">
        <w:t>64</w:t>
      </w:r>
      <w:r w:rsidRPr="00F4433F">
        <w:t xml:space="preserve"> –</w:t>
      </w:r>
      <w:r w:rsidRPr="00F4433F" w:rsidR="00F4433F">
        <w:t xml:space="preserve"> </w:t>
      </w:r>
      <w:r w:rsidR="00F4433F">
        <w:t>On March 31, d</w:t>
      </w:r>
      <w:r w:rsidRPr="00F4433F" w:rsidR="00F4433F">
        <w:t>uring the p</w:t>
      </w:r>
      <w:r w:rsidR="00F4433F">
        <w:t xml:space="preserve">residency of Joao Goulart, the armed forces rebel against the government. After the coup d’état, </w:t>
      </w:r>
      <w:r w:rsidR="007B7A29">
        <w:t>G</w:t>
      </w:r>
      <w:r w:rsidR="00F4433F">
        <w:t>eneral Humberto Castelo Branco is designated as head of government, and Goulart goes into exile in Uruguay.</w:t>
      </w:r>
    </w:p>
    <w:p w:rsidRPr="00F4433F" w:rsidR="00F4433F" w:rsidP="00552E84" w:rsidRDefault="00F4433F" w14:paraId="4984659B" w14:textId="187F349A">
      <w:pPr>
        <w:jc w:val="both"/>
      </w:pPr>
      <w:r>
        <w:t>The military dictatorship deploy</w:t>
      </w:r>
      <w:r w:rsidR="00CB73BB">
        <w:t>ed</w:t>
      </w:r>
      <w:r>
        <w:t xml:space="preserve"> a </w:t>
      </w:r>
      <w:r w:rsidR="0023785F">
        <w:t xml:space="preserve">series of measures aiming to thwart political opposition to the regime, which turned into a </w:t>
      </w:r>
      <w:r>
        <w:t>violent repressive campaign.</w:t>
      </w:r>
      <w:r w:rsidR="007B3BEF">
        <w:t xml:space="preserve"> This repression was also coordinated with other governments of the broader South American region through the Operation Condor. </w:t>
      </w:r>
    </w:p>
    <w:p w:rsidRPr="009244B3" w:rsidR="00EF51B4" w:rsidP="00552E84" w:rsidRDefault="00EF51B4" w14:paraId="2C61C6C4" w14:textId="1A4AF0DF">
      <w:pPr>
        <w:jc w:val="both"/>
      </w:pPr>
      <w:r w:rsidRPr="009244B3">
        <w:t xml:space="preserve">1968 – </w:t>
      </w:r>
      <w:proofErr w:type="spellStart"/>
      <w:r w:rsidRPr="009244B3" w:rsidR="00DB257E">
        <w:t>Passeata</w:t>
      </w:r>
      <w:proofErr w:type="spellEnd"/>
      <w:r w:rsidRPr="009244B3" w:rsidR="00DB257E">
        <w:t xml:space="preserve"> dos Cem Mil. </w:t>
      </w:r>
      <w:r w:rsidR="009244B3">
        <w:t>A m</w:t>
      </w:r>
      <w:r w:rsidRPr="009244B3" w:rsidR="009244B3">
        <w:t xml:space="preserve">ass </w:t>
      </w:r>
      <w:proofErr w:type="gramStart"/>
      <w:r w:rsidRPr="009244B3" w:rsidR="009244B3">
        <w:t xml:space="preserve">protest </w:t>
      </w:r>
      <w:r w:rsidR="009244B3">
        <w:t>a</w:t>
      </w:r>
      <w:r w:rsidRPr="009244B3" w:rsidR="009244B3">
        <w:t>gainst</w:t>
      </w:r>
      <w:proofErr w:type="gramEnd"/>
      <w:r w:rsidRPr="009244B3" w:rsidR="009244B3">
        <w:t xml:space="preserve"> the d</w:t>
      </w:r>
      <w:r w:rsidR="009244B3">
        <w:t>ictatorship t</w:t>
      </w:r>
      <w:r w:rsidR="00CB73BB">
        <w:t>ook place</w:t>
      </w:r>
      <w:r w:rsidR="009244B3">
        <w:t xml:space="preserve"> in Rio de Janeiro, with the participation of different sector of Brazilian civil society.</w:t>
      </w:r>
    </w:p>
    <w:p w:rsidRPr="009244B3" w:rsidR="00855462" w:rsidP="00552E84" w:rsidRDefault="00855462" w14:paraId="3EDC7D3B" w14:textId="3A3BF111">
      <w:pPr>
        <w:jc w:val="both"/>
      </w:pPr>
      <w:r w:rsidRPr="009244B3">
        <w:t>197</w:t>
      </w:r>
      <w:r w:rsidR="00284EF7">
        <w:t>2</w:t>
      </w:r>
      <w:r w:rsidRPr="009244B3">
        <w:t xml:space="preserve"> –</w:t>
      </w:r>
      <w:r w:rsidR="00284EF7">
        <w:t xml:space="preserve"> The organisation Amnesty International publishes a report containing the names of victims of torture in Brazil. It also identifies some of the state officials responsible.</w:t>
      </w:r>
    </w:p>
    <w:p w:rsidR="003903D0" w:rsidP="00552E84" w:rsidRDefault="003903D0" w14:paraId="3AC6D117" w14:textId="2CA8BEBD">
      <w:pPr>
        <w:jc w:val="both"/>
      </w:pPr>
      <w:r w:rsidRPr="003903D0">
        <w:t xml:space="preserve">1974 – </w:t>
      </w:r>
      <w:r w:rsidR="00C327FE">
        <w:t>On</w:t>
      </w:r>
      <w:r w:rsidRPr="003903D0">
        <w:t xml:space="preserve"> February 23,</w:t>
      </w:r>
      <w:r>
        <w:t xml:space="preserve"> student</w:t>
      </w:r>
      <w:r w:rsidRPr="003903D0">
        <w:t xml:space="preserve"> Fernando de Santa Cruz </w:t>
      </w:r>
      <w:r w:rsidR="0023785F">
        <w:t>wa</w:t>
      </w:r>
      <w:r w:rsidRPr="003903D0">
        <w:t>s detain</w:t>
      </w:r>
      <w:r>
        <w:t>ed by agents of the state in Rio de Janeiro, then killed and forcibly disappeared.</w:t>
      </w:r>
    </w:p>
    <w:p w:rsidR="00C327FE" w:rsidP="00552E84" w:rsidRDefault="00C327FE" w14:paraId="7160CABA" w14:textId="4A2CEE29">
      <w:pPr>
        <w:jc w:val="both"/>
      </w:pPr>
      <w:r w:rsidRPr="00C327FE">
        <w:t>1975 – On October 26, journalist Vladimir He</w:t>
      </w:r>
      <w:r>
        <w:t>rzog</w:t>
      </w:r>
      <w:r w:rsidR="0031540C">
        <w:t xml:space="preserve"> </w:t>
      </w:r>
      <w:r w:rsidR="0023785F">
        <w:t>was</w:t>
      </w:r>
      <w:r w:rsidR="0031540C">
        <w:t xml:space="preserve"> tortured and killed after visiting a police station. His </w:t>
      </w:r>
      <w:r w:rsidR="0023785F">
        <w:t>murder provoked</w:t>
      </w:r>
      <w:r w:rsidR="0031540C">
        <w:t xml:space="preserve"> shock and reactions </w:t>
      </w:r>
      <w:r w:rsidR="0023785F">
        <w:t>throughout</w:t>
      </w:r>
      <w:r w:rsidR="0031540C">
        <w:t xml:space="preserve"> Brazilian society.</w:t>
      </w:r>
    </w:p>
    <w:p w:rsidR="00284EF7" w:rsidP="00552E84" w:rsidRDefault="00284EF7" w14:paraId="7EDB53BF" w14:textId="67F9230C">
      <w:pPr>
        <w:jc w:val="both"/>
      </w:pPr>
      <w:r>
        <w:t xml:space="preserve">1976 – </w:t>
      </w:r>
      <w:r w:rsidR="00200440">
        <w:t>Between January 16 and 17, the m</w:t>
      </w:r>
      <w:r>
        <w:t>etal</w:t>
      </w:r>
      <w:r w:rsidR="00200440">
        <w:t xml:space="preserve"> </w:t>
      </w:r>
      <w:r>
        <w:t xml:space="preserve">worker Manoel Fiel Filho is </w:t>
      </w:r>
      <w:r w:rsidR="00200440">
        <w:t>tortured</w:t>
      </w:r>
      <w:r>
        <w:t xml:space="preserve"> and killed by </w:t>
      </w:r>
      <w:r w:rsidR="00200440">
        <w:t>agents of the dictatorship.</w:t>
      </w:r>
    </w:p>
    <w:p w:rsidRPr="009244B3" w:rsidR="009244B3" w:rsidP="00552E84" w:rsidRDefault="009244B3" w14:paraId="72C5BCDE" w14:textId="65D1C9E6">
      <w:pPr>
        <w:jc w:val="both"/>
      </w:pPr>
      <w:r w:rsidRPr="009244B3">
        <w:t xml:space="preserve">1977 – In </w:t>
      </w:r>
      <w:r w:rsidR="006252F2">
        <w:t>a</w:t>
      </w:r>
      <w:r w:rsidRPr="009244B3">
        <w:t xml:space="preserve"> court</w:t>
      </w:r>
      <w:r>
        <w:t xml:space="preserve">yard of the Universidad de São Paulo, </w:t>
      </w:r>
      <w:r w:rsidR="006252F2">
        <w:t>the lawyer</w:t>
      </w:r>
      <w:r>
        <w:t xml:space="preserve"> Goffredo Telles Jr. read</w:t>
      </w:r>
      <w:r w:rsidR="006252F2">
        <w:t xml:space="preserve"> out</w:t>
      </w:r>
      <w:r>
        <w:t xml:space="preserve"> the “Carta </w:t>
      </w:r>
      <w:proofErr w:type="spellStart"/>
      <w:r>
        <w:t>aos</w:t>
      </w:r>
      <w:proofErr w:type="spellEnd"/>
      <w:r>
        <w:t xml:space="preserve"> </w:t>
      </w:r>
      <w:proofErr w:type="spellStart"/>
      <w:r>
        <w:t>brasileiros</w:t>
      </w:r>
      <w:proofErr w:type="spellEnd"/>
      <w:r>
        <w:t>”, a text condemning the dictatorship.</w:t>
      </w:r>
    </w:p>
    <w:p w:rsidR="00321D46" w:rsidP="00552E84" w:rsidRDefault="00321D46" w14:paraId="1B6E97A3" w14:textId="51C4B9E3">
      <w:pPr>
        <w:jc w:val="both"/>
      </w:pPr>
      <w:r w:rsidRPr="009244B3">
        <w:t xml:space="preserve">1979 – Lei da </w:t>
      </w:r>
      <w:proofErr w:type="spellStart"/>
      <w:r w:rsidRPr="009244B3">
        <w:t>Anistia</w:t>
      </w:r>
      <w:proofErr w:type="spellEnd"/>
      <w:r w:rsidRPr="009244B3">
        <w:t xml:space="preserve">. </w:t>
      </w:r>
      <w:r w:rsidRPr="00EF51B4" w:rsidR="00EF51B4">
        <w:t>The dictatorship g</w:t>
      </w:r>
      <w:r w:rsidR="00EF51B4">
        <w:t>overnment decree</w:t>
      </w:r>
      <w:r w:rsidR="00B228C7">
        <w:t>d</w:t>
      </w:r>
      <w:r w:rsidR="00EF51B4">
        <w:t xml:space="preserve"> an amnesty law. It was a</w:t>
      </w:r>
      <w:r w:rsidR="00074A9D">
        <w:t xml:space="preserve"> </w:t>
      </w:r>
      <w:r w:rsidR="0023785F">
        <w:t>long-standing</w:t>
      </w:r>
      <w:r w:rsidR="00EF51B4">
        <w:t xml:space="preserve"> demand of Brazilian civil society, intended to benefit citizens that were politically persecuted, though it was approved</w:t>
      </w:r>
      <w:r w:rsidR="00074A9D">
        <w:t xml:space="preserve"> in the terms defined by the government. </w:t>
      </w:r>
    </w:p>
    <w:p w:rsidRPr="007B3BEF" w:rsidR="007B3BEF" w:rsidP="00552E84" w:rsidRDefault="007B3BEF" w14:paraId="60E7693E" w14:textId="561B2AFD">
      <w:pPr>
        <w:jc w:val="both"/>
      </w:pPr>
      <w:r w:rsidRPr="007B3BEF">
        <w:t xml:space="preserve">1985 – The book </w:t>
      </w:r>
      <w:proofErr w:type="spellStart"/>
      <w:r w:rsidRPr="007B3BEF">
        <w:rPr>
          <w:i/>
          <w:iCs/>
        </w:rPr>
        <w:t>Brasil</w:t>
      </w:r>
      <w:proofErr w:type="spellEnd"/>
      <w:r w:rsidRPr="007B3BEF">
        <w:rPr>
          <w:i/>
          <w:iCs/>
        </w:rPr>
        <w:t xml:space="preserve">: </w:t>
      </w:r>
      <w:proofErr w:type="spellStart"/>
      <w:r w:rsidRPr="007B3BEF">
        <w:rPr>
          <w:i/>
          <w:iCs/>
        </w:rPr>
        <w:t>nunca</w:t>
      </w:r>
      <w:proofErr w:type="spellEnd"/>
      <w:r w:rsidRPr="007B3BEF">
        <w:rPr>
          <w:i/>
          <w:iCs/>
        </w:rPr>
        <w:t xml:space="preserve"> </w:t>
      </w:r>
      <w:proofErr w:type="spellStart"/>
      <w:r w:rsidRPr="007B3BEF">
        <w:rPr>
          <w:i/>
          <w:iCs/>
        </w:rPr>
        <w:t>mais</w:t>
      </w:r>
      <w:proofErr w:type="spellEnd"/>
      <w:r w:rsidRPr="007B3BEF">
        <w:rPr>
          <w:i/>
          <w:iCs/>
        </w:rPr>
        <w:t xml:space="preserve"> </w:t>
      </w:r>
      <w:r>
        <w:t>was</w:t>
      </w:r>
      <w:r w:rsidRPr="007B3BEF">
        <w:t xml:space="preserve"> published. </w:t>
      </w:r>
      <w:r>
        <w:t>It is a</w:t>
      </w:r>
      <w:r w:rsidRPr="007B3BEF">
        <w:t xml:space="preserve"> report that d</w:t>
      </w:r>
      <w:r>
        <w:t>ocuments, from judicial sources, cases of human rights violations during the dictatorship.</w:t>
      </w:r>
    </w:p>
    <w:p w:rsidRPr="00EF51B4" w:rsidR="00074A9D" w:rsidP="00552E84" w:rsidRDefault="00074A9D" w14:paraId="6A2DDF61" w14:textId="1E5B8486" w14:noSpellErr="1">
      <w:pPr>
        <w:jc w:val="both"/>
      </w:pPr>
      <w:r w:rsidR="00074A9D">
        <w:rPr/>
        <w:t xml:space="preserve">1985 – </w:t>
      </w:r>
      <w:r w:rsidR="00CB73BB">
        <w:rPr/>
        <w:t>Tancredo Neves became president through an electoral college, defeating the candidate of the dictatorship’s government. Neves died the same year and José Sarney became president</w:t>
      </w:r>
      <w:r w:rsidR="00CB73BB">
        <w:rPr/>
        <w:t xml:space="preserve">. </w:t>
      </w:r>
      <w:r w:rsidR="0015382A">
        <w:rPr/>
        <w:t xml:space="preserve"> </w:t>
      </w:r>
    </w:p>
    <w:p w:rsidR="23AAA143" w:rsidP="23AAA143" w:rsidRDefault="23AAA143" w14:paraId="5D3F72D9" w14:textId="78BBFB0F">
      <w:pPr>
        <w:pStyle w:val="Normal"/>
        <w:jc w:val="both"/>
      </w:pPr>
    </w:p>
    <w:p w:rsidR="23AAA143" w:rsidP="23AAA143" w:rsidRDefault="23AAA143" w14:paraId="1C923AE3" w14:textId="3B0FD5BF">
      <w:pPr>
        <w:pStyle w:val="Normal"/>
        <w:jc w:val="both"/>
      </w:pPr>
    </w:p>
    <w:p w:rsidR="23AAA143" w:rsidP="23AAA143" w:rsidRDefault="23AAA143" w14:paraId="4A1FF07C" w14:textId="69D601F7">
      <w:pPr>
        <w:pStyle w:val="Normal"/>
        <w:jc w:val="both"/>
      </w:pPr>
    </w:p>
    <w:p w:rsidR="00CF16D7" w:rsidP="00CF16D7" w:rsidRDefault="00972638" w14:paraId="3D829FE1" w14:textId="00514BF9">
      <w:pPr>
        <w:jc w:val="both"/>
        <w:rPr>
          <w:b/>
          <w:bCs/>
        </w:rPr>
      </w:pPr>
      <w:r w:rsidRPr="00EF51B4">
        <w:rPr>
          <w:b/>
          <w:bCs/>
        </w:rPr>
        <w:t>Memory initiatives</w:t>
      </w:r>
    </w:p>
    <w:p w:rsidR="00074A9D" w:rsidP="00CF16D7" w:rsidRDefault="00074A9D" w14:paraId="129EAF7C" w14:textId="270956D0">
      <w:pPr>
        <w:jc w:val="both"/>
        <w:rPr>
          <w:i/>
          <w:iCs/>
          <w:lang w:val="pt-BR"/>
        </w:rPr>
      </w:pPr>
      <w:r w:rsidRPr="003F686C">
        <w:rPr>
          <w:i/>
          <w:iCs/>
        </w:rPr>
        <w:t>Lei N°9.140 “Lei dos Desaparecidos”</w:t>
      </w:r>
      <w:r w:rsidR="003F686C">
        <w:rPr>
          <w:i/>
          <w:iCs/>
        </w:rPr>
        <w:t xml:space="preserve"> </w:t>
      </w:r>
      <w:r w:rsidR="003F686C">
        <w:t>(1995)</w:t>
      </w:r>
      <w:r w:rsidRPr="003F686C">
        <w:t>: a legal instrument</w:t>
      </w:r>
      <w:r w:rsidRPr="003F686C" w:rsidR="003F686C">
        <w:t xml:space="preserve"> th</w:t>
      </w:r>
      <w:r w:rsidR="003F686C">
        <w:t>at establishes</w:t>
      </w:r>
      <w:r w:rsidR="004A709E">
        <w:t xml:space="preserve"> the</w:t>
      </w:r>
      <w:r w:rsidRPr="003F686C" w:rsidR="003F686C">
        <w:t xml:space="preserve"> state’s responsibility in the death of peo</w:t>
      </w:r>
      <w:r w:rsidR="003F686C">
        <w:t>ple forcibly disappeared because of their political activities</w:t>
      </w:r>
      <w:r w:rsidR="00987527">
        <w:t xml:space="preserve"> between 1961 and 1988</w:t>
      </w:r>
      <w:r w:rsidR="003F686C">
        <w:t>.</w:t>
      </w:r>
      <w:r w:rsidR="004A709E">
        <w:t xml:space="preserve"> </w:t>
      </w:r>
      <w:proofErr w:type="spellStart"/>
      <w:r w:rsidRPr="004A709E" w:rsidR="004A709E">
        <w:rPr>
          <w:lang w:val="pt-BR"/>
        </w:rPr>
        <w:t>Also</w:t>
      </w:r>
      <w:proofErr w:type="spellEnd"/>
      <w:r w:rsidRPr="004A709E" w:rsidR="004A709E">
        <w:rPr>
          <w:lang w:val="pt-BR"/>
        </w:rPr>
        <w:t xml:space="preserve"> </w:t>
      </w:r>
      <w:proofErr w:type="spellStart"/>
      <w:r w:rsidRPr="004A709E" w:rsidR="004A709E">
        <w:rPr>
          <w:lang w:val="pt-BR"/>
        </w:rPr>
        <w:t>creates</w:t>
      </w:r>
      <w:proofErr w:type="spellEnd"/>
      <w:r w:rsidRPr="004A709E" w:rsidR="004A709E">
        <w:rPr>
          <w:lang w:val="pt-BR"/>
        </w:rPr>
        <w:t xml:space="preserve"> </w:t>
      </w:r>
      <w:proofErr w:type="spellStart"/>
      <w:r w:rsidRPr="004A709E" w:rsidR="004A709E">
        <w:rPr>
          <w:lang w:val="pt-BR"/>
        </w:rPr>
        <w:t>the</w:t>
      </w:r>
      <w:proofErr w:type="spellEnd"/>
      <w:r w:rsidRPr="004A709E" w:rsidR="004A709E">
        <w:rPr>
          <w:lang w:val="pt-BR"/>
        </w:rPr>
        <w:t xml:space="preserve"> </w:t>
      </w:r>
      <w:r w:rsidRPr="004A709E" w:rsidR="004A709E">
        <w:rPr>
          <w:i/>
          <w:iCs/>
          <w:lang w:val="pt-BR"/>
        </w:rPr>
        <w:t>Comissão Especial sobre Mortos e Desaparecidos Políticos.</w:t>
      </w:r>
    </w:p>
    <w:p w:rsidR="00D333B8" w:rsidP="00CF16D7" w:rsidRDefault="00D333B8" w14:paraId="40BC702A" w14:textId="005BE846">
      <w:pPr>
        <w:jc w:val="both"/>
      </w:pPr>
      <w:r w:rsidRPr="00D333B8">
        <w:rPr>
          <w:i/>
          <w:iCs/>
        </w:rPr>
        <w:t xml:space="preserve">Lei N°10.559 </w:t>
      </w:r>
      <w:r w:rsidRPr="00D333B8">
        <w:t>(200</w:t>
      </w:r>
      <w:r w:rsidR="00987527">
        <w:t>2</w:t>
      </w:r>
      <w:r w:rsidRPr="00D333B8">
        <w:t>)</w:t>
      </w:r>
      <w:r w:rsidRPr="00D333B8">
        <w:rPr>
          <w:i/>
          <w:iCs/>
        </w:rPr>
        <w:t xml:space="preserve">: </w:t>
      </w:r>
      <w:r w:rsidRPr="00D333B8">
        <w:t xml:space="preserve">a legal instrument that creates the </w:t>
      </w:r>
      <w:proofErr w:type="spellStart"/>
      <w:r w:rsidRPr="00D333B8">
        <w:rPr>
          <w:i/>
          <w:iCs/>
        </w:rPr>
        <w:t>Comissão</w:t>
      </w:r>
      <w:proofErr w:type="spellEnd"/>
      <w:r w:rsidRPr="00D333B8">
        <w:rPr>
          <w:i/>
          <w:iCs/>
        </w:rPr>
        <w:t xml:space="preserve"> d</w:t>
      </w:r>
      <w:r w:rsidR="00987527">
        <w:rPr>
          <w:i/>
          <w:iCs/>
        </w:rPr>
        <w:t>e</w:t>
      </w:r>
      <w:r w:rsidRPr="00D333B8">
        <w:rPr>
          <w:i/>
          <w:iCs/>
        </w:rPr>
        <w:t xml:space="preserve"> </w:t>
      </w:r>
      <w:proofErr w:type="spellStart"/>
      <w:r w:rsidRPr="00D333B8">
        <w:rPr>
          <w:i/>
          <w:iCs/>
        </w:rPr>
        <w:t>Anist</w:t>
      </w:r>
      <w:r w:rsidR="00987527">
        <w:rPr>
          <w:i/>
          <w:iCs/>
        </w:rPr>
        <w:t>i</w:t>
      </w:r>
      <w:r w:rsidRPr="00D333B8">
        <w:rPr>
          <w:i/>
          <w:iCs/>
        </w:rPr>
        <w:t>a</w:t>
      </w:r>
      <w:proofErr w:type="spellEnd"/>
      <w:r w:rsidRPr="00D333B8">
        <w:rPr>
          <w:i/>
          <w:iCs/>
        </w:rPr>
        <w:t xml:space="preserve"> </w:t>
      </w:r>
      <w:r w:rsidRPr="00D333B8">
        <w:t>and establishes repara</w:t>
      </w:r>
      <w:r w:rsidR="00C9038C">
        <w:t>tion</w:t>
      </w:r>
      <w:r w:rsidRPr="00D333B8">
        <w:t xml:space="preserve"> measure</w:t>
      </w:r>
      <w:r>
        <w:t xml:space="preserve">s for </w:t>
      </w:r>
      <w:r w:rsidR="00987527">
        <w:t>people that were granted political amnesty.</w:t>
      </w:r>
    </w:p>
    <w:p w:rsidRPr="004A709E" w:rsidR="000E0F89" w:rsidP="000E0F89" w:rsidRDefault="000E0F89" w14:paraId="25AE67CA" w14:textId="77777777">
      <w:pPr>
        <w:jc w:val="both"/>
      </w:pPr>
      <w:proofErr w:type="spellStart"/>
      <w:r w:rsidRPr="003F686C">
        <w:rPr>
          <w:i/>
          <w:iCs/>
        </w:rPr>
        <w:t>Direito</w:t>
      </w:r>
      <w:proofErr w:type="spellEnd"/>
      <w:r w:rsidRPr="003F686C">
        <w:rPr>
          <w:i/>
          <w:iCs/>
        </w:rPr>
        <w:t xml:space="preserve"> à </w:t>
      </w:r>
      <w:proofErr w:type="spellStart"/>
      <w:r w:rsidRPr="003F686C">
        <w:rPr>
          <w:i/>
          <w:iCs/>
        </w:rPr>
        <w:t>Memória</w:t>
      </w:r>
      <w:proofErr w:type="spellEnd"/>
      <w:r w:rsidRPr="003F686C">
        <w:rPr>
          <w:i/>
          <w:iCs/>
        </w:rPr>
        <w:t xml:space="preserve"> e à </w:t>
      </w:r>
      <w:proofErr w:type="spellStart"/>
      <w:r w:rsidRPr="003F686C">
        <w:rPr>
          <w:i/>
          <w:iCs/>
        </w:rPr>
        <w:t>Verdade</w:t>
      </w:r>
      <w:proofErr w:type="spellEnd"/>
      <w:r w:rsidRPr="003F686C">
        <w:rPr>
          <w:i/>
          <w:iCs/>
        </w:rPr>
        <w:t xml:space="preserve"> </w:t>
      </w:r>
      <w:r w:rsidRPr="003F686C">
        <w:t>(20</w:t>
      </w:r>
      <w:r>
        <w:t>0</w:t>
      </w:r>
      <w:r w:rsidRPr="003F686C">
        <w:t xml:space="preserve">7): a report produced </w:t>
      </w:r>
      <w:proofErr w:type="gramStart"/>
      <w:r w:rsidRPr="003F686C">
        <w:t>as a result of</w:t>
      </w:r>
      <w:proofErr w:type="gramEnd"/>
      <w:r w:rsidRPr="003F686C">
        <w:t xml:space="preserve"> the work of the work of the </w:t>
      </w:r>
      <w:r>
        <w:t xml:space="preserve">CEMPD, published by the </w:t>
      </w:r>
      <w:proofErr w:type="spellStart"/>
      <w:r>
        <w:rPr>
          <w:i/>
          <w:iCs/>
        </w:rPr>
        <w:t>Secretaria</w:t>
      </w:r>
      <w:proofErr w:type="spellEnd"/>
      <w:r>
        <w:rPr>
          <w:i/>
          <w:iCs/>
        </w:rPr>
        <w:t xml:space="preserve"> Especial dos </w:t>
      </w:r>
      <w:proofErr w:type="spellStart"/>
      <w:r>
        <w:rPr>
          <w:i/>
          <w:iCs/>
        </w:rPr>
        <w:t>Dereitos</w:t>
      </w:r>
      <w:proofErr w:type="spellEnd"/>
      <w:r>
        <w:rPr>
          <w:i/>
          <w:iCs/>
        </w:rPr>
        <w:t xml:space="preserve"> Humanos</w:t>
      </w:r>
      <w:r>
        <w:t>.</w:t>
      </w:r>
    </w:p>
    <w:p w:rsidR="00CF16D7" w:rsidP="00CF16D7" w:rsidRDefault="00CF16D7" w14:paraId="20AA8BE4" w14:textId="48DA2CD2">
      <w:pPr>
        <w:jc w:val="both"/>
      </w:pPr>
      <w:proofErr w:type="spellStart"/>
      <w:r w:rsidRPr="00987527">
        <w:rPr>
          <w:i/>
          <w:iCs/>
        </w:rPr>
        <w:t>Dôssie</w:t>
      </w:r>
      <w:proofErr w:type="spellEnd"/>
      <w:r w:rsidRPr="00987527">
        <w:rPr>
          <w:i/>
          <w:iCs/>
        </w:rPr>
        <w:t xml:space="preserve"> </w:t>
      </w:r>
      <w:proofErr w:type="spellStart"/>
      <w:r w:rsidRPr="00987527">
        <w:rPr>
          <w:i/>
          <w:iCs/>
        </w:rPr>
        <w:t>Ditadura</w:t>
      </w:r>
      <w:proofErr w:type="spellEnd"/>
      <w:r w:rsidRPr="00987527">
        <w:rPr>
          <w:i/>
          <w:iCs/>
        </w:rPr>
        <w:t xml:space="preserve">: </w:t>
      </w:r>
      <w:proofErr w:type="spellStart"/>
      <w:r w:rsidRPr="00987527">
        <w:rPr>
          <w:i/>
          <w:iCs/>
        </w:rPr>
        <w:t>Mortos</w:t>
      </w:r>
      <w:proofErr w:type="spellEnd"/>
      <w:r w:rsidRPr="00987527">
        <w:rPr>
          <w:i/>
          <w:iCs/>
        </w:rPr>
        <w:t xml:space="preserve"> e Desaparecidos </w:t>
      </w:r>
      <w:proofErr w:type="spellStart"/>
      <w:r w:rsidRPr="00987527">
        <w:rPr>
          <w:i/>
          <w:iCs/>
        </w:rPr>
        <w:t>Políticos</w:t>
      </w:r>
      <w:proofErr w:type="spellEnd"/>
      <w:r w:rsidRPr="00987527">
        <w:rPr>
          <w:i/>
          <w:iCs/>
        </w:rPr>
        <w:t xml:space="preserve"> no </w:t>
      </w:r>
      <w:proofErr w:type="spellStart"/>
      <w:r w:rsidRPr="00987527">
        <w:rPr>
          <w:i/>
          <w:iCs/>
        </w:rPr>
        <w:t>Brasil</w:t>
      </w:r>
      <w:proofErr w:type="spellEnd"/>
      <w:r w:rsidRPr="00987527">
        <w:rPr>
          <w:i/>
          <w:iCs/>
        </w:rPr>
        <w:t xml:space="preserve"> (1964-1985)</w:t>
      </w:r>
      <w:r w:rsidRPr="00987527" w:rsidR="00B56BE9">
        <w:rPr>
          <w:i/>
          <w:iCs/>
        </w:rPr>
        <w:t xml:space="preserve"> </w:t>
      </w:r>
      <w:r w:rsidRPr="00987527" w:rsidR="00B56BE9">
        <w:t>(2009)</w:t>
      </w:r>
      <w:r w:rsidRPr="00987527" w:rsidR="001C4645">
        <w:rPr>
          <w:i/>
          <w:iCs/>
        </w:rPr>
        <w:t xml:space="preserve">: </w:t>
      </w:r>
      <w:r w:rsidRPr="00987527" w:rsidR="008F0904">
        <w:t>the latest report of the</w:t>
      </w:r>
      <w:r w:rsidRPr="00987527" w:rsidR="001C4645">
        <w:t xml:space="preserve"> investigations </w:t>
      </w:r>
      <w:r w:rsidRPr="00987527" w:rsidR="008F0904">
        <w:t>on</w:t>
      </w:r>
      <w:r w:rsidRPr="00987527" w:rsidR="001C4645">
        <w:t xml:space="preserve"> victims of human rights violations </w:t>
      </w:r>
      <w:r w:rsidRPr="00987527" w:rsidR="008F0904">
        <w:t>carried out by</w:t>
      </w:r>
      <w:r w:rsidRPr="00987527" w:rsidR="001C4645">
        <w:t xml:space="preserve"> the </w:t>
      </w:r>
      <w:proofErr w:type="spellStart"/>
      <w:r w:rsidRPr="00987527" w:rsidR="001C4645">
        <w:rPr>
          <w:i/>
          <w:iCs/>
        </w:rPr>
        <w:t>Comissão</w:t>
      </w:r>
      <w:proofErr w:type="spellEnd"/>
      <w:r w:rsidRPr="00987527" w:rsidR="001C4645">
        <w:rPr>
          <w:i/>
          <w:iCs/>
        </w:rPr>
        <w:t xml:space="preserve"> de </w:t>
      </w:r>
      <w:proofErr w:type="spellStart"/>
      <w:r w:rsidRPr="00987527" w:rsidR="001C4645">
        <w:rPr>
          <w:i/>
          <w:iCs/>
        </w:rPr>
        <w:t>Familiares</w:t>
      </w:r>
      <w:proofErr w:type="spellEnd"/>
      <w:r w:rsidRPr="00987527" w:rsidR="001C4645">
        <w:rPr>
          <w:i/>
          <w:iCs/>
        </w:rPr>
        <w:t xml:space="preserve"> de </w:t>
      </w:r>
      <w:proofErr w:type="spellStart"/>
      <w:r w:rsidRPr="00987527" w:rsidR="001C4645">
        <w:rPr>
          <w:i/>
          <w:iCs/>
        </w:rPr>
        <w:t>Mortos</w:t>
      </w:r>
      <w:proofErr w:type="spellEnd"/>
      <w:r w:rsidRPr="00987527" w:rsidR="001C4645">
        <w:rPr>
          <w:i/>
          <w:iCs/>
        </w:rPr>
        <w:t xml:space="preserve"> e Desaparecidos </w:t>
      </w:r>
      <w:proofErr w:type="spellStart"/>
      <w:r w:rsidRPr="00987527" w:rsidR="001C4645">
        <w:rPr>
          <w:i/>
          <w:iCs/>
        </w:rPr>
        <w:t>Políticos</w:t>
      </w:r>
      <w:proofErr w:type="spellEnd"/>
      <w:r w:rsidRPr="00987527" w:rsidR="008F0904">
        <w:rPr>
          <w:i/>
          <w:iCs/>
        </w:rPr>
        <w:t xml:space="preserve">. </w:t>
      </w:r>
      <w:r w:rsidRPr="008F0904" w:rsidR="008F0904">
        <w:t>Different versions of the document have been published sinc</w:t>
      </w:r>
      <w:r w:rsidR="008F0904">
        <w:t>e</w:t>
      </w:r>
      <w:r w:rsidRPr="008F0904" w:rsidR="001C4645">
        <w:t xml:space="preserve"> 1979.</w:t>
      </w:r>
    </w:p>
    <w:p w:rsidR="00B56BE9" w:rsidP="00CF16D7" w:rsidRDefault="00B56BE9" w14:paraId="020602F7" w14:textId="389B1A96">
      <w:pPr>
        <w:jc w:val="both"/>
      </w:pPr>
      <w:proofErr w:type="spellStart"/>
      <w:r w:rsidRPr="00B56BE9">
        <w:rPr>
          <w:i/>
          <w:iCs/>
        </w:rPr>
        <w:t>Relatório</w:t>
      </w:r>
      <w:proofErr w:type="spellEnd"/>
      <w:r w:rsidRPr="00B56BE9">
        <w:rPr>
          <w:i/>
          <w:iCs/>
        </w:rPr>
        <w:t xml:space="preserve"> da </w:t>
      </w:r>
      <w:proofErr w:type="spellStart"/>
      <w:r w:rsidRPr="00B56BE9">
        <w:rPr>
          <w:i/>
          <w:iCs/>
        </w:rPr>
        <w:t>Comissão</w:t>
      </w:r>
      <w:proofErr w:type="spellEnd"/>
      <w:r w:rsidRPr="00B56BE9">
        <w:rPr>
          <w:i/>
          <w:iCs/>
        </w:rPr>
        <w:t xml:space="preserve"> Nacional da </w:t>
      </w:r>
      <w:proofErr w:type="spellStart"/>
      <w:r w:rsidRPr="00B56BE9">
        <w:rPr>
          <w:i/>
          <w:iCs/>
        </w:rPr>
        <w:t>Verdade</w:t>
      </w:r>
      <w:proofErr w:type="spellEnd"/>
      <w:r w:rsidR="006B63E7">
        <w:rPr>
          <w:i/>
          <w:iCs/>
        </w:rPr>
        <w:t xml:space="preserve"> </w:t>
      </w:r>
      <w:r w:rsidR="006B63E7">
        <w:t>(2014)</w:t>
      </w:r>
      <w:r w:rsidRPr="00B56BE9">
        <w:t xml:space="preserve">: a document, published in three volumes, detailing the work </w:t>
      </w:r>
      <w:r>
        <w:t>of this commission</w:t>
      </w:r>
      <w:r w:rsidR="006B63E7">
        <w:t xml:space="preserve">. </w:t>
      </w:r>
    </w:p>
    <w:p w:rsidR="00692098" w:rsidP="00CF16D7" w:rsidRDefault="00692098" w14:paraId="47B0FDC5" w14:textId="26211BDF">
      <w:pPr>
        <w:jc w:val="both"/>
      </w:pPr>
      <w:r>
        <w:tab/>
      </w:r>
      <w:hyperlink w:history="1" r:id="rId5">
        <w:r w:rsidRPr="004E170A">
          <w:rPr>
            <w:rStyle w:val="Hyperlink"/>
          </w:rPr>
          <w:t>http://cnv.memoriasreveladas.gov.br</w:t>
        </w:r>
      </w:hyperlink>
    </w:p>
    <w:p w:rsidRPr="00C9038C" w:rsidR="00972638" w:rsidP="00552E84" w:rsidRDefault="00972638" w14:paraId="310E14CE" w14:textId="3AFFDF89">
      <w:pPr>
        <w:jc w:val="both"/>
        <w:rPr>
          <w:b/>
          <w:bCs/>
        </w:rPr>
      </w:pPr>
      <w:r w:rsidRPr="00C9038C">
        <w:rPr>
          <w:b/>
          <w:bCs/>
        </w:rPr>
        <w:t>Sites of memory</w:t>
      </w:r>
    </w:p>
    <w:p w:rsidR="007570B4" w:rsidP="00552E84" w:rsidRDefault="007570B4" w14:paraId="256A0699" w14:textId="57532279">
      <w:pPr>
        <w:jc w:val="both"/>
      </w:pPr>
      <w:r w:rsidRPr="007570B4">
        <w:rPr>
          <w:i/>
          <w:iCs/>
        </w:rPr>
        <w:t xml:space="preserve">Memorial </w:t>
      </w:r>
      <w:proofErr w:type="spellStart"/>
      <w:r w:rsidRPr="007570B4">
        <w:rPr>
          <w:i/>
          <w:iCs/>
        </w:rPr>
        <w:t>Pessoas</w:t>
      </w:r>
      <w:proofErr w:type="spellEnd"/>
      <w:r w:rsidRPr="007570B4">
        <w:rPr>
          <w:i/>
          <w:iCs/>
        </w:rPr>
        <w:t xml:space="preserve"> </w:t>
      </w:r>
      <w:proofErr w:type="spellStart"/>
      <w:r w:rsidRPr="007570B4">
        <w:rPr>
          <w:i/>
          <w:iCs/>
        </w:rPr>
        <w:t>Imprescindíveis</w:t>
      </w:r>
      <w:proofErr w:type="spellEnd"/>
      <w:r w:rsidR="006B3414">
        <w:t>: a</w:t>
      </w:r>
      <w:r w:rsidRPr="007570B4">
        <w:t xml:space="preserve"> series of commemorative sites</w:t>
      </w:r>
      <w:r w:rsidR="006B3414">
        <w:t>,</w:t>
      </w:r>
      <w:r w:rsidRPr="007570B4">
        <w:t xml:space="preserve"> located in </w:t>
      </w:r>
      <w:r w:rsidR="004F5B0B">
        <w:t>different cities</w:t>
      </w:r>
      <w:r w:rsidR="006B3414">
        <w:t>,</w:t>
      </w:r>
      <w:r>
        <w:t xml:space="preserve"> </w:t>
      </w:r>
      <w:r w:rsidR="00B228C7">
        <w:t xml:space="preserve">dedicated to </w:t>
      </w:r>
      <w:r>
        <w:t>vict</w:t>
      </w:r>
      <w:r w:rsidR="006B3414">
        <w:t>ims of human rights violations during the dictatorship.</w:t>
      </w:r>
    </w:p>
    <w:p w:rsidR="006B3414" w:rsidP="00552E84" w:rsidRDefault="006B3414" w14:paraId="54FB70A6" w14:textId="28EE4636">
      <w:pPr>
        <w:jc w:val="both"/>
      </w:pPr>
      <w:r>
        <w:rPr>
          <w:i/>
          <w:iCs/>
        </w:rPr>
        <w:t xml:space="preserve">Memorial da </w:t>
      </w:r>
      <w:proofErr w:type="spellStart"/>
      <w:r>
        <w:rPr>
          <w:i/>
          <w:iCs/>
        </w:rPr>
        <w:t>Anistia</w:t>
      </w:r>
      <w:proofErr w:type="spellEnd"/>
      <w:r w:rsidR="00B228C7">
        <w:rPr>
          <w:i/>
          <w:iCs/>
        </w:rPr>
        <w:t>:</w:t>
      </w:r>
      <w:r>
        <w:rPr>
          <w:i/>
          <w:iCs/>
        </w:rPr>
        <w:t xml:space="preserve"> </w:t>
      </w:r>
      <w:r w:rsidR="00B228C7">
        <w:t>a</w:t>
      </w:r>
      <w:r>
        <w:t>n unfinished project for</w:t>
      </w:r>
      <w:r w:rsidR="00B228C7">
        <w:t xml:space="preserve"> a commemorative space that was going to be constructed in the city of Belo Horizonte.</w:t>
      </w:r>
    </w:p>
    <w:p w:rsidRPr="006B3414" w:rsidR="006B3414" w:rsidP="00552E84" w:rsidRDefault="006B3414" w14:paraId="2E87D4AD" w14:textId="7D72BACF">
      <w:pPr>
        <w:jc w:val="both"/>
      </w:pPr>
      <w:proofErr w:type="spellStart"/>
      <w:r w:rsidRPr="006B3414">
        <w:rPr>
          <w:i/>
          <w:iCs/>
        </w:rPr>
        <w:t>Caminhos</w:t>
      </w:r>
      <w:proofErr w:type="spellEnd"/>
      <w:r w:rsidRPr="006B3414">
        <w:rPr>
          <w:i/>
          <w:iCs/>
        </w:rPr>
        <w:t xml:space="preserve"> da </w:t>
      </w:r>
      <w:proofErr w:type="spellStart"/>
      <w:r w:rsidRPr="006B3414">
        <w:rPr>
          <w:i/>
          <w:iCs/>
        </w:rPr>
        <w:t>ditadura</w:t>
      </w:r>
      <w:proofErr w:type="spellEnd"/>
      <w:r w:rsidRPr="006B3414">
        <w:rPr>
          <w:i/>
          <w:iCs/>
        </w:rPr>
        <w:t xml:space="preserve"> </w:t>
      </w:r>
      <w:proofErr w:type="spellStart"/>
      <w:r w:rsidRPr="006B3414">
        <w:rPr>
          <w:i/>
          <w:iCs/>
        </w:rPr>
        <w:t>em</w:t>
      </w:r>
      <w:proofErr w:type="spellEnd"/>
      <w:r w:rsidRPr="006B3414">
        <w:rPr>
          <w:i/>
          <w:iCs/>
        </w:rPr>
        <w:t xml:space="preserve"> Porto Alegre</w:t>
      </w:r>
      <w:r>
        <w:t xml:space="preserve"> (2016)</w:t>
      </w:r>
      <w:r w:rsidRPr="006B3414">
        <w:t xml:space="preserve">: </w:t>
      </w:r>
      <w:r w:rsidR="001D0327">
        <w:t>a</w:t>
      </w:r>
      <w:r w:rsidRPr="006B3414">
        <w:t xml:space="preserve"> map, </w:t>
      </w:r>
      <w:r w:rsidRPr="006B3414" w:rsidR="00CB73BB">
        <w:t>a</w:t>
      </w:r>
      <w:r w:rsidR="00CB73BB">
        <w:t>vailable</w:t>
      </w:r>
      <w:r w:rsidRPr="006B3414">
        <w:t xml:space="preserve"> online, of sites of state repression and civil </w:t>
      </w:r>
      <w:proofErr w:type="spellStart"/>
      <w:r w:rsidRPr="006B3414">
        <w:t>resistante</w:t>
      </w:r>
      <w:proofErr w:type="spellEnd"/>
      <w:r w:rsidRPr="006B3414">
        <w:t xml:space="preserve"> to t</w:t>
      </w:r>
      <w:r>
        <w:t>he dictatorship in this city, created by historian Anita Natividade Carneiro.</w:t>
      </w:r>
    </w:p>
    <w:p w:rsidR="007B3BEF" w:rsidP="007B3BEF" w:rsidRDefault="00FD77A4" w14:paraId="3B87B644" w14:textId="41B2BD29">
      <w:pPr>
        <w:ind w:firstLine="720"/>
        <w:jc w:val="both"/>
      </w:pPr>
      <w:hyperlink w:history="1" r:id="rId6">
        <w:r w:rsidRPr="00671372" w:rsidR="007B3BEF">
          <w:rPr>
            <w:rStyle w:val="Hyperlink"/>
          </w:rPr>
          <w:t>https://www.ufrgs.br/caminhosdaditaduraemportoalegre/</w:t>
        </w:r>
      </w:hyperlink>
    </w:p>
    <w:p w:rsidR="00972638" w:rsidP="00552E84" w:rsidRDefault="007570B4" w14:paraId="47929F6A" w14:textId="6F8BDC18">
      <w:pPr>
        <w:jc w:val="both"/>
        <w:rPr>
          <w:b/>
          <w:bCs/>
        </w:rPr>
      </w:pPr>
      <w:r w:rsidRPr="007570B4">
        <w:t>O</w:t>
      </w:r>
      <w:r w:rsidRPr="007570B4" w:rsidR="00972638">
        <w:rPr>
          <w:b/>
          <w:bCs/>
        </w:rPr>
        <w:t>rganisation</w:t>
      </w:r>
      <w:r w:rsidRPr="007570B4" w:rsidR="00692098">
        <w:rPr>
          <w:b/>
          <w:bCs/>
        </w:rPr>
        <w:t>s</w:t>
      </w:r>
    </w:p>
    <w:p w:rsidR="00F44E5D" w:rsidP="00552E84" w:rsidRDefault="00F44E5D" w14:paraId="280885B5" w14:textId="1096405F">
      <w:pPr>
        <w:jc w:val="both"/>
      </w:pPr>
      <w:proofErr w:type="spellStart"/>
      <w:r w:rsidRPr="00F44E5D">
        <w:rPr>
          <w:i/>
          <w:iCs/>
        </w:rPr>
        <w:t>Comissão</w:t>
      </w:r>
      <w:proofErr w:type="spellEnd"/>
      <w:r w:rsidRPr="00F44E5D">
        <w:rPr>
          <w:i/>
          <w:iCs/>
        </w:rPr>
        <w:t xml:space="preserve"> de Justiça e Paz </w:t>
      </w:r>
      <w:r w:rsidRPr="00F44E5D">
        <w:t>(CJE)</w:t>
      </w:r>
      <w:r>
        <w:t>:</w:t>
      </w:r>
      <w:r w:rsidRPr="00F44E5D">
        <w:t xml:space="preserve"> </w:t>
      </w:r>
      <w:r>
        <w:t>an o</w:t>
      </w:r>
      <w:r w:rsidRPr="00F44E5D">
        <w:t xml:space="preserve">rganisation </w:t>
      </w:r>
      <w:r>
        <w:t>created in 1972 with the aid of</w:t>
      </w:r>
      <w:r w:rsidRPr="00F44E5D">
        <w:t xml:space="preserve"> catholic </w:t>
      </w:r>
      <w:r w:rsidR="007B7A29">
        <w:t>A</w:t>
      </w:r>
      <w:r w:rsidRPr="00F44E5D">
        <w:t>rchbishop Paulo E</w:t>
      </w:r>
      <w:r>
        <w:t xml:space="preserve">varisto </w:t>
      </w:r>
      <w:proofErr w:type="spellStart"/>
      <w:r>
        <w:t>Arns</w:t>
      </w:r>
      <w:proofErr w:type="spellEnd"/>
      <w:r>
        <w:t>, which provided support to victims of human rights violations.</w:t>
      </w:r>
    </w:p>
    <w:p w:rsidRPr="00AE6DE5" w:rsidR="00AE6DE5" w:rsidP="00552E84" w:rsidRDefault="00AE6DE5" w14:paraId="03F2348C" w14:textId="74336906">
      <w:pPr>
        <w:jc w:val="both"/>
      </w:pPr>
      <w:proofErr w:type="spellStart"/>
      <w:r w:rsidRPr="00AE6DE5">
        <w:rPr>
          <w:i/>
          <w:iCs/>
        </w:rPr>
        <w:t>Movimento</w:t>
      </w:r>
      <w:proofErr w:type="spellEnd"/>
      <w:r w:rsidRPr="00AE6DE5">
        <w:rPr>
          <w:i/>
          <w:iCs/>
        </w:rPr>
        <w:t xml:space="preserve"> </w:t>
      </w:r>
      <w:proofErr w:type="spellStart"/>
      <w:r w:rsidRPr="00AE6DE5">
        <w:rPr>
          <w:i/>
          <w:iCs/>
        </w:rPr>
        <w:t>Feminino</w:t>
      </w:r>
      <w:proofErr w:type="spellEnd"/>
      <w:r w:rsidRPr="00AE6DE5">
        <w:rPr>
          <w:i/>
          <w:iCs/>
        </w:rPr>
        <w:t xml:space="preserve"> Pela </w:t>
      </w:r>
      <w:proofErr w:type="spellStart"/>
      <w:r w:rsidRPr="00AE6DE5">
        <w:rPr>
          <w:i/>
          <w:iCs/>
        </w:rPr>
        <w:t>Anistia</w:t>
      </w:r>
      <w:proofErr w:type="spellEnd"/>
      <w:r w:rsidRPr="00AE6DE5">
        <w:rPr>
          <w:i/>
          <w:iCs/>
        </w:rPr>
        <w:t xml:space="preserve"> </w:t>
      </w:r>
      <w:r w:rsidRPr="00AE6DE5">
        <w:t xml:space="preserve">(MFPA): a political movement </w:t>
      </w:r>
      <w:r w:rsidR="0031540C">
        <w:t>founded</w:t>
      </w:r>
      <w:r w:rsidRPr="00AE6DE5">
        <w:t xml:space="preserve"> </w:t>
      </w:r>
      <w:r w:rsidRPr="00AE6DE5" w:rsidR="0031540C">
        <w:t>in 197</w:t>
      </w:r>
      <w:r w:rsidR="0031540C">
        <w:t xml:space="preserve">5 </w:t>
      </w:r>
      <w:r w:rsidRPr="00AE6DE5">
        <w:t xml:space="preserve">by </w:t>
      </w:r>
      <w:proofErr w:type="spellStart"/>
      <w:r w:rsidRPr="00AE6DE5">
        <w:t>The</w:t>
      </w:r>
      <w:r>
        <w:t>resinha</w:t>
      </w:r>
      <w:proofErr w:type="spellEnd"/>
      <w:r>
        <w:t xml:space="preserve"> Zerbini</w:t>
      </w:r>
      <w:r w:rsidR="0031540C">
        <w:t>. It installed a</w:t>
      </w:r>
      <w:r>
        <w:t xml:space="preserve"> demand</w:t>
      </w:r>
      <w:r w:rsidR="0031540C">
        <w:t xml:space="preserve"> for</w:t>
      </w:r>
      <w:r>
        <w:t xml:space="preserve"> amnesty </w:t>
      </w:r>
      <w:r w:rsidR="0031540C">
        <w:t>for citizens politically persecuted by the dictatorship.</w:t>
      </w:r>
    </w:p>
    <w:p w:rsidR="003478CC" w:rsidP="00552E84" w:rsidRDefault="00830B27" w14:paraId="310FE1E7" w14:textId="5B35BE40">
      <w:pPr>
        <w:jc w:val="both"/>
      </w:pPr>
      <w:proofErr w:type="spellStart"/>
      <w:r w:rsidRPr="00F053CA">
        <w:rPr>
          <w:i/>
          <w:iCs/>
        </w:rPr>
        <w:t>Comiss</w:t>
      </w:r>
      <w:r w:rsidR="00F44E5D">
        <w:rPr>
          <w:i/>
          <w:iCs/>
        </w:rPr>
        <w:t>ã</w:t>
      </w:r>
      <w:r w:rsidRPr="00F053CA">
        <w:rPr>
          <w:i/>
          <w:iCs/>
        </w:rPr>
        <w:t>o</w:t>
      </w:r>
      <w:proofErr w:type="spellEnd"/>
      <w:r w:rsidRPr="00F053CA">
        <w:rPr>
          <w:i/>
          <w:iCs/>
        </w:rPr>
        <w:t xml:space="preserve"> Especial </w:t>
      </w:r>
      <w:proofErr w:type="spellStart"/>
      <w:r w:rsidRPr="00F053CA">
        <w:rPr>
          <w:i/>
          <w:iCs/>
        </w:rPr>
        <w:t>sobre</w:t>
      </w:r>
      <w:proofErr w:type="spellEnd"/>
      <w:r w:rsidRPr="00F053CA">
        <w:rPr>
          <w:i/>
          <w:iCs/>
        </w:rPr>
        <w:t xml:space="preserve"> </w:t>
      </w:r>
      <w:proofErr w:type="spellStart"/>
      <w:r w:rsidRPr="00F053CA">
        <w:rPr>
          <w:i/>
          <w:iCs/>
        </w:rPr>
        <w:t>Mortos</w:t>
      </w:r>
      <w:proofErr w:type="spellEnd"/>
      <w:r w:rsidRPr="00F053CA">
        <w:rPr>
          <w:i/>
          <w:iCs/>
        </w:rPr>
        <w:t xml:space="preserve"> e Desaparecidos </w:t>
      </w:r>
      <w:proofErr w:type="spellStart"/>
      <w:r w:rsidRPr="00F053CA">
        <w:rPr>
          <w:i/>
          <w:iCs/>
        </w:rPr>
        <w:t>Políticos</w:t>
      </w:r>
      <w:proofErr w:type="spellEnd"/>
      <w:r w:rsidRPr="00F053CA" w:rsidR="003478CC">
        <w:rPr>
          <w:i/>
          <w:iCs/>
        </w:rPr>
        <w:t xml:space="preserve"> (</w:t>
      </w:r>
      <w:r w:rsidRPr="00F053CA">
        <w:rPr>
          <w:i/>
          <w:iCs/>
        </w:rPr>
        <w:t>CEMPD</w:t>
      </w:r>
      <w:r w:rsidRPr="00F053CA" w:rsidR="003478CC">
        <w:rPr>
          <w:i/>
          <w:iCs/>
        </w:rPr>
        <w:t>)</w:t>
      </w:r>
      <w:r w:rsidRPr="00F053CA" w:rsidR="007C4A62">
        <w:rPr>
          <w:i/>
          <w:iCs/>
        </w:rPr>
        <w:t>:</w:t>
      </w:r>
      <w:r w:rsidRPr="00F053CA" w:rsidR="003478CC">
        <w:rPr>
          <w:i/>
          <w:iCs/>
        </w:rPr>
        <w:t xml:space="preserve"> </w:t>
      </w:r>
      <w:r w:rsidRPr="00F053CA">
        <w:t>an investigative</w:t>
      </w:r>
      <w:r w:rsidRPr="00F053CA" w:rsidR="00F053CA">
        <w:t xml:space="preserve"> body</w:t>
      </w:r>
      <w:r w:rsidRPr="00F053CA">
        <w:t xml:space="preserve"> created</w:t>
      </w:r>
      <w:r w:rsidRPr="00F053CA" w:rsidR="00F053CA">
        <w:t xml:space="preserve"> in</w:t>
      </w:r>
      <w:r w:rsidR="00F053CA">
        <w:t xml:space="preserve"> 1995 with the aim of searching for</w:t>
      </w:r>
      <w:r w:rsidRPr="00F053CA">
        <w:t xml:space="preserve"> </w:t>
      </w:r>
      <w:r w:rsidR="00F053CA">
        <w:t>people killed and forcibly disappeared during the dictatorship perio</w:t>
      </w:r>
      <w:r w:rsidR="00711144">
        <w:t>d, as well as resolving on reparatory demands for the victims’ families.</w:t>
      </w:r>
    </w:p>
    <w:p w:rsidR="00711144" w:rsidP="00552E84" w:rsidRDefault="00711144" w14:paraId="16551932" w14:textId="59B46330">
      <w:pPr>
        <w:jc w:val="both"/>
      </w:pPr>
      <w:r>
        <w:tab/>
      </w:r>
      <w:r>
        <w:t xml:space="preserve">The commission was recently closed in December 2022, without completing its task. </w:t>
      </w:r>
    </w:p>
    <w:p w:rsidRPr="006B63E7" w:rsidR="00321D46" w:rsidP="00552E84" w:rsidRDefault="001F589C" w14:paraId="04C2AD06" w14:textId="5CB8C31B">
      <w:pPr>
        <w:jc w:val="both"/>
      </w:pPr>
      <w:proofErr w:type="spellStart"/>
      <w:r w:rsidRPr="006B63E7">
        <w:rPr>
          <w:i/>
          <w:iCs/>
        </w:rPr>
        <w:t>Comis</w:t>
      </w:r>
      <w:r w:rsidRPr="006B63E7" w:rsidR="00321D46">
        <w:rPr>
          <w:rFonts w:cstheme="minorHAnsi"/>
          <w:i/>
          <w:iCs/>
        </w:rPr>
        <w:t>são</w:t>
      </w:r>
      <w:proofErr w:type="spellEnd"/>
      <w:r w:rsidRPr="006B63E7" w:rsidR="00321D46">
        <w:rPr>
          <w:rFonts w:cstheme="minorHAnsi"/>
          <w:i/>
          <w:iCs/>
        </w:rPr>
        <w:t xml:space="preserve"> Nacional da </w:t>
      </w:r>
      <w:proofErr w:type="spellStart"/>
      <w:r w:rsidRPr="006B63E7" w:rsidR="00321D46">
        <w:rPr>
          <w:rFonts w:cstheme="minorHAnsi"/>
          <w:i/>
          <w:iCs/>
        </w:rPr>
        <w:t>Verdade</w:t>
      </w:r>
      <w:proofErr w:type="spellEnd"/>
      <w:r w:rsidRPr="006B63E7" w:rsidR="00321D46">
        <w:rPr>
          <w:rFonts w:cstheme="minorHAnsi"/>
          <w:i/>
          <w:iCs/>
        </w:rPr>
        <w:t xml:space="preserve"> (CNV): </w:t>
      </w:r>
      <w:r w:rsidR="00692098">
        <w:rPr>
          <w:rFonts w:cstheme="minorHAnsi"/>
        </w:rPr>
        <w:t>an official</w:t>
      </w:r>
      <w:r w:rsidRPr="006B63E7" w:rsidR="00321D46">
        <w:rPr>
          <w:rFonts w:cstheme="minorHAnsi"/>
        </w:rPr>
        <w:t xml:space="preserve"> body </w:t>
      </w:r>
      <w:r w:rsidRPr="006B63E7" w:rsidR="006B63E7">
        <w:rPr>
          <w:rFonts w:cstheme="minorHAnsi"/>
        </w:rPr>
        <w:t xml:space="preserve">created in </w:t>
      </w:r>
      <w:r w:rsidR="006B63E7">
        <w:rPr>
          <w:rFonts w:cstheme="minorHAnsi"/>
        </w:rPr>
        <w:t xml:space="preserve">2011 with </w:t>
      </w:r>
      <w:r w:rsidR="00692098">
        <w:rPr>
          <w:rFonts w:cstheme="minorHAnsi"/>
        </w:rPr>
        <w:t xml:space="preserve">the </w:t>
      </w:r>
      <w:r w:rsidR="006B63E7">
        <w:rPr>
          <w:rFonts w:cstheme="minorHAnsi"/>
        </w:rPr>
        <w:t>purpose of in</w:t>
      </w:r>
      <w:r w:rsidR="00692098">
        <w:rPr>
          <w:rFonts w:cstheme="minorHAnsi"/>
        </w:rPr>
        <w:t xml:space="preserve">vestigating </w:t>
      </w:r>
      <w:r w:rsidR="006B63E7">
        <w:rPr>
          <w:rFonts w:cstheme="minorHAnsi"/>
        </w:rPr>
        <w:t xml:space="preserve">human rights violations that occurred between </w:t>
      </w:r>
      <w:r w:rsidR="00692098">
        <w:rPr>
          <w:rFonts w:cstheme="minorHAnsi"/>
        </w:rPr>
        <w:t>September 18,</w:t>
      </w:r>
      <w:r w:rsidRPr="00692098" w:rsidR="00692098">
        <w:rPr>
          <w:rFonts w:cstheme="minorHAnsi"/>
        </w:rPr>
        <w:t xml:space="preserve"> 1946</w:t>
      </w:r>
      <w:r w:rsidR="00692098">
        <w:rPr>
          <w:rFonts w:cstheme="minorHAnsi"/>
        </w:rPr>
        <w:t>,</w:t>
      </w:r>
      <w:r w:rsidRPr="00692098" w:rsidR="00692098">
        <w:rPr>
          <w:rFonts w:cstheme="minorHAnsi"/>
        </w:rPr>
        <w:t xml:space="preserve"> </w:t>
      </w:r>
      <w:r w:rsidR="00692098">
        <w:rPr>
          <w:rFonts w:cstheme="minorHAnsi"/>
        </w:rPr>
        <w:t>and October 5,</w:t>
      </w:r>
      <w:r w:rsidRPr="00692098" w:rsidR="00692098">
        <w:rPr>
          <w:rFonts w:cstheme="minorHAnsi"/>
        </w:rPr>
        <w:t xml:space="preserve"> 198</w:t>
      </w:r>
      <w:r w:rsidR="00692098">
        <w:rPr>
          <w:rFonts w:cstheme="minorHAnsi"/>
        </w:rPr>
        <w:t>5.</w:t>
      </w:r>
    </w:p>
    <w:p w:rsidRPr="009244B3" w:rsidR="00972638" w:rsidP="001C41B9" w:rsidRDefault="00972638" w14:paraId="60B3050C" w14:textId="77777777">
      <w:pPr>
        <w:jc w:val="both"/>
        <w:rPr>
          <w:b w:val="1"/>
          <w:bCs w:val="1"/>
          <w:lang w:val="pt-BR"/>
        </w:rPr>
      </w:pPr>
      <w:r w:rsidRPr="23AAA143" w:rsidR="00972638">
        <w:rPr>
          <w:b w:val="1"/>
          <w:bCs w:val="1"/>
          <w:lang w:val="pt-BR"/>
        </w:rPr>
        <w:t>Issues</w:t>
      </w:r>
      <w:r w:rsidRPr="23AAA143" w:rsidR="00972638">
        <w:rPr>
          <w:b w:val="1"/>
          <w:bCs w:val="1"/>
          <w:lang w:val="pt-BR"/>
        </w:rPr>
        <w:t xml:space="preserve"> </w:t>
      </w:r>
      <w:r w:rsidRPr="23AAA143" w:rsidR="00972638">
        <w:rPr>
          <w:b w:val="1"/>
          <w:bCs w:val="1"/>
          <w:lang w:val="pt-BR"/>
        </w:rPr>
        <w:t>specific</w:t>
      </w:r>
      <w:r w:rsidRPr="23AAA143" w:rsidR="00972638">
        <w:rPr>
          <w:b w:val="1"/>
          <w:bCs w:val="1"/>
          <w:lang w:val="pt-BR"/>
        </w:rPr>
        <w:t xml:space="preserve"> </w:t>
      </w:r>
      <w:r w:rsidRPr="23AAA143" w:rsidR="00972638">
        <w:rPr>
          <w:b w:val="1"/>
          <w:bCs w:val="1"/>
          <w:lang w:val="pt-BR"/>
        </w:rPr>
        <w:t>to</w:t>
      </w:r>
      <w:r w:rsidRPr="23AAA143" w:rsidR="00972638">
        <w:rPr>
          <w:b w:val="1"/>
          <w:bCs w:val="1"/>
          <w:lang w:val="pt-BR"/>
        </w:rPr>
        <w:t xml:space="preserve"> </w:t>
      </w:r>
      <w:r w:rsidRPr="23AAA143" w:rsidR="00972638">
        <w:rPr>
          <w:b w:val="1"/>
          <w:bCs w:val="1"/>
          <w:lang w:val="pt-BR"/>
        </w:rPr>
        <w:t>the</w:t>
      </w:r>
      <w:r w:rsidRPr="23AAA143" w:rsidR="00972638">
        <w:rPr>
          <w:b w:val="1"/>
          <w:bCs w:val="1"/>
          <w:lang w:val="pt-BR"/>
        </w:rPr>
        <w:t xml:space="preserve"> country</w:t>
      </w:r>
    </w:p>
    <w:p w:rsidR="23AAA143" w:rsidP="23AAA143" w:rsidRDefault="23AAA143" w14:paraId="58DB33A2" w14:textId="5210B7AF">
      <w:pPr>
        <w:pStyle w:val="Normal"/>
        <w:jc w:val="both"/>
        <w:rPr>
          <w:b w:val="1"/>
          <w:bCs w:val="1"/>
          <w:lang w:val="pt-BR"/>
        </w:rPr>
      </w:pPr>
    </w:p>
    <w:p w:rsidRPr="009244B3" w:rsidR="00F44E5D" w:rsidP="001C41B9" w:rsidRDefault="00F44E5D" w14:paraId="46CD2117" w14:textId="77777777">
      <w:pPr>
        <w:jc w:val="both"/>
        <w:rPr>
          <w:b/>
          <w:bCs/>
          <w:lang w:val="pt-BR"/>
        </w:rPr>
      </w:pPr>
    </w:p>
    <w:p w:rsidRPr="009244B3" w:rsidR="00F44E5D" w:rsidP="001C41B9" w:rsidRDefault="00F44E5D" w14:paraId="03604D15" w14:textId="77777777">
      <w:pPr>
        <w:jc w:val="both"/>
        <w:rPr>
          <w:b/>
          <w:bCs/>
          <w:lang w:val="pt-BR"/>
        </w:rPr>
      </w:pPr>
    </w:p>
    <w:sectPr w:rsidRPr="009244B3" w:rsidR="00F44E5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C2A17"/>
    <w:multiLevelType w:val="multilevel"/>
    <w:tmpl w:val="3E862DAC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eastAsia" w:ascii="Malgun Gothic" w:hAnsi="Malgun Gothic" w:eastAsia="Malgun Gothic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24973554">
    <w:abstractNumId w:val="0"/>
  </w:num>
  <w:num w:numId="2" w16cid:durableId="533282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38"/>
    <w:rsid w:val="00074A9D"/>
    <w:rsid w:val="00081EA4"/>
    <w:rsid w:val="00082D57"/>
    <w:rsid w:val="000C2801"/>
    <w:rsid w:val="000E0F89"/>
    <w:rsid w:val="000E15FE"/>
    <w:rsid w:val="0010332E"/>
    <w:rsid w:val="00120882"/>
    <w:rsid w:val="00130209"/>
    <w:rsid w:val="0015382A"/>
    <w:rsid w:val="00180D72"/>
    <w:rsid w:val="001B0A1F"/>
    <w:rsid w:val="001C41B9"/>
    <w:rsid w:val="001C4645"/>
    <w:rsid w:val="001D0327"/>
    <w:rsid w:val="001F589C"/>
    <w:rsid w:val="00200440"/>
    <w:rsid w:val="00211F2C"/>
    <w:rsid w:val="0023785F"/>
    <w:rsid w:val="0026496D"/>
    <w:rsid w:val="00284EF7"/>
    <w:rsid w:val="0031540C"/>
    <w:rsid w:val="00321D46"/>
    <w:rsid w:val="0034115E"/>
    <w:rsid w:val="003478CC"/>
    <w:rsid w:val="003903D0"/>
    <w:rsid w:val="003B6E2F"/>
    <w:rsid w:val="003D7B2A"/>
    <w:rsid w:val="003F686C"/>
    <w:rsid w:val="004401C1"/>
    <w:rsid w:val="004A709E"/>
    <w:rsid w:val="004F34FF"/>
    <w:rsid w:val="004F5B0B"/>
    <w:rsid w:val="00552E84"/>
    <w:rsid w:val="005660DB"/>
    <w:rsid w:val="005C7094"/>
    <w:rsid w:val="005F3C48"/>
    <w:rsid w:val="005F64AA"/>
    <w:rsid w:val="006176A9"/>
    <w:rsid w:val="006252F2"/>
    <w:rsid w:val="00640D0A"/>
    <w:rsid w:val="00692098"/>
    <w:rsid w:val="006B3414"/>
    <w:rsid w:val="006B63E7"/>
    <w:rsid w:val="00711144"/>
    <w:rsid w:val="007160B2"/>
    <w:rsid w:val="007165DF"/>
    <w:rsid w:val="007570B4"/>
    <w:rsid w:val="00765F69"/>
    <w:rsid w:val="007B3BEF"/>
    <w:rsid w:val="007B7A29"/>
    <w:rsid w:val="007C4053"/>
    <w:rsid w:val="007C4A62"/>
    <w:rsid w:val="007E6696"/>
    <w:rsid w:val="00830B27"/>
    <w:rsid w:val="00855462"/>
    <w:rsid w:val="00882FB8"/>
    <w:rsid w:val="008D75BD"/>
    <w:rsid w:val="008F0904"/>
    <w:rsid w:val="009244B3"/>
    <w:rsid w:val="00931A03"/>
    <w:rsid w:val="00965D59"/>
    <w:rsid w:val="0096704E"/>
    <w:rsid w:val="00972638"/>
    <w:rsid w:val="00981313"/>
    <w:rsid w:val="00987527"/>
    <w:rsid w:val="009D2775"/>
    <w:rsid w:val="00A36F1B"/>
    <w:rsid w:val="00A85187"/>
    <w:rsid w:val="00AE42A9"/>
    <w:rsid w:val="00AE6DE5"/>
    <w:rsid w:val="00B228C7"/>
    <w:rsid w:val="00B56604"/>
    <w:rsid w:val="00B56BE9"/>
    <w:rsid w:val="00BE6B8E"/>
    <w:rsid w:val="00C0563B"/>
    <w:rsid w:val="00C327FE"/>
    <w:rsid w:val="00C35330"/>
    <w:rsid w:val="00C8776D"/>
    <w:rsid w:val="00C9038C"/>
    <w:rsid w:val="00C95BAF"/>
    <w:rsid w:val="00CB73BB"/>
    <w:rsid w:val="00CF16D7"/>
    <w:rsid w:val="00D333B8"/>
    <w:rsid w:val="00D45E7A"/>
    <w:rsid w:val="00D65130"/>
    <w:rsid w:val="00D70E92"/>
    <w:rsid w:val="00DB257E"/>
    <w:rsid w:val="00DB6C5B"/>
    <w:rsid w:val="00EF51B4"/>
    <w:rsid w:val="00F053CA"/>
    <w:rsid w:val="00F3571E"/>
    <w:rsid w:val="00F4433F"/>
    <w:rsid w:val="00F44E5D"/>
    <w:rsid w:val="00F5653D"/>
    <w:rsid w:val="00F62DDC"/>
    <w:rsid w:val="00FA6556"/>
    <w:rsid w:val="00FB49DF"/>
    <w:rsid w:val="00FD77A4"/>
    <w:rsid w:val="00FE17F5"/>
    <w:rsid w:val="00FE6E14"/>
    <w:rsid w:val="00FF7867"/>
    <w:rsid w:val="23AAA143"/>
    <w:rsid w:val="2823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54C0"/>
  <w15:chartTrackingRefBased/>
  <w15:docId w15:val="{4849A07A-46DE-4D5C-AD4D-1E26D42789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2638"/>
  </w:style>
  <w:style w:type="paragraph" w:styleId="Heading1">
    <w:name w:val="heading 1"/>
    <w:aliases w:val="CH Heading 1"/>
    <w:basedOn w:val="BodyText"/>
    <w:next w:val="Normal"/>
    <w:link w:val="Heading1Char"/>
    <w:uiPriority w:val="9"/>
    <w:qFormat/>
    <w:rsid w:val="00C0563B"/>
    <w:pPr>
      <w:numPr>
        <w:numId w:val="2"/>
      </w:numPr>
      <w:spacing w:after="140" w:line="276" w:lineRule="auto"/>
      <w:jc w:val="both"/>
      <w:outlineLvl w:val="0"/>
    </w:pPr>
    <w:rPr>
      <w:rFonts w:ascii="Malgun Gothic" w:hAnsi="Malgun Gothic" w:eastAsia="Malgun Gothic"/>
      <w:b/>
      <w:sz w:val="26"/>
      <w:szCs w:val="26"/>
    </w:rPr>
  </w:style>
  <w:style w:type="paragraph" w:styleId="Heading2">
    <w:name w:val="heading 2"/>
    <w:aliases w:val="CH Heading 2"/>
    <w:basedOn w:val="CHPNormal"/>
    <w:next w:val="Normal"/>
    <w:link w:val="Heading2Char"/>
    <w:uiPriority w:val="9"/>
    <w:unhideWhenUsed/>
    <w:qFormat/>
    <w:rsid w:val="00C0563B"/>
    <w:pPr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9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ardHarvChapterTitle" w:customStyle="1">
    <w:name w:val="CardHarv Chapter Title"/>
    <w:basedOn w:val="DefaultParagraphFont"/>
    <w:uiPriority w:val="1"/>
    <w:qFormat/>
    <w:rsid w:val="00A85187"/>
    <w:rPr>
      <w:rFonts w:ascii="Malgun Gothic" w:hAnsi="Malgun Gothic" w:eastAsia="Malgun Gothic" w:cstheme="minorHAnsi"/>
      <w:b/>
      <w:iCs/>
      <w:color w:val="auto"/>
      <w:sz w:val="24"/>
    </w:rPr>
  </w:style>
  <w:style w:type="paragraph" w:styleId="CH1stPar" w:customStyle="1">
    <w:name w:val="CH 1stPar"/>
    <w:basedOn w:val="BodyText"/>
    <w:qFormat/>
    <w:rsid w:val="00C0563B"/>
    <w:pPr>
      <w:spacing w:after="140" w:line="360" w:lineRule="auto"/>
      <w:jc w:val="both"/>
    </w:pPr>
    <w:rPr>
      <w:rFonts w:ascii="Malgun Gothic" w:hAnsi="Malgun Gothic" w:eastAsia="Malgun Gothic" w:cs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63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0563B"/>
  </w:style>
  <w:style w:type="paragraph" w:styleId="CHLongQ" w:customStyle="1">
    <w:name w:val="CH LongQ"/>
    <w:basedOn w:val="Normal"/>
    <w:qFormat/>
    <w:rsid w:val="00C0563B"/>
    <w:pPr>
      <w:spacing w:line="360" w:lineRule="auto"/>
      <w:ind w:left="709"/>
      <w:contextualSpacing/>
      <w:jc w:val="both"/>
    </w:pPr>
    <w:rPr>
      <w:rFonts w:ascii="Malgun Gothic" w:hAnsi="Malgun Gothic" w:eastAsia="Malgun Gothic" w:cstheme="minorHAnsi"/>
      <w:sz w:val="24"/>
      <w:szCs w:val="24"/>
      <w:lang w:val="es-CL"/>
    </w:rPr>
  </w:style>
  <w:style w:type="paragraph" w:styleId="CHPNormal" w:customStyle="1">
    <w:name w:val="CH PNormal"/>
    <w:basedOn w:val="Normal"/>
    <w:qFormat/>
    <w:rsid w:val="00C0563B"/>
    <w:pPr>
      <w:spacing w:line="360" w:lineRule="auto"/>
      <w:ind w:firstLine="709"/>
      <w:jc w:val="both"/>
    </w:pPr>
    <w:rPr>
      <w:rFonts w:ascii="Malgun Gothic" w:hAnsi="Malgun Gothic" w:eastAsia="Malgun Gothic" w:cstheme="minorHAnsi"/>
      <w:sz w:val="24"/>
      <w:szCs w:val="24"/>
    </w:rPr>
  </w:style>
  <w:style w:type="paragraph" w:styleId="CHFoot" w:customStyle="1">
    <w:name w:val="CH Foot"/>
    <w:basedOn w:val="FootnoteText"/>
    <w:qFormat/>
    <w:rsid w:val="00C0563B"/>
    <w:pPr>
      <w:spacing w:line="276" w:lineRule="auto"/>
      <w:jc w:val="both"/>
    </w:pPr>
    <w:rPr>
      <w:rFonts w:ascii="Malgun Gothic" w:hAnsi="Malgun Gothic" w:eastAsia="Malgun Gothic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563B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0563B"/>
    <w:rPr>
      <w:sz w:val="20"/>
      <w:szCs w:val="20"/>
    </w:rPr>
  </w:style>
  <w:style w:type="character" w:styleId="Heading1Char" w:customStyle="1">
    <w:name w:val="Heading 1 Char"/>
    <w:aliases w:val="CH Heading 1 Char"/>
    <w:basedOn w:val="DefaultParagraphFont"/>
    <w:link w:val="Heading1"/>
    <w:uiPriority w:val="9"/>
    <w:rsid w:val="00C0563B"/>
    <w:rPr>
      <w:rFonts w:ascii="Malgun Gothic" w:hAnsi="Malgun Gothic" w:eastAsia="Malgun Gothic"/>
      <w:b/>
      <w:sz w:val="26"/>
      <w:szCs w:val="26"/>
    </w:rPr>
  </w:style>
  <w:style w:type="character" w:styleId="Heading2Char" w:customStyle="1">
    <w:name w:val="Heading 2 Char"/>
    <w:aliases w:val="CH Heading 2 Char"/>
    <w:basedOn w:val="DefaultParagraphFont"/>
    <w:link w:val="Heading2"/>
    <w:uiPriority w:val="9"/>
    <w:rsid w:val="00C0563B"/>
    <w:rPr>
      <w:rFonts w:ascii="Malgun Gothic" w:hAnsi="Malgun Gothic" w:eastAsia="Malgun Gothic" w:cstheme="min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6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604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1F589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F16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ufrgs.br/caminhosdaditaduraemportoalegre/" TargetMode="External" Id="rId6" /><Relationship Type="http://schemas.openxmlformats.org/officeDocument/2006/relationships/hyperlink" Target="http://cnv.memoriasreveladas.gov.br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Cortés Ortuño</dc:creator>
  <keywords/>
  <dc:description/>
  <lastModifiedBy>Kofi Boadi Nsafoah</lastModifiedBy>
  <revision>16</revision>
  <dcterms:created xsi:type="dcterms:W3CDTF">2023-09-14T05:35:00.0000000Z</dcterms:created>
  <dcterms:modified xsi:type="dcterms:W3CDTF">2023-10-20T20:55:34.5085154Z</dcterms:modified>
</coreProperties>
</file>