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lither-report-polydash-launchpad"/>
    <w:p>
      <w:pPr>
        <w:pStyle w:val="Heading1"/>
      </w:pPr>
      <w:r>
        <w:t xml:space="preserve">Slither Report: Polydash Launchpad</w:t>
      </w:r>
    </w:p>
    <w:p>
      <w:pPr>
        <w:pStyle w:val="SourceCode"/>
      </w:pPr>
      <w:r>
        <w:rPr>
          <w:rStyle w:val="VerbatimChar"/>
        </w:rPr>
        <w:t xml:space="preserve">slither .        # uses slither.config.json</w:t>
      </w:r>
    </w:p>
    <w:p>
      <w:pPr>
        <w:numPr>
          <w:ilvl w:val="0"/>
          <w:numId w:val="1001"/>
        </w:numPr>
        <w:pStyle w:val="Compact"/>
      </w:pPr>
      <w:r>
        <w:t xml:space="preserve">Slither 0.11.6, 100 detectors, run on</w:t>
      </w:r>
      <w:r>
        <w:t xml:space="preserve"> </w:t>
      </w:r>
      <w:r>
        <w:rPr>
          <w:rStyle w:val="VerbatimChar"/>
        </w:rPr>
        <w:t xml:space="preserve">src/</w:t>
      </w:r>
      <w:r>
        <w:t xml:space="preserve"> </w:t>
      </w:r>
      <w:r>
        <w:t xml:space="preserve">only.</w:t>
      </w:r>
      <w:r>
        <w:t xml:space="preserve"> </w:t>
      </w:r>
      <w:r>
        <w:rPr>
          <w:rStyle w:val="VerbatimChar"/>
        </w:rPr>
        <w:t xml:space="preserve">slither.config.json</w:t>
      </w:r>
      <w:r>
        <w:t xml:space="preserve"> </w:t>
      </w:r>
      <w:r>
        <w:t xml:space="preserve">filters out</w:t>
      </w:r>
      <w:r>
        <w:t xml:space="preserve"> </w:t>
      </w:r>
      <w:r>
        <w:rPr>
          <w:rStyle w:val="VerbatimChar"/>
        </w:rPr>
        <w:t xml:space="preserve">lib/</w:t>
      </w:r>
      <w:r>
        <w:t xml:space="preserve">,</w:t>
      </w:r>
      <w:r>
        <w:t xml:space="preserve"> </w:t>
      </w:r>
      <w:r>
        <w:rPr>
          <w:rStyle w:val="VerbatimChar"/>
        </w:rPr>
        <w:t xml:space="preserve">test/</w:t>
      </w:r>
      <w:r>
        <w:t xml:space="preserve"> </w:t>
      </w:r>
      <w:r>
        <w:t xml:space="preserve">and</w:t>
      </w:r>
      <w:r>
        <w:t xml:space="preserve"> </w:t>
      </w:r>
      <w:r>
        <w:rPr>
          <w:rStyle w:val="VerbatimChar"/>
        </w:rPr>
        <w:t xml:space="preserve">script/</w:t>
      </w:r>
      <w:r>
        <w:t xml:space="preserve">, and excludes the informational detectors</w:t>
      </w:r>
      <w:r>
        <w:t xml:space="preserve"> </w:t>
      </w:r>
      <w:r>
        <w:rPr>
          <w:rStyle w:val="VerbatimChar"/>
        </w:rPr>
        <w:t xml:space="preserve">timestamp</w:t>
      </w:r>
      <w:r>
        <w:t xml:space="preserve"> </w:t>
      </w:r>
      <w:r>
        <w:t xml:space="preserve">and</w:t>
      </w:r>
      <w:r>
        <w:t xml:space="preserve"> </w:t>
      </w:r>
      <w:r>
        <w:rPr>
          <w:rStyle w:val="VerbatimChar"/>
        </w:rPr>
        <w:t xml:space="preserve">low-level-calls</w:t>
      </w:r>
      <w:r>
        <w:t xml:space="preserve">.</w:t>
      </w:r>
    </w:p>
    <w:p>
      <w:pPr>
        <w:numPr>
          <w:ilvl w:val="0"/>
          <w:numId w:val="1001"/>
        </w:numPr>
        <w:pStyle w:val="Compact"/>
      </w:pPr>
      <w:r>
        <w:rPr>
          <w:bCs/>
          <w:b/>
        </w:rPr>
        <w:t xml:space="preserve">Before: 50 findings. After: 0 findings</w:t>
      </w:r>
      <w:r>
        <w:t xml:space="preserve"> </w:t>
      </w:r>
      <w:r>
        <w:t xml:space="preserve">(</w:t>
      </w:r>
      <w:r>
        <w:t xml:space="preserve">“</w:t>
      </w:r>
      <w:r>
        <w:t xml:space="preserve">62 contracts with 100 detectors, 0 result(s) found</w:t>
      </w:r>
      <w:r>
        <w:t xml:space="preserve">”</w:t>
      </w:r>
      <w:r>
        <w:t xml:space="preserve">).</w:t>
      </w:r>
    </w:p>
    <w:p>
      <w:pPr>
        <w:numPr>
          <w:ilvl w:val="0"/>
          <w:numId w:val="1001"/>
        </w:numPr>
        <w:pStyle w:val="Compact"/>
      </w:pPr>
      <w:r>
        <w:t xml:space="preserve">If you run it without the exclusions, about 13</w:t>
      </w:r>
      <w:r>
        <w:t xml:space="preserve"> </w:t>
      </w:r>
      <w:r>
        <w:rPr>
          <w:rStyle w:val="VerbatimChar"/>
        </w:rPr>
        <w:t xml:space="preserve">timestamp</w:t>
      </w:r>
      <w:r>
        <w:t xml:space="preserve"> </w:t>
      </w:r>
      <w:r>
        <w:t xml:space="preserve">and 7</w:t>
      </w:r>
      <w:r>
        <w:t xml:space="preserve"> </w:t>
      </w:r>
      <w:r>
        <w:rPr>
          <w:rStyle w:val="VerbatimChar"/>
        </w:rPr>
        <w:t xml:space="preserve">low-level-calls</w:t>
      </w:r>
      <w:r>
        <w:t xml:space="preserve"> </w:t>
      </w:r>
      <w:r>
        <w:t xml:space="preserve">informational findings remain. Both are intentional: the timestamps drive the timelocks, and the low-level calls are ETH transfers whose success flag is checked.</w:t>
      </w:r>
    </w:p>
    <w:p>
      <w:pPr>
        <w:numPr>
          <w:ilvl w:val="0"/>
          <w:numId w:val="1001"/>
        </w:numPr>
        <w:pStyle w:val="Compact"/>
      </w:pPr>
      <w:r>
        <w:t xml:space="preserve">This is a static-analysis triage,</w:t>
      </w:r>
      <w:r>
        <w:t xml:space="preserve"> </w:t>
      </w:r>
      <w:r>
        <w:rPr>
          <w:bCs/>
          <w:b/>
        </w:rPr>
        <w:t xml:space="preserve">not an audit</w:t>
      </w:r>
      <w:r>
        <w:t xml:space="preserve">. An external audit is still required before mainnet.</w:t>
      </w:r>
    </w:p>
    <w:bookmarkStart w:id="20" w:name="X468eb1af202c5e2762ce1ad68bb68626847a83a"/>
    <w:p>
      <w:pPr>
        <w:pStyle w:val="Heading2"/>
      </w:pPr>
      <w:r>
        <w:t xml:space="preserve">Real bugs found during this pass (fixed, with regression tests)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Severity</w:t>
            </w:r>
          </w:p>
        </w:tc>
        <w:tc>
          <w:tcPr/>
          <w:p>
            <w:pPr>
              <w:pStyle w:val="Compact"/>
              <w:jc w:val="left"/>
            </w:pPr>
            <w:r>
              <w:t xml:space="preserve">Bug</w:t>
            </w:r>
          </w:p>
        </w:tc>
        <w:tc>
          <w:tcPr/>
          <w:p>
            <w:pPr>
              <w:pStyle w:val="Compact"/>
              <w:jc w:val="left"/>
            </w:pPr>
            <w:r>
              <w:t xml:space="preserve">Fix</w:t>
            </w:r>
          </w:p>
        </w:tc>
        <w:tc>
          <w:tcPr/>
          <w:p>
            <w:pPr>
              <w:pStyle w:val="Compact"/>
              <w:jc w:val="left"/>
            </w:pPr>
            <w:r>
              <w:t xml:space="preserve">Test</w:t>
            </w:r>
          </w:p>
        </w:tc>
      </w:tr>
      <w:tr>
        <w:tc>
          <w:tcPr/>
          <w:p>
            <w:pPr>
              <w:pStyle w:val="Compact"/>
              <w:jc w:val="left"/>
            </w:pPr>
            <w:r>
              <w:t xml:space="preserve">1</w:t>
            </w:r>
          </w:p>
        </w:tc>
        <w:tc>
          <w:tcPr/>
          <w:p>
            <w:pPr>
              <w:pStyle w:val="Compact"/>
              <w:jc w:val="left"/>
            </w:pPr>
            <w:r>
              <w:rPr>
                <w:bCs/>
                <w:b/>
              </w:rPr>
              <w:t xml:space="preserve">High</w:t>
            </w:r>
          </w:p>
        </w:tc>
        <w:tc>
          <w:tcPr/>
          <w:p>
            <w:pPr>
              <w:pStyle w:val="Compact"/>
              <w:jc w:val="left"/>
            </w:pPr>
            <w:r>
              <w:rPr>
                <w:bCs/>
                <w:b/>
              </w:rPr>
              <w:t xml:space="preserve">Stranded commitments.</w:t>
            </w:r>
            <w:r>
              <w:t xml:space="preserve"> </w:t>
            </w:r>
            <w:r>
              <w:t xml:space="preserve">Suppose a launch had more than 200 committers and graduation happened inside the first</w:t>
            </w:r>
            <w:r>
              <w:t xml:space="preserve"> </w:t>
            </w:r>
            <w:r>
              <w:rPr>
                <w:rStyle w:val="VerbatimChar"/>
              </w:rPr>
              <w:t xml:space="preserve">goLive</w:t>
            </w:r>
            <w:r>
              <w:t xml:space="preserve"> </w:t>
            </w:r>
            <w:r>
              <w:t xml:space="preserve">batch. The later commitments could then never be processed or withdrawn, because</w:t>
            </w:r>
            <w:r>
              <w:t xml:space="preserve"> </w:t>
            </w:r>
            <w:r>
              <w:rPr>
                <w:rStyle w:val="VerbatimChar"/>
              </w:rPr>
              <w:t xml:space="preserve">processCommitmentBatch</w:t>
            </w:r>
            <w:r>
              <w:t xml:space="preserve"> </w:t>
            </w:r>
            <w:r>
              <w:t xml:space="preserve">reverted with</w:t>
            </w:r>
            <w:r>
              <w:t xml:space="preserve"> </w:t>
            </w:r>
            <w:r>
              <w:rPr>
                <w:rStyle w:val="VerbatimChar"/>
              </w:rPr>
              <w:t xml:space="preserve">WrongPhase(Graduated)</w:t>
            </w:r>
            <w:r>
              <w:t xml:space="preserve">.</w:t>
            </w:r>
          </w:p>
        </w:tc>
        <w:tc>
          <w:tcPr/>
          <w:p>
            <w:pPr>
              <w:pStyle w:val="Compact"/>
              <w:jc w:val="left"/>
            </w:pPr>
            <w:r>
              <w:rPr>
                <w:rStyle w:val="VerbatimChar"/>
              </w:rPr>
              <w:t xml:space="preserve">processCommitmentBatch</w:t>
            </w:r>
            <w:r>
              <w:t xml:space="preserve"> </w:t>
            </w:r>
            <w:r>
              <w:t xml:space="preserve">now keeps working in the Graduated phase while</w:t>
            </w:r>
            <w:r>
              <w:t xml:space="preserve"> </w:t>
            </w:r>
            <w:r>
              <w:rPr>
                <w:rStyle w:val="VerbatimChar"/>
              </w:rPr>
              <w:t xml:space="preserve">commitmentCursor &lt; committers.length</w:t>
            </w:r>
            <w:r>
              <w:t xml:space="preserve">, and refunds the rest. It also adds</w:t>
            </w:r>
            <w:r>
              <w:t xml:space="preserve"> </w:t>
            </w:r>
            <w:r>
              <w:rPr>
                <w:rStyle w:val="VerbatimChar"/>
              </w:rPr>
              <w:t xml:space="preserve">withdrawUnprocessedCommitment()</w:t>
            </w:r>
            <w:r>
              <w:t xml:space="preserve">, which lets a committer pull their own ETH after graduation.</w:t>
            </w:r>
          </w:p>
        </w:tc>
        <w:tc>
          <w:tcPr/>
          <w:p>
            <w:pPr>
              <w:pStyle w:val="Compact"/>
              <w:jc w:val="left"/>
            </w:pPr>
            <w:r>
              <w:rPr>
                <w:rStyle w:val="VerbatimChar"/>
              </w:rPr>
              <w:t xml:space="preserve">test_GraduationMidBatchRefundsRemainingCommitters</w:t>
            </w:r>
            <w:r>
              <w:t xml:space="preserve">,</w:t>
            </w:r>
            <w:r>
              <w:t xml:space="preserve"> </w:t>
            </w:r>
            <w:r>
              <w:rPr>
                <w:rStyle w:val="VerbatimChar"/>
              </w:rPr>
              <w:t xml:space="preserve">test_WithdrawUnprocessedCommitmentAfterGraduation</w:t>
            </w:r>
            <w:r>
              <w:t xml:space="preserve">,</w:t>
            </w:r>
            <w:r>
              <w:t xml:space="preserve"> </w:t>
            </w:r>
            <w:r>
              <w:rPr>
                <w:rStyle w:val="VerbatimChar"/>
              </w:rPr>
              <w:t xml:space="preserve">test_WithdrawUnprocessedOnlyAfterGraduation</w:t>
            </w:r>
          </w:p>
        </w:tc>
      </w:tr>
      <w:tr>
        <w:tc>
          <w:tcPr/>
          <w:p>
            <w:pPr>
              <w:pStyle w:val="Compact"/>
              <w:jc w:val="left"/>
            </w:pPr>
            <w:r>
              <w:t xml:space="preserve">2</w:t>
            </w:r>
          </w:p>
        </w:tc>
        <w:tc>
          <w:tcPr/>
          <w:p>
            <w:pPr>
              <w:pStyle w:val="Compact"/>
              <w:jc w:val="left"/>
            </w:pPr>
            <w:r>
              <w:t xml:space="preserve">Low</w:t>
            </w:r>
          </w:p>
        </w:tc>
        <w:tc>
          <w:tcPr/>
          <w:p>
            <w:pPr>
              <w:pStyle w:val="Compact"/>
              <w:jc w:val="left"/>
            </w:pPr>
            <w:r>
              <w:rPr>
                <w:bCs/>
                <w:b/>
              </w:rPr>
              <w:t xml:space="preserve">The</w:t>
            </w:r>
            <w:r>
              <w:rPr>
                <w:bCs/>
                <w:b/>
              </w:rPr>
              <w:t xml:space="preserve"> </w:t>
            </w:r>
            <w:r>
              <w:rPr>
                <w:rStyle w:val="VerbatimChar"/>
                <w:bCs/>
                <w:b/>
              </w:rPr>
              <w:t xml:space="preserve">PolydashLaunch</w:t>
            </w:r>
            <w:r>
              <w:rPr>
                <w:bCs/>
                <w:b/>
              </w:rPr>
              <w:t xml:space="preserve"> </w:t>
            </w:r>
            <w:r>
              <w:rPr>
                <w:bCs/>
                <w:b/>
              </w:rPr>
              <w:t xml:space="preserve">implementation could be initialized</w:t>
            </w:r>
            <w:r>
              <w:t xml:space="preserve"> </w:t>
            </w:r>
            <w:r>
              <w:t xml:space="preserve">by anyone. It held no funds, but this is bad hygiene.</w:t>
            </w:r>
          </w:p>
        </w:tc>
        <w:tc>
          <w:tcPr/>
          <w:p>
            <w:pPr>
              <w:pStyle w:val="Compact"/>
              <w:jc w:val="left"/>
            </w:pPr>
            <w:r>
              <w:t xml:space="preserve">The constructor sets</w:t>
            </w:r>
            <w:r>
              <w:t xml:space="preserve"> </w:t>
            </w:r>
            <w:r>
              <w:rPr>
                <w:rStyle w:val="VerbatimChar"/>
              </w:rPr>
              <w:t xml:space="preserve">factory = address(this)</w:t>
            </w:r>
            <w:r>
              <w:t xml:space="preserve">, and</w:t>
            </w:r>
            <w:r>
              <w:t xml:space="preserve"> </w:t>
            </w:r>
            <w:r>
              <w:rPr>
                <w:rStyle w:val="VerbatimChar"/>
              </w:rPr>
              <w:t xml:space="preserve">initialize</w:t>
            </w:r>
            <w:r>
              <w:t xml:space="preserve"> </w:t>
            </w:r>
            <w:r>
              <w:t xml:space="preserve">reverts if</w:t>
            </w:r>
            <w:r>
              <w:t xml:space="preserve"> </w:t>
            </w:r>
            <w:r>
              <w:rPr>
                <w:rStyle w:val="VerbatimChar"/>
              </w:rPr>
              <w:t xml:space="preserve">factory != address(0)</w:t>
            </w:r>
            <w:r>
              <w:t xml:space="preserve">.</w:t>
            </w:r>
          </w:p>
        </w:tc>
        <w:tc>
          <w:tcPr/>
          <w:p>
            <w:pPr>
              <w:pStyle w:val="Compact"/>
              <w:jc w:val="left"/>
            </w:pPr>
            <w:r>
              <w:rPr>
                <w:rStyle w:val="VerbatimChar"/>
              </w:rPr>
              <w:t xml:space="preserve">test_ImplementationCannotBeInitialized</w:t>
            </w:r>
          </w:p>
        </w:tc>
      </w:tr>
      <w:tr>
        <w:tc>
          <w:tcPr/>
          <w:p>
            <w:pPr>
              <w:pStyle w:val="Compact"/>
              <w:jc w:val="left"/>
            </w:pPr>
            <w:r>
              <w:t xml:space="preserve">3</w:t>
            </w:r>
          </w:p>
        </w:tc>
        <w:tc>
          <w:tcPr/>
          <w:p>
            <w:pPr>
              <w:pStyle w:val="Compact"/>
              <w:jc w:val="left"/>
            </w:pPr>
            <w:r>
              <w:t xml:space="preserve">Medium (design)</w:t>
            </w:r>
          </w:p>
        </w:tc>
        <w:tc>
          <w:tcPr/>
          <w:p>
            <w:pPr>
              <w:pStyle w:val="Compact"/>
              <w:jc w:val="left"/>
            </w:pPr>
            <w:r>
              <w:rPr>
                <w:bCs/>
                <w:b/>
              </w:rPr>
              <w:t xml:space="preserve">Graduation ran inside</w:t>
            </w:r>
            <w:r>
              <w:rPr>
                <w:bCs/>
                <w:b/>
              </w:rPr>
              <w:t xml:space="preserve"> </w:t>
            </w:r>
            <w:r>
              <w:rPr>
                <w:rStyle w:val="VerbatimChar"/>
                <w:bCs/>
                <w:b/>
              </w:rPr>
              <w:t xml:space="preserve">_executeBuy</w:t>
            </w:r>
            <w:r>
              <w:rPr>
                <w:bCs/>
                <w:b/>
              </w:rPr>
              <w:t xml:space="preserve">.</w:t>
            </w:r>
            <w:r>
              <w:t xml:space="preserve"> </w:t>
            </w:r>
            <w:r>
              <w:t xml:space="preserve">That meant external calls happened in the middle of a buy or commitment loop, and the code did not follow checks-effects-interactions (CEI).</w:t>
            </w:r>
          </w:p>
        </w:tc>
        <w:tc>
          <w:tcPr/>
          <w:p>
            <w:pPr>
              <w:pStyle w:val="Compact"/>
              <w:jc w:val="left"/>
            </w:pPr>
            <w:r>
              <w:t xml:space="preserve">Graduation now runs once, at the</w:t>
            </w:r>
            <w:r>
              <w:t xml:space="preserve"> </w:t>
            </w:r>
            <w:r>
              <w:rPr>
                <w:bCs/>
                <w:b/>
              </w:rPr>
              <w:t xml:space="preserve">end</w:t>
            </w:r>
            <w:r>
              <w:t xml:space="preserve"> </w:t>
            </w:r>
            <w:r>
              <w:t xml:space="preserve">of</w:t>
            </w:r>
            <w:r>
              <w:t xml:space="preserve"> </w:t>
            </w:r>
            <w:r>
              <w:rPr>
                <w:rStyle w:val="VerbatimChar"/>
              </w:rPr>
              <w:t xml:space="preserve">buy</w:t>
            </w:r>
            <w:r>
              <w:t xml:space="preserve">,</w:t>
            </w:r>
            <w:r>
              <w:t xml:space="preserve"> </w:t>
            </w:r>
            <w:r>
              <w:rPr>
                <w:rStyle w:val="VerbatimChar"/>
              </w:rPr>
              <w:t xml:space="preserve">goLive</w:t>
            </w:r>
            <w:r>
              <w:t xml:space="preserve"> </w:t>
            </w:r>
            <w:r>
              <w:t xml:space="preserve">and</w:t>
            </w:r>
            <w:r>
              <w:t xml:space="preserve"> </w:t>
            </w:r>
            <w:r>
              <w:rPr>
                <w:rStyle w:val="VerbatimChar"/>
              </w:rPr>
              <w:t xml:space="preserve">processCommitmentBatch</w:t>
            </w:r>
            <w:r>
              <w:t xml:space="preserve">, via</w:t>
            </w:r>
            <w:r>
              <w:t xml:space="preserve"> </w:t>
            </w:r>
            <w:r>
              <w:rPr>
                <w:rStyle w:val="VerbatimChar"/>
              </w:rPr>
              <w:t xml:space="preserve">_thresholdReached()</w:t>
            </w:r>
            <w:r>
              <w:t xml:space="preserve">.</w:t>
            </w:r>
            <w:r>
              <w:t xml:space="preserve"> </w:t>
            </w:r>
            <w:r>
              <w:rPr>
                <w:rStyle w:val="VerbatimChar"/>
              </w:rPr>
              <w:t xml:space="preserve">_graduate</w:t>
            </w:r>
            <w:r>
              <w:t xml:space="preserve"> </w:t>
            </w:r>
            <w:r>
              <w:t xml:space="preserve">writes all state and emits its event</w:t>
            </w:r>
            <w:r>
              <w:t xml:space="preserve"> </w:t>
            </w:r>
            <w:r>
              <w:rPr>
                <w:bCs/>
                <w:b/>
              </w:rPr>
              <w:t xml:space="preserve">before</w:t>
            </w:r>
            <w:r>
              <w:t xml:space="preserve"> </w:t>
            </w:r>
            <w:r>
              <w:t xml:space="preserve">the external calls (burn, ETH transfer,</w:t>
            </w:r>
            <w:r>
              <w:t xml:space="preserve"> </w:t>
            </w:r>
            <w:r>
              <w:rPr>
                <w:rStyle w:val="VerbatimChar"/>
              </w:rPr>
              <w:t xml:space="preserve">deployGraduatedPool</w:t>
            </w:r>
            <w:r>
              <w:t xml:space="preserve">). It takes the pool id from the new</w:t>
            </w:r>
            <w:r>
              <w:t xml:space="preserve"> </w:t>
            </w:r>
            <w:r>
              <w:rPr>
                <w:rStyle w:val="VerbatimChar"/>
              </w:rPr>
              <w:t xml:space="preserve">hook.computePoolId(token)</w:t>
            </w:r>
            <w:r>
              <w:t xml:space="preserve"> </w:t>
            </w:r>
            <w:r>
              <w:t xml:space="preserve">and then verifies the returned id and that liquidity is greater than 0. If the threshold is reached during commitment processing, the Trading phase is never opened.</w:t>
            </w:r>
          </w:p>
        </w:tc>
        <w:tc>
          <w:tcPr/>
          <w:p>
            <w:pPr>
              <w:pStyle w:val="Compact"/>
              <w:jc w:val="left"/>
            </w:pPr>
            <w:r>
              <w:t xml:space="preserve">Existing graduation tests, plus a fork test against the real V4 PoolManager</w:t>
            </w:r>
          </w:p>
        </w:tc>
      </w:tr>
    </w:tbl>
    <w:p>
      <w:pPr>
        <w:pStyle w:val="BodyText"/>
      </w:pPr>
      <w:r>
        <w:t xml:space="preserve">The hook’s</w:t>
      </w:r>
      <w:r>
        <w:t xml:space="preserve"> </w:t>
      </w:r>
      <w:r>
        <w:rPr>
          <w:rStyle w:val="VerbatimChar"/>
        </w:rPr>
        <w:t xml:space="preserve">_charge</w:t>
      </w:r>
      <w:r>
        <w:t xml:space="preserve"> </w:t>
      </w:r>
      <w:r>
        <w:t xml:space="preserve">now emits its event before</w:t>
      </w:r>
      <w:r>
        <w:t xml:space="preserve"> </w:t>
      </w:r>
      <w:r>
        <w:rPr>
          <w:rStyle w:val="VerbatimChar"/>
        </w:rPr>
        <w:t xml:space="preserve">take</w:t>
      </w:r>
      <w:r>
        <w:t xml:space="preserve">/</w:t>
      </w:r>
      <w:r>
        <w:rPr>
          <w:rStyle w:val="VerbatimChar"/>
        </w:rPr>
        <w:t xml:space="preserve">donate</w:t>
      </w:r>
      <w:r>
        <w:t xml:space="preserve">, which is CEI inside the PoolManager lock.</w:t>
      </w:r>
    </w:p>
    <w:bookmarkEnd w:id="20"/>
    <w:bookmarkStart w:id="21" w:name="X2ccc874e11a4b2656d46e5f21c655bb71eb2c18"/>
    <w:p>
      <w:pPr>
        <w:pStyle w:val="Heading2"/>
      </w:pPr>
      <w:r>
        <w:t xml:space="preserve">Suppressed findings (inline</w:t>
      </w:r>
      <w:r>
        <w:t xml:space="preserve"> </w:t>
      </w:r>
      <w:r>
        <w:rPr>
          <w:rStyle w:val="VerbatimChar"/>
        </w:rPr>
        <w:t xml:space="preserve">// slither-disable-next-line</w:t>
      </w:r>
      <w:r>
        <w:t xml:space="preserve">, each with a reason)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Detector</w:t>
            </w:r>
          </w:p>
        </w:tc>
        <w:tc>
          <w:tcPr/>
          <w:p>
            <w:pPr>
              <w:pStyle w:val="Compact"/>
              <w:jc w:val="left"/>
            </w:pPr>
            <w:r>
              <w:t xml:space="preserve">Where</w:t>
            </w:r>
          </w:p>
        </w:tc>
        <w:tc>
          <w:tcPr/>
          <w:p>
            <w:pPr>
              <w:pStyle w:val="Compact"/>
              <w:jc w:val="left"/>
            </w:pPr>
            <w:r>
              <w:t xml:space="preserve">Why it is safe</w:t>
            </w:r>
          </w:p>
        </w:tc>
      </w:tr>
      <w:tr>
        <w:tc>
          <w:tcPr/>
          <w:p>
            <w:pPr>
              <w:pStyle w:val="Compact"/>
              <w:jc w:val="left"/>
            </w:pPr>
            <w:r>
              <w:t xml:space="preserve">arbitrary-send-eth</w:t>
            </w:r>
          </w:p>
        </w:tc>
        <w:tc>
          <w:tcPr/>
          <w:p>
            <w:pPr>
              <w:pStyle w:val="Compact"/>
              <w:jc w:val="left"/>
            </w:pPr>
            <w:r>
              <w:rPr>
                <w:rStyle w:val="VerbatimChar"/>
              </w:rPr>
              <w:t xml:space="preserve">Factory.collectPlatformFees</w:t>
            </w:r>
            <w:r>
              <w:t xml:space="preserve">,</w:t>
            </w:r>
            <w:r>
              <w:t xml:space="preserve"> </w:t>
            </w:r>
            <w:r>
              <w:rPr>
                <w:rStyle w:val="VerbatimChar"/>
              </w:rPr>
              <w:t xml:space="preserve">Launch._graduate</w:t>
            </w:r>
          </w:p>
        </w:tc>
        <w:tc>
          <w:tcPr/>
          <w:p>
            <w:pPr>
              <w:pStyle w:val="Compact"/>
              <w:jc w:val="left"/>
            </w:pPr>
            <w:r>
              <w:t xml:space="preserve">The destinations are the owner-set fee wallet (48h timelock), the buyback router, and the hook fixed at</w:t>
            </w:r>
            <w:r>
              <w:t xml:space="preserve"> </w:t>
            </w:r>
            <w:r>
              <w:rPr>
                <w:rStyle w:val="VerbatimChar"/>
              </w:rPr>
              <w:t xml:space="preserve">initialize</w:t>
            </w:r>
            <w:r>
              <w:t xml:space="preserve">. Callers cannot choose any of them.</w:t>
            </w:r>
          </w:p>
        </w:tc>
      </w:tr>
      <w:tr>
        <w:tc>
          <w:tcPr/>
          <w:p>
            <w:pPr>
              <w:pStyle w:val="Compact"/>
              <w:jc w:val="left"/>
            </w:pPr>
            <w:r>
              <w:t xml:space="preserve">reentrancy-eth / -no-eth / -benign / -events</w:t>
            </w:r>
          </w:p>
        </w:tc>
        <w:tc>
          <w:tcPr/>
          <w:p>
            <w:pPr>
              <w:pStyle w:val="Compact"/>
              <w:jc w:val="left"/>
            </w:pPr>
            <w:r>
              <w:t xml:space="preserve">Hook ↔ Launch graduation,</w:t>
            </w:r>
            <w:r>
              <w:t xml:space="preserve"> </w:t>
            </w:r>
            <w:r>
              <w:rPr>
                <w:rStyle w:val="VerbatimChar"/>
              </w:rPr>
              <w:t xml:space="preserve">executePayoutWalletChange</w:t>
            </w:r>
            <w:r>
              <w:t xml:space="preserve">, hook</w:t>
            </w:r>
            <w:r>
              <w:t xml:space="preserve"> </w:t>
            </w:r>
            <w:r>
              <w:rPr>
                <w:rStyle w:val="VerbatimChar"/>
              </w:rPr>
              <w:t xml:space="preserve">_charge</w:t>
            </w:r>
          </w:p>
        </w:tc>
        <w:tc>
          <w:tcPr/>
          <w:p>
            <w:pPr>
              <w:pStyle w:val="Compact"/>
              <w:jc w:val="left"/>
            </w:pPr>
            <w:r>
              <w:t xml:space="preserve">Every entry point shares one</w:t>
            </w:r>
            <w:r>
              <w:t xml:space="preserve"> </w:t>
            </w:r>
            <w:r>
              <w:rPr>
                <w:rStyle w:val="VerbatimChar"/>
              </w:rPr>
              <w:t xml:space="preserve">ReentrancyGuard</w:t>
            </w:r>
            <w:r>
              <w:t xml:space="preserve">. The callees are the trusted hook, the plain OZ ERC-20 token, or the PoolManager, which runs inside its own lock. The payout-wallet change claims old fees to the</w:t>
            </w:r>
            <w:r>
              <w:t xml:space="preserve"> </w:t>
            </w:r>
            <w:r>
              <w:rPr>
                <w:bCs/>
                <w:b/>
              </w:rPr>
              <w:t xml:space="preserve">old</w:t>
            </w:r>
            <w:r>
              <w:t xml:space="preserve"> </w:t>
            </w:r>
            <w:r>
              <w:t xml:space="preserve">wallet on purpose. Covered by</w:t>
            </w:r>
            <w:r>
              <w:t xml:space="preserve"> </w:t>
            </w:r>
            <w:r>
              <w:rPr>
                <w:rStyle w:val="VerbatimChar"/>
              </w:rPr>
              <w:t xml:space="preserve">Reentrancy.t.sol</w:t>
            </w:r>
            <w:r>
              <w:t xml:space="preserve"> </w:t>
            </w:r>
            <w:r>
              <w:t xml:space="preserve">and</w:t>
            </w:r>
            <w:r>
              <w:t xml:space="preserve"> </w:t>
            </w:r>
            <w:r>
              <w:rPr>
                <w:rStyle w:val="VerbatimChar"/>
              </w:rPr>
              <w:t xml:space="preserve">CommitVault.t.sol</w:t>
            </w:r>
            <w:r>
              <w:t xml:space="preserve"> </w:t>
            </w:r>
            <w:r>
              <w:t xml:space="preserve">(malicious receivers).</w:t>
            </w:r>
          </w:p>
        </w:tc>
      </w:tr>
      <w:tr>
        <w:tc>
          <w:tcPr/>
          <w:p>
            <w:pPr>
              <w:pStyle w:val="Compact"/>
              <w:jc w:val="left"/>
            </w:pPr>
            <w:r>
              <w:t xml:space="preserve">unused-return</w:t>
            </w:r>
          </w:p>
        </w:tc>
        <w:tc>
          <w:tcPr/>
          <w:p>
            <w:pPr>
              <w:pStyle w:val="Compact"/>
              <w:jc w:val="left"/>
            </w:pPr>
            <w:r>
              <w:t xml:space="preserve">V4</w:t>
            </w:r>
            <w:r>
              <w:t xml:space="preserve"> </w:t>
            </w:r>
            <w:r>
              <w:rPr>
                <w:rStyle w:val="VerbatimChar"/>
              </w:rPr>
              <w:t xml:space="preserve">initialize</w:t>
            </w:r>
            <w:r>
              <w:t xml:space="preserve">,</w:t>
            </w:r>
            <w:r>
              <w:t xml:space="preserve"> </w:t>
            </w:r>
            <w:r>
              <w:rPr>
                <w:rStyle w:val="VerbatimChar"/>
              </w:rPr>
              <w:t xml:space="preserve">settle</w:t>
            </w:r>
            <w:r>
              <w:t xml:space="preserve">,</w:t>
            </w:r>
            <w:r>
              <w:t xml:space="preserve"> </w:t>
            </w:r>
            <w:r>
              <w:rPr>
                <w:rStyle w:val="VerbatimChar"/>
              </w:rPr>
              <w:t xml:space="preserve">donate</w:t>
            </w:r>
            <w:r>
              <w:t xml:space="preserve">,</w:t>
            </w:r>
            <w:r>
              <w:t xml:space="preserve"> </w:t>
            </w:r>
            <w:r>
              <w:rPr>
                <w:rStyle w:val="VerbatimChar"/>
              </w:rPr>
              <w:t xml:space="preserve">modifyLiquidity</w:t>
            </w:r>
            <w:r>
              <w:t xml:space="preserve">,</w:t>
            </w:r>
            <w:r>
              <w:t xml:space="preserve"> </w:t>
            </w:r>
            <w:r>
              <w:rPr>
                <w:rStyle w:val="VerbatimChar"/>
              </w:rPr>
              <w:t xml:space="preserve">getPositionInfo</w:t>
            </w:r>
            <w:r>
              <w:t xml:space="preserve">,</w:t>
            </w:r>
            <w:r>
              <w:t xml:space="preserve"> </w:t>
            </w:r>
            <w:r>
              <w:rPr>
                <w:rStyle w:val="VerbatimChar"/>
              </w:rPr>
              <w:t xml:space="preserve">observe</w:t>
            </w:r>
            <w:r>
              <w:t xml:space="preserve">, buyback</w:t>
            </w:r>
          </w:p>
        </w:tc>
        <w:tc>
          <w:tcPr/>
          <w:p>
            <w:pPr>
              <w:pStyle w:val="Compact"/>
              <w:jc w:val="left"/>
            </w:pPr>
            <w:r>
              <w:t xml:space="preserve">The return values are not needed: we pay exact deltas, and the amounts are emitted elsewhere.</w:t>
            </w:r>
          </w:p>
        </w:tc>
      </w:tr>
      <w:tr>
        <w:tc>
          <w:tcPr/>
          <w:p>
            <w:pPr>
              <w:pStyle w:val="Compact"/>
              <w:jc w:val="left"/>
            </w:pPr>
            <w:r>
              <w:t xml:space="preserve">incorrect-equality</w:t>
            </w:r>
          </w:p>
        </w:tc>
        <w:tc>
          <w:tcPr/>
          <w:p>
            <w:pPr>
              <w:pStyle w:val="Compact"/>
              <w:jc w:val="left"/>
            </w:pPr>
            <w:r>
              <w:rPr>
                <w:rStyle w:val="VerbatimChar"/>
              </w:rPr>
              <w:t xml:space="preserve">buy</w:t>
            </w:r>
            <w:r>
              <w:t xml:space="preserve">/</w:t>
            </w:r>
            <w:r>
              <w:rPr>
                <w:rStyle w:val="VerbatimChar"/>
              </w:rPr>
              <w:t xml:space="preserve">sell</w:t>
            </w:r>
            <w:r>
              <w:t xml:space="preserve"> </w:t>
            </w:r>
            <w:r>
              <w:rPr>
                <w:rStyle w:val="VerbatimChar"/>
              </w:rPr>
              <w:t xml:space="preserve">== 0</w:t>
            </w:r>
            <w:r>
              <w:t xml:space="preserve"> </w:t>
            </w:r>
            <w:r>
              <w:t xml:space="preserve">guards</w:t>
            </w:r>
          </w:p>
        </w:tc>
        <w:tc>
          <w:tcPr/>
          <w:p>
            <w:pPr>
              <w:pStyle w:val="Compact"/>
              <w:jc w:val="left"/>
            </w:pPr>
            <w:r>
              <w:t xml:space="preserve">Slippage guards on values computed in the same call. An attacker cannot force them.</w:t>
            </w:r>
          </w:p>
        </w:tc>
      </w:tr>
      <w:tr>
        <w:tc>
          <w:tcPr/>
          <w:p>
            <w:pPr>
              <w:pStyle w:val="Compact"/>
              <w:jc w:val="left"/>
            </w:pPr>
            <w:r>
              <w:t xml:space="preserve">write-after-write</w:t>
            </w:r>
          </w:p>
        </w:tc>
        <w:tc>
          <w:tcPr/>
          <w:p>
            <w:pPr>
              <w:pStyle w:val="Compact"/>
              <w:jc w:val="left"/>
            </w:pPr>
            <w:r>
              <w:t xml:space="preserve">Hook</w:t>
            </w:r>
            <w:r>
              <w:t xml:space="preserve"> </w:t>
            </w:r>
            <w:r>
              <w:rPr>
                <w:rStyle w:val="VerbatimChar"/>
              </w:rPr>
              <w:t xml:space="preserve">_deploying</w:t>
            </w:r>
            <w:r>
              <w:t xml:space="preserve"> </w:t>
            </w:r>
            <w:r>
              <w:t xml:space="preserve">flag</w:t>
            </w:r>
          </w:p>
        </w:tc>
        <w:tc>
          <w:tcPr/>
          <w:p>
            <w:pPr>
              <w:pStyle w:val="Compact"/>
              <w:jc w:val="left"/>
            </w:pPr>
            <w:r>
              <w:t xml:space="preserve">A scoped flag that is read inside</w:t>
            </w:r>
            <w:r>
              <w:t xml:space="preserve"> </w:t>
            </w:r>
            <w:r>
              <w:rPr>
                <w:rStyle w:val="VerbatimChar"/>
              </w:rPr>
              <w:t xml:space="preserve">unlockCallback</w:t>
            </w:r>
            <w:r>
              <w:t xml:space="preserve">. Slither does not see that read.</w:t>
            </w:r>
          </w:p>
        </w:tc>
      </w:tr>
      <w:tr>
        <w:tc>
          <w:tcPr/>
          <w:p>
            <w:pPr>
              <w:pStyle w:val="Compact"/>
              <w:jc w:val="left"/>
            </w:pPr>
            <w:r>
              <w:t xml:space="preserve">calls-loop</w:t>
            </w:r>
          </w:p>
        </w:tc>
        <w:tc>
          <w:tcPr/>
          <w:p>
            <w:pPr>
              <w:pStyle w:val="Compact"/>
              <w:jc w:val="left"/>
            </w:pPr>
            <w:r>
              <w:rPr>
                <w:rStyle w:val="VerbatimChar"/>
              </w:rPr>
              <w:t xml:space="preserve">collectPlatformFeesMany</w:t>
            </w:r>
            <w:r>
              <w:t xml:space="preserve">, vault</w:t>
            </w:r>
            <w:r>
              <w:t xml:space="preserve"> </w:t>
            </w:r>
            <w:r>
              <w:rPr>
                <w:rStyle w:val="VerbatimChar"/>
              </w:rPr>
              <w:t xml:space="preserve">settle</w:t>
            </w:r>
          </w:p>
        </w:tc>
        <w:tc>
          <w:tcPr/>
          <w:p>
            <w:pPr>
              <w:pStyle w:val="Compact"/>
              <w:jc w:val="left"/>
            </w:pPr>
            <w:r>
              <w:t xml:space="preserve">The caller supplies the batch and pays the gas. If a buyback fails, the funds fall back to the fee wallet.</w:t>
            </w:r>
          </w:p>
        </w:tc>
      </w:tr>
      <w:tr>
        <w:tc>
          <w:tcPr/>
          <w:p>
            <w:pPr>
              <w:pStyle w:val="Compact"/>
              <w:jc w:val="left"/>
            </w:pPr>
            <w:r>
              <w:t xml:space="preserve">missing-zero-check</w:t>
            </w:r>
          </w:p>
        </w:tc>
        <w:tc>
          <w:tcPr/>
          <w:p>
            <w:pPr>
              <w:pStyle w:val="Compact"/>
              <w:jc w:val="left"/>
            </w:pPr>
            <w:r>
              <w:rPr>
                <w:rStyle w:val="VerbatimChar"/>
              </w:rPr>
              <w:t xml:space="preserve">setTradingRewardsPool(0)</w:t>
            </w:r>
          </w:p>
        </w:tc>
        <w:tc>
          <w:tcPr/>
          <w:p>
            <w:pPr>
              <w:pStyle w:val="Compact"/>
              <w:jc w:val="left"/>
            </w:pPr>
            <w:r>
              <w:t xml:space="preserve">By design: passing zero disables the buyback.</w:t>
            </w:r>
          </w:p>
        </w:tc>
      </w:tr>
    </w:tbl>
    <w:bookmarkEnd w:id="21"/>
    <w:bookmarkStart w:id="22" w:name="X99b31e381c19585b813a5c82123b891bb5a3392"/>
    <w:p>
      <w:pPr>
        <w:pStyle w:val="Heading2"/>
      </w:pPr>
      <w:r>
        <w:t xml:space="preserve">The new commit contract (</w:t>
      </w:r>
      <w:r>
        <w:rPr>
          <w:rStyle w:val="VerbatimChar"/>
        </w:rPr>
        <w:t xml:space="preserve">PolydashCommitVault</w:t>
      </w:r>
      <w:r>
        <w:t xml:space="preserve">)</w:t>
      </w:r>
    </w:p>
    <w:p>
      <w:pPr>
        <w:pStyle w:val="FirstParagraph"/>
      </w:pPr>
      <w:r>
        <w:t xml:space="preserve">Slither reports 0 findings on it. It has no owner, no fee, no pause and no sweep. Its</w:t>
      </w:r>
      <w:r>
        <w:t xml:space="preserve"> </w:t>
      </w:r>
      <w:r>
        <w:rPr>
          <w:rStyle w:val="VerbatimChar"/>
        </w:rPr>
        <w:t xml:space="preserve">receive()</w:t>
      </w:r>
      <w:r>
        <w:t xml:space="preserve"> </w:t>
      </w:r>
      <w:r>
        <w:t xml:space="preserve">only accepts ETH from</w:t>
      </w:r>
      <w:r>
        <w:t xml:space="preserve"> </w:t>
      </w:r>
      <w:r>
        <w:rPr>
          <w:rStyle w:val="VerbatimChar"/>
        </w:rPr>
        <w:t xml:space="preserve">factory.isLaunch</w:t>
      </w:r>
      <w:r>
        <w:t xml:space="preserve"> </w:t>
      </w:r>
      <w:r>
        <w:t xml:space="preserve">addresses. Payouts are pro-rata, and the last claimer receives the exact remainder, so no dust is left behind. It has 21 unit, fuzz and reentrancy tests, and it is also exercised end to end in the Robinhood mainnet fork test.</w:t>
      </w:r>
    </w:p>
    <w:bookmarkEnd w:id="22"/>
    <w:bookmarkStart w:id="23" w:name="verification"/>
    <w:p>
      <w:pPr>
        <w:pStyle w:val="Heading2"/>
      </w:pPr>
      <w:r>
        <w:t xml:space="preserve">Verification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rPr>
                <w:rStyle w:val="VerbatimChar"/>
              </w:rPr>
              <w:t xml:space="preserve">slither .</w:t>
            </w:r>
          </w:p>
        </w:tc>
        <w:tc>
          <w:tcPr/>
          <w:p>
            <w:pPr>
              <w:pStyle w:val="Compact"/>
              <w:jc w:val="left"/>
            </w:pPr>
            <w:r>
              <w:t xml:space="preserve">0 findings</w:t>
            </w:r>
          </w:p>
        </w:tc>
      </w:tr>
      <w:tr>
        <w:tc>
          <w:tcPr/>
          <w:p>
            <w:pPr>
              <w:pStyle w:val="Compact"/>
              <w:jc w:val="left"/>
            </w:pPr>
            <w:r>
              <w:rPr>
                <w:rStyle w:val="VerbatimChar"/>
              </w:rPr>
              <w:t xml:space="preserve">forge test</w:t>
            </w:r>
          </w:p>
        </w:tc>
        <w:tc>
          <w:tcPr/>
          <w:p>
            <w:pPr>
              <w:pStyle w:val="Compact"/>
              <w:jc w:val="left"/>
            </w:pPr>
            <w:r>
              <w:rPr>
                <w:bCs/>
                <w:b/>
              </w:rPr>
              <w:t xml:space="preserve">136 / 136 passing</w:t>
            </w:r>
            <w:r>
              <w:t xml:space="preserve"> </w:t>
            </w:r>
            <w:r>
              <w:t xml:space="preserve">(12 suites)</w:t>
            </w:r>
          </w:p>
        </w:tc>
      </w:tr>
      <w:tr>
        <w:tc>
          <w:tcPr/>
          <w:p>
            <w:pPr>
              <w:pStyle w:val="Compact"/>
              <w:jc w:val="left"/>
            </w:pPr>
            <w:r>
              <w:rPr>
                <w:rStyle w:val="VerbatimChar"/>
              </w:rPr>
              <w:t xml:space="preserve">FORK_TESTS=true forge test --match-path "test/fork/*"</w:t>
            </w:r>
          </w:p>
        </w:tc>
        <w:tc>
          <w:tcPr/>
          <w:p>
            <w:pPr>
              <w:pStyle w:val="Compact"/>
              <w:jc w:val="left"/>
            </w:pPr>
            <w:r>
              <w:t xml:space="preserve">Pass. Robinhood mainnet fork, real V4 PoolManager and CREATE2 deployer, full flow from vault to graduation to V4 swaps to fees</w:t>
            </w:r>
          </w:p>
        </w:tc>
      </w:tr>
      <w:tr>
        <w:tc>
          <w:tcPr/>
          <w:p>
            <w:pPr>
              <w:pStyle w:val="Compact"/>
              <w:jc w:val="left"/>
            </w:pPr>
            <w:r>
              <w:rPr>
                <w:rStyle w:val="VerbatimChar"/>
              </w:rPr>
              <w:t xml:space="preserve">forge coverage</w:t>
            </w:r>
            <w:r>
              <w:t xml:space="preserve"> </w:t>
            </w:r>
            <w:r>
              <w:t xml:space="preserve">(src)</w:t>
            </w:r>
          </w:p>
        </w:tc>
        <w:tc>
          <w:tcPr/>
          <w:p>
            <w:pPr>
              <w:pStyle w:val="Compact"/>
              <w:jc w:val="left"/>
            </w:pPr>
            <w:r>
              <w:t xml:space="preserve">Lines 98.66%, statements 95.06%, branches 75.58%, functions 98.97%</w:t>
            </w:r>
          </w:p>
        </w:tc>
      </w:tr>
    </w:tbl>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2026-10-10T23:30:40Z</dcterms:created>
  <dcterms:modified xsi:type="dcterms:W3CDTF">2026-10-10T23:30:40Z</dcterms:modified>
</cp:coreProperties>
</file>

<file path=docProps/custom.xml><?xml version="1.0" encoding="utf-8"?>
<Properties xmlns="http://schemas.openxmlformats.org/officeDocument/2006/custom-properties" xmlns:vt="http://schemas.openxmlformats.org/officeDocument/2006/docPropsVTypes"/>
</file>