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r>
        <w:rPr>
          <w:rtl w:val="0"/>
        </w:rPr>
      </w:r>
      <w:r/>
    </w:p>
    <w:p>
      <w:r>
        <w:rPr>
          <w:rtl w:val="0"/>
        </w:rPr>
      </w:r>
      <w:r/>
    </w:p>
    <w:p>
      <w:r>
        <w:rPr>
          <w:rtl w:val="0"/>
        </w:rPr>
      </w:r>
      <w:r/>
    </w:p>
    <w:p>
      <w:r>
        <w:rPr>
          <w:rtl w:val="0"/>
        </w:rPr>
      </w:r>
      <w:r/>
    </w:p>
    <w:p>
      <w:r>
        <w:rPr>
          <w:rtl w:val="0"/>
        </w:rPr>
      </w:r>
      <w:r/>
    </w:p>
    <w:p>
      <w:r>
        <w:rPr>
          <w:rtl w:val="0"/>
        </w:rPr>
      </w:r>
      <w:r/>
    </w:p>
    <w:p>
      <w:r>
        <w:rPr>
          <w:rtl w:val="0"/>
        </w:rPr>
      </w:r>
      <w:r/>
    </w:p>
    <w:p>
      <w:r>
        <w:rPr>
          <w:rtl w:val="0"/>
        </w:rPr>
      </w:r>
      <w:r/>
    </w:p>
    <w:p>
      <w:r>
        <w:rPr>
          <w:rtl w:val="0"/>
        </w:rPr>
      </w:r>
      <w:r/>
    </w:p>
    <w:p>
      <w:r>
        <w:rPr>
          <w:rtl w:val="0"/>
        </w:rPr>
      </w:r>
      <w:r/>
    </w:p>
    <w:p>
      <w:r>
        <w:rPr>
          <w:rtl w:val="0"/>
        </w:rPr>
      </w:r>
      <w:r/>
    </w:p>
    <w:p>
      <w:r>
        <w:rPr>
          <w:rtl w:val="0"/>
        </w:rPr>
      </w:r>
      <w:r/>
    </w:p>
    <w:p>
      <w:r>
        <w:rPr>
          <w:rtl w:val="0"/>
        </w:rPr>
      </w:r>
      <w:r/>
    </w:p>
    <w:p>
      <w:r>
        <w:rPr>
          <w:rtl w:val="0"/>
        </w:rPr>
      </w:r>
      <w:r/>
    </w:p>
    <w:p>
      <w:r>
        <w:rPr>
          <w:rtl w:val="0"/>
        </w:rPr>
      </w:r>
      <w:r/>
    </w:p>
    <w:p>
      <w:r>
        <w:rPr>
          <w:rtl w:val="0"/>
        </w:rPr>
      </w:r>
      <w:r/>
    </w:p>
    <w:p>
      <w:r>
        <w:rPr>
          <w:rtl w:val="0"/>
        </w:rPr>
      </w:r>
      <w:r/>
    </w:p>
    <w:p>
      <w:pPr>
        <w:pStyle w:val="857"/>
        <w:jc w:val="center"/>
        <w:rPr>
          <w:color w:val="4472c4"/>
        </w:rPr>
      </w:pPr>
      <w:r>
        <w:rPr>
          <w:color w:val="4472c4"/>
          <w:rtl w:val="0"/>
        </w:rPr>
        <w:t xml:space="preserve">Data Lake Architecture - </w:t>
      </w:r>
      <w:r/>
    </w:p>
    <w:p>
      <w:pPr>
        <w:pStyle w:val="857"/>
        <w:jc w:val="center"/>
        <w:rPr>
          <w:color w:val="4472c4"/>
        </w:rPr>
      </w:pPr>
      <w:r>
        <w:rPr>
          <w:color w:val="4472c4"/>
          <w:rtl w:val="0"/>
        </w:rPr>
        <w:t xml:space="preserve">A Comprehensive Design Document</w:t>
      </w:r>
      <w:r/>
    </w:p>
    <w:p>
      <w:pPr>
        <w:pStyle w:val="868"/>
        <w:jc w:val="center"/>
      </w:pPr>
      <w:r>
        <w:rPr>
          <w:rtl w:val="0"/>
        </w:rPr>
        <w:t xml:space="preserve">Medical Data Processing Company</w:t>
      </w:r>
      <w:r/>
    </w:p>
    <w:p>
      <w:r>
        <w:rPr>
          <w:rtl w:val="0"/>
        </w:rPr>
      </w:r>
      <w:r/>
    </w:p>
    <w:p>
      <w:r>
        <w:rPr>
          <w:rtl w:val="0"/>
        </w:rPr>
      </w:r>
      <w:r/>
    </w:p>
    <w:p>
      <w:r>
        <w:rPr>
          <w:rtl w:val="0"/>
        </w:rPr>
      </w:r>
      <w:r/>
    </w:p>
    <w:p>
      <w:r>
        <w:rPr>
          <w:rtl w:val="0"/>
        </w:rPr>
      </w:r>
      <w:r/>
    </w:p>
    <w:p>
      <w:r>
        <w:rPr>
          <w:rtl w:val="0"/>
        </w:rPr>
      </w:r>
      <w:r/>
    </w:p>
    <w:p>
      <w:r>
        <w:rPr>
          <w:rtl w:val="0"/>
        </w:rPr>
      </w:r>
      <w:r/>
    </w:p>
    <w:p>
      <w:r>
        <w:rPr>
          <w:rtl w:val="0"/>
        </w:rPr>
      </w:r>
      <w:r/>
    </w:p>
    <w:p>
      <w:r>
        <w:rPr>
          <w:rtl w:val="0"/>
        </w:rPr>
      </w:r>
      <w:r/>
    </w:p>
    <w:p>
      <w:r>
        <w:rPr>
          <w:rtl w:val="0"/>
        </w:rPr>
      </w:r>
      <w:r/>
    </w:p>
    <w:p>
      <w:r>
        <w:rPr>
          <w:rtl w:val="0"/>
        </w:rPr>
      </w:r>
      <w:r/>
    </w:p>
    <w:p>
      <w:r>
        <w:rPr>
          <w:rtl w:val="0"/>
        </w:rPr>
      </w:r>
      <w:r/>
    </w:p>
    <w:p>
      <w:r>
        <w:rPr>
          <w:rtl w:val="0"/>
        </w:rPr>
      </w:r>
      <w:r/>
    </w:p>
    <w:p>
      <w:r>
        <w:rPr>
          <w:rtl w:val="0"/>
        </w:rPr>
      </w:r>
      <w:r/>
    </w:p>
    <w:p>
      <w:r>
        <w:rPr>
          <w:rtl w:val="0"/>
        </w:rPr>
      </w:r>
      <w:r/>
    </w:p>
    <w:p>
      <w:r>
        <w:rPr>
          <w:rtl w:val="0"/>
        </w:rPr>
      </w:r>
      <w:r/>
    </w:p>
    <w:p>
      <w:r>
        <w:rPr>
          <w:rtl w:val="0"/>
        </w:rPr>
      </w:r>
      <w:r/>
    </w:p>
    <w:p>
      <w:r>
        <w:rPr>
          <w:rtl w:val="0"/>
        </w:rPr>
      </w:r>
      <w:r/>
    </w:p>
    <w:p>
      <w:r>
        <w:rPr>
          <w:rtl w:val="0"/>
        </w:rPr>
      </w:r>
      <w:r/>
    </w:p>
    <w:p>
      <w:r>
        <w:rPr>
          <w:rtl w:val="0"/>
        </w:rPr>
      </w:r>
      <w:r/>
    </w:p>
    <w:p>
      <w:r>
        <w:rPr>
          <w:rtl w:val="0"/>
        </w:rPr>
      </w:r>
      <w:r/>
    </w:p>
    <w:p>
      <w:r>
        <w:rPr>
          <w:rtl w:val="0"/>
        </w:rPr>
      </w:r>
      <w:r/>
    </w:p>
    <w:p>
      <w:r>
        <w:rPr>
          <w:rtl w:val="0"/>
        </w:rPr>
      </w:r>
      <w:r/>
    </w:p>
    <w:p>
      <w:r>
        <w:rPr>
          <w:rtl w:val="0"/>
        </w:rPr>
      </w:r>
      <w:r/>
    </w:p>
    <w:p>
      <w:pPr>
        <w:pStyle w:val="852"/>
      </w:pPr>
      <w:r/>
      <w:bookmarkStart w:id="0" w:name="_heading=h.gjdgxs"/>
      <w:r/>
      <w:bookmarkEnd w:id="0"/>
      <w:r>
        <w:rPr>
          <w:rtl w:val="0"/>
        </w:rPr>
        <w:t xml:space="preserve">Tracker</w:t>
      </w:r>
      <w:r/>
    </w:p>
    <w:p>
      <w:pPr>
        <w:pStyle w:val="853"/>
      </w:pPr>
      <w:r/>
      <w:bookmarkStart w:id="1" w:name="_heading=h.h1t26iak77"/>
      <w:r/>
      <w:bookmarkEnd w:id="1"/>
      <w:r>
        <w:rPr>
          <w:rtl w:val="0"/>
        </w:rPr>
        <w:t xml:space="preserve">Revision, Sign off Sheet and Key Contacts </w:t>
      </w:r>
      <w:r/>
    </w:p>
    <w:p>
      <w:pPr>
        <w:rPr>
          <w:b/>
        </w:rPr>
      </w:pPr>
      <w:r/>
      <w:bookmarkStart w:id="2" w:name="_heading=h.30j0zll"/>
      <w:r/>
      <w:bookmarkEnd w:id="2"/>
      <w:r>
        <w:rPr>
          <w:rtl w:val="0"/>
        </w:rPr>
      </w:r>
      <w:r/>
    </w:p>
    <w:p>
      <w:pPr>
        <w:pStyle w:val="853"/>
      </w:pPr>
      <w:r/>
      <w:bookmarkStart w:id="3" w:name="_heading=h.1fob9te"/>
      <w:r/>
      <w:bookmarkEnd w:id="3"/>
      <w:r>
        <w:rPr>
          <w:rtl w:val="0"/>
        </w:rPr>
        <w:t xml:space="preserve">Change Record</w:t>
      </w:r>
      <w:r/>
    </w:p>
    <w:p>
      <w:r>
        <w:rPr>
          <w:rtl w:val="0"/>
        </w:rPr>
      </w:r>
      <w:r/>
    </w:p>
    <w:tbl>
      <w:tblPr>
        <w:tblStyle w:val="869"/>
        <w:tblW w:w="9350" w:type="dxa"/>
        <w:tblInd w:w="0" w:type="dxa"/>
        <w:tblBorders>
          <w:top w:val="single" w:color="C9C9C9" w:sz="4" w:space="0"/>
          <w:left w:val="single" w:color="C9C9C9" w:sz="4" w:space="0"/>
          <w:bottom w:val="single" w:color="C9C9C9" w:sz="4" w:space="0"/>
          <w:right w:val="single" w:color="C9C9C9" w:sz="4" w:space="0"/>
          <w:insideH w:val="single" w:color="C9C9C9" w:sz="4" w:space="0"/>
          <w:insideV w:val="single" w:color="C9C9C9" w:sz="4" w:space="0"/>
        </w:tblBorders>
        <w:tblLayout w:type="fixed"/>
        <w:tblLook w:val="04A0" w:firstRow="1" w:lastRow="0" w:firstColumn="1" w:lastColumn="0" w:noHBand="0" w:noVBand="1"/>
      </w:tblPr>
      <w:tblGrid>
        <w:gridCol w:w="1429"/>
        <w:gridCol w:w="3156"/>
        <w:gridCol w:w="1090"/>
        <w:gridCol w:w="3675"/>
        <w:tblGridChange w:id="0">
          <w:tblGrid>
            <w:gridCol w:w="1429"/>
            <w:gridCol w:w="3156"/>
            <w:gridCol w:w="1090"/>
            <w:gridCol w:w="3675"/>
          </w:tblGrid>
        </w:tblGridChange>
      </w:tblGrid>
      <w:tr>
        <w:trPr>
          <w:trHeight w:val="96"/>
        </w:trPr>
        <w:tc>
          <w:tcPr>
            <w:textDirection w:val="lrTb"/>
            <w:noWrap w:val="false"/>
          </w:tcPr>
          <w:p>
            <w:r>
              <w:rPr>
                <w:rtl w:val="0"/>
              </w:rPr>
              <w:t xml:space="preserve">Date</w:t>
            </w:r>
            <w:r/>
          </w:p>
        </w:tc>
        <w:tc>
          <w:tcPr>
            <w:textDirection w:val="lrTb"/>
            <w:noWrap w:val="false"/>
          </w:tcPr>
          <w:p>
            <w:r>
              <w:rPr>
                <w:rtl w:val="0"/>
              </w:rPr>
              <w:t xml:space="preserve">Author</w:t>
            </w:r>
            <w:r/>
          </w:p>
        </w:tc>
        <w:tc>
          <w:tcPr>
            <w:textDirection w:val="lrTb"/>
            <w:noWrap w:val="false"/>
          </w:tcPr>
          <w:p>
            <w:r>
              <w:rPr>
                <w:rtl w:val="0"/>
              </w:rPr>
              <w:t xml:space="preserve">Version</w:t>
            </w:r>
            <w:r/>
          </w:p>
        </w:tc>
        <w:tc>
          <w:tcPr>
            <w:textDirection w:val="lrTb"/>
            <w:noWrap w:val="false"/>
          </w:tcPr>
          <w:p>
            <w:r>
              <w:rPr>
                <w:rtl w:val="0"/>
              </w:rPr>
              <w:t xml:space="preserve">Change Reference</w:t>
            </w:r>
            <w:r/>
          </w:p>
        </w:tc>
      </w:tr>
      <w:tr>
        <w:trPr/>
        <w:tc>
          <w:tcPr>
            <w:textDirection w:val="lrTb"/>
            <w:noWrap w:val="false"/>
          </w:tcPr>
          <w:p>
            <w:r>
              <w:rPr>
                <w:rtl w:val="0"/>
              </w:rPr>
              <w:t xml:space="preserve">06/04/2020</w:t>
            </w:r>
            <w:r/>
          </w:p>
        </w:tc>
        <w:tc>
          <w:tcPr>
            <w:textDirection w:val="lrTb"/>
            <w:noWrap w:val="false"/>
          </w:tcPr>
          <w:p>
            <w:r>
              <w:rPr>
                <w:rtl w:val="0"/>
              </w:rPr>
              <w:t xml:space="preserve">FirstName LastName</w:t>
            </w:r>
            <w:r/>
          </w:p>
        </w:tc>
        <w:tc>
          <w:tcPr>
            <w:textDirection w:val="lrTb"/>
            <w:noWrap w:val="false"/>
          </w:tcPr>
          <w:p>
            <w:r>
              <w:rPr>
                <w:rtl w:val="0"/>
              </w:rPr>
              <w:t xml:space="preserve">0.1</w:t>
            </w:r>
            <w:r/>
          </w:p>
        </w:tc>
        <w:tc>
          <w:tcPr>
            <w:textDirection w:val="lrTb"/>
            <w:noWrap w:val="false"/>
          </w:tcPr>
          <w:p>
            <w:r>
              <w:rPr>
                <w:rtl w:val="0"/>
              </w:rPr>
              <w:t xml:space="preserve">Initial draft</w:t>
            </w:r>
            <w:r/>
          </w:p>
        </w:tc>
      </w:tr>
    </w:tbl>
    <w:p>
      <w:pPr>
        <w:rPr>
          <w:b/>
        </w:rPr>
      </w:pPr>
      <w:r/>
      <w:bookmarkStart w:id="4" w:name="_heading=h.3znysh7"/>
      <w:r/>
      <w:bookmarkEnd w:id="4"/>
      <w:r>
        <w:rPr>
          <w:rtl w:val="0"/>
        </w:rPr>
      </w:r>
      <w:r/>
    </w:p>
    <w:p>
      <w:pPr>
        <w:rPr>
          <w:b/>
        </w:rPr>
      </w:pPr>
      <w:r>
        <w:rPr>
          <w:rtl w:val="0"/>
        </w:rPr>
      </w:r>
      <w:r/>
    </w:p>
    <w:p>
      <w:pPr>
        <w:pStyle w:val="853"/>
      </w:pPr>
      <w:r/>
      <w:bookmarkStart w:id="5" w:name="_heading=h.2et92p0"/>
      <w:r/>
      <w:bookmarkEnd w:id="5"/>
      <w:r>
        <w:rPr>
          <w:rtl w:val="0"/>
        </w:rPr>
        <w:t xml:space="preserve">Reviewers / Approval</w:t>
      </w:r>
      <w:r/>
    </w:p>
    <w:p>
      <w:r>
        <w:rPr>
          <w:rtl w:val="0"/>
        </w:rPr>
      </w:r>
      <w:r/>
    </w:p>
    <w:tbl>
      <w:tblPr>
        <w:tblStyle w:val="870"/>
        <w:tblW w:w="9350" w:type="dxa"/>
        <w:tblInd w:w="0" w:type="dxa"/>
        <w:tblBorders>
          <w:top w:val="single" w:color="C9C9C9" w:sz="4" w:space="0"/>
          <w:left w:val="single" w:color="C9C9C9" w:sz="4" w:space="0"/>
          <w:bottom w:val="single" w:color="C9C9C9" w:sz="4" w:space="0"/>
          <w:right w:val="single" w:color="C9C9C9" w:sz="4" w:space="0"/>
          <w:insideH w:val="single" w:color="C9C9C9" w:sz="4" w:space="0"/>
          <w:insideV w:val="single" w:color="C9C9C9" w:sz="4" w:space="0"/>
        </w:tblBorders>
        <w:tblLayout w:type="fixed"/>
        <w:tblLook w:val="04A0" w:firstRow="1" w:lastRow="0" w:firstColumn="1" w:lastColumn="0" w:noHBand="0" w:noVBand="1"/>
      </w:tblPr>
      <w:tblGrid>
        <w:gridCol w:w="2337"/>
        <w:gridCol w:w="1976"/>
        <w:gridCol w:w="3589"/>
        <w:gridCol w:w="1448"/>
        <w:tblGridChange w:id="1">
          <w:tblGrid>
            <w:gridCol w:w="2337"/>
            <w:gridCol w:w="1976"/>
            <w:gridCol w:w="3589"/>
            <w:gridCol w:w="1448"/>
          </w:tblGrid>
        </w:tblGridChange>
      </w:tblGrid>
      <w:tr>
        <w:trPr/>
        <w:tc>
          <w:tcPr>
            <w:textDirection w:val="lrTb"/>
            <w:noWrap w:val="false"/>
          </w:tcPr>
          <w:p>
            <w:r>
              <w:rPr>
                <w:rtl w:val="0"/>
              </w:rPr>
              <w:t xml:space="preserve">Name</w:t>
            </w:r>
            <w:r/>
          </w:p>
        </w:tc>
        <w:tc>
          <w:tcPr>
            <w:textDirection w:val="lrTb"/>
            <w:noWrap w:val="false"/>
          </w:tcPr>
          <w:p>
            <w:r>
              <w:rPr>
                <w:rtl w:val="0"/>
              </w:rPr>
              <w:t xml:space="preserve">Version Approved</w:t>
            </w:r>
            <w:r/>
          </w:p>
        </w:tc>
        <w:tc>
          <w:tcPr>
            <w:textDirection w:val="lrTb"/>
            <w:noWrap w:val="false"/>
          </w:tcPr>
          <w:p>
            <w:r>
              <w:rPr>
                <w:rtl w:val="0"/>
              </w:rPr>
              <w:t xml:space="preserve">Position</w:t>
            </w:r>
            <w:r/>
          </w:p>
        </w:tc>
        <w:tc>
          <w:tcPr>
            <w:textDirection w:val="lrTb"/>
            <w:noWrap w:val="false"/>
          </w:tcPr>
          <w:p>
            <w:r>
              <w:rPr>
                <w:rtl w:val="0"/>
              </w:rPr>
              <w:t xml:space="preserve">Date</w:t>
            </w:r>
            <w:r/>
          </w:p>
        </w:tc>
      </w:tr>
      <w:tr>
        <w:trPr>
          <w:trHeight w:val="287"/>
        </w:trPr>
        <w:tc>
          <w:tcPr>
            <w:textDirection w:val="lrTb"/>
            <w:noWrap w:val="false"/>
          </w:tcPr>
          <w:p>
            <w:r>
              <w:rPr>
                <w:rtl w:val="0"/>
              </w:rPr>
              <w:t xml:space="preserve">FirstName LastName</w:t>
            </w:r>
            <w:r/>
          </w:p>
        </w:tc>
        <w:tc>
          <w:tcPr>
            <w:textDirection w:val="lrTb"/>
            <w:noWrap w:val="false"/>
          </w:tcPr>
          <w:p>
            <w:r>
              <w:rPr>
                <w:rtl w:val="0"/>
              </w:rPr>
              <w:t xml:space="preserve">1.0</w:t>
            </w:r>
            <w:r/>
          </w:p>
        </w:tc>
        <w:tc>
          <w:tcPr>
            <w:textDirection w:val="lrTb"/>
            <w:noWrap w:val="false"/>
          </w:tcPr>
          <w:p>
            <w:r>
              <w:rPr>
                <w:rtl w:val="0"/>
              </w:rPr>
              <w:t xml:space="preserve">Udacity Reviewer</w:t>
            </w:r>
            <w:r/>
          </w:p>
          <w:p>
            <w:r>
              <w:rPr>
                <w:rtl w:val="0"/>
              </w:rPr>
              <w:t xml:space="preserve">Enterprise Data Lake Architect</w:t>
            </w:r>
            <w:r/>
          </w:p>
        </w:tc>
        <w:tc>
          <w:tcPr>
            <w:textDirection w:val="lrTb"/>
            <w:noWrap w:val="false"/>
          </w:tcPr>
          <w:p>
            <w:r>
              <w:rPr>
                <w:rtl w:val="0"/>
              </w:rPr>
            </w:r>
            <w:r/>
          </w:p>
        </w:tc>
      </w:tr>
    </w:tbl>
    <w:p>
      <w:r>
        <w:rPr>
          <w:rtl w:val="0"/>
        </w:rPr>
      </w:r>
      <w:r/>
    </w:p>
    <w:p>
      <w:r>
        <w:rPr>
          <w:rtl w:val="0"/>
        </w:rPr>
      </w:r>
      <w:r/>
    </w:p>
    <w:p>
      <w:pPr>
        <w:pStyle w:val="853"/>
      </w:pPr>
      <w:r/>
      <w:bookmarkStart w:id="6" w:name="_heading=h.tyjcwt"/>
      <w:r/>
      <w:bookmarkEnd w:id="6"/>
      <w:r>
        <w:rPr>
          <w:rtl w:val="0"/>
        </w:rPr>
        <w:t xml:space="preserve">Key Contacts</w:t>
      </w:r>
      <w:r/>
    </w:p>
    <w:p>
      <w:r>
        <w:rPr>
          <w:rtl w:val="0"/>
        </w:rPr>
      </w:r>
      <w:r/>
    </w:p>
    <w:tbl>
      <w:tblPr>
        <w:tblStyle w:val="871"/>
        <w:tblW w:w="9384" w:type="dxa"/>
        <w:tblInd w:w="0" w:type="dxa"/>
        <w:tblBorders>
          <w:top w:val="single" w:color="C9C9C9" w:sz="4" w:space="0"/>
          <w:left w:val="single" w:color="C9C9C9" w:sz="4" w:space="0"/>
          <w:bottom w:val="single" w:color="C9C9C9" w:sz="4" w:space="0"/>
          <w:right w:val="single" w:color="C9C9C9" w:sz="4" w:space="0"/>
          <w:insideH w:val="single" w:color="C9C9C9" w:sz="4" w:space="0"/>
          <w:insideV w:val="single" w:color="C9C9C9" w:sz="4" w:space="0"/>
        </w:tblBorders>
        <w:tblLayout w:type="fixed"/>
        <w:tblLook w:val="04A0" w:firstRow="1" w:lastRow="0" w:firstColumn="1" w:lastColumn="0" w:noHBand="0" w:noVBand="1"/>
      </w:tblPr>
      <w:tblGrid>
        <w:gridCol w:w="2245"/>
        <w:gridCol w:w="2700"/>
        <w:gridCol w:w="1445"/>
        <w:gridCol w:w="2994"/>
        <w:tblGridChange w:id="2">
          <w:tblGrid>
            <w:gridCol w:w="2245"/>
            <w:gridCol w:w="2700"/>
            <w:gridCol w:w="1445"/>
            <w:gridCol w:w="2994"/>
          </w:tblGrid>
        </w:tblGridChange>
      </w:tblGrid>
      <w:tr>
        <w:trPr>
          <w:trHeight w:val="448"/>
        </w:trPr>
        <w:tc>
          <w:tcPr>
            <w:textDirection w:val="lrTb"/>
            <w:noWrap w:val="false"/>
          </w:tcPr>
          <w:p>
            <w:r>
              <w:rPr>
                <w:rtl w:val="0"/>
              </w:rPr>
              <w:t xml:space="preserve">Name</w:t>
            </w:r>
            <w:r/>
          </w:p>
        </w:tc>
        <w:tc>
          <w:tcPr>
            <w:textDirection w:val="lrTb"/>
            <w:noWrap w:val="false"/>
          </w:tcPr>
          <w:p>
            <w:r>
              <w:rPr>
                <w:rtl w:val="0"/>
              </w:rPr>
              <w:t xml:space="preserve">Role</w:t>
            </w:r>
            <w:r/>
          </w:p>
        </w:tc>
        <w:tc>
          <w:tcPr>
            <w:textDirection w:val="lrTb"/>
            <w:noWrap w:val="false"/>
          </w:tcPr>
          <w:p>
            <w:r>
              <w:rPr>
                <w:rtl w:val="0"/>
              </w:rPr>
              <w:t xml:space="preserve">Team</w:t>
            </w:r>
            <w:r/>
          </w:p>
        </w:tc>
        <w:tc>
          <w:tcPr>
            <w:textDirection w:val="lrTb"/>
            <w:noWrap w:val="false"/>
          </w:tcPr>
          <w:p>
            <w:r>
              <w:rPr>
                <w:rtl w:val="0"/>
              </w:rPr>
              <w:t xml:space="preserve">email</w:t>
            </w:r>
            <w:r/>
          </w:p>
        </w:tc>
      </w:tr>
      <w:tr>
        <w:trPr>
          <w:trHeight w:val="488"/>
        </w:trPr>
        <w:tc>
          <w:tcPr>
            <w:textDirection w:val="lrTb"/>
            <w:noWrap w:val="false"/>
          </w:tcPr>
          <w:p>
            <w:pPr>
              <w:rPr>
                <w:highlight w:val="none"/>
              </w:rPr>
            </w:pPr>
            <w:r>
              <w:rPr>
                <w:rtl w:val="0"/>
              </w:rPr>
              <w:t xml:space="preserve">Pouya Ataei</w:t>
            </w:r>
            <w:r/>
          </w:p>
          <w:p>
            <w:r>
              <w:rPr>
                <w:highlight w:val="none"/>
                <w:rtl w:val="0"/>
              </w:rPr>
            </w:r>
            <w:r>
              <w:rPr>
                <w:highlight w:val="none"/>
                <w:rtl w:val="0"/>
              </w:rPr>
            </w:r>
            <w:r/>
          </w:p>
        </w:tc>
        <w:tc>
          <w:tcPr>
            <w:textDirection w:val="lrTb"/>
            <w:noWrap w:val="false"/>
          </w:tcPr>
          <w:p>
            <w:r>
              <w:rPr>
                <w:rtl w:val="0"/>
              </w:rPr>
              <w:t xml:space="preserve">Data Architect</w:t>
            </w:r>
            <w:r/>
          </w:p>
        </w:tc>
        <w:tc>
          <w:tcPr>
            <w:textDirection w:val="lrTb"/>
            <w:noWrap w:val="false"/>
          </w:tcPr>
          <w:p>
            <w:r>
              <w:rPr>
                <w:rtl w:val="0"/>
              </w:rPr>
              <w:t xml:space="preserve">Medical Data Processing</w:t>
            </w:r>
            <w:r/>
          </w:p>
        </w:tc>
        <w:tc>
          <w:tcPr>
            <w:textDirection w:val="lrTb"/>
            <w:noWrap w:val="false"/>
          </w:tcPr>
          <w:p>
            <w:r>
              <w:rPr>
                <w:rtl w:val="0"/>
              </w:rPr>
              <w:t xml:space="preserve">Pouya.ataei.7@email.com</w:t>
            </w:r>
            <w:r/>
          </w:p>
        </w:tc>
      </w:tr>
    </w:tbl>
    <w:p>
      <w:r>
        <w:rPr>
          <w:rtl w:val="0"/>
        </w:rPr>
      </w:r>
      <w:r/>
    </w:p>
    <w:p>
      <w:r>
        <w:rPr>
          <w:rtl w:val="0"/>
        </w:rPr>
      </w:r>
      <w:r/>
    </w:p>
    <w:p>
      <w:r>
        <w:rPr>
          <w:rtl w:val="0"/>
        </w:rPr>
      </w:r>
      <w:r/>
    </w:p>
    <w:p>
      <w:r>
        <w:rPr>
          <w:rtl w:val="0"/>
        </w:rPr>
      </w:r>
      <w:r/>
    </w:p>
    <w:p>
      <w:r>
        <w:rPr>
          <w:rtl w:val="0"/>
        </w:rPr>
      </w:r>
      <w:r/>
    </w:p>
    <w:p>
      <w:r>
        <w:rPr>
          <w:rtl w:val="0"/>
        </w:rPr>
      </w:r>
      <w:r/>
    </w:p>
    <w:p>
      <w:r>
        <w:rPr>
          <w:rtl w:val="0"/>
        </w:rPr>
      </w:r>
      <w:r/>
    </w:p>
    <w:p>
      <w:r>
        <w:rPr>
          <w:rtl w:val="0"/>
        </w:rPr>
      </w:r>
      <w:r/>
    </w:p>
    <w:p>
      <w:r>
        <w:rPr>
          <w:rtl w:val="0"/>
        </w:rPr>
      </w:r>
      <w:r/>
    </w:p>
    <w:p>
      <w:r>
        <w:rPr>
          <w:rtl w:val="0"/>
        </w:rPr>
      </w:r>
      <w:r/>
    </w:p>
    <w:p>
      <w:r>
        <w:rPr>
          <w:rtl w:val="0"/>
        </w:rPr>
      </w:r>
      <w:r/>
    </w:p>
    <w:p>
      <w:r>
        <w:rPr>
          <w:rtl w:val="0"/>
        </w:rPr>
      </w:r>
      <w:r/>
    </w:p>
    <w:p>
      <w:r>
        <w:rPr>
          <w:rtl w:val="0"/>
        </w:rPr>
      </w:r>
      <w:r/>
    </w:p>
    <w:p>
      <w:r>
        <w:rPr>
          <w:rtl w:val="0"/>
        </w:rPr>
      </w:r>
      <w:r/>
    </w:p>
    <w:p>
      <w:r>
        <w:rPr>
          <w:rtl w:val="0"/>
        </w:rPr>
      </w:r>
      <w:r/>
    </w:p>
    <w:p>
      <w:r>
        <w:rPr>
          <w:rtl w:val="0"/>
        </w:rPr>
      </w:r>
      <w:r/>
    </w:p>
    <w:p>
      <w:r>
        <w:rPr>
          <w:rtl w:val="0"/>
        </w:rPr>
      </w:r>
      <w:r/>
    </w:p>
    <w:p>
      <w:r>
        <w:rPr>
          <w:rtl w:val="0"/>
        </w:rPr>
      </w:r>
      <w:r/>
    </w:p>
    <w:p>
      <w:pPr>
        <w:pStyle w:val="852"/>
        <w:numPr>
          <w:ilvl w:val="0"/>
          <w:numId w:val="3"/>
        </w:numPr>
        <w:ind w:left="720" w:hanging="360"/>
        <w:rPr>
          <w:u w:val="none"/>
        </w:rPr>
      </w:pPr>
      <w:r>
        <w:rPr>
          <w:rtl w:val="0"/>
        </w:rPr>
        <w:t xml:space="preserve">Purpose </w:t>
      </w:r>
      <w:r/>
    </w:p>
    <w:p>
      <w:pPr>
        <w:ind w:left="720" w:firstLine="0"/>
      </w:pPr>
      <w:r>
        <w:rPr>
          <w:rtl w:val="0"/>
        </w:rPr>
        <w:t xml:space="preserve">The purpose of this document is to delineate the new data architecture designed for DataProcessingCo. This document contai</w:t>
      </w:r>
      <w:r>
        <w:rPr>
          <w:rtl w:val="0"/>
        </w:rPr>
        <w:t xml:space="preserve">ns the purpose, the requirements, the design, the assumptions, and the rationale behind the design. I’m creating this document to effectively communicate the properties of this new data design and justify its usage to solve some of the current problems. </w:t>
        <w:br/>
        <w:br/>
      </w:r>
      <w:r>
        <w:rPr>
          <w:rtl w:val="0"/>
        </w:rPr>
        <w:t xml:space="preserve">This document is targeted for enterprise architects, data architects, data engineers, software engineers and technical directors.</w:t>
      </w:r>
      <w:r>
        <w:rPr>
          <w:rtl w:val="0"/>
        </w:rPr>
        <w:t xml:space="preserve"> In-scope items of this document are purpose, requirements, design, assumptions and the rationale. Out-of-scope items are detailed system specification, development process, and business process and workflows.</w:t>
      </w:r>
      <w:r/>
    </w:p>
    <w:p>
      <w:pPr>
        <w:pStyle w:val="852"/>
        <w:ind w:left="720" w:firstLine="0"/>
        <w:rPr>
          <w:u w:val="none"/>
        </w:rPr>
      </w:pPr>
      <w:r>
        <w:rPr>
          <w:rtl w:val="0"/>
        </w:rPr>
        <w:t xml:space="preserve">Requirements </w:t>
      </w:r>
      <w:r/>
    </w:p>
    <w:p>
      <w:pPr>
        <w:ind w:left="720" w:firstLine="0"/>
      </w:pPr>
      <w:r>
        <w:rPr>
          <w:rtl w:val="0"/>
        </w:rPr>
        <w:t xml:space="preserve">Some of the important requirements of the new data lake architecture is to improve up-time, reduce latency, increase system reliab</w:t>
      </w:r>
      <w:r>
        <w:rPr>
          <w:rtl w:val="0"/>
        </w:rPr>
        <w:t xml:space="preserve">ility, introduce horizontal scaling, and having a metadata-driven design. Current data architecture is inflexible and overly centralized using vertically scaled relational databases at its core. Current architecture has been challenging to scale and maintain.</w:t>
      </w:r>
      <w:r/>
    </w:p>
    <w:p>
      <w:pPr>
        <w:pStyle w:val="852"/>
        <w:ind w:left="709"/>
      </w:pPr>
      <w:r>
        <w:rPr>
          <w:rtl w:val="0"/>
        </w:rPr>
        <w:t xml:space="preserve">Existing Technical Environment</w:t>
      </w:r>
      <w:r/>
    </w:p>
    <w:p>
      <w:pPr>
        <w:pStyle w:val="865"/>
        <w:numPr>
          <w:ilvl w:val="1"/>
          <w:numId w:val="10"/>
        </w:numPr>
        <w:jc w:val="both"/>
      </w:pPr>
      <w:r>
        <w:rPr>
          <w:rtl w:val="0"/>
        </w:rPr>
        <w:t xml:space="preserve">1 Master SQL DB Server</w:t>
      </w:r>
      <w:r/>
    </w:p>
    <w:p>
      <w:pPr>
        <w:pStyle w:val="865"/>
        <w:numPr>
          <w:ilvl w:val="1"/>
          <w:numId w:val="10"/>
        </w:numPr>
        <w:jc w:val="both"/>
      </w:pPr>
      <w:r>
        <w:rPr>
          <w:rtl w:val="0"/>
        </w:rPr>
        <w:t xml:space="preserve">1 Stage SQL DB Server</w:t>
      </w:r>
      <w:r/>
    </w:p>
    <w:p>
      <w:pPr>
        <w:pStyle w:val="865"/>
        <w:numPr>
          <w:ilvl w:val="2"/>
          <w:numId w:val="10"/>
        </w:numPr>
        <w:jc w:val="both"/>
      </w:pPr>
      <w:r>
        <w:rPr>
          <w:rtl w:val="0"/>
        </w:rPr>
        <w:t xml:space="preserve">64 core vCPU</w:t>
      </w:r>
      <w:r/>
    </w:p>
    <w:p>
      <w:pPr>
        <w:pStyle w:val="865"/>
        <w:numPr>
          <w:ilvl w:val="2"/>
          <w:numId w:val="10"/>
        </w:numPr>
        <w:jc w:val="both"/>
      </w:pPr>
      <w:r>
        <w:rPr>
          <w:rtl w:val="0"/>
        </w:rPr>
        <w:t xml:space="preserve">512 GB RAM</w:t>
      </w:r>
      <w:r/>
    </w:p>
    <w:p>
      <w:pPr>
        <w:pStyle w:val="865"/>
        <w:numPr>
          <w:ilvl w:val="2"/>
          <w:numId w:val="10"/>
        </w:numPr>
        <w:jc w:val="both"/>
      </w:pPr>
      <w:r>
        <w:rPr>
          <w:rtl w:val="0"/>
        </w:rPr>
        <w:t xml:space="preserve">12 TB disk space (70% full, ~8.4 TB)</w:t>
      </w:r>
      <w:r/>
    </w:p>
    <w:p>
      <w:pPr>
        <w:pStyle w:val="865"/>
        <w:numPr>
          <w:ilvl w:val="2"/>
          <w:numId w:val="10"/>
        </w:numPr>
        <w:jc w:val="both"/>
      </w:pPr>
      <w:r>
        <w:rPr>
          <w:rtl w:val="0"/>
        </w:rPr>
        <w:t xml:space="preserve">70+ ETL jobs running to manage over 100 tables </w:t>
      </w:r>
      <w:r/>
    </w:p>
    <w:p>
      <w:pPr>
        <w:pStyle w:val="865"/>
        <w:numPr>
          <w:ilvl w:val="1"/>
          <w:numId w:val="10"/>
        </w:numPr>
        <w:jc w:val="both"/>
      </w:pPr>
      <w:r>
        <w:rPr>
          <w:rtl w:val="0"/>
        </w:rPr>
        <w:t xml:space="preserve">3 other smaller servers for Data Ingestion (FTP Server, data and API extract agents)</w:t>
      </w:r>
      <w:r/>
    </w:p>
    <w:p>
      <w:pPr>
        <w:pStyle w:val="865"/>
        <w:numPr>
          <w:ilvl w:val="1"/>
          <w:numId w:val="10"/>
        </w:numPr>
        <w:jc w:val="both"/>
      </w:pPr>
      <w:r>
        <w:rPr>
          <w:rtl w:val="0"/>
        </w:rPr>
        <w:t xml:space="preserve">Series of web and application servers (32 GB RAM Each, 16 core vCPU)</w:t>
      </w:r>
      <w:r/>
    </w:p>
    <w:p>
      <w:pPr>
        <w:ind w:left="709"/>
        <w:jc w:val="both"/>
      </w:pPr>
      <w:r>
        <w:rPr>
          <w:rtl w:val="0"/>
        </w:rPr>
      </w:r>
      <w:r/>
    </w:p>
    <w:p>
      <w:pPr>
        <w:pStyle w:val="852"/>
        <w:ind w:left="709"/>
      </w:pPr>
      <w:r>
        <w:rPr>
          <w:rtl w:val="0"/>
        </w:rPr>
        <w:t xml:space="preserve">Current Data Volume</w:t>
      </w:r>
      <w:r/>
    </w:p>
    <w:p>
      <w:pPr>
        <w:pStyle w:val="865"/>
        <w:numPr>
          <w:ilvl w:val="1"/>
          <w:numId w:val="11"/>
        </w:numPr>
        <w:jc w:val="both"/>
      </w:pPr>
      <w:r>
        <w:rPr>
          <w:rtl w:val="0"/>
        </w:rPr>
        <w:t xml:space="preserve">Data coming from over 8K facilities</w:t>
      </w:r>
      <w:r/>
    </w:p>
    <w:p>
      <w:pPr>
        <w:pStyle w:val="865"/>
        <w:numPr>
          <w:ilvl w:val="1"/>
          <w:numId w:val="11"/>
        </w:numPr>
        <w:jc w:val="both"/>
      </w:pPr>
      <w:r>
        <w:rPr>
          <w:rtl w:val="0"/>
        </w:rPr>
        <w:t xml:space="preserve">99% zip files size ranges from 20 KB to 1.5 MB</w:t>
      </w:r>
      <w:r/>
    </w:p>
    <w:p>
      <w:pPr>
        <w:pStyle w:val="865"/>
        <w:numPr>
          <w:ilvl w:val="1"/>
          <w:numId w:val="11"/>
        </w:numPr>
        <w:jc w:val="both"/>
      </w:pPr>
      <w:r>
        <w:rPr>
          <w:rtl w:val="0"/>
        </w:rPr>
        <w:t xml:space="preserve">Edge cases - some large zip files are as large as 40 MB</w:t>
      </w:r>
      <w:r/>
    </w:p>
    <w:p>
      <w:pPr>
        <w:pStyle w:val="865"/>
        <w:numPr>
          <w:ilvl w:val="1"/>
          <w:numId w:val="11"/>
        </w:numPr>
        <w:jc w:val="both"/>
      </w:pPr>
      <w:r>
        <w:rPr>
          <w:rtl w:val="0"/>
        </w:rPr>
        <w:t xml:space="preserve">Each zip files when unzipped will provide either CSV, TXT, XML records</w:t>
      </w:r>
      <w:r/>
    </w:p>
    <w:p>
      <w:pPr>
        <w:pStyle w:val="865"/>
        <w:numPr>
          <w:ilvl w:val="1"/>
          <w:numId w:val="11"/>
        </w:numPr>
        <w:jc w:val="both"/>
      </w:pPr>
      <w:r>
        <w:rPr>
          <w:rtl w:val="0"/>
        </w:rPr>
        <w:t xml:space="preserve">In case of XML zip files, each zip file can contain anywhere from 20-300 individual XML files, each XML file with one record</w:t>
      </w:r>
      <w:r/>
    </w:p>
    <w:p>
      <w:pPr>
        <w:pStyle w:val="865"/>
        <w:numPr>
          <w:ilvl w:val="1"/>
          <w:numId w:val="11"/>
        </w:numPr>
        <w:jc w:val="both"/>
      </w:pPr>
      <w:r>
        <w:rPr>
          <w:b/>
          <w:rtl w:val="0"/>
        </w:rPr>
        <w:t xml:space="preserve">Average zip files per day:</w:t>
      </w:r>
      <w:r>
        <w:rPr>
          <w:rtl w:val="0"/>
        </w:rPr>
        <w:t xml:space="preserve"> 77,000</w:t>
      </w:r>
      <w:r/>
    </w:p>
    <w:p>
      <w:pPr>
        <w:pStyle w:val="865"/>
        <w:numPr>
          <w:ilvl w:val="1"/>
          <w:numId w:val="11"/>
        </w:numPr>
        <w:jc w:val="both"/>
      </w:pPr>
      <w:r>
        <w:rPr>
          <w:b/>
          <w:rtl w:val="0"/>
        </w:rPr>
        <w:t xml:space="preserve">Average data files per day:</w:t>
      </w:r>
      <w:r>
        <w:rPr>
          <w:rtl w:val="0"/>
        </w:rPr>
        <w:t xml:space="preserve"> 15,000,000</w:t>
      </w:r>
      <w:r/>
    </w:p>
    <w:p>
      <w:pPr>
        <w:pStyle w:val="865"/>
        <w:numPr>
          <w:ilvl w:val="1"/>
          <w:numId w:val="11"/>
        </w:numPr>
        <w:jc w:val="both"/>
      </w:pPr>
      <w:r>
        <w:rPr>
          <w:b/>
          <w:rtl w:val="0"/>
        </w:rPr>
        <w:t xml:space="preserve">Average zip files per hour:</w:t>
      </w:r>
      <w:r>
        <w:rPr>
          <w:rtl w:val="0"/>
        </w:rPr>
        <w:t xml:space="preserve"> 3500</w:t>
      </w:r>
      <w:r/>
    </w:p>
    <w:p>
      <w:pPr>
        <w:pStyle w:val="865"/>
        <w:numPr>
          <w:ilvl w:val="1"/>
          <w:numId w:val="11"/>
        </w:numPr>
        <w:jc w:val="both"/>
      </w:pPr>
      <w:r>
        <w:rPr>
          <w:b/>
          <w:rtl w:val="0"/>
        </w:rPr>
        <w:t xml:space="preserve">Average data files per hour:</w:t>
      </w:r>
      <w:r>
        <w:rPr>
          <w:rtl w:val="0"/>
        </w:rPr>
        <w:t xml:space="preserve"> 700,000</w:t>
      </w:r>
      <w:r/>
    </w:p>
    <w:p>
      <w:pPr>
        <w:pStyle w:val="865"/>
        <w:numPr>
          <w:ilvl w:val="1"/>
          <w:numId w:val="11"/>
        </w:numPr>
        <w:jc w:val="both"/>
      </w:pPr>
      <w:r>
        <w:rPr>
          <w:b/>
          <w:rtl w:val="0"/>
        </w:rPr>
        <w:t xml:space="preserve">Data Volume Growth rate:</w:t>
      </w:r>
      <w:r>
        <w:rPr>
          <w:rtl w:val="0"/>
        </w:rPr>
        <w:t xml:space="preserve"> 15-20% YoY</w:t>
      </w:r>
      <w:r/>
    </w:p>
    <w:p>
      <w:pPr>
        <w:pStyle w:val="852"/>
        <w:ind w:left="709"/>
      </w:pPr>
      <w:r>
        <w:rPr>
          <w:rtl w:val="0"/>
        </w:rPr>
        <w:t xml:space="preserve">Business Requirements</w:t>
      </w:r>
      <w:r/>
    </w:p>
    <w:p>
      <w:pPr>
        <w:pStyle w:val="865"/>
        <w:numPr>
          <w:ilvl w:val="1"/>
          <w:numId w:val="12"/>
        </w:numPr>
        <w:jc w:val="both"/>
      </w:pPr>
      <w:r>
        <w:rPr>
          <w:rtl w:val="0"/>
        </w:rPr>
        <w:t xml:space="preserve">Improve uptime of overall system </w:t>
      </w:r>
      <w:r/>
    </w:p>
    <w:p>
      <w:pPr>
        <w:pStyle w:val="865"/>
        <w:numPr>
          <w:ilvl w:val="1"/>
          <w:numId w:val="12"/>
        </w:numPr>
        <w:jc w:val="both"/>
      </w:pPr>
      <w:r>
        <w:rPr>
          <w:rtl w:val="0"/>
        </w:rPr>
        <w:t xml:space="preserve">Reduce latency of SQL queries and reports</w:t>
      </w:r>
      <w:r/>
    </w:p>
    <w:p>
      <w:pPr>
        <w:pStyle w:val="865"/>
        <w:numPr>
          <w:ilvl w:val="1"/>
          <w:numId w:val="12"/>
        </w:numPr>
        <w:jc w:val="both"/>
      </w:pPr>
      <w:r>
        <w:rPr>
          <w:rtl w:val="0"/>
        </w:rPr>
        <w:t xml:space="preserve">System should be reliable and fault tolerant</w:t>
      </w:r>
      <w:r/>
    </w:p>
    <w:p>
      <w:pPr>
        <w:pStyle w:val="865"/>
        <w:numPr>
          <w:ilvl w:val="1"/>
          <w:numId w:val="12"/>
        </w:numPr>
        <w:jc w:val="both"/>
      </w:pPr>
      <w:r>
        <w:rPr>
          <w:rtl w:val="0"/>
        </w:rPr>
        <w:t xml:space="preserve">Architecture should scale as data volume and velocity increases</w:t>
      </w:r>
      <w:r/>
    </w:p>
    <w:p>
      <w:pPr>
        <w:pStyle w:val="865"/>
        <w:numPr>
          <w:ilvl w:val="1"/>
          <w:numId w:val="12"/>
        </w:numPr>
        <w:jc w:val="both"/>
      </w:pPr>
      <w:r>
        <w:rPr>
          <w:rtl w:val="0"/>
        </w:rPr>
        <w:t xml:space="preserve">Improve business agility and speed of innovation through automation and ability to experiment with new frameworks</w:t>
      </w:r>
      <w:r/>
    </w:p>
    <w:p>
      <w:pPr>
        <w:pStyle w:val="865"/>
        <w:numPr>
          <w:ilvl w:val="1"/>
          <w:numId w:val="12"/>
        </w:numPr>
        <w:jc w:val="both"/>
      </w:pPr>
      <w:r>
        <w:rPr>
          <w:rtl w:val="0"/>
        </w:rPr>
        <w:t xml:space="preserve">Embrace open source tools, avoid proprietary solutions which can lead to vendor lock-in</w:t>
      </w:r>
      <w:r/>
    </w:p>
    <w:p>
      <w:pPr>
        <w:pStyle w:val="865"/>
        <w:numPr>
          <w:ilvl w:val="1"/>
          <w:numId w:val="12"/>
        </w:numPr>
        <w:jc w:val="both"/>
      </w:pPr>
      <w:r>
        <w:rPr>
          <w:rtl w:val="0"/>
        </w:rPr>
        <w:t xml:space="preserve">Metadata driven design - a set of common scripts should be used to process different types of incoming data sets rather than building custom scripts to process each type of data source. </w:t>
      </w:r>
      <w:r>
        <w:rPr>
          <w:rtl w:val="0"/>
        </w:rPr>
        <w:t xml:space="preserve">Centrally store all of the enterprise data and enable easy access</w:t>
      </w:r>
      <w:r/>
    </w:p>
    <w:p>
      <w:pPr>
        <w:pStyle w:val="852"/>
        <w:ind w:left="709"/>
      </w:pPr>
      <w:r>
        <w:rPr>
          <w:rtl w:val="0"/>
        </w:rPr>
        <w:t xml:space="preserve">Technical Requirements</w:t>
      </w:r>
      <w:r/>
    </w:p>
    <w:p>
      <w:pPr>
        <w:pStyle w:val="865"/>
        <w:numPr>
          <w:ilvl w:val="1"/>
          <w:numId w:val="13"/>
        </w:numPr>
        <w:jc w:val="both"/>
      </w:pPr>
      <w:r>
        <w:rPr>
          <w:rtl w:val="0"/>
        </w:rPr>
        <w:t xml:space="preserve">Ability to process incoming files on the fly (instead of nightly batch loads today)</w:t>
      </w:r>
      <w:r/>
    </w:p>
    <w:p>
      <w:pPr>
        <w:pStyle w:val="865"/>
        <w:numPr>
          <w:ilvl w:val="1"/>
          <w:numId w:val="13"/>
        </w:numPr>
        <w:jc w:val="both"/>
      </w:pPr>
      <w:r>
        <w:rPr>
          <w:rtl w:val="0"/>
        </w:rPr>
        <w:t xml:space="preserve">Separate</w:t>
      </w:r>
      <w:r>
        <w:rPr>
          <w:rtl w:val="0"/>
        </w:rPr>
        <w:t xml:space="preserve"> the metadata, data and compute/processing layers</w:t>
      </w:r>
      <w:r>
        <w:rPr>
          <w:u w:val="none"/>
        </w:rPr>
      </w:r>
      <w:r/>
    </w:p>
    <w:p>
      <w:pPr>
        <w:pStyle w:val="865"/>
        <w:numPr>
          <w:ilvl w:val="1"/>
          <w:numId w:val="13"/>
        </w:numPr>
        <w:jc w:val="both"/>
      </w:pPr>
      <w:r>
        <w:rPr>
          <w:rtl w:val="0"/>
        </w:rPr>
        <w:t xml:space="preserve">Ability to keep unlimited historical data</w:t>
      </w:r>
      <w:r/>
    </w:p>
    <w:p>
      <w:pPr>
        <w:pStyle w:val="865"/>
        <w:numPr>
          <w:ilvl w:val="1"/>
          <w:numId w:val="13"/>
        </w:numPr>
        <w:jc w:val="both"/>
      </w:pPr>
      <w:r>
        <w:rPr>
          <w:rtl w:val="0"/>
        </w:rPr>
        <w:t xml:space="preserve">Ability to scale up processing speed with increase in data volume</w:t>
      </w:r>
      <w:r/>
    </w:p>
    <w:p>
      <w:pPr>
        <w:pStyle w:val="865"/>
        <w:numPr>
          <w:ilvl w:val="1"/>
          <w:numId w:val="13"/>
        </w:numPr>
        <w:jc w:val="both"/>
      </w:pPr>
      <w:r>
        <w:rPr>
          <w:rtl w:val="0"/>
        </w:rPr>
        <w:t xml:space="preserve">System should sustain small number of individual node failures without any downtime</w:t>
      </w:r>
      <w:r/>
    </w:p>
    <w:p>
      <w:pPr>
        <w:pStyle w:val="865"/>
        <w:numPr>
          <w:ilvl w:val="1"/>
          <w:numId w:val="13"/>
        </w:numPr>
        <w:jc w:val="both"/>
      </w:pPr>
      <w:r>
        <w:rPr>
          <w:rtl w:val="0"/>
        </w:rPr>
        <w:t xml:space="preserve">Ability to perform change data capture (CDC), UPSERT support on a certain number of tables</w:t>
      </w:r>
      <w:r/>
    </w:p>
    <w:p>
      <w:pPr>
        <w:pStyle w:val="865"/>
        <w:numPr>
          <w:ilvl w:val="1"/>
          <w:numId w:val="13"/>
        </w:numPr>
        <w:jc w:val="both"/>
      </w:pPr>
      <w:r>
        <w:rPr>
          <w:rtl w:val="0"/>
        </w:rPr>
        <w:t xml:space="preserve">Ability to drive multiple use cases from same dataset, without the need to move the data or extract the data</w:t>
      </w:r>
      <w:r/>
    </w:p>
    <w:p>
      <w:pPr>
        <w:pStyle w:val="865"/>
        <w:numPr>
          <w:ilvl w:val="2"/>
          <w:numId w:val="13"/>
        </w:numPr>
        <w:jc w:val="both"/>
      </w:pPr>
      <w:r>
        <w:rPr>
          <w:rtl w:val="0"/>
        </w:rPr>
        <w:t xml:space="preserve">Ability to integrate with different ML frameworks such as TensorFlow</w:t>
      </w:r>
      <w:r/>
    </w:p>
    <w:p>
      <w:pPr>
        <w:pStyle w:val="865"/>
        <w:numPr>
          <w:ilvl w:val="2"/>
          <w:numId w:val="13"/>
        </w:numPr>
        <w:jc w:val="both"/>
      </w:pPr>
      <w:r>
        <w:rPr>
          <w:rtl w:val="0"/>
        </w:rPr>
        <w:t xml:space="preserve">Ability to create dashboards using tools such as PowerBI, Tableau, or Microstrategy</w:t>
      </w:r>
      <w:r/>
    </w:p>
    <w:p>
      <w:pPr>
        <w:pStyle w:val="865"/>
        <w:numPr>
          <w:ilvl w:val="2"/>
          <w:numId w:val="13"/>
        </w:numPr>
        <w:jc w:val="both"/>
      </w:pPr>
      <w:r>
        <w:rPr>
          <w:rtl w:val="0"/>
        </w:rPr>
        <w:t xml:space="preserve">Generate daily, weekly, nightly reports using scripts or SQL</w:t>
      </w:r>
      <w:r/>
    </w:p>
    <w:p>
      <w:pPr>
        <w:pStyle w:val="865"/>
        <w:numPr>
          <w:ilvl w:val="1"/>
          <w:numId w:val="13"/>
        </w:numPr>
        <w:jc w:val="both"/>
        <w:rPr>
          <w:u w:val="none"/>
        </w:rPr>
      </w:pPr>
      <w:r>
        <w:rPr>
          <w:rtl w:val="0"/>
        </w:rPr>
        <w:t xml:space="preserve">Ad-hoc data analytics, interactive querying capability using SQL</w:t>
      </w:r>
      <w:r/>
    </w:p>
    <w:p>
      <w:pPr>
        <w:ind w:left="720" w:firstLine="0"/>
      </w:pPr>
      <w:r/>
      <w:r/>
    </w:p>
    <w:p>
      <w:pPr>
        <w:pStyle w:val="852"/>
        <w:numPr>
          <w:ilvl w:val="0"/>
          <w:numId w:val="3"/>
        </w:numPr>
        <w:ind w:left="720" w:hanging="360"/>
        <w:rPr>
          <w:u w:val="none"/>
        </w:rPr>
      </w:pPr>
      <w:r>
        <w:rPr>
          <w:rtl w:val="0"/>
        </w:rPr>
        <w:t xml:space="preserve">Data Lake Architecture design principles </w:t>
      </w:r>
      <w:r/>
    </w:p>
    <w:p>
      <w:r/>
      <w:r/>
    </w:p>
    <w:p>
      <w:pPr>
        <w:pStyle w:val="865"/>
        <w:numPr>
          <w:ilvl w:val="0"/>
          <w:numId w:val="22"/>
        </w:numPr>
        <w:rPr>
          <w:color w:val="000000" w:themeColor="text1"/>
        </w:rPr>
      </w:pPr>
      <w:r>
        <w:rPr>
          <w:rFonts w:ascii="Liberation Sans" w:hAnsi="Liberation Sans" w:eastAsia="Liberation Sans" w:cs="Liberation Sans"/>
          <w:color w:val="000000" w:themeColor="text1"/>
          <w:sz w:val="24"/>
        </w:rPr>
        <w:t xml:space="preserve">Scalability: The architecture should be able to accommodate growth in the volume, variety, and velocity of data.</w:t>
      </w:r>
      <w:r>
        <w:rPr>
          <w:color w:val="000000" w:themeColor="text1"/>
        </w:rPr>
      </w:r>
      <w:r/>
    </w:p>
    <w:p>
      <w:pPr>
        <w:pStyle w:val="865"/>
        <w:numPr>
          <w:ilvl w:val="0"/>
          <w:numId w:val="22"/>
        </w:numPr>
        <w:rPr>
          <w:color w:val="000000" w:themeColor="text1"/>
        </w:rPr>
      </w:pPr>
      <w:r>
        <w:rPr>
          <w:rFonts w:ascii="Liberation Sans" w:hAnsi="Liberation Sans" w:eastAsia="Liberation Sans" w:cs="Liberation Sans"/>
          <w:color w:val="000000" w:themeColor="text1"/>
          <w:sz w:val="24"/>
        </w:rPr>
        <w:t xml:space="preserve">Flexibility: The architecture should allow for changes in business requirements and technology advancements.</w:t>
      </w:r>
      <w:r>
        <w:rPr>
          <w:color w:val="000000" w:themeColor="text1"/>
        </w:rPr>
      </w:r>
      <w:r/>
    </w:p>
    <w:p>
      <w:pPr>
        <w:pStyle w:val="865"/>
        <w:numPr>
          <w:ilvl w:val="0"/>
          <w:numId w:val="22"/>
        </w:numPr>
        <w:rPr>
          <w:color w:val="000000" w:themeColor="text1"/>
        </w:rPr>
      </w:pPr>
      <w:r>
        <w:rPr>
          <w:rFonts w:ascii="Liberation Sans" w:hAnsi="Liberation Sans" w:eastAsia="Liberation Sans" w:cs="Liberation Sans"/>
          <w:color w:val="000000" w:themeColor="text1"/>
          <w:sz w:val="24"/>
        </w:rPr>
        <w:t xml:space="preserve">Maintainability: The architecture should be easy to maintain, with clear documentation and modular components.</w:t>
      </w:r>
      <w:r>
        <w:rPr>
          <w:color w:val="000000" w:themeColor="text1"/>
        </w:rPr>
      </w:r>
      <w:r/>
    </w:p>
    <w:p>
      <w:pPr>
        <w:pStyle w:val="865"/>
        <w:numPr>
          <w:ilvl w:val="0"/>
          <w:numId w:val="22"/>
        </w:numPr>
        <w:rPr>
          <w:color w:val="000000" w:themeColor="text1"/>
        </w:rPr>
      </w:pPr>
      <w:r>
        <w:rPr>
          <w:rFonts w:ascii="Liberation Sans" w:hAnsi="Liberation Sans" w:eastAsia="Liberation Sans" w:cs="Liberation Sans"/>
          <w:color w:val="000000" w:themeColor="text1"/>
          <w:sz w:val="24"/>
        </w:rPr>
        <w:t xml:space="preserve">Integration: The architecture should support seamless integration with other systems and technologies.</w:t>
      </w:r>
      <w:r>
        <w:rPr>
          <w:color w:val="000000" w:themeColor="text1"/>
        </w:rPr>
      </w:r>
      <w:r/>
    </w:p>
    <w:p>
      <w:pPr>
        <w:pStyle w:val="865"/>
        <w:numPr>
          <w:ilvl w:val="0"/>
          <w:numId w:val="22"/>
        </w:numPr>
        <w:rPr>
          <w:color w:val="000000" w:themeColor="text1"/>
        </w:rPr>
      </w:pPr>
      <w:r>
        <w:rPr>
          <w:rFonts w:ascii="Liberation Sans" w:hAnsi="Liberation Sans" w:eastAsia="Liberation Sans" w:cs="Liberation Sans"/>
          <w:color w:val="000000" w:themeColor="text1"/>
          <w:sz w:val="24"/>
        </w:rPr>
        <w:t xml:space="preserve">Data Quality: The architecture should ensure the accuracy, completeness, consistency, and reliability of data.</w:t>
      </w:r>
      <w:r>
        <w:rPr>
          <w:color w:val="000000" w:themeColor="text1"/>
        </w:rPr>
      </w:r>
      <w:r/>
    </w:p>
    <w:p>
      <w:pPr>
        <w:pStyle w:val="865"/>
        <w:numPr>
          <w:ilvl w:val="0"/>
          <w:numId w:val="22"/>
        </w:numPr>
        <w:rPr>
          <w:color w:val="000000" w:themeColor="text1"/>
        </w:rPr>
      </w:pPr>
      <w:r>
        <w:rPr>
          <w:rFonts w:ascii="Liberation Sans" w:hAnsi="Liberation Sans" w:eastAsia="Liberation Sans" w:cs="Liberation Sans"/>
          <w:color w:val="000000" w:themeColor="text1"/>
          <w:sz w:val="24"/>
        </w:rPr>
        <w:t xml:space="preserve">Security: The architecture should provide secure access to data and protect sensitive information.</w:t>
      </w:r>
      <w:r>
        <w:rPr>
          <w:rFonts w:ascii="Liberation Sans" w:hAnsi="Liberation Sans" w:eastAsia="Liberation Sans" w:cs="Liberation Sans"/>
          <w:color w:val="000000" w:themeColor="text1"/>
          <w:sz w:val="24"/>
        </w:rPr>
      </w:r>
      <w:r/>
    </w:p>
    <w:p>
      <w:pPr>
        <w:pStyle w:val="852"/>
        <w:numPr>
          <w:ilvl w:val="0"/>
          <w:numId w:val="3"/>
        </w:numPr>
        <w:ind w:left="720" w:hanging="360"/>
        <w:rPr>
          <w:u w:val="none"/>
        </w:rPr>
      </w:pPr>
      <w:r/>
      <w:bookmarkStart w:id="8" w:name="_heading=h.dhy77z8ryibj"/>
      <w:r/>
      <w:bookmarkEnd w:id="8"/>
      <w:r>
        <w:rPr>
          <w:rtl w:val="0"/>
        </w:rPr>
        <w:t xml:space="preserve">Assumptions</w:t>
        <w:br/>
      </w:r>
      <w:r/>
    </w:p>
    <w:p>
      <w:pPr>
        <w:pStyle w:val="865"/>
        <w:numPr>
          <w:ilvl w:val="0"/>
          <w:numId w:val="23"/>
        </w:numPr>
      </w:pPr>
      <w:r>
        <w:t xml:space="preserve">There is a need for both batch and stream processing and therefore there should be separate services associated to these two different processing models. </w:t>
      </w:r>
      <w:r/>
    </w:p>
    <w:p>
      <w:pPr>
        <w:pStyle w:val="865"/>
        <w:numPr>
          <w:ilvl w:val="0"/>
          <w:numId w:val="23"/>
        </w:numPr>
      </w:pPr>
      <w:r>
        <w:rPr>
          <w:highlight w:val="none"/>
        </w:rPr>
        <w:t xml:space="preserve">Data should be stored in data lake for metadata management and bulk batch processing.</w:t>
      </w:r>
      <w:r>
        <w:rPr>
          <w:highlight w:val="none"/>
        </w:rPr>
      </w:r>
      <w:r/>
    </w:p>
    <w:p>
      <w:pPr>
        <w:pStyle w:val="865"/>
        <w:numPr>
          <w:ilvl w:val="0"/>
          <w:numId w:val="23"/>
        </w:numPr>
      </w:pPr>
      <w:r>
        <w:rPr>
          <w:highlight w:val="none"/>
        </w:rPr>
        <w:t xml:space="preserve">Applications can retrieve their data from stream processing and batch processing services.</w:t>
      </w:r>
      <w:r>
        <w:rPr>
          <w:highlight w:val="none"/>
        </w:rPr>
      </w:r>
      <w:r/>
    </w:p>
    <w:p>
      <w:pPr>
        <w:pStyle w:val="865"/>
        <w:numPr>
          <w:ilvl w:val="0"/>
          <w:numId w:val="23"/>
        </w:numPr>
      </w:pPr>
      <w:r>
        <w:rPr>
          <w:highlight w:val="none"/>
        </w:rPr>
        <w:t xml:space="preserve">There should be an ingress that retrieves data from the customers. </w:t>
      </w:r>
      <w:r>
        <w:rPr>
          <w:highlight w:val="none"/>
        </w:rPr>
      </w:r>
      <w:r/>
    </w:p>
    <w:p>
      <w:pPr>
        <w:pStyle w:val="865"/>
        <w:numPr>
          <w:ilvl w:val="0"/>
          <w:numId w:val="23"/>
        </w:numPr>
      </w:pPr>
      <w:r>
        <w:rPr>
          <w:highlight w:val="none"/>
        </w:rPr>
        <w:t xml:space="preserve">Stream processing and batch processing layer should be separated.</w:t>
      </w:r>
      <w:r>
        <w:rPr>
          <w:highlight w:val="none"/>
        </w:rPr>
      </w:r>
      <w:r/>
    </w:p>
    <w:p>
      <w:pPr>
        <w:pStyle w:val="865"/>
        <w:numPr>
          <w:ilvl w:val="0"/>
          <w:numId w:val="23"/>
        </w:numPr>
      </w:pPr>
      <w:r>
        <w:rPr>
          <w:highlight w:val="none"/>
        </w:rPr>
        <w:t xml:space="preserve">The ingress could be just a simple Nginx server that handles different requests and forwards them to different services based on the nature of the request</w:t>
      </w:r>
      <w:r>
        <w:rPr>
          <w:highlight w:val="none"/>
        </w:rPr>
        <w:t xml:space="preserve">.</w:t>
      </w:r>
      <w:r/>
    </w:p>
    <w:p>
      <w:pPr>
        <w:ind w:left="0" w:right="0" w:firstLine="0"/>
        <w:jc w:val="left"/>
        <w:keepLines w:val="0"/>
        <w:keepNext w:val="0"/>
        <w:spacing w:before="0" w:after="0" w:line="240" w:lineRule="auto"/>
        <w:shd w:val="clear" w:color="auto" w:fill="auto"/>
        <w:widowControl/>
        <w:pBdr>
          <w:top w:val="none" w:color="000000" w:sz="0" w:space="0"/>
          <w:left w:val="none" w:color="000000" w:sz="0" w:space="0"/>
          <w:bottom w:val="none" w:color="000000" w:sz="0" w:space="0"/>
          <w:right w:val="none" w:color="000000" w:sz="0" w:space="0"/>
          <w:between w:val="none" w:color="000000" w:sz="0" w:space="0"/>
        </w:pBdr>
      </w:pPr>
      <w:r>
        <w:rPr>
          <w:rtl w:val="0"/>
        </w:rPr>
      </w:r>
      <w:r/>
    </w:p>
    <w:p>
      <w:pPr>
        <w:pStyle w:val="852"/>
        <w:numPr>
          <w:ilvl w:val="0"/>
          <w:numId w:val="3"/>
        </w:numPr>
        <w:ind w:left="720" w:hanging="360"/>
        <w:rPr>
          <w:u w:val="none"/>
        </w:rPr>
      </w:pPr>
      <w:r/>
      <w:bookmarkStart w:id="9" w:name="_heading=h.ghbjnmotiay6"/>
      <w:r/>
      <w:bookmarkEnd w:id="9"/>
      <w:r>
        <w:rPr>
          <w:rtl w:val="0"/>
        </w:rPr>
        <w:t xml:space="preserve">Data Lake Architecture for Medical Data Processing Company </w:t>
      </w:r>
      <w:r/>
    </w:p>
    <w:p>
      <w:pPr>
        <w:ind w:left="0" w:firstLine="0"/>
      </w:pPr>
      <w:r>
        <w:rPr>
          <w:rtl w:val="0"/>
        </w:rPr>
        <w:t xml:space="preserve">     </w:t>
      </w:r>
      <w:r>
        <w:rPr>
          <w:rtl w:val="0"/>
        </w:rPr>
        <mc:AlternateContent>
          <mc:Choice Requires="wpg">
            <w:drawing>
              <wp:inline xmlns:wp="http://schemas.openxmlformats.org/drawingml/2006/wordprocessingDrawing" distT="0" distB="0" distL="0" distR="0">
                <wp:extent cx="5943600" cy="1861984"/>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7802544" name=""/>
                        <pic:cNvPicPr>
                          <a:picLocks noChangeAspect="1"/>
                        </pic:cNvPicPr>
                        <pic:nvPr/>
                      </pic:nvPicPr>
                      <pic:blipFill>
                        <a:blip r:embed="rId10"/>
                        <a:stretch/>
                      </pic:blipFill>
                      <pic:spPr bwMode="auto">
                        <a:xfrm>
                          <a:off x="0" y="0"/>
                          <a:ext cx="5943598" cy="186198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468.0pt;height:146.6pt;mso-wrap-distance-left:0.0pt;mso-wrap-distance-top:0.0pt;mso-wrap-distance-right:0.0pt;mso-wrap-distance-bottom:0.0pt;" stroked="false">
                <v:path textboxrect="0,0,0,0"/>
                <v:imagedata r:id="rId10" o:title=""/>
              </v:shape>
            </w:pict>
          </mc:Fallback>
        </mc:AlternateContent>
      </w:r>
      <w:r>
        <w:rPr>
          <w:rtl w:val="0"/>
        </w:rPr>
      </w:r>
      <w:r/>
    </w:p>
    <w:p>
      <w:pPr>
        <w:pStyle w:val="852"/>
        <w:numPr>
          <w:ilvl w:val="0"/>
          <w:numId w:val="3"/>
        </w:numPr>
        <w:ind w:left="720" w:hanging="360"/>
        <w:rPr>
          <w:u w:val="none"/>
        </w:rPr>
      </w:pPr>
      <w:r>
        <w:rPr>
          <w:rtl w:val="0"/>
        </w:rPr>
        <w:t xml:space="preserve">Design Considerations and Rationale &lt;at least 3 pages&gt;</w:t>
      </w:r>
      <w:r/>
    </w:p>
    <w:p>
      <w:pPr>
        <w:pStyle w:val="853"/>
        <w:numPr>
          <w:ilvl w:val="1"/>
          <w:numId w:val="4"/>
        </w:numPr>
        <w:ind w:left="1080" w:hanging="360"/>
      </w:pPr>
      <w:r>
        <w:rPr>
          <w:rtl w:val="0"/>
        </w:rPr>
        <w:t xml:space="preserve">Ingestion Layer</w:t>
      </w:r>
      <w:r/>
    </w:p>
    <w:p>
      <w:pPr>
        <w:ind w:left="720" w:firstLine="0"/>
        <w:rPr>
          <w:highlight w:val="none"/>
        </w:rPr>
      </w:pPr>
      <w:r>
        <w:rPr>
          <w:rtl w:val="0"/>
        </w:rPr>
        <w:t xml:space="preserve">There will be an Nginx web server that acts as a gateway into the system. This server will retrieve requests and based on the header of the request decides to send it either to the stream processing controller or the batch proces</w:t>
      </w:r>
      <w:r>
        <w:rPr>
          <w:rtl w:val="0"/>
        </w:rPr>
        <w:t xml:space="preserve">sing controller. The stream processing controller is running an event infrastruct</w:t>
      </w:r>
      <w:r>
        <w:rPr>
          <w:rtl w:val="0"/>
        </w:rPr>
        <w:t xml:space="preserve">ure that will buffer and pass the data to stream processing service. The streaming controller could be a Kafka instance, and stream processing service can be a Spark cluster. </w:t>
        <w:br/>
        <w:br/>
        <w:t xml:space="preserve">For the batch scenario, data is first stored in data lake through the batch con</w:t>
      </w:r>
      <w:r>
        <w:rPr>
          <w:rtl w:val="0"/>
        </w:rPr>
        <w:t xml:space="preserve">troller, and then retrieved by the batch processing service. From there on, relevant data is retrieved by the batch processing service which processes the data and stores in a data mart. Hive can be used for batch processing and data lake can be Amazon S3.</w:t>
      </w:r>
      <w:r/>
    </w:p>
    <w:p>
      <w:pPr>
        <w:ind w:left="720" w:firstLine="0"/>
      </w:pPr>
      <w:r/>
      <w:r/>
    </w:p>
    <w:p>
      <w:pPr>
        <w:ind w:left="720" w:firstLine="0"/>
        <w:rPr>
          <w:highlight w:val="none"/>
        </w:rPr>
      </w:pPr>
      <w:r>
        <w:t xml:space="preserve">This</w:t>
      </w:r>
      <w:r>
        <w:t xml:space="preserve"> ingestion layer scales well, as the stream processing service is a kafka cluster, which is distributed in nature. As the demand increases, the number of brokers increase. In case of batch processing, S3 object store can be scaled up and even glacier class</w:t>
      </w:r>
      <w:r>
        <w:t xml:space="preserve">es can be used to save costs. Hive can run queries in a distributed manner too, so there should not be any bottleneck. </w:t>
        <w:br/>
        <w:br/>
        <w:t xml:space="preserve">I’ve considered Apache Flume and Sqoop. Howbeit, Kafka still is a better technology as it can handle streaming, pub-sub and basic event</w:t>
      </w:r>
      <w:r>
        <w:t xml:space="preserve"> messaging too. Sqoop could be used if the ingestion heavily relied on relational databases, and Flume could be used if streaming wasn’t part of the future vision of the CTO. One could also look into service discovery, data dictionary, and schema registry.</w:t>
      </w:r>
      <w:r>
        <w:t xml:space="preserve"> </w:t>
        <w:br/>
        <w:br/>
        <w:t xml:space="preserve">Moreover, Apache storm</w:t>
      </w:r>
      <w:r>
        <w:t xml:space="preserve"> was considered for streaming. While this technology could effectively handle stream processing loads, Kafka is found to be a better option because it has a lower latency, has got built-in fault tolerant mechanisms, and is horizontally designed and scaled.</w:t>
      </w:r>
      <w:r>
        <w:rPr>
          <w:highlight w:val="none"/>
        </w:rPr>
      </w:r>
      <w:r/>
    </w:p>
    <w:p>
      <w:pPr>
        <w:ind w:left="720" w:firstLine="0"/>
      </w:pPr>
      <w:r>
        <w:rPr>
          <w:rtl w:val="0"/>
        </w:rPr>
      </w:r>
      <w:r/>
    </w:p>
    <w:p>
      <w:pPr>
        <w:pStyle w:val="853"/>
        <w:numPr>
          <w:ilvl w:val="1"/>
          <w:numId w:val="4"/>
        </w:numPr>
        <w:ind w:left="1080" w:hanging="360"/>
      </w:pPr>
      <w:r>
        <w:rPr>
          <w:rtl w:val="0"/>
        </w:rPr>
        <w:t xml:space="preserve">Storage Layer</w:t>
      </w:r>
      <w:r/>
    </w:p>
    <w:p>
      <w:r/>
      <w:r/>
    </w:p>
    <w:p>
      <w:r>
        <w:tab/>
        <w:t xml:space="preserve">All data will be stored as is in the data lake. As the volume increase, so is the number of </w:t>
        <w:tab/>
        <w:t xml:space="preserve">objects in S3. This is scalable as S3 is a distributed scalable object storage.</w:t>
      </w:r>
      <w:r/>
    </w:p>
    <w:p>
      <w:pPr>
        <w:ind w:left="720" w:firstLine="0"/>
      </w:pPr>
      <w:r>
        <w:rPr>
          <w:rtl w:val="0"/>
        </w:rPr>
        <w:br/>
        <w:br/>
        <w:t xml:space="preserve">Data lake will be snapshotted daily, which can be used to restore data in case of event failure or data loss. Backups will be stored in glacier classes for reducing costs.</w:t>
      </w:r>
      <w:r/>
    </w:p>
    <w:p>
      <w:pPr>
        <w:ind w:left="720" w:firstLine="0"/>
        <w:rPr>
          <w:highlight w:val="none"/>
        </w:rPr>
      </w:pPr>
      <w:r>
        <w:rPr>
          <w:rtl w:val="0"/>
        </w:rPr>
        <w:t xml:space="preserve">Metadata will be managed through Atlass centrally. Atlas will also help with relationships, data lineage and business glossary terms.</w:t>
      </w:r>
      <w:r/>
    </w:p>
    <w:p>
      <w:pPr>
        <w:ind w:left="720" w:firstLine="0"/>
      </w:pPr>
      <w:r>
        <w:rPr>
          <w:highlight w:val="none"/>
          <w:rtl w:val="0"/>
        </w:rPr>
      </w:r>
      <w:r>
        <w:rPr>
          <w:highlight w:val="none"/>
          <w:rtl w:val="0"/>
        </w:rPr>
      </w:r>
      <w:r/>
    </w:p>
    <w:p>
      <w:pPr>
        <w:ind w:left="720" w:firstLine="0"/>
        <w:rPr>
          <w:highlight w:val="none"/>
        </w:rPr>
      </w:pPr>
      <w:r>
        <w:rPr>
          <w:highlight w:val="none"/>
          <w:rtl w:val="0"/>
        </w:rPr>
        <w:t xml:space="preserve">An ideal format is Parquet, that’s due to the</w:t>
      </w:r>
      <w:r>
        <w:rPr>
          <w:highlight w:val="none"/>
          <w:rtl w:val="0"/>
        </w:rPr>
        <w:t xml:space="preserve"> fact that Parquet can compress approximately 70% better comparing to alternatives such as CVS and JSON, it is a colum-oriented data structure, and it has mechanisms such as predicate push down which allows for even more compression and smaller file size. </w:t>
      </w:r>
      <w:r>
        <w:rPr>
          <w:highlight w:val="none"/>
          <w:rtl w:val="0"/>
        </w:rPr>
      </w:r>
      <w:r/>
    </w:p>
    <w:p>
      <w:pPr>
        <w:ind w:left="720" w:firstLine="0"/>
        <w:rPr>
          <w:highlight w:val="none"/>
        </w:rPr>
      </w:pPr>
      <w:r>
        <w:rPr>
          <w:highlight w:val="none"/>
          <w:rtl w:val="0"/>
        </w:rPr>
      </w:r>
      <w:r>
        <w:rPr>
          <w:highlight w:val="none"/>
          <w:rtl w:val="0"/>
        </w:rPr>
      </w:r>
      <w:r/>
    </w:p>
    <w:p>
      <w:pPr>
        <w:ind w:left="0" w:firstLine="0"/>
      </w:pPr>
      <w:r>
        <w:rPr>
          <w:highlight w:val="none"/>
          <w:rtl w:val="0"/>
        </w:rPr>
        <w:tab/>
        <w:t xml:space="preserve">Apache ranger can be us</w:t>
      </w:r>
      <w:r>
        <w:rPr>
          <w:highlight w:val="none"/>
          <w:rtl w:val="0"/>
        </w:rPr>
        <w:t xml:space="preserve">ed as a centralized security administration. Apache allows fine </w:t>
        <w:tab/>
        <w:t xml:space="preserve">grained authorization, role-based access controls, attribute-based access controls and </w:t>
        <w:tab/>
        <w:t xml:space="preserve">control auditing. This service can handle authentication and authorization flows, as well </w:t>
        <w:tab/>
        <w:t xml:space="preserve">as auditing.</w:t>
      </w:r>
      <w:r>
        <w:rPr>
          <w:highlight w:val="none"/>
          <w:rtl w:val="0"/>
        </w:rPr>
      </w:r>
      <w:r/>
    </w:p>
    <w:p>
      <w:pPr>
        <w:ind w:left="720" w:firstLine="0"/>
        <w:rPr>
          <w:highlight w:val="none"/>
        </w:rPr>
      </w:pPr>
      <w:r>
        <w:rPr>
          <w:highlight w:val="none"/>
        </w:rPr>
      </w:r>
      <w:r>
        <w:rPr>
          <w:highlight w:val="none"/>
        </w:rPr>
      </w:r>
      <w:r/>
    </w:p>
    <w:p>
      <w:pPr>
        <w:ind w:left="720" w:firstLine="0"/>
        <w:rPr>
          <w:highlight w:val="none"/>
        </w:rPr>
      </w:pPr>
      <w:r>
        <w:rPr>
          <w:highlight w:val="none"/>
        </w:rPr>
        <w:t xml:space="preserve">Along the lines, I’ve looked into Apache Knox,  and Apache Atlas. While Apache knox could be chosen for the ingestion gateway, it was decided that a more mature centralized security is a better solution. </w:t>
      </w:r>
      <w:r>
        <w:rPr>
          <w:highlight w:val="none"/>
        </w:rPr>
      </w:r>
      <w:r/>
    </w:p>
    <w:p>
      <w:pPr>
        <w:ind w:left="720" w:firstLine="0"/>
        <w:rPr>
          <w:highlight w:val="none"/>
        </w:rPr>
      </w:pPr>
      <w:r>
        <w:rPr>
          <w:highlight w:val="none"/>
          <w:rtl w:val="0"/>
        </w:rPr>
      </w:r>
      <w:r>
        <w:rPr>
          <w:highlight w:val="none"/>
          <w:rtl w:val="0"/>
        </w:rPr>
      </w:r>
      <w:r/>
    </w:p>
    <w:p>
      <w:pPr>
        <w:ind w:left="720" w:firstLine="0"/>
      </w:pPr>
      <w:r>
        <w:rPr>
          <w:rtl w:val="0"/>
        </w:rPr>
        <w:t xml:space="preserve">One of the challenges of this architecture can be the complexity of spawning up a new Kafka broker in case of increased load and balancing again between brokers and consumer groups.</w:t>
        <w:br/>
      </w:r>
      <w:r/>
    </w:p>
    <w:p>
      <w:pPr>
        <w:pStyle w:val="853"/>
        <w:numPr>
          <w:ilvl w:val="1"/>
          <w:numId w:val="4"/>
        </w:numPr>
        <w:ind w:left="1080" w:hanging="360"/>
      </w:pPr>
      <w:r>
        <w:rPr>
          <w:rtl w:val="0"/>
        </w:rPr>
        <w:t xml:space="preserve">Processing Layer</w:t>
      </w:r>
      <w:r/>
    </w:p>
    <w:p>
      <w:pPr>
        <w:ind w:left="720" w:firstLine="0"/>
        <w:rPr>
          <w:highlight w:val="none"/>
        </w:rPr>
      </w:pPr>
      <w:r>
        <w:rPr>
          <w:rtl w:val="0"/>
        </w:rPr>
        <w:t xml:space="preserve">Depending on the nature of the load and the requirements (batch or streaming) data will be processed differently. Batch requests will go in to the batch processing controller and from there to the data lake and then to the batch processing</w:t>
      </w:r>
      <w:r>
        <w:rPr>
          <w:rtl w:val="0"/>
        </w:rPr>
        <w:t xml:space="preserve"> service which uses Spark to process data. This can additionally allow for on-demand query if needed. </w:t>
        <w:br/>
        <w:br/>
        <w:t xml:space="preserve">If stream processing is required the data is flowed from Kafka into the stream processing service. This service is another Spark instance configured for</w:t>
      </w:r>
      <w:r>
        <w:rPr>
          <w:rtl w:val="0"/>
        </w:rPr>
        <w:t xml:space="preserve"> stream processing. The reason why the two are segregated is due to various needs in scale, latency, processing model and data volume. Maintenance can also be improved by configuring each Spark instance exactly to the requirements of the data it’s processing. </w:t>
      </w:r>
      <w:r/>
    </w:p>
    <w:p>
      <w:pPr>
        <w:ind w:left="720" w:firstLine="0"/>
      </w:pPr>
      <w:r/>
      <w:r/>
    </w:p>
    <w:p>
      <w:pPr>
        <w:ind w:left="720" w:firstLine="0"/>
        <w:rPr>
          <w:highlight w:val="none"/>
        </w:rPr>
      </w:pPr>
      <w:r>
        <w:rPr>
          <w:highlight w:val="none"/>
          <w:rtl w:val="0"/>
        </w:rPr>
        <w:t xml:space="preserve">Ad-hoc query can be achieved by connecting to the query engine and by using data mart 2 designed specifically for data science and business intelligence workloads. </w:t>
      </w:r>
      <w:r>
        <w:rPr>
          <w:highlight w:val="none"/>
          <w:rtl w:val="0"/>
        </w:rPr>
      </w:r>
      <w:r/>
    </w:p>
    <w:p>
      <w:pPr>
        <w:ind w:left="720" w:firstLine="0"/>
      </w:pPr>
      <w:r>
        <w:rPr>
          <w:highlight w:val="none"/>
          <w:rtl w:val="0"/>
        </w:rPr>
      </w:r>
      <w:r>
        <w:rPr>
          <w:highlight w:val="none"/>
          <w:rtl w:val="0"/>
        </w:rPr>
      </w:r>
      <w:r/>
    </w:p>
    <w:p>
      <w:pPr>
        <w:ind w:left="720" w:firstLine="0"/>
      </w:pPr>
      <w:r>
        <w:rPr>
          <w:highlight w:val="none"/>
          <w:rtl w:val="0"/>
        </w:rPr>
        <w:t xml:space="preserve">I’ve considered Hadoop HDFS and EMR, but S3 comes with more features out of the box. Using S3 means the implementation is freed from any HDFS specific technology such as HBase or Hive.</w:t>
      </w:r>
      <w:r>
        <w:rPr>
          <w:rtl w:val="0"/>
        </w:rPr>
      </w:r>
      <w:r/>
    </w:p>
    <w:p>
      <w:pPr>
        <w:ind w:left="720" w:firstLine="0"/>
      </w:pPr>
      <w:r>
        <w:rPr>
          <w:rtl w:val="0"/>
        </w:rPr>
      </w:r>
      <w:r/>
    </w:p>
    <w:p>
      <w:pPr>
        <w:pStyle w:val="853"/>
        <w:numPr>
          <w:ilvl w:val="1"/>
          <w:numId w:val="4"/>
        </w:numPr>
        <w:ind w:left="1080" w:hanging="360"/>
      </w:pPr>
      <w:r>
        <w:rPr>
          <w:rtl w:val="0"/>
        </w:rPr>
        <w:t xml:space="preserve">Serving Layer</w:t>
      </w:r>
      <w:r/>
    </w:p>
    <w:p>
      <w:pPr>
        <w:ind w:left="720" w:firstLine="0"/>
      </w:pPr>
      <w:r>
        <w:rPr>
          <w:rtl w:val="0"/>
        </w:rPr>
        <w:t xml:space="preserve">Serving layer in this architecture is designed as two purpose-specific components, that is data mart 1 and data mart 2. Data marts store specific relevant data for specific da</w:t>
      </w:r>
      <w:r>
        <w:rPr>
          <w:rtl w:val="0"/>
        </w:rPr>
        <w:t xml:space="preserve">ta consumers, and this in turn increase performance, user autonomy, data security and governance. </w:t>
        <w:br/>
        <w:br/>
        <w:t xml:space="preserve">The data mart 1 is used by the application, which incorporates the schema necessary for application to easily consume and visualize and report on the data. Data mart 2 is used by the data scientists and business intelligence analysts. </w:t>
        <w:br/>
      </w:r>
      <w:r/>
    </w:p>
    <w:p>
      <w:pPr>
        <w:ind w:left="720" w:firstLine="0"/>
      </w:pPr>
      <w:r>
        <w:rPr>
          <w:rtl w:val="0"/>
        </w:rPr>
        <w:t xml:space="preserve">Data stored in data marts is usually relational structured data, but this can be augmented with semi-structured and unstructured data too.</w:t>
      </w:r>
      <w:r/>
    </w:p>
    <w:p>
      <w:pPr>
        <w:ind w:left="720" w:firstLine="0"/>
      </w:pPr>
      <w:r>
        <w:rPr>
          <w:rtl w:val="0"/>
        </w:rPr>
        <w:br/>
        <w:t xml:space="preserve">Data marts will provide APIs or drivers to third-party softwares and applications to communicate. </w:t>
      </w:r>
      <w:r/>
    </w:p>
    <w:p>
      <w:pPr>
        <w:ind w:left="720" w:firstLine="0"/>
      </w:pPr>
      <w:r>
        <w:rPr>
          <w:rtl w:val="0"/>
        </w:rPr>
      </w:r>
      <w:r/>
    </w:p>
    <w:p>
      <w:pPr>
        <w:pStyle w:val="852"/>
        <w:ind w:left="0" w:firstLine="0"/>
      </w:pPr>
      <w:r/>
      <w:bookmarkStart w:id="10" w:name="_heading=h.3sjt7tceehx4"/>
      <w:r/>
      <w:bookmarkEnd w:id="10"/>
      <w:r>
        <w:rPr>
          <w:rtl w:val="0"/>
        </w:rPr>
        <w:t xml:space="preserve">8. </w:t>
      </w:r>
      <w:r>
        <w:rPr>
          <w:rtl w:val="0"/>
        </w:rPr>
        <w:t xml:space="preserve">Conclusion </w:t>
      </w:r>
      <w:r/>
    </w:p>
    <w:p>
      <w:pPr>
        <w:ind w:left="0" w:firstLine="0"/>
      </w:pPr>
      <w:r>
        <w:t xml:space="preserve">This document provided detailed information on the new data architecture designed for DataProcessingCo. The document discussed the purpose, the requirements, the design, assumpti</w:t>
      </w:r>
      <w:r>
        <w:t xml:space="preserve">ons and the rationale behind the design. Various aspects of the artifact has been elaborated and technology decisions discussed. </w:t>
        <w:br/>
        <w:br/>
        <w:t xml:space="preserve">Overall this new data architecture can be an effective artifact in addressing current data challenges that company is facing.</w:t>
      </w:r>
      <w:r/>
    </w:p>
    <w:p>
      <w:r>
        <w:rPr>
          <w:rtl w:val="0"/>
        </w:rPr>
      </w:r>
      <w:r/>
    </w:p>
    <w:p>
      <w:r>
        <w:rPr>
          <w:rtl w:val="0"/>
        </w:rPr>
      </w:r>
      <w:r/>
    </w:p>
    <w:sectPr>
      <w:footnotePr/>
      <w:endnotePr/>
      <w:type w:val="nextPage"/>
      <w:pgSz w:w="12240" w:h="15840" w:orient="portrait"/>
      <w:pgMar w:top="1440" w:right="1440" w:bottom="1440" w:left="1440" w:header="720" w:footer="720" w:gutter="0"/>
      <w:pgNumType w:start="1"/>
      <w:cols w:num="1" w:sep="0" w:space="1701"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ans">
    <w:panose1 w:val="020B0604020202020204"/>
  </w:font>
  <w:font w:name="Wingdings">
    <w:panose1 w:val="05010000000000000000"/>
  </w:font>
  <w:font w:name="Symbol">
    <w:panose1 w:val="05010000000000000000"/>
  </w:font>
  <w:font w:name="Courier New">
    <w:panose1 w:val="02070409020205020404"/>
  </w:font>
  <w:font w:name="Noto Sans Symbols">
    <w:panose1 w:val="020B0502040504020204"/>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720" w:hanging="360"/>
      </w:pPr>
      <w:rPr>
        <w:u w:val="none"/>
      </w:rPr>
    </w:lvl>
    <w:lvl w:ilvl="1">
      <w:start w:val="1"/>
      <w:numFmt w:val="lowerLetter"/>
      <w:isLgl w:val="false"/>
      <w:suff w:val="tab"/>
      <w:lvlText w:val="%2."/>
      <w:lvlJc w:val="left"/>
      <w:pPr>
        <w:ind w:left="1440" w:hanging="360"/>
      </w:pPr>
      <w:rPr>
        <w:u w:val="none"/>
      </w:rPr>
    </w:lvl>
    <w:lvl w:ilvl="2">
      <w:start w:val="1"/>
      <w:numFmt w:val="lowerRoman"/>
      <w:isLgl w:val="false"/>
      <w:suff w:val="tab"/>
      <w:lvlText w:val="%3."/>
      <w:lvlJc w:val="right"/>
      <w:pPr>
        <w:ind w:left="2160" w:hanging="360"/>
      </w:pPr>
      <w:rPr>
        <w:u w:val="none"/>
      </w:rPr>
    </w:lvl>
    <w:lvl w:ilvl="3">
      <w:start w:val="1"/>
      <w:numFmt w:val="decimal"/>
      <w:isLgl w:val="false"/>
      <w:suff w:val="tab"/>
      <w:lvlText w:val="%4."/>
      <w:lvlJc w:val="left"/>
      <w:pPr>
        <w:ind w:left="2880" w:hanging="360"/>
      </w:pPr>
      <w:rPr>
        <w:u w:val="none"/>
      </w:rPr>
    </w:lvl>
    <w:lvl w:ilvl="4">
      <w:start w:val="1"/>
      <w:numFmt w:val="lowerLetter"/>
      <w:isLgl w:val="false"/>
      <w:suff w:val="tab"/>
      <w:lvlText w:val="%5."/>
      <w:lvlJc w:val="left"/>
      <w:pPr>
        <w:ind w:left="3600" w:hanging="360"/>
      </w:pPr>
      <w:rPr>
        <w:u w:val="none"/>
      </w:rPr>
    </w:lvl>
    <w:lvl w:ilvl="5">
      <w:start w:val="1"/>
      <w:numFmt w:val="lowerRoman"/>
      <w:isLgl w:val="false"/>
      <w:suff w:val="tab"/>
      <w:lvlText w:val="%6."/>
      <w:lvlJc w:val="right"/>
      <w:pPr>
        <w:ind w:left="4320" w:hanging="360"/>
      </w:pPr>
      <w:rPr>
        <w:u w:val="none"/>
      </w:rPr>
    </w:lvl>
    <w:lvl w:ilvl="6">
      <w:start w:val="1"/>
      <w:numFmt w:val="decimal"/>
      <w:isLgl w:val="false"/>
      <w:suff w:val="tab"/>
      <w:lvlText w:val="%7."/>
      <w:lvlJc w:val="left"/>
      <w:pPr>
        <w:ind w:left="5040" w:hanging="360"/>
      </w:pPr>
      <w:rPr>
        <w:u w:val="none"/>
      </w:rPr>
    </w:lvl>
    <w:lvl w:ilvl="7">
      <w:start w:val="1"/>
      <w:numFmt w:val="lowerLetter"/>
      <w:isLgl w:val="false"/>
      <w:suff w:val="tab"/>
      <w:lvlText w:val="%8."/>
      <w:lvlJc w:val="left"/>
      <w:pPr>
        <w:ind w:left="5760" w:hanging="360"/>
      </w:pPr>
      <w:rPr>
        <w:u w:val="none"/>
      </w:rPr>
    </w:lvl>
    <w:lvl w:ilvl="8">
      <w:start w:val="1"/>
      <w:numFmt w:val="lowerRoman"/>
      <w:isLgl w:val="false"/>
      <w:suff w:val="tab"/>
      <w:lvlText w:val="%9."/>
      <w:lvlJc w:val="right"/>
      <w:pPr>
        <w:ind w:left="6480" w:hanging="360"/>
      </w:pPr>
      <w:rPr>
        <w:u w:val="none"/>
      </w:rPr>
    </w:lvl>
  </w:abstractNum>
  <w:abstractNum w:abstractNumId="1">
    <w:multiLevelType w:val="hybridMultilevel"/>
    <w:lvl w:ilvl="0">
      <w:start w:val="1"/>
      <w:numFmt w:val="bullet"/>
      <w:isLgl w:val="false"/>
      <w:suff w:val="tab"/>
      <w:lvlText w:val="●"/>
      <w:lvlJc w:val="left"/>
      <w:pPr>
        <w:ind w:left="720" w:hanging="360"/>
      </w:pPr>
      <w:rPr>
        <w:u w:val="none"/>
      </w:rPr>
    </w:lvl>
    <w:lvl w:ilvl="1">
      <w:start w:val="1"/>
      <w:numFmt w:val="bullet"/>
      <w:isLgl w:val="false"/>
      <w:suff w:val="tab"/>
      <w:lvlText w:val="○"/>
      <w:lvlJc w:val="left"/>
      <w:pPr>
        <w:ind w:left="1440" w:hanging="360"/>
      </w:pPr>
      <w:rPr>
        <w:u w:val="none"/>
      </w:rPr>
    </w:lvl>
    <w:lvl w:ilvl="2">
      <w:start w:val="1"/>
      <w:numFmt w:val="bullet"/>
      <w:isLgl w:val="false"/>
      <w:suff w:val="tab"/>
      <w:lvlText w:val="■"/>
      <w:lvlJc w:val="left"/>
      <w:pPr>
        <w:ind w:left="2160" w:hanging="360"/>
      </w:pPr>
      <w:rPr>
        <w:u w:val="none"/>
      </w:rPr>
    </w:lvl>
    <w:lvl w:ilvl="3">
      <w:start w:val="1"/>
      <w:numFmt w:val="bullet"/>
      <w:isLgl w:val="false"/>
      <w:suff w:val="tab"/>
      <w:lvlText w:val="●"/>
      <w:lvlJc w:val="left"/>
      <w:pPr>
        <w:ind w:left="2880" w:hanging="360"/>
      </w:pPr>
      <w:rPr>
        <w:u w:val="none"/>
      </w:rPr>
    </w:lvl>
    <w:lvl w:ilvl="4">
      <w:start w:val="1"/>
      <w:numFmt w:val="bullet"/>
      <w:isLgl w:val="false"/>
      <w:suff w:val="tab"/>
      <w:lvlText w:val="○"/>
      <w:lvlJc w:val="left"/>
      <w:pPr>
        <w:ind w:left="3600" w:hanging="360"/>
      </w:pPr>
      <w:rPr>
        <w:u w:val="none"/>
      </w:rPr>
    </w:lvl>
    <w:lvl w:ilvl="5">
      <w:start w:val="1"/>
      <w:numFmt w:val="bullet"/>
      <w:isLgl w:val="false"/>
      <w:suff w:val="tab"/>
      <w:lvlText w:val="■"/>
      <w:lvlJc w:val="left"/>
      <w:pPr>
        <w:ind w:left="4320" w:hanging="360"/>
      </w:pPr>
      <w:rPr>
        <w:u w:val="none"/>
      </w:rPr>
    </w:lvl>
    <w:lvl w:ilvl="6">
      <w:start w:val="1"/>
      <w:numFmt w:val="bullet"/>
      <w:isLgl w:val="false"/>
      <w:suff w:val="tab"/>
      <w:lvlText w:val="●"/>
      <w:lvlJc w:val="left"/>
      <w:pPr>
        <w:ind w:left="5040" w:hanging="360"/>
      </w:pPr>
      <w:rPr>
        <w:u w:val="none"/>
      </w:rPr>
    </w:lvl>
    <w:lvl w:ilvl="7">
      <w:start w:val="1"/>
      <w:numFmt w:val="bullet"/>
      <w:isLgl w:val="false"/>
      <w:suff w:val="tab"/>
      <w:lvlText w:val="○"/>
      <w:lvlJc w:val="left"/>
      <w:pPr>
        <w:ind w:left="5760" w:hanging="360"/>
      </w:pPr>
      <w:rPr>
        <w:u w:val="none"/>
      </w:rPr>
    </w:lvl>
    <w:lvl w:ilvl="8">
      <w:start w:val="1"/>
      <w:numFmt w:val="bullet"/>
      <w:isLgl w:val="false"/>
      <w:suff w:val="tab"/>
      <w:lvlText w:val="■"/>
      <w:lvlJc w:val="left"/>
      <w:pPr>
        <w:ind w:left="6480" w:hanging="360"/>
      </w:pPr>
      <w:rPr>
        <w:u w:val="none"/>
      </w:rPr>
    </w:lvl>
  </w:abstractNum>
  <w:abstractNum w:abstractNumId="2">
    <w:multiLevelType w:val="hybridMultilevel"/>
    <w:lvl w:ilvl="0">
      <w:start w:val="1"/>
      <w:numFmt w:val="decimal"/>
      <w:isLgl w:val="false"/>
      <w:suff w:val="tab"/>
      <w:lvlText w:val="%1."/>
      <w:lvlJc w:val="left"/>
      <w:pPr>
        <w:ind w:left="720" w:hanging="360"/>
      </w:pPr>
      <w:rPr>
        <w:u w:val="none"/>
      </w:rPr>
    </w:lvl>
    <w:lvl w:ilvl="1">
      <w:start w:val="1"/>
      <w:numFmt w:val="lowerLetter"/>
      <w:isLgl w:val="false"/>
      <w:suff w:val="tab"/>
      <w:lvlText w:val="%2."/>
      <w:lvlJc w:val="left"/>
      <w:pPr>
        <w:ind w:left="1440" w:hanging="360"/>
      </w:pPr>
      <w:rPr>
        <w:u w:val="none"/>
      </w:rPr>
    </w:lvl>
    <w:lvl w:ilvl="2">
      <w:start w:val="1"/>
      <w:numFmt w:val="lowerRoman"/>
      <w:isLgl w:val="false"/>
      <w:suff w:val="tab"/>
      <w:lvlText w:val="%3."/>
      <w:lvlJc w:val="right"/>
      <w:pPr>
        <w:ind w:left="2160" w:hanging="360"/>
      </w:pPr>
      <w:rPr>
        <w:u w:val="none"/>
      </w:rPr>
    </w:lvl>
    <w:lvl w:ilvl="3">
      <w:start w:val="1"/>
      <w:numFmt w:val="decimal"/>
      <w:isLgl w:val="false"/>
      <w:suff w:val="tab"/>
      <w:lvlText w:val="%4."/>
      <w:lvlJc w:val="left"/>
      <w:pPr>
        <w:ind w:left="2880" w:hanging="360"/>
      </w:pPr>
      <w:rPr>
        <w:u w:val="none"/>
      </w:rPr>
    </w:lvl>
    <w:lvl w:ilvl="4">
      <w:start w:val="1"/>
      <w:numFmt w:val="lowerLetter"/>
      <w:isLgl w:val="false"/>
      <w:suff w:val="tab"/>
      <w:lvlText w:val="%5."/>
      <w:lvlJc w:val="left"/>
      <w:pPr>
        <w:ind w:left="3600" w:hanging="360"/>
      </w:pPr>
      <w:rPr>
        <w:u w:val="none"/>
      </w:rPr>
    </w:lvl>
    <w:lvl w:ilvl="5">
      <w:start w:val="1"/>
      <w:numFmt w:val="lowerRoman"/>
      <w:isLgl w:val="false"/>
      <w:suff w:val="tab"/>
      <w:lvlText w:val="%6."/>
      <w:lvlJc w:val="right"/>
      <w:pPr>
        <w:ind w:left="4320" w:hanging="360"/>
      </w:pPr>
      <w:rPr>
        <w:u w:val="none"/>
      </w:rPr>
    </w:lvl>
    <w:lvl w:ilvl="6">
      <w:start w:val="1"/>
      <w:numFmt w:val="decimal"/>
      <w:isLgl w:val="false"/>
      <w:suff w:val="tab"/>
      <w:lvlText w:val="%7."/>
      <w:lvlJc w:val="left"/>
      <w:pPr>
        <w:ind w:left="5040" w:hanging="360"/>
      </w:pPr>
      <w:rPr>
        <w:u w:val="none"/>
      </w:rPr>
    </w:lvl>
    <w:lvl w:ilvl="7">
      <w:start w:val="1"/>
      <w:numFmt w:val="lowerLetter"/>
      <w:isLgl w:val="false"/>
      <w:suff w:val="tab"/>
      <w:lvlText w:val="%8."/>
      <w:lvlJc w:val="left"/>
      <w:pPr>
        <w:ind w:left="5760" w:hanging="360"/>
      </w:pPr>
      <w:rPr>
        <w:u w:val="none"/>
      </w:rPr>
    </w:lvl>
    <w:lvl w:ilvl="8">
      <w:start w:val="1"/>
      <w:numFmt w:val="lowerRoman"/>
      <w:isLgl w:val="false"/>
      <w:suff w:val="tab"/>
      <w:lvlText w:val="%9."/>
      <w:lvlJc w:val="right"/>
      <w:pPr>
        <w:ind w:left="6480" w:hanging="360"/>
      </w:pPr>
      <w:rPr>
        <w:u w:val="none"/>
      </w:rPr>
    </w:lvl>
  </w:abstractNum>
  <w:abstractNum w:abstractNumId="3">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
    <w:multiLevelType w:val="hybridMultilevel"/>
    <w:lvl w:ilvl="0">
      <w:start w:val="1"/>
      <w:numFmt w:val="bullet"/>
      <w:isLgl w:val="false"/>
      <w:suff w:val="tab"/>
      <w:lvlText w:val="●"/>
      <w:lvlJc w:val="left"/>
      <w:pPr>
        <w:ind w:left="720" w:hanging="360"/>
      </w:pPr>
      <w:rPr>
        <w:rFonts w:ascii="Noto Sans Symbols" w:hAnsi="Noto Sans Symbols" w:eastAsia="Noto Sans Symbols" w:cs="Noto Sans Symbols"/>
        <w:sz w:val="20"/>
        <w:szCs w:val="20"/>
      </w:rPr>
    </w:lvl>
    <w:lvl w:ilvl="1">
      <w:start w:val="1"/>
      <w:numFmt w:val="bullet"/>
      <w:isLgl w:val="false"/>
      <w:suff w:val="tab"/>
      <w:lvlText w:val="o"/>
      <w:lvlJc w:val="left"/>
      <w:pPr>
        <w:ind w:left="1440" w:hanging="360"/>
      </w:pPr>
      <w:rPr>
        <w:rFonts w:ascii="Courier New" w:hAnsi="Courier New" w:eastAsia="Courier New" w:cs="Courier New"/>
        <w:sz w:val="20"/>
        <w:szCs w:val="20"/>
      </w:rPr>
    </w:lvl>
    <w:lvl w:ilvl="2">
      <w:start w:val="1"/>
      <w:numFmt w:val="bullet"/>
      <w:isLgl w:val="false"/>
      <w:suff w:val="tab"/>
      <w:lvlText w:val="▪"/>
      <w:lvlJc w:val="left"/>
      <w:pPr>
        <w:ind w:left="2160" w:hanging="360"/>
      </w:pPr>
      <w:rPr>
        <w:rFonts w:ascii="Noto Sans Symbols" w:hAnsi="Noto Sans Symbols" w:eastAsia="Noto Sans Symbols" w:cs="Noto Sans Symbols"/>
        <w:sz w:val="20"/>
        <w:szCs w:val="20"/>
      </w:rPr>
    </w:lvl>
    <w:lvl w:ilvl="3">
      <w:start w:val="1"/>
      <w:numFmt w:val="bullet"/>
      <w:isLgl w:val="false"/>
      <w:suff w:val="tab"/>
      <w:lvlText w:val="▪"/>
      <w:lvlJc w:val="left"/>
      <w:pPr>
        <w:ind w:left="2880" w:hanging="360"/>
      </w:pPr>
      <w:rPr>
        <w:rFonts w:ascii="Noto Sans Symbols" w:hAnsi="Noto Sans Symbols" w:eastAsia="Noto Sans Symbols" w:cs="Noto Sans Symbols"/>
        <w:sz w:val="20"/>
        <w:szCs w:val="20"/>
      </w:rPr>
    </w:lvl>
    <w:lvl w:ilvl="4">
      <w:start w:val="1"/>
      <w:numFmt w:val="bullet"/>
      <w:isLgl w:val="false"/>
      <w:suff w:val="tab"/>
      <w:lvlText w:val="▪"/>
      <w:lvlJc w:val="left"/>
      <w:pPr>
        <w:ind w:left="3600" w:hanging="360"/>
      </w:pPr>
      <w:rPr>
        <w:rFonts w:ascii="Noto Sans Symbols" w:hAnsi="Noto Sans Symbols" w:eastAsia="Noto Sans Symbols" w:cs="Noto Sans Symbols"/>
        <w:sz w:val="20"/>
        <w:szCs w:val="20"/>
      </w:rPr>
    </w:lvl>
    <w:lvl w:ilvl="5">
      <w:start w:val="1"/>
      <w:numFmt w:val="bullet"/>
      <w:isLgl w:val="false"/>
      <w:suff w:val="tab"/>
      <w:lvlText w:val="▪"/>
      <w:lvlJc w:val="left"/>
      <w:pPr>
        <w:ind w:left="4320" w:hanging="360"/>
      </w:pPr>
      <w:rPr>
        <w:rFonts w:ascii="Noto Sans Symbols" w:hAnsi="Noto Sans Symbols" w:eastAsia="Noto Sans Symbols" w:cs="Noto Sans Symbols"/>
        <w:sz w:val="20"/>
        <w:szCs w:val="20"/>
      </w:rPr>
    </w:lvl>
    <w:lvl w:ilvl="6">
      <w:start w:val="1"/>
      <w:numFmt w:val="bullet"/>
      <w:isLgl w:val="false"/>
      <w:suff w:val="tab"/>
      <w:lvlText w:val="▪"/>
      <w:lvlJc w:val="left"/>
      <w:pPr>
        <w:ind w:left="5040" w:hanging="360"/>
      </w:pPr>
      <w:rPr>
        <w:rFonts w:ascii="Noto Sans Symbols" w:hAnsi="Noto Sans Symbols" w:eastAsia="Noto Sans Symbols" w:cs="Noto Sans Symbols"/>
        <w:sz w:val="20"/>
        <w:szCs w:val="20"/>
      </w:rPr>
    </w:lvl>
    <w:lvl w:ilvl="7">
      <w:start w:val="1"/>
      <w:numFmt w:val="bullet"/>
      <w:isLgl w:val="false"/>
      <w:suff w:val="tab"/>
      <w:lvlText w:val="▪"/>
      <w:lvlJc w:val="left"/>
      <w:pPr>
        <w:ind w:left="5760" w:hanging="360"/>
      </w:pPr>
      <w:rPr>
        <w:rFonts w:ascii="Noto Sans Symbols" w:hAnsi="Noto Sans Symbols" w:eastAsia="Noto Sans Symbols" w:cs="Noto Sans Symbols"/>
        <w:sz w:val="20"/>
        <w:szCs w:val="20"/>
      </w:rPr>
    </w:lvl>
    <w:lvl w:ilvl="8">
      <w:start w:val="1"/>
      <w:numFmt w:val="bullet"/>
      <w:isLgl w:val="false"/>
      <w:suff w:val="tab"/>
      <w:lvlText w:val="▪"/>
      <w:lvlJc w:val="left"/>
      <w:pPr>
        <w:ind w:left="6480" w:hanging="360"/>
      </w:pPr>
      <w:rPr>
        <w:rFonts w:ascii="Noto Sans Symbols" w:hAnsi="Noto Sans Symbols" w:eastAsia="Noto Sans Symbols" w:cs="Noto Sans Symbols"/>
        <w:sz w:val="20"/>
        <w:szCs w:val="20"/>
      </w:rPr>
    </w:lvl>
  </w:abstractNum>
  <w:abstractNum w:abstractNumId="5">
    <w:multiLevelType w:val="hybridMultilevel"/>
    <w:lvl w:ilvl="0">
      <w:start w:val="1"/>
      <w:numFmt w:val="bullet"/>
      <w:isLgl w:val="false"/>
      <w:suff w:val="tab"/>
      <w:lvlText w:val="●"/>
      <w:lvlJc w:val="left"/>
      <w:pPr>
        <w:ind w:left="720" w:hanging="360"/>
      </w:pPr>
      <w:rPr>
        <w:rFonts w:ascii="Noto Sans Symbols" w:hAnsi="Noto Sans Symbols" w:eastAsia="Noto Sans Symbols" w:cs="Noto Sans Symbols"/>
        <w:sz w:val="20"/>
        <w:szCs w:val="20"/>
      </w:rPr>
    </w:lvl>
    <w:lvl w:ilvl="1">
      <w:start w:val="1"/>
      <w:numFmt w:val="bullet"/>
      <w:isLgl w:val="false"/>
      <w:suff w:val="tab"/>
      <w:lvlText w:val="o"/>
      <w:lvlJc w:val="left"/>
      <w:pPr>
        <w:ind w:left="1440" w:hanging="360"/>
      </w:pPr>
      <w:rPr>
        <w:rFonts w:ascii="Courier New" w:hAnsi="Courier New" w:eastAsia="Courier New" w:cs="Courier New"/>
        <w:sz w:val="20"/>
        <w:szCs w:val="20"/>
      </w:rPr>
    </w:lvl>
    <w:lvl w:ilvl="2">
      <w:start w:val="1"/>
      <w:numFmt w:val="bullet"/>
      <w:isLgl w:val="false"/>
      <w:suff w:val="tab"/>
      <w:lvlText w:val="▪"/>
      <w:lvlJc w:val="left"/>
      <w:pPr>
        <w:ind w:left="2160" w:hanging="360"/>
      </w:pPr>
      <w:rPr>
        <w:rFonts w:ascii="Noto Sans Symbols" w:hAnsi="Noto Sans Symbols" w:eastAsia="Noto Sans Symbols" w:cs="Noto Sans Symbols"/>
        <w:sz w:val="20"/>
        <w:szCs w:val="20"/>
      </w:rPr>
    </w:lvl>
    <w:lvl w:ilvl="3">
      <w:start w:val="1"/>
      <w:numFmt w:val="bullet"/>
      <w:isLgl w:val="false"/>
      <w:suff w:val="tab"/>
      <w:lvlText w:val="▪"/>
      <w:lvlJc w:val="left"/>
      <w:pPr>
        <w:ind w:left="2880" w:hanging="360"/>
      </w:pPr>
      <w:rPr>
        <w:rFonts w:ascii="Noto Sans Symbols" w:hAnsi="Noto Sans Symbols" w:eastAsia="Noto Sans Symbols" w:cs="Noto Sans Symbols"/>
        <w:sz w:val="20"/>
        <w:szCs w:val="20"/>
      </w:rPr>
    </w:lvl>
    <w:lvl w:ilvl="4">
      <w:start w:val="1"/>
      <w:numFmt w:val="bullet"/>
      <w:isLgl w:val="false"/>
      <w:suff w:val="tab"/>
      <w:lvlText w:val="▪"/>
      <w:lvlJc w:val="left"/>
      <w:pPr>
        <w:ind w:left="3600" w:hanging="360"/>
      </w:pPr>
      <w:rPr>
        <w:rFonts w:ascii="Noto Sans Symbols" w:hAnsi="Noto Sans Symbols" w:eastAsia="Noto Sans Symbols" w:cs="Noto Sans Symbols"/>
        <w:sz w:val="20"/>
        <w:szCs w:val="20"/>
      </w:rPr>
    </w:lvl>
    <w:lvl w:ilvl="5">
      <w:start w:val="1"/>
      <w:numFmt w:val="bullet"/>
      <w:isLgl w:val="false"/>
      <w:suff w:val="tab"/>
      <w:lvlText w:val="▪"/>
      <w:lvlJc w:val="left"/>
      <w:pPr>
        <w:ind w:left="4320" w:hanging="360"/>
      </w:pPr>
      <w:rPr>
        <w:rFonts w:ascii="Noto Sans Symbols" w:hAnsi="Noto Sans Symbols" w:eastAsia="Noto Sans Symbols" w:cs="Noto Sans Symbols"/>
        <w:sz w:val="20"/>
        <w:szCs w:val="20"/>
      </w:rPr>
    </w:lvl>
    <w:lvl w:ilvl="6">
      <w:start w:val="1"/>
      <w:numFmt w:val="bullet"/>
      <w:isLgl w:val="false"/>
      <w:suff w:val="tab"/>
      <w:lvlText w:val="▪"/>
      <w:lvlJc w:val="left"/>
      <w:pPr>
        <w:ind w:left="5040" w:hanging="360"/>
      </w:pPr>
      <w:rPr>
        <w:rFonts w:ascii="Noto Sans Symbols" w:hAnsi="Noto Sans Symbols" w:eastAsia="Noto Sans Symbols" w:cs="Noto Sans Symbols"/>
        <w:sz w:val="20"/>
        <w:szCs w:val="20"/>
      </w:rPr>
    </w:lvl>
    <w:lvl w:ilvl="7">
      <w:start w:val="1"/>
      <w:numFmt w:val="bullet"/>
      <w:isLgl w:val="false"/>
      <w:suff w:val="tab"/>
      <w:lvlText w:val="▪"/>
      <w:lvlJc w:val="left"/>
      <w:pPr>
        <w:ind w:left="5760" w:hanging="360"/>
      </w:pPr>
      <w:rPr>
        <w:rFonts w:ascii="Noto Sans Symbols" w:hAnsi="Noto Sans Symbols" w:eastAsia="Noto Sans Symbols" w:cs="Noto Sans Symbols"/>
        <w:sz w:val="20"/>
        <w:szCs w:val="20"/>
      </w:rPr>
    </w:lvl>
    <w:lvl w:ilvl="8">
      <w:start w:val="1"/>
      <w:numFmt w:val="bullet"/>
      <w:isLgl w:val="false"/>
      <w:suff w:val="tab"/>
      <w:lvlText w:val="▪"/>
      <w:lvlJc w:val="left"/>
      <w:pPr>
        <w:ind w:left="6480" w:hanging="360"/>
      </w:pPr>
      <w:rPr>
        <w:rFonts w:ascii="Noto Sans Symbols" w:hAnsi="Noto Sans Symbols" w:eastAsia="Noto Sans Symbols" w:cs="Noto Sans Symbols"/>
        <w:sz w:val="20"/>
        <w:szCs w:val="20"/>
      </w:rPr>
    </w:lvl>
  </w:abstractNum>
  <w:abstractNum w:abstractNumId="6">
    <w:multiLevelType w:val="hybridMultilevel"/>
    <w:lvl w:ilvl="0">
      <w:start w:val="1"/>
      <w:numFmt w:val="bullet"/>
      <w:isLgl w:val="false"/>
      <w:suff w:val="tab"/>
      <w:lvlText w:val="●"/>
      <w:lvlJc w:val="left"/>
      <w:pPr>
        <w:ind w:left="720" w:hanging="360"/>
      </w:pPr>
      <w:rPr>
        <w:rFonts w:ascii="Noto Sans Symbols" w:hAnsi="Noto Sans Symbols" w:eastAsia="Noto Sans Symbols" w:cs="Noto Sans Symbols"/>
        <w:sz w:val="20"/>
        <w:szCs w:val="20"/>
      </w:rPr>
    </w:lvl>
    <w:lvl w:ilvl="1">
      <w:start w:val="1"/>
      <w:numFmt w:val="bullet"/>
      <w:isLgl w:val="false"/>
      <w:suff w:val="tab"/>
      <w:lvlText w:val="o"/>
      <w:lvlJc w:val="left"/>
      <w:pPr>
        <w:ind w:left="1440" w:hanging="360"/>
      </w:pPr>
      <w:rPr>
        <w:rFonts w:ascii="Courier New" w:hAnsi="Courier New" w:eastAsia="Courier New" w:cs="Courier New"/>
        <w:sz w:val="20"/>
        <w:szCs w:val="20"/>
      </w:rPr>
    </w:lvl>
    <w:lvl w:ilvl="2">
      <w:start w:val="1"/>
      <w:numFmt w:val="bullet"/>
      <w:isLgl w:val="false"/>
      <w:suff w:val="tab"/>
      <w:lvlText w:val="▪"/>
      <w:lvlJc w:val="left"/>
      <w:pPr>
        <w:ind w:left="2160" w:hanging="360"/>
      </w:pPr>
      <w:rPr>
        <w:rFonts w:ascii="Noto Sans Symbols" w:hAnsi="Noto Sans Symbols" w:eastAsia="Noto Sans Symbols" w:cs="Noto Sans Symbols"/>
        <w:sz w:val="20"/>
        <w:szCs w:val="20"/>
      </w:rPr>
    </w:lvl>
    <w:lvl w:ilvl="3">
      <w:start w:val="1"/>
      <w:numFmt w:val="bullet"/>
      <w:isLgl w:val="false"/>
      <w:suff w:val="tab"/>
      <w:lvlText w:val="▪"/>
      <w:lvlJc w:val="left"/>
      <w:pPr>
        <w:ind w:left="2880" w:hanging="360"/>
      </w:pPr>
      <w:rPr>
        <w:rFonts w:ascii="Noto Sans Symbols" w:hAnsi="Noto Sans Symbols" w:eastAsia="Noto Sans Symbols" w:cs="Noto Sans Symbols"/>
        <w:sz w:val="20"/>
        <w:szCs w:val="20"/>
      </w:rPr>
    </w:lvl>
    <w:lvl w:ilvl="4">
      <w:start w:val="1"/>
      <w:numFmt w:val="bullet"/>
      <w:isLgl w:val="false"/>
      <w:suff w:val="tab"/>
      <w:lvlText w:val="▪"/>
      <w:lvlJc w:val="left"/>
      <w:pPr>
        <w:ind w:left="3600" w:hanging="360"/>
      </w:pPr>
      <w:rPr>
        <w:rFonts w:ascii="Noto Sans Symbols" w:hAnsi="Noto Sans Symbols" w:eastAsia="Noto Sans Symbols" w:cs="Noto Sans Symbols"/>
        <w:sz w:val="20"/>
        <w:szCs w:val="20"/>
      </w:rPr>
    </w:lvl>
    <w:lvl w:ilvl="5">
      <w:start w:val="1"/>
      <w:numFmt w:val="bullet"/>
      <w:isLgl w:val="false"/>
      <w:suff w:val="tab"/>
      <w:lvlText w:val="▪"/>
      <w:lvlJc w:val="left"/>
      <w:pPr>
        <w:ind w:left="4320" w:hanging="360"/>
      </w:pPr>
      <w:rPr>
        <w:rFonts w:ascii="Noto Sans Symbols" w:hAnsi="Noto Sans Symbols" w:eastAsia="Noto Sans Symbols" w:cs="Noto Sans Symbols"/>
        <w:sz w:val="20"/>
        <w:szCs w:val="20"/>
      </w:rPr>
    </w:lvl>
    <w:lvl w:ilvl="6">
      <w:start w:val="1"/>
      <w:numFmt w:val="bullet"/>
      <w:isLgl w:val="false"/>
      <w:suff w:val="tab"/>
      <w:lvlText w:val="▪"/>
      <w:lvlJc w:val="left"/>
      <w:pPr>
        <w:ind w:left="5040" w:hanging="360"/>
      </w:pPr>
      <w:rPr>
        <w:rFonts w:ascii="Noto Sans Symbols" w:hAnsi="Noto Sans Symbols" w:eastAsia="Noto Sans Symbols" w:cs="Noto Sans Symbols"/>
        <w:sz w:val="20"/>
        <w:szCs w:val="20"/>
      </w:rPr>
    </w:lvl>
    <w:lvl w:ilvl="7">
      <w:start w:val="1"/>
      <w:numFmt w:val="bullet"/>
      <w:isLgl w:val="false"/>
      <w:suff w:val="tab"/>
      <w:lvlText w:val="▪"/>
      <w:lvlJc w:val="left"/>
      <w:pPr>
        <w:ind w:left="5760" w:hanging="360"/>
      </w:pPr>
      <w:rPr>
        <w:rFonts w:ascii="Noto Sans Symbols" w:hAnsi="Noto Sans Symbols" w:eastAsia="Noto Sans Symbols" w:cs="Noto Sans Symbols"/>
        <w:sz w:val="20"/>
        <w:szCs w:val="20"/>
      </w:rPr>
    </w:lvl>
    <w:lvl w:ilvl="8">
      <w:start w:val="1"/>
      <w:numFmt w:val="bullet"/>
      <w:isLgl w:val="false"/>
      <w:suff w:val="tab"/>
      <w:lvlText w:val="▪"/>
      <w:lvlJc w:val="left"/>
      <w:pPr>
        <w:ind w:left="6480" w:hanging="360"/>
      </w:pPr>
      <w:rPr>
        <w:rFonts w:ascii="Noto Sans Symbols" w:hAnsi="Noto Sans Symbols" w:eastAsia="Noto Sans Symbols" w:cs="Noto Sans Symbols"/>
        <w:sz w:val="20"/>
        <w:szCs w:val="20"/>
      </w:rPr>
    </w:lvl>
  </w:abstractNum>
  <w:abstractNum w:abstractNumId="7">
    <w:multiLevelType w:val="hybridMultilevel"/>
    <w:lvl w:ilvl="0">
      <w:start w:val="1"/>
      <w:numFmt w:val="bullet"/>
      <w:isLgl w:val="false"/>
      <w:suff w:val="tab"/>
      <w:lvlText w:val="●"/>
      <w:lvlJc w:val="left"/>
      <w:pPr>
        <w:ind w:left="720" w:hanging="360"/>
      </w:pPr>
      <w:rPr>
        <w:rFonts w:ascii="Noto Sans Symbols" w:hAnsi="Noto Sans Symbols" w:eastAsia="Noto Sans Symbols" w:cs="Noto Sans Symbols"/>
        <w:sz w:val="20"/>
        <w:szCs w:val="20"/>
      </w:rPr>
    </w:lvl>
    <w:lvl w:ilvl="1">
      <w:start w:val="1"/>
      <w:numFmt w:val="bullet"/>
      <w:isLgl w:val="false"/>
      <w:suff w:val="tab"/>
      <w:lvlText w:val="o"/>
      <w:lvlJc w:val="left"/>
      <w:pPr>
        <w:ind w:left="1440" w:hanging="360"/>
      </w:pPr>
      <w:rPr>
        <w:rFonts w:ascii="Courier New" w:hAnsi="Courier New" w:eastAsia="Courier New" w:cs="Courier New"/>
        <w:sz w:val="20"/>
        <w:szCs w:val="20"/>
      </w:rPr>
    </w:lvl>
    <w:lvl w:ilvl="2">
      <w:start w:val="1"/>
      <w:numFmt w:val="bullet"/>
      <w:isLgl w:val="false"/>
      <w:suff w:val="tab"/>
      <w:lvlText w:val="▪"/>
      <w:lvlJc w:val="left"/>
      <w:pPr>
        <w:ind w:left="2160" w:hanging="360"/>
      </w:pPr>
      <w:rPr>
        <w:rFonts w:ascii="Noto Sans Symbols" w:hAnsi="Noto Sans Symbols" w:eastAsia="Noto Sans Symbols" w:cs="Noto Sans Symbols"/>
        <w:sz w:val="20"/>
        <w:szCs w:val="20"/>
      </w:rPr>
    </w:lvl>
    <w:lvl w:ilvl="3">
      <w:start w:val="1"/>
      <w:numFmt w:val="bullet"/>
      <w:isLgl w:val="false"/>
      <w:suff w:val="tab"/>
      <w:lvlText w:val="▪"/>
      <w:lvlJc w:val="left"/>
      <w:pPr>
        <w:ind w:left="2880" w:hanging="360"/>
      </w:pPr>
      <w:rPr>
        <w:rFonts w:ascii="Noto Sans Symbols" w:hAnsi="Noto Sans Symbols" w:eastAsia="Noto Sans Symbols" w:cs="Noto Sans Symbols"/>
        <w:sz w:val="20"/>
        <w:szCs w:val="20"/>
      </w:rPr>
    </w:lvl>
    <w:lvl w:ilvl="4">
      <w:start w:val="1"/>
      <w:numFmt w:val="bullet"/>
      <w:isLgl w:val="false"/>
      <w:suff w:val="tab"/>
      <w:lvlText w:val="▪"/>
      <w:lvlJc w:val="left"/>
      <w:pPr>
        <w:ind w:left="3600" w:hanging="360"/>
      </w:pPr>
      <w:rPr>
        <w:rFonts w:ascii="Noto Sans Symbols" w:hAnsi="Noto Sans Symbols" w:eastAsia="Noto Sans Symbols" w:cs="Noto Sans Symbols"/>
        <w:sz w:val="20"/>
        <w:szCs w:val="20"/>
      </w:rPr>
    </w:lvl>
    <w:lvl w:ilvl="5">
      <w:start w:val="1"/>
      <w:numFmt w:val="bullet"/>
      <w:isLgl w:val="false"/>
      <w:suff w:val="tab"/>
      <w:lvlText w:val="▪"/>
      <w:lvlJc w:val="left"/>
      <w:pPr>
        <w:ind w:left="4320" w:hanging="360"/>
      </w:pPr>
      <w:rPr>
        <w:rFonts w:ascii="Noto Sans Symbols" w:hAnsi="Noto Sans Symbols" w:eastAsia="Noto Sans Symbols" w:cs="Noto Sans Symbols"/>
        <w:sz w:val="20"/>
        <w:szCs w:val="20"/>
      </w:rPr>
    </w:lvl>
    <w:lvl w:ilvl="6">
      <w:start w:val="1"/>
      <w:numFmt w:val="bullet"/>
      <w:isLgl w:val="false"/>
      <w:suff w:val="tab"/>
      <w:lvlText w:val="▪"/>
      <w:lvlJc w:val="left"/>
      <w:pPr>
        <w:ind w:left="5040" w:hanging="360"/>
      </w:pPr>
      <w:rPr>
        <w:rFonts w:ascii="Noto Sans Symbols" w:hAnsi="Noto Sans Symbols" w:eastAsia="Noto Sans Symbols" w:cs="Noto Sans Symbols"/>
        <w:sz w:val="20"/>
        <w:szCs w:val="20"/>
      </w:rPr>
    </w:lvl>
    <w:lvl w:ilvl="7">
      <w:start w:val="1"/>
      <w:numFmt w:val="bullet"/>
      <w:isLgl w:val="false"/>
      <w:suff w:val="tab"/>
      <w:lvlText w:val="▪"/>
      <w:lvlJc w:val="left"/>
      <w:pPr>
        <w:ind w:left="5760" w:hanging="360"/>
      </w:pPr>
      <w:rPr>
        <w:rFonts w:ascii="Noto Sans Symbols" w:hAnsi="Noto Sans Symbols" w:eastAsia="Noto Sans Symbols" w:cs="Noto Sans Symbols"/>
        <w:sz w:val="20"/>
        <w:szCs w:val="20"/>
      </w:rPr>
    </w:lvl>
    <w:lvl w:ilvl="8">
      <w:start w:val="1"/>
      <w:numFmt w:val="bullet"/>
      <w:isLgl w:val="false"/>
      <w:suff w:val="tab"/>
      <w:lvlText w:val="▪"/>
      <w:lvlJc w:val="left"/>
      <w:pPr>
        <w:ind w:left="6480" w:hanging="360"/>
      </w:pPr>
      <w:rPr>
        <w:rFonts w:ascii="Noto Sans Symbols" w:hAnsi="Noto Sans Symbols" w:eastAsia="Noto Sans Symbols" w:cs="Noto Sans Symbols"/>
        <w:sz w:val="20"/>
        <w:szCs w:val="20"/>
      </w:rPr>
    </w:lvl>
  </w:abstractNum>
  <w:abstractNum w:abstractNumId="8">
    <w:multiLevelType w:val="hybridMultilevel"/>
    <w:lvl w:ilvl="0">
      <w:start w:val="1"/>
      <w:numFmt w:val="bullet"/>
      <w:isLgl w:val="false"/>
      <w:suff w:val="tab"/>
      <w:lvlText w:val="●"/>
      <w:lvlJc w:val="left"/>
      <w:pPr>
        <w:ind w:left="720" w:hanging="360"/>
      </w:pPr>
      <w:rPr>
        <w:rFonts w:ascii="Noto Sans Symbols" w:hAnsi="Noto Sans Symbols" w:eastAsia="Noto Sans Symbols" w:cs="Noto Sans Symbols"/>
        <w:sz w:val="20"/>
        <w:szCs w:val="20"/>
      </w:rPr>
    </w:lvl>
    <w:lvl w:ilvl="1">
      <w:start w:val="1"/>
      <w:numFmt w:val="bullet"/>
      <w:isLgl w:val="false"/>
      <w:suff w:val="tab"/>
      <w:lvlText w:val="o"/>
      <w:lvlJc w:val="left"/>
      <w:pPr>
        <w:ind w:left="1440" w:hanging="360"/>
      </w:pPr>
      <w:rPr>
        <w:rFonts w:ascii="Courier New" w:hAnsi="Courier New" w:eastAsia="Courier New" w:cs="Courier New"/>
        <w:sz w:val="20"/>
        <w:szCs w:val="20"/>
      </w:rPr>
    </w:lvl>
    <w:lvl w:ilvl="2">
      <w:start w:val="1"/>
      <w:numFmt w:val="bullet"/>
      <w:isLgl w:val="false"/>
      <w:suff w:val="tab"/>
      <w:lvlText w:val="▪"/>
      <w:lvlJc w:val="left"/>
      <w:pPr>
        <w:ind w:left="2160" w:hanging="360"/>
      </w:pPr>
      <w:rPr>
        <w:rFonts w:ascii="Noto Sans Symbols" w:hAnsi="Noto Sans Symbols" w:eastAsia="Noto Sans Symbols" w:cs="Noto Sans Symbols"/>
        <w:sz w:val="20"/>
        <w:szCs w:val="20"/>
      </w:rPr>
    </w:lvl>
    <w:lvl w:ilvl="3">
      <w:start w:val="1"/>
      <w:numFmt w:val="bullet"/>
      <w:isLgl w:val="false"/>
      <w:suff w:val="tab"/>
      <w:lvlText w:val="▪"/>
      <w:lvlJc w:val="left"/>
      <w:pPr>
        <w:ind w:left="2880" w:hanging="360"/>
      </w:pPr>
      <w:rPr>
        <w:rFonts w:ascii="Noto Sans Symbols" w:hAnsi="Noto Sans Symbols" w:eastAsia="Noto Sans Symbols" w:cs="Noto Sans Symbols"/>
        <w:sz w:val="20"/>
        <w:szCs w:val="20"/>
      </w:rPr>
    </w:lvl>
    <w:lvl w:ilvl="4">
      <w:start w:val="1"/>
      <w:numFmt w:val="bullet"/>
      <w:isLgl w:val="false"/>
      <w:suff w:val="tab"/>
      <w:lvlText w:val="▪"/>
      <w:lvlJc w:val="left"/>
      <w:pPr>
        <w:ind w:left="3600" w:hanging="360"/>
      </w:pPr>
      <w:rPr>
        <w:rFonts w:ascii="Noto Sans Symbols" w:hAnsi="Noto Sans Symbols" w:eastAsia="Noto Sans Symbols" w:cs="Noto Sans Symbols"/>
        <w:sz w:val="20"/>
        <w:szCs w:val="20"/>
      </w:rPr>
    </w:lvl>
    <w:lvl w:ilvl="5">
      <w:start w:val="1"/>
      <w:numFmt w:val="bullet"/>
      <w:isLgl w:val="false"/>
      <w:suff w:val="tab"/>
      <w:lvlText w:val="▪"/>
      <w:lvlJc w:val="left"/>
      <w:pPr>
        <w:ind w:left="4320" w:hanging="360"/>
      </w:pPr>
      <w:rPr>
        <w:rFonts w:ascii="Noto Sans Symbols" w:hAnsi="Noto Sans Symbols" w:eastAsia="Noto Sans Symbols" w:cs="Noto Sans Symbols"/>
        <w:sz w:val="20"/>
        <w:szCs w:val="20"/>
      </w:rPr>
    </w:lvl>
    <w:lvl w:ilvl="6">
      <w:start w:val="1"/>
      <w:numFmt w:val="bullet"/>
      <w:isLgl w:val="false"/>
      <w:suff w:val="tab"/>
      <w:lvlText w:val="▪"/>
      <w:lvlJc w:val="left"/>
      <w:pPr>
        <w:ind w:left="5040" w:hanging="360"/>
      </w:pPr>
      <w:rPr>
        <w:rFonts w:ascii="Noto Sans Symbols" w:hAnsi="Noto Sans Symbols" w:eastAsia="Noto Sans Symbols" w:cs="Noto Sans Symbols"/>
        <w:sz w:val="20"/>
        <w:szCs w:val="20"/>
      </w:rPr>
    </w:lvl>
    <w:lvl w:ilvl="7">
      <w:start w:val="1"/>
      <w:numFmt w:val="bullet"/>
      <w:isLgl w:val="false"/>
      <w:suff w:val="tab"/>
      <w:lvlText w:val="▪"/>
      <w:lvlJc w:val="left"/>
      <w:pPr>
        <w:ind w:left="5760" w:hanging="360"/>
      </w:pPr>
      <w:rPr>
        <w:rFonts w:ascii="Noto Sans Symbols" w:hAnsi="Noto Sans Symbols" w:eastAsia="Noto Sans Symbols" w:cs="Noto Sans Symbols"/>
        <w:sz w:val="20"/>
        <w:szCs w:val="20"/>
      </w:rPr>
    </w:lvl>
    <w:lvl w:ilvl="8">
      <w:start w:val="1"/>
      <w:numFmt w:val="bullet"/>
      <w:isLgl w:val="false"/>
      <w:suff w:val="tab"/>
      <w:lvlText w:val="▪"/>
      <w:lvlJc w:val="left"/>
      <w:pPr>
        <w:ind w:left="6480" w:hanging="360"/>
      </w:pPr>
      <w:rPr>
        <w:rFonts w:ascii="Noto Sans Symbols" w:hAnsi="Noto Sans Symbols" w:eastAsia="Noto Sans Symbols" w:cs="Noto Sans Symbols"/>
        <w:sz w:val="20"/>
        <w:szCs w:val="20"/>
      </w:rPr>
    </w:lvl>
  </w:abstractNum>
  <w:abstractNum w:abstractNumId="9">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0">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1">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2">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13">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14">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15">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16">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17">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18">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19">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20">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21">
    <w:multiLevelType w:val="hybridMultilevel"/>
    <w:lvl w:ilvl="0">
      <w:start w:val="1"/>
      <w:numFmt w:val="bullet"/>
      <w:isLgl w:val="false"/>
      <w:suff w:val="tab"/>
      <w:lvlText w:val="·"/>
      <w:lvlJc w:val="left"/>
      <w:pPr>
        <w:ind w:left="720" w:hanging="360"/>
      </w:pPr>
      <w:rPr>
        <w:rFonts w:hint="default" w:ascii="Symbol" w:hAnsi="Symbol" w:eastAsia="Symbol" w:cs="Symbol"/>
      </w:rPr>
    </w:lvl>
    <w:lvl w:ilvl="1">
      <w:start w:val="1"/>
      <w:numFmt w:val="bullet"/>
      <w:isLgl w:val="false"/>
      <w:suff w:val="tab"/>
      <w:lvlText w:val="o"/>
      <w:lvlJc w:val="left"/>
      <w:pPr>
        <w:ind w:left="1440" w:hanging="360"/>
      </w:pPr>
      <w:rPr>
        <w:rFonts w:hint="default" w:ascii="Courier New" w:hAnsi="Courier New" w:eastAsia="Courier New" w:cs="Courier New"/>
      </w:rPr>
    </w:lvl>
    <w:lvl w:ilvl="2">
      <w:start w:val="1"/>
      <w:numFmt w:val="bullet"/>
      <w:isLgl w:val="false"/>
      <w:suff w:val="tab"/>
      <w:lvlText w:val="§"/>
      <w:lvlJc w:val="left"/>
      <w:pPr>
        <w:ind w:left="2160" w:hanging="360"/>
      </w:pPr>
      <w:rPr>
        <w:rFonts w:hint="default" w:ascii="Wingdings" w:hAnsi="Wingdings" w:eastAsia="Wingdings" w:cs="Wingdings"/>
      </w:rPr>
    </w:lvl>
    <w:lvl w:ilvl="3">
      <w:start w:val="1"/>
      <w:numFmt w:val="bullet"/>
      <w:isLgl w:val="false"/>
      <w:suff w:val="tab"/>
      <w:lvlText w:val="·"/>
      <w:lvlJc w:val="left"/>
      <w:pPr>
        <w:ind w:left="2880" w:hanging="360"/>
      </w:pPr>
      <w:rPr>
        <w:rFonts w:hint="default" w:ascii="Symbol" w:hAnsi="Symbol" w:eastAsia="Symbol" w:cs="Symbol"/>
      </w:rPr>
    </w:lvl>
    <w:lvl w:ilvl="4">
      <w:start w:val="1"/>
      <w:numFmt w:val="bullet"/>
      <w:isLgl w:val="false"/>
      <w:suff w:val="tab"/>
      <w:lvlText w:val="o"/>
      <w:lvlJc w:val="left"/>
      <w:pPr>
        <w:ind w:left="3600" w:hanging="360"/>
      </w:pPr>
      <w:rPr>
        <w:rFonts w:hint="default" w:ascii="Courier New" w:hAnsi="Courier New" w:eastAsia="Courier New" w:cs="Courier New"/>
      </w:rPr>
    </w:lvl>
    <w:lvl w:ilvl="5">
      <w:start w:val="1"/>
      <w:numFmt w:val="bullet"/>
      <w:isLgl w:val="false"/>
      <w:suff w:val="tab"/>
      <w:lvlText w:val="§"/>
      <w:lvlJc w:val="left"/>
      <w:pPr>
        <w:ind w:left="4320" w:hanging="360"/>
      </w:pPr>
      <w:rPr>
        <w:rFonts w:hint="default" w:ascii="Wingdings" w:hAnsi="Wingdings" w:eastAsia="Wingdings" w:cs="Wingdings"/>
      </w:rPr>
    </w:lvl>
    <w:lvl w:ilvl="6">
      <w:start w:val="1"/>
      <w:numFmt w:val="bullet"/>
      <w:isLgl w:val="false"/>
      <w:suff w:val="tab"/>
      <w:lvlText w:val="·"/>
      <w:lvlJc w:val="left"/>
      <w:pPr>
        <w:ind w:left="5040" w:hanging="360"/>
      </w:pPr>
      <w:rPr>
        <w:rFonts w:hint="default" w:ascii="Symbol" w:hAnsi="Symbol" w:eastAsia="Symbol" w:cs="Symbol"/>
      </w:rPr>
    </w:lvl>
    <w:lvl w:ilvl="7">
      <w:start w:val="1"/>
      <w:numFmt w:val="bullet"/>
      <w:isLgl w:val="false"/>
      <w:suff w:val="tab"/>
      <w:lvlText w:val="o"/>
      <w:lvlJc w:val="left"/>
      <w:pPr>
        <w:ind w:left="5760" w:hanging="360"/>
      </w:pPr>
      <w:rPr>
        <w:rFonts w:hint="default" w:ascii="Courier New" w:hAnsi="Courier New" w:eastAsia="Courier New" w:cs="Courier New"/>
      </w:rPr>
    </w:lvl>
    <w:lvl w:ilvl="8">
      <w:start w:val="1"/>
      <w:numFmt w:val="bullet"/>
      <w:isLgl w:val="false"/>
      <w:suff w:val="tab"/>
      <w:lvlText w:val="§"/>
      <w:lvlJc w:val="left"/>
      <w:pPr>
        <w:ind w:left="6480" w:hanging="360"/>
      </w:pPr>
      <w:rPr>
        <w:rFonts w:hint="default" w:ascii="Wingdings" w:hAnsi="Wingdings" w:eastAsia="Wingdings" w:cs="Wingdings"/>
      </w:rPr>
    </w:lvl>
  </w:abstractNum>
  <w:abstractNum w:abstractNumId="22">
    <w:multiLevelType w:val="hybridMultilevel"/>
    <w:lvl w:ilvl="0">
      <w:start w:val="1"/>
      <w:numFmt w:val="bullet"/>
      <w:isLgl w:val="false"/>
      <w:suff w:val="tab"/>
      <w:lvlText w:val="·"/>
      <w:lvlJc w:val="left"/>
      <w:pPr>
        <w:ind w:left="709" w:hanging="360"/>
      </w:pPr>
      <w:rPr>
        <w:rFonts w:hint="default" w:ascii="Symbol" w:hAnsi="Symbol" w:eastAsia="Symbol" w:cs="Symbo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Calibri" w:hAnsi="Calibri" w:eastAsia="Calibri" w:cs="Calibri"/>
        <w:sz w:val="24"/>
        <w:szCs w:val="24"/>
      </w:rPr>
    </w:rPrDefault>
    <w:pPrDefaul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683">
    <w:name w:val="Heading 3 Char"/>
    <w:basedOn w:val="854"/>
    <w:link w:val="847"/>
    <w:uiPriority w:val="9"/>
    <w:rPr>
      <w:rFonts w:ascii="Arial" w:hAnsi="Arial" w:eastAsia="Arial" w:cs="Arial"/>
      <w:sz w:val="30"/>
      <w:szCs w:val="30"/>
    </w:rPr>
  </w:style>
  <w:style w:type="character" w:styleId="684">
    <w:name w:val="Heading 4 Char"/>
    <w:basedOn w:val="854"/>
    <w:link w:val="848"/>
    <w:uiPriority w:val="9"/>
    <w:rPr>
      <w:rFonts w:ascii="Arial" w:hAnsi="Arial" w:eastAsia="Arial" w:cs="Arial"/>
      <w:b/>
      <w:bCs/>
      <w:sz w:val="26"/>
      <w:szCs w:val="26"/>
    </w:rPr>
  </w:style>
  <w:style w:type="character" w:styleId="685">
    <w:name w:val="Heading 5 Char"/>
    <w:basedOn w:val="854"/>
    <w:link w:val="849"/>
    <w:uiPriority w:val="9"/>
    <w:rPr>
      <w:rFonts w:ascii="Arial" w:hAnsi="Arial" w:eastAsia="Arial" w:cs="Arial"/>
      <w:b/>
      <w:bCs/>
      <w:sz w:val="24"/>
      <w:szCs w:val="24"/>
    </w:rPr>
  </w:style>
  <w:style w:type="character" w:styleId="686">
    <w:name w:val="Heading 6 Char"/>
    <w:basedOn w:val="854"/>
    <w:link w:val="850"/>
    <w:uiPriority w:val="9"/>
    <w:rPr>
      <w:rFonts w:ascii="Arial" w:hAnsi="Arial" w:eastAsia="Arial" w:cs="Arial"/>
      <w:b/>
      <w:bCs/>
      <w:sz w:val="22"/>
      <w:szCs w:val="22"/>
    </w:rPr>
  </w:style>
  <w:style w:type="paragraph" w:styleId="687">
    <w:name w:val="Heading 7"/>
    <w:basedOn w:val="851"/>
    <w:next w:val="851"/>
    <w:link w:val="688"/>
    <w:uiPriority w:val="9"/>
    <w:unhideWhenUsed/>
    <w:qFormat/>
    <w:pPr>
      <w:keepLines/>
      <w:keepNext/>
      <w:spacing w:before="320" w:after="200"/>
      <w:outlineLvl w:val="6"/>
    </w:pPr>
    <w:rPr>
      <w:rFonts w:ascii="Arial" w:hAnsi="Arial" w:eastAsia="Arial" w:cs="Arial"/>
      <w:b/>
      <w:bCs/>
      <w:i/>
      <w:iCs/>
      <w:sz w:val="22"/>
      <w:szCs w:val="22"/>
    </w:rPr>
  </w:style>
  <w:style w:type="character" w:styleId="688">
    <w:name w:val="Heading 7 Char"/>
    <w:basedOn w:val="854"/>
    <w:link w:val="687"/>
    <w:uiPriority w:val="9"/>
    <w:rPr>
      <w:rFonts w:ascii="Arial" w:hAnsi="Arial" w:eastAsia="Arial" w:cs="Arial"/>
      <w:b/>
      <w:bCs/>
      <w:i/>
      <w:iCs/>
      <w:sz w:val="22"/>
      <w:szCs w:val="22"/>
    </w:rPr>
  </w:style>
  <w:style w:type="paragraph" w:styleId="689">
    <w:name w:val="Heading 8"/>
    <w:basedOn w:val="851"/>
    <w:next w:val="851"/>
    <w:link w:val="690"/>
    <w:uiPriority w:val="9"/>
    <w:unhideWhenUsed/>
    <w:qFormat/>
    <w:pPr>
      <w:keepLines/>
      <w:keepNext/>
      <w:spacing w:before="320" w:after="200"/>
      <w:outlineLvl w:val="7"/>
    </w:pPr>
    <w:rPr>
      <w:rFonts w:ascii="Arial" w:hAnsi="Arial" w:eastAsia="Arial" w:cs="Arial"/>
      <w:i/>
      <w:iCs/>
      <w:sz w:val="22"/>
      <w:szCs w:val="22"/>
    </w:rPr>
  </w:style>
  <w:style w:type="character" w:styleId="690">
    <w:name w:val="Heading 8 Char"/>
    <w:basedOn w:val="854"/>
    <w:link w:val="689"/>
    <w:uiPriority w:val="9"/>
    <w:rPr>
      <w:rFonts w:ascii="Arial" w:hAnsi="Arial" w:eastAsia="Arial" w:cs="Arial"/>
      <w:i/>
      <w:iCs/>
      <w:sz w:val="22"/>
      <w:szCs w:val="22"/>
    </w:rPr>
  </w:style>
  <w:style w:type="paragraph" w:styleId="691">
    <w:name w:val="Heading 9"/>
    <w:basedOn w:val="851"/>
    <w:next w:val="851"/>
    <w:link w:val="692"/>
    <w:uiPriority w:val="9"/>
    <w:unhideWhenUsed/>
    <w:qFormat/>
    <w:pPr>
      <w:keepLines/>
      <w:keepNext/>
      <w:spacing w:before="320" w:after="200"/>
      <w:outlineLvl w:val="8"/>
    </w:pPr>
    <w:rPr>
      <w:rFonts w:ascii="Arial" w:hAnsi="Arial" w:eastAsia="Arial" w:cs="Arial"/>
      <w:i/>
      <w:iCs/>
      <w:sz w:val="21"/>
      <w:szCs w:val="21"/>
    </w:rPr>
  </w:style>
  <w:style w:type="character" w:styleId="692">
    <w:name w:val="Heading 9 Char"/>
    <w:basedOn w:val="854"/>
    <w:link w:val="691"/>
    <w:uiPriority w:val="9"/>
    <w:rPr>
      <w:rFonts w:ascii="Arial" w:hAnsi="Arial" w:eastAsia="Arial" w:cs="Arial"/>
      <w:i/>
      <w:iCs/>
      <w:sz w:val="21"/>
      <w:szCs w:val="21"/>
    </w:rPr>
  </w:style>
  <w:style w:type="paragraph" w:styleId="693">
    <w:name w:val="No Spacing"/>
    <w:uiPriority w:val="1"/>
    <w:qFormat/>
    <w:pPr>
      <w:spacing w:before="0" w:after="0" w:line="240" w:lineRule="auto"/>
    </w:pPr>
  </w:style>
  <w:style w:type="paragraph" w:styleId="694">
    <w:name w:val="Quote"/>
    <w:basedOn w:val="851"/>
    <w:next w:val="851"/>
    <w:link w:val="695"/>
    <w:uiPriority w:val="29"/>
    <w:qFormat/>
    <w:pPr>
      <w:ind w:left="720" w:right="720"/>
    </w:pPr>
    <w:rPr>
      <w:i/>
    </w:rPr>
  </w:style>
  <w:style w:type="character" w:styleId="695">
    <w:name w:val="Quote Char"/>
    <w:link w:val="694"/>
    <w:uiPriority w:val="29"/>
    <w:rPr>
      <w:i/>
    </w:rPr>
  </w:style>
  <w:style w:type="paragraph" w:styleId="696">
    <w:name w:val="Intense Quote"/>
    <w:basedOn w:val="851"/>
    <w:next w:val="851"/>
    <w:link w:val="697"/>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697">
    <w:name w:val="Intense Quote Char"/>
    <w:link w:val="696"/>
    <w:uiPriority w:val="30"/>
    <w:rPr>
      <w:i/>
    </w:rPr>
  </w:style>
  <w:style w:type="paragraph" w:styleId="698">
    <w:name w:val="Header"/>
    <w:basedOn w:val="851"/>
    <w:link w:val="699"/>
    <w:uiPriority w:val="99"/>
    <w:unhideWhenUsed/>
    <w:pPr>
      <w:spacing w:after="0" w:line="240" w:lineRule="auto"/>
      <w:tabs>
        <w:tab w:val="center" w:pos="7143" w:leader="none"/>
        <w:tab w:val="right" w:pos="14287" w:leader="none"/>
      </w:tabs>
    </w:pPr>
  </w:style>
  <w:style w:type="character" w:styleId="699">
    <w:name w:val="Header Char"/>
    <w:basedOn w:val="854"/>
    <w:link w:val="698"/>
    <w:uiPriority w:val="99"/>
  </w:style>
  <w:style w:type="paragraph" w:styleId="700">
    <w:name w:val="Footer"/>
    <w:basedOn w:val="851"/>
    <w:link w:val="703"/>
    <w:uiPriority w:val="99"/>
    <w:unhideWhenUsed/>
    <w:pPr>
      <w:spacing w:after="0" w:line="240" w:lineRule="auto"/>
      <w:tabs>
        <w:tab w:val="center" w:pos="7143" w:leader="none"/>
        <w:tab w:val="right" w:pos="14287" w:leader="none"/>
      </w:tabs>
    </w:pPr>
  </w:style>
  <w:style w:type="character" w:styleId="701">
    <w:name w:val="Footer Char"/>
    <w:basedOn w:val="854"/>
    <w:link w:val="700"/>
    <w:uiPriority w:val="99"/>
  </w:style>
  <w:style w:type="paragraph" w:styleId="702">
    <w:name w:val="Caption"/>
    <w:basedOn w:val="851"/>
    <w:next w:val="851"/>
    <w:uiPriority w:val="35"/>
    <w:semiHidden/>
    <w:unhideWhenUsed/>
    <w:qFormat/>
    <w:pPr>
      <w:spacing w:line="276" w:lineRule="auto"/>
    </w:pPr>
    <w:rPr>
      <w:b/>
      <w:bCs/>
      <w:color w:val="4f81bd" w:themeColor="accent1"/>
      <w:sz w:val="18"/>
      <w:szCs w:val="18"/>
    </w:rPr>
  </w:style>
  <w:style w:type="character" w:styleId="703">
    <w:name w:val="Caption Char"/>
    <w:basedOn w:val="702"/>
    <w:link w:val="700"/>
    <w:uiPriority w:val="99"/>
  </w:style>
  <w:style w:type="table" w:styleId="704">
    <w:name w:val="Table Grid"/>
    <w:basedOn w:val="855"/>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705">
    <w:name w:val="Table Grid Light"/>
    <w:basedOn w:val="855"/>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706">
    <w:name w:val="Plain Table 1"/>
    <w:basedOn w:val="855"/>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707">
    <w:name w:val="Plain Table 2"/>
    <w:basedOn w:val="855"/>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708">
    <w:name w:val="Plain Table 3"/>
    <w:basedOn w:val="855"/>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709">
    <w:name w:val="Plain Table 4"/>
    <w:basedOn w:val="855"/>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710">
    <w:name w:val="Plain Table 5"/>
    <w:basedOn w:val="855"/>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711">
    <w:name w:val="Grid Table 1 Light"/>
    <w:basedOn w:val="855"/>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712">
    <w:name w:val="Grid Table 1 Light - Accent 1"/>
    <w:basedOn w:val="855"/>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713">
    <w:name w:val="Grid Table 1 Light - Accent 2"/>
    <w:basedOn w:val="855"/>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714">
    <w:name w:val="Grid Table 1 Light - Accent 3"/>
    <w:basedOn w:val="855"/>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715">
    <w:name w:val="Grid Table 1 Light - Accent 4"/>
    <w:basedOn w:val="855"/>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716">
    <w:name w:val="Grid Table 1 Light - Accent 5"/>
    <w:basedOn w:val="855"/>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717">
    <w:name w:val="Grid Table 1 Light - Accent 6"/>
    <w:basedOn w:val="855"/>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718">
    <w:name w:val="Grid Table 2"/>
    <w:basedOn w:val="855"/>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719">
    <w:name w:val="Grid Table 2 - Accent 1"/>
    <w:basedOn w:val="855"/>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9e2f2" w:themeFill="accent1" w:themeFillTint="34"/>
      </w:tcPr>
    </w:tblStylePr>
    <w:tblStylePr w:type="band1Vert">
      <w:rPr>
        <w:rFonts w:ascii="Arial" w:hAnsi="Arial"/>
        <w:color w:val="404040"/>
        <w:sz w:val="22"/>
      </w:rPr>
      <w:tcPr>
        <w:shd w:val="clear" w:color="ffffff" w:themeColor="accent1" w:themeTint="34" w:fill="d9e2f2"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720">
    <w:name w:val="Grid Table 2 - Accent 2"/>
    <w:basedOn w:val="855"/>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721">
    <w:name w:val="Grid Table 2 - Accent 3"/>
    <w:basedOn w:val="855"/>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722">
    <w:name w:val="Grid Table 2 - Accent 4"/>
    <w:basedOn w:val="855"/>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723">
    <w:name w:val="Grid Table 2 - Accent 5"/>
    <w:basedOn w:val="855"/>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724">
    <w:name w:val="Grid Table 2 - Accent 6"/>
    <w:basedOn w:val="855"/>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725">
    <w:name w:val="Grid Table 3"/>
    <w:basedOn w:val="855"/>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6">
    <w:name w:val="Grid Table 3 - Accent 1"/>
    <w:basedOn w:val="855"/>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9e2f2" w:themeFill="accent1" w:themeFillTint="34"/>
      </w:tcPr>
    </w:tblStylePr>
    <w:tblStylePr w:type="band1Vert">
      <w:rPr>
        <w:rFonts w:ascii="Arial" w:hAnsi="Arial"/>
        <w:color w:val="404040"/>
        <w:sz w:val="22"/>
      </w:rPr>
      <w:tcPr>
        <w:shd w:val="clear" w:color="ffffff" w:themeColor="accent1" w:themeTint="34" w:fill="d9e2f2"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7">
    <w:name w:val="Grid Table 3 - Accent 2"/>
    <w:basedOn w:val="855"/>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8">
    <w:name w:val="Grid Table 3 - Accent 3"/>
    <w:basedOn w:val="855"/>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9">
    <w:name w:val="Grid Table 3 - Accent 4"/>
    <w:basedOn w:val="855"/>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0">
    <w:name w:val="Grid Table 3 - Accent 5"/>
    <w:basedOn w:val="855"/>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1">
    <w:name w:val="Grid Table 3 - Accent 6"/>
    <w:basedOn w:val="855"/>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2">
    <w:name w:val="Grid Table 4"/>
    <w:basedOn w:val="855"/>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33">
    <w:name w:val="Grid Table 4 - Accent 1"/>
    <w:basedOn w:val="855"/>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ae3f3" w:themeFill="accent1" w:themeFillTint="32"/>
      </w:tcPr>
    </w:tblStylePr>
    <w:tblStylePr w:type="band1Vert">
      <w:rPr>
        <w:rFonts w:ascii="Arial" w:hAnsi="Arial"/>
        <w:color w:val="404040"/>
        <w:sz w:val="22"/>
      </w:rPr>
      <w:tcPr>
        <w:shd w:val="clear" w:color="ffffff" w:themeColor="accent1" w:themeTint="32" w:fill="dae3f3"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37fc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34">
    <w:name w:val="Grid Table 4 - Accent 2"/>
    <w:basedOn w:val="855"/>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35">
    <w:name w:val="Grid Table 4 - Accent 3"/>
    <w:basedOn w:val="855"/>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36">
    <w:name w:val="Grid Table 4 - Accent 4"/>
    <w:basedOn w:val="855"/>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37">
    <w:name w:val="Grid Table 4 - Accent 5"/>
    <w:basedOn w:val="855"/>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38">
    <w:name w:val="Grid Table 4 - Accent 6"/>
    <w:basedOn w:val="855"/>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39">
    <w:name w:val="Grid Table 5 Dark"/>
    <w:basedOn w:val="85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740">
    <w:name w:val="Grid Table 5 Dark- Accent 1"/>
    <w:basedOn w:val="85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2" w:themeFill="accent1" w:themeFillTint="34"/>
    </w:tblPr>
    <w:tblStylePr w:type="band1Horz">
      <w:tcPr>
        <w:shd w:val="clear" w:color="ffffff" w:themeColor="accent1" w:themeTint="75" w:fill="aabfe3" w:themeFill="accent1" w:themeFillTint="75"/>
      </w:tcPr>
    </w:tblStylePr>
    <w:tblStylePr w:type="band1Vert">
      <w:tcPr>
        <w:shd w:val="clear" w:color="ffffff" w:themeColor="accent1" w:themeTint="75" w:fill="aabfe3" w:themeFill="accent1" w:themeFillTint="75"/>
      </w:tcPr>
    </w:tblStylePr>
    <w:tblStylePr w:type="firstCol">
      <w:rPr>
        <w:rFonts w:ascii="Arial" w:hAnsi="Arial"/>
        <w:b/>
        <w:color w:val="ffffff"/>
        <w:sz w:val="22"/>
      </w:rPr>
      <w:tcPr>
        <w:shd w:val="clear" w:color="ffffff" w:themeColor="accent1" w:fill="4472c4" w:themeFill="accent1"/>
      </w:tcPr>
    </w:tblStylePr>
    <w:tblStylePr w:type="firstRow">
      <w:rPr>
        <w:rFonts w:ascii="Arial" w:hAnsi="Arial"/>
        <w:b/>
        <w:color w:val="ffffff"/>
        <w:sz w:val="22"/>
      </w:rPr>
      <w:tcPr>
        <w:shd w:val="clear" w:color="ffffff" w:themeColor="accent1" w:fill="4472c4" w:themeFill="accent1"/>
      </w:tcPr>
    </w:tblStylePr>
    <w:tblStylePr w:type="lastCol">
      <w:rPr>
        <w:rFonts w:ascii="Arial" w:hAnsi="Arial"/>
        <w:b/>
        <w:color w:val="ffffff"/>
        <w:sz w:val="22"/>
      </w:rPr>
      <w:tcPr>
        <w:shd w:val="clear" w:color="ffffff" w:themeColor="accent1" w:fill="4472c4" w:themeFill="accent1"/>
      </w:tcPr>
    </w:tblStylePr>
    <w:tblStylePr w:type="lastRow">
      <w:rPr>
        <w:rFonts w:ascii="Arial" w:hAnsi="Arial"/>
        <w:b/>
        <w:color w:val="ffffff"/>
        <w:sz w:val="22"/>
      </w:rPr>
      <w:tcPr>
        <w:shd w:val="clear" w:color="ffffff" w:themeColor="accent1" w:fill="4472c4" w:themeFill="accent1"/>
        <w:tcBorders>
          <w:top w:val="single" w:color="000000" w:themeColor="light1" w:sz="4" w:space="0"/>
        </w:tcBorders>
      </w:tcPr>
    </w:tblStylePr>
  </w:style>
  <w:style w:type="table" w:styleId="741">
    <w:name w:val="Grid Table 5 Dark - Accent 2"/>
    <w:basedOn w:val="85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742">
    <w:name w:val="Grid Table 5 Dark - Accent 3"/>
    <w:basedOn w:val="85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743">
    <w:name w:val="Grid Table 5 Dark- Accent 4"/>
    <w:basedOn w:val="85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744">
    <w:name w:val="Grid Table 5 Dark - Accent 5"/>
    <w:basedOn w:val="85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debf6" w:themeFill="accent5" w:themeFillTint="34"/>
    </w:tblPr>
    <w:tblStylePr w:type="band1Horz">
      <w:tcPr>
        <w:shd w:val="clear" w:color="ffffff" w:themeColor="accent5" w:themeTint="75" w:fill="b4d2eb" w:themeFill="accent5" w:themeFillTint="75"/>
      </w:tcPr>
    </w:tblStylePr>
    <w:tblStylePr w:type="band1Vert">
      <w:tcPr>
        <w:shd w:val="clear" w:color="ffffff" w:themeColor="accent5" w:themeTint="75" w:fill="b4d2eb" w:themeFill="accent5" w:themeFillTint="75"/>
      </w:tcPr>
    </w:tblStylePr>
    <w:tblStylePr w:type="firstCol">
      <w:rPr>
        <w:rFonts w:ascii="Arial" w:hAnsi="Arial"/>
        <w:b/>
        <w:color w:val="ffffff"/>
        <w:sz w:val="22"/>
      </w:rPr>
      <w:tcPr>
        <w:shd w:val="clear" w:color="ffffff" w:themeColor="accent5" w:fill="5b9bd5" w:themeFill="accent5"/>
      </w:tcPr>
    </w:tblStylePr>
    <w:tblStylePr w:type="firstRow">
      <w:rPr>
        <w:rFonts w:ascii="Arial" w:hAnsi="Arial"/>
        <w:b/>
        <w:color w:val="ffffff"/>
        <w:sz w:val="22"/>
      </w:rPr>
      <w:tcPr>
        <w:shd w:val="clear" w:color="ffffff" w:themeColor="accent5" w:fill="5b9bd5" w:themeFill="accent5"/>
      </w:tcPr>
    </w:tblStylePr>
    <w:tblStylePr w:type="lastCol">
      <w:rPr>
        <w:rFonts w:ascii="Arial" w:hAnsi="Arial"/>
        <w:b/>
        <w:color w:val="ffffff"/>
        <w:sz w:val="22"/>
      </w:rPr>
      <w:tcPr>
        <w:shd w:val="clear" w:color="ffffff" w:themeColor="accent5" w:fill="5b9bd5" w:themeFill="accent5"/>
      </w:tcPr>
    </w:tblStylePr>
    <w:tblStylePr w:type="lastRow">
      <w:rPr>
        <w:rFonts w:ascii="Arial" w:hAnsi="Arial"/>
        <w:b/>
        <w:color w:val="ffffff"/>
        <w:sz w:val="22"/>
      </w:rPr>
      <w:tcPr>
        <w:shd w:val="clear" w:color="ffffff" w:themeColor="accent5" w:fill="5b9bd5" w:themeFill="accent5"/>
        <w:tcBorders>
          <w:top w:val="single" w:color="000000" w:themeColor="light1" w:sz="4" w:space="0"/>
        </w:tcBorders>
      </w:tcPr>
    </w:tblStylePr>
  </w:style>
  <w:style w:type="table" w:styleId="745">
    <w:name w:val="Grid Table 5 Dark - Accent 6"/>
    <w:basedOn w:val="85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746">
    <w:name w:val="Grid Table 6 Colorful"/>
    <w:basedOn w:val="855"/>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47">
    <w:name w:val="Grid Table 6 Colorful - Accent 1"/>
    <w:basedOn w:val="855"/>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9e2f2" w:themeFill="accent1" w:themeFillTint="34"/>
      </w:tcPr>
    </w:tblStylePr>
    <w:tblStylePr w:type="band1Vert">
      <w:tcPr>
        <w:shd w:val="clear" w:color="ffffff" w:themeColor="accent1" w:themeTint="34" w:fill="d9e2f2" w:themeFill="accent1" w:themeFillTint="34"/>
      </w:tcPr>
    </w:tblStylePr>
    <w:tblStylePr w:type="band2Horz">
      <w:rPr>
        <w:rFonts w:ascii="Arial" w:hAnsi="Arial"/>
        <w:color w:val="404040" w:themeColor="accent1" w:themeTint="80" w:themeShade="95"/>
        <w:sz w:val="22"/>
      </w:rPr>
    </w:tblStylePr>
    <w:tblStylePr w:type="firstCol">
      <w:rPr>
        <w:b/>
        <w:color w:val="3664a9" w:themeColor="accent1" w:themeTint="80" w:themeShade="95"/>
      </w:rPr>
    </w:tblStylePr>
    <w:tblStylePr w:type="firstRow">
      <w:rPr>
        <w:b/>
        <w:color w:val="3664a9" w:themeColor="accent1" w:themeTint="80" w:themeShade="95"/>
      </w:rPr>
      <w:tcPr>
        <w:tcBorders>
          <w:bottom w:val="single" w:color="000000" w:themeColor="accent1" w:themeTint="80" w:sz="12" w:space="0"/>
        </w:tcBorders>
      </w:tcPr>
    </w:tblStylePr>
    <w:tblStylePr w:type="lastCol">
      <w:rPr>
        <w:b/>
        <w:color w:val="3664a9" w:themeColor="accent1" w:themeTint="80" w:themeShade="95"/>
      </w:rPr>
    </w:tblStylePr>
    <w:tblStylePr w:type="lastRow">
      <w:rPr>
        <w:b/>
        <w:color w:val="3664a9" w:themeColor="accent1" w:themeTint="80" w:themeShade="95"/>
      </w:rPr>
    </w:tblStylePr>
    <w:tblStylePr w:type="wholeTable">
      <w:rPr>
        <w:rFonts w:ascii="Arial" w:hAnsi="Arial"/>
        <w:color w:val="404040" w:themeColor="accent1" w:themeTint="80" w:themeShade="95"/>
        <w:sz w:val="22"/>
      </w:rPr>
    </w:tblStylePr>
  </w:style>
  <w:style w:type="table" w:styleId="748">
    <w:name w:val="Grid Table 6 Colorful - Accent 2"/>
    <w:basedOn w:val="855"/>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749">
    <w:name w:val="Grid Table 6 Colorful - Accent 3"/>
    <w:basedOn w:val="855"/>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750">
    <w:name w:val="Grid Table 6 Colorful - Accent 4"/>
    <w:basedOn w:val="855"/>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751">
    <w:name w:val="Grid Table 6 Colorful - Accent 5"/>
    <w:basedOn w:val="855"/>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debf6" w:themeFill="accent5" w:themeFillTint="34"/>
      </w:tcPr>
    </w:tblStylePr>
    <w:tblStylePr w:type="band1Vert">
      <w:tcPr>
        <w:shd w:val="clear" w:color="ffffff" w:themeColor="accent5" w:themeTint="34" w:fill="ddebf6" w:themeFill="accent5"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5"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752">
    <w:name w:val="Grid Table 6 Colorful - Accent 6"/>
    <w:basedOn w:val="855"/>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6"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753">
    <w:name w:val="Grid Table 7 Colorful"/>
    <w:basedOn w:val="855"/>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754">
    <w:name w:val="Grid Table 7 Colorful - Accent 1"/>
    <w:basedOn w:val="855"/>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664a9" w:themeColor="accent1" w:themeTint="80" w:themeShade="95"/>
        <w:sz w:val="22"/>
      </w:rPr>
      <w:tcPr>
        <w:shd w:val="clear" w:color="ffffff" w:themeColor="accent1" w:themeTint="34" w:fill="d9e2f2" w:themeFill="accent1" w:themeFillTint="34"/>
      </w:tcPr>
    </w:tblStylePr>
    <w:tblStylePr w:type="band1Vert">
      <w:tcPr>
        <w:shd w:val="clear" w:color="ffffff" w:themeColor="accent1" w:themeTint="34" w:fill="d9e2f2" w:themeFill="accent1" w:themeFillTint="34"/>
      </w:tcPr>
    </w:tblStylePr>
    <w:tblStylePr w:type="band2Horz">
      <w:rPr>
        <w:rFonts w:ascii="Arial" w:hAnsi="Arial"/>
        <w:color w:val="3664a9" w:themeColor="accent1" w:themeTint="80" w:themeShade="95"/>
        <w:sz w:val="22"/>
      </w:rPr>
    </w:tblStylePr>
    <w:tblStylePr w:type="firstCol">
      <w:rPr>
        <w:rFonts w:ascii="Arial" w:hAnsi="Arial"/>
        <w:i/>
        <w:color w:val="3664a9"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664a9"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664a9"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664a9"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755">
    <w:name w:val="Grid Table 7 Colorful - Accent 2"/>
    <w:basedOn w:val="855"/>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756">
    <w:name w:val="Grid Table 7 Colorful - Accent 3"/>
    <w:basedOn w:val="855"/>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757">
    <w:name w:val="Grid Table 7 Colorful - Accent 4"/>
    <w:basedOn w:val="855"/>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758">
    <w:name w:val="Grid Table 7 Colorful - Accent 5"/>
    <w:basedOn w:val="855"/>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45d8d" w:themeColor="accent5" w:themeShade="95"/>
        <w:sz w:val="22"/>
      </w:rPr>
      <w:tcPr>
        <w:shd w:val="clear" w:color="ffffff" w:themeColor="accent5" w:themeTint="34" w:fill="ddebf6" w:themeFill="accent5" w:themeFillTint="34"/>
      </w:tcPr>
    </w:tblStylePr>
    <w:tblStylePr w:type="band1Vert">
      <w:tcPr>
        <w:shd w:val="clear" w:color="ffffff" w:themeColor="accent5" w:themeTint="34" w:fill="ddebf6" w:themeFill="accent5" w:themeFillTint="34"/>
      </w:tcPr>
    </w:tblStylePr>
    <w:tblStylePr w:type="band2Horz">
      <w:rPr>
        <w:rFonts w:ascii="Arial" w:hAnsi="Arial"/>
        <w:color w:val="245d8d" w:themeColor="accent5" w:themeShade="95"/>
        <w:sz w:val="22"/>
      </w:rPr>
    </w:tblStylePr>
    <w:tblStylePr w:type="firstCol">
      <w:rPr>
        <w:rFonts w:ascii="Arial" w:hAnsi="Arial"/>
        <w:i/>
        <w:color w:val="245d8d"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d8d"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d8d"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d8d"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759">
    <w:name w:val="Grid Table 7 Colorful - Accent 6"/>
    <w:basedOn w:val="855"/>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760">
    <w:name w:val="List Table 1 Light"/>
    <w:basedOn w:val="855"/>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761">
    <w:name w:val="List Table 1 Light - Accent 1"/>
    <w:basedOn w:val="855"/>
    <w:uiPriority w:val="99"/>
    <w:pPr>
      <w:spacing w:after="0" w:line="240" w:lineRule="auto"/>
    </w:pPr>
    <w:tblPr>
      <w:tblStyleRowBandSize w:val="1"/>
      <w:tblStyleColBandSize w:val="1"/>
      <w:tblInd w:w="0" w:type="dxa"/>
    </w:tblPr>
    <w:tblStylePr w:type="band1Horz">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762">
    <w:name w:val="List Table 1 Light - Accent 2"/>
    <w:basedOn w:val="855"/>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763">
    <w:name w:val="List Table 1 Light - Accent 3"/>
    <w:basedOn w:val="855"/>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764">
    <w:name w:val="List Table 1 Light - Accent 4"/>
    <w:basedOn w:val="855"/>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765">
    <w:name w:val="List Table 1 Light - Accent 5"/>
    <w:basedOn w:val="855"/>
    <w:uiPriority w:val="99"/>
    <w:pPr>
      <w:spacing w:after="0" w:line="240" w:lineRule="auto"/>
    </w:pPr>
    <w:tblPr>
      <w:tblStyleRowBandSize w:val="1"/>
      <w:tblStyleColBandSize w:val="1"/>
      <w:tblInd w:w="0" w:type="dxa"/>
    </w:tblPr>
    <w:tblStylePr w:type="band1Horz">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766">
    <w:name w:val="List Table 1 Light - Accent 6"/>
    <w:basedOn w:val="855"/>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767">
    <w:name w:val="List Table 2"/>
    <w:basedOn w:val="855"/>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768">
    <w:name w:val="List Table 2 - Accent 1"/>
    <w:basedOn w:val="855"/>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cfdcf0" w:themeFill="accent1" w:themeFillTint="40"/>
      </w:tcPr>
    </w:tblStylePr>
    <w:tblStylePr w:type="band1Vert">
      <w:rPr>
        <w:rFonts w:ascii="Arial" w:hAnsi="Arial"/>
        <w:color w:val="404040"/>
        <w:sz w:val="22"/>
      </w:rPr>
      <w:tcPr>
        <w:shd w:val="clear" w:color="ffffff" w:themeColor="accent1" w:themeTint="40" w:fill="cfdcf0"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769">
    <w:name w:val="List Table 2 - Accent 2"/>
    <w:basedOn w:val="855"/>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770">
    <w:name w:val="List Table 2 - Accent 3"/>
    <w:basedOn w:val="855"/>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771">
    <w:name w:val="List Table 2 - Accent 4"/>
    <w:basedOn w:val="855"/>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772">
    <w:name w:val="List Table 2 - Accent 5"/>
    <w:basedOn w:val="855"/>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5e6f4" w:themeFill="accent5" w:themeFillTint="40"/>
      </w:tcPr>
    </w:tblStylePr>
    <w:tblStylePr w:type="band1Vert">
      <w:rPr>
        <w:rFonts w:ascii="Arial" w:hAnsi="Arial"/>
        <w:color w:val="404040"/>
        <w:sz w:val="22"/>
      </w:rPr>
      <w:tcPr>
        <w:shd w:val="clear" w:color="ffffff" w:themeColor="accent5" w:themeTint="40" w:fill="d5e6f4"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773">
    <w:name w:val="List Table 2 - Accent 6"/>
    <w:basedOn w:val="855"/>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774">
    <w:name w:val="List Table 3"/>
    <w:basedOn w:val="855"/>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75">
    <w:name w:val="List Table 3 - Accent 1"/>
    <w:basedOn w:val="855"/>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472c4" w:themeFill="accent1"/>
      </w:tcPr>
    </w:tblStylePr>
    <w:tblStylePr w:type="lastCol">
      <w:rPr>
        <w:b/>
        <w:color w:val="404040"/>
      </w:rPr>
    </w:tblStylePr>
    <w:tblStylePr w:type="lastRow">
      <w:rPr>
        <w:b/>
        <w:color w:val="404040"/>
      </w:rPr>
    </w:tblStylePr>
  </w:style>
  <w:style w:type="table" w:styleId="776">
    <w:name w:val="List Table 3 - Accent 2"/>
    <w:basedOn w:val="855"/>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777">
    <w:name w:val="List Table 3 - Accent 3"/>
    <w:basedOn w:val="855"/>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778">
    <w:name w:val="List Table 3 - Accent 4"/>
    <w:basedOn w:val="855"/>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779">
    <w:name w:val="List Table 3 - Accent 5"/>
    <w:basedOn w:val="855"/>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cc4e5" w:themeFill="accent5" w:themeFillTint="9A"/>
      </w:tcPr>
    </w:tblStylePr>
    <w:tblStylePr w:type="lastCol">
      <w:rPr>
        <w:b/>
        <w:color w:val="404040"/>
      </w:rPr>
    </w:tblStylePr>
    <w:tblStylePr w:type="lastRow">
      <w:rPr>
        <w:b/>
        <w:color w:val="404040"/>
      </w:rPr>
    </w:tblStylePr>
  </w:style>
  <w:style w:type="table" w:styleId="780">
    <w:name w:val="List Table 3 - Accent 6"/>
    <w:basedOn w:val="855"/>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781">
    <w:name w:val="List Table 4"/>
    <w:basedOn w:val="855"/>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82">
    <w:name w:val="List Table 4 - Accent 1"/>
    <w:basedOn w:val="855"/>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cfdcf0" w:themeFill="accent1" w:themeFillTint="40"/>
      </w:tcPr>
    </w:tblStylePr>
    <w:tblStylePr w:type="band1Vert">
      <w:rPr>
        <w:rFonts w:ascii="Arial" w:hAnsi="Arial"/>
        <w:color w:val="404040"/>
        <w:sz w:val="22"/>
      </w:rPr>
      <w:tcPr>
        <w:shd w:val="clear" w:color="ffffff" w:themeColor="accent1" w:themeTint="40" w:fill="cfdcf0"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472c4" w:themeFill="accent1"/>
      </w:tcPr>
    </w:tblStylePr>
    <w:tblStylePr w:type="lastCol">
      <w:rPr>
        <w:b/>
        <w:color w:val="404040"/>
      </w:rPr>
    </w:tblStylePr>
    <w:tblStylePr w:type="lastRow">
      <w:rPr>
        <w:b/>
        <w:color w:val="404040"/>
      </w:rPr>
    </w:tblStylePr>
  </w:style>
  <w:style w:type="table" w:styleId="783">
    <w:name w:val="List Table 4 - Accent 2"/>
    <w:basedOn w:val="855"/>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784">
    <w:name w:val="List Table 4 - Accent 3"/>
    <w:basedOn w:val="855"/>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785">
    <w:name w:val="List Table 4 - Accent 4"/>
    <w:basedOn w:val="855"/>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786">
    <w:name w:val="List Table 4 - Accent 5"/>
    <w:basedOn w:val="855"/>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5e6f4" w:themeFill="accent5" w:themeFillTint="40"/>
      </w:tcPr>
    </w:tblStylePr>
    <w:tblStylePr w:type="band1Vert">
      <w:rPr>
        <w:rFonts w:ascii="Arial" w:hAnsi="Arial"/>
        <w:color w:val="404040"/>
        <w:sz w:val="22"/>
      </w:rPr>
      <w:tcPr>
        <w:shd w:val="clear" w:color="ffffff" w:themeColor="accent5" w:themeTint="40" w:fill="d5e6f4"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5b9bd5" w:themeFill="accent5"/>
      </w:tcPr>
    </w:tblStylePr>
    <w:tblStylePr w:type="lastCol">
      <w:rPr>
        <w:b/>
        <w:color w:val="404040"/>
      </w:rPr>
    </w:tblStylePr>
    <w:tblStylePr w:type="lastRow">
      <w:rPr>
        <w:b/>
        <w:color w:val="404040"/>
      </w:rPr>
    </w:tblStylePr>
  </w:style>
  <w:style w:type="table" w:styleId="787">
    <w:name w:val="List Table 4 - Accent 6"/>
    <w:basedOn w:val="855"/>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788">
    <w:name w:val="List Table 5 Dark"/>
    <w:basedOn w:val="855"/>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89">
    <w:name w:val="List Table 5 Dark - Accent 1"/>
    <w:basedOn w:val="855"/>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blStylePr w:type="band1Horz">
      <w:tcPr>
        <w:shd w:val="clear" w:color="ffffff" w:themeColor="accent1" w:fill="4472c4" w:themeFill="accent1"/>
        <w:tcBorders>
          <w:top w:val="single" w:color="000000" w:themeColor="light1" w:sz="4" w:space="0"/>
          <w:bottom w:val="single" w:color="000000" w:themeColor="light1" w:sz="4" w:space="0"/>
        </w:tcBorders>
      </w:tcPr>
    </w:tblStylePr>
    <w:tblStylePr w:type="band1Vert">
      <w:tcPr>
        <w:shd w:val="clear" w:color="ffffff" w:themeColor="accent1" w:fill="4472c4" w:themeFill="accent1"/>
        <w:tcBorders>
          <w:left w:val="single" w:color="000000" w:themeColor="light1" w:sz="4" w:space="0"/>
          <w:right w:val="single" w:color="000000" w:themeColor="light1" w:sz="4" w:space="0"/>
        </w:tcBorders>
      </w:tcPr>
    </w:tblStylePr>
    <w:tblStylePr w:type="band2Horz">
      <w:tcPr>
        <w:shd w:val="clear" w:color="ffffff" w:themeColor="accent1" w:fill="4472c4"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472c4"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90">
    <w:name w:val="List Table 5 Dark - Accent 2"/>
    <w:basedOn w:val="855"/>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91">
    <w:name w:val="List Table 5 Dark - Accent 3"/>
    <w:basedOn w:val="855"/>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92">
    <w:name w:val="List Table 5 Dark - Accent 4"/>
    <w:basedOn w:val="855"/>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93">
    <w:name w:val="List Table 5 Dark - Accent 5"/>
    <w:basedOn w:val="855"/>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4e5" w:themeFill="accent5" w:themeFillTint="9A"/>
    </w:tblPr>
    <w:tblStylePr w:type="band1Horz">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cc4e5"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cc4e5"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94">
    <w:name w:val="List Table 5 Dark - Accent 6"/>
    <w:basedOn w:val="855"/>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95">
    <w:name w:val="List Table 6 Colorful"/>
    <w:basedOn w:val="855"/>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796">
    <w:name w:val="List Table 6 Colorful - Accent 1"/>
    <w:basedOn w:val="855"/>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band2Horz">
      <w:rPr>
        <w:rFonts w:ascii="Arial" w:hAnsi="Arial"/>
        <w:color w:val="404040" w:themeColor="accent1" w:themeShade="95"/>
        <w:sz w:val="22"/>
      </w:rPr>
    </w:tblStylePr>
    <w:tblStylePr w:type="firstCol">
      <w:rPr>
        <w:b/>
        <w:color w:val="254374" w:themeColor="accent1" w:themeShade="95"/>
      </w:rPr>
    </w:tblStylePr>
    <w:tblStylePr w:type="firstRow">
      <w:rPr>
        <w:b/>
        <w:color w:val="254374" w:themeColor="accent1" w:themeShade="95"/>
      </w:rPr>
      <w:tcPr>
        <w:tcBorders>
          <w:bottom w:val="single" w:color="000000" w:themeColor="accent1" w:sz="4" w:space="0"/>
        </w:tcBorders>
      </w:tcPr>
    </w:tblStylePr>
    <w:tblStylePr w:type="lastCol">
      <w:rPr>
        <w:b/>
        <w:color w:val="254374" w:themeColor="accent1" w:themeShade="95"/>
      </w:rPr>
    </w:tblStylePr>
    <w:tblStylePr w:type="lastRow">
      <w:rPr>
        <w:b/>
        <w:color w:val="254374" w:themeColor="accent1" w:themeShade="95"/>
      </w:rPr>
      <w:tcPr>
        <w:tcBorders>
          <w:top w:val="single" w:color="000000" w:themeColor="accent1" w:sz="4" w:space="0"/>
        </w:tcBorders>
      </w:tcPr>
    </w:tblStylePr>
  </w:style>
  <w:style w:type="table" w:styleId="797">
    <w:name w:val="List Table 6 Colorful - Accent 2"/>
    <w:basedOn w:val="855"/>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798">
    <w:name w:val="List Table 6 Colorful - Accent 3"/>
    <w:basedOn w:val="855"/>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799">
    <w:name w:val="List Table 6 Colorful - Accent 4"/>
    <w:basedOn w:val="855"/>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800">
    <w:name w:val="List Table 6 Colorful - Accent 5"/>
    <w:basedOn w:val="855"/>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band2Horz">
      <w:rPr>
        <w:rFonts w:ascii="Arial" w:hAnsi="Arial"/>
        <w:color w:val="404040" w:themeColor="accent5" w:themeTint="9A" w:themeShade="95"/>
        <w:sz w:val="22"/>
      </w:rPr>
    </w:tblStylePr>
    <w:tblStylePr w:type="firstCol">
      <w:rPr>
        <w:b/>
        <w:color w:val="2e78b1" w:themeColor="accent5" w:themeTint="9A" w:themeShade="95"/>
      </w:rPr>
    </w:tblStylePr>
    <w:tblStylePr w:type="firstRow">
      <w:rPr>
        <w:b/>
        <w:color w:val="2e78b1" w:themeColor="accent5" w:themeTint="9A" w:themeShade="95"/>
      </w:rPr>
      <w:tcPr>
        <w:tcBorders>
          <w:bottom w:val="single" w:color="000000" w:themeColor="accent5" w:themeTint="9A" w:sz="4" w:space="0"/>
        </w:tcBorders>
      </w:tcPr>
    </w:tblStylePr>
    <w:tblStylePr w:type="lastCol">
      <w:rPr>
        <w:b/>
        <w:color w:val="2e78b1" w:themeColor="accent5" w:themeTint="9A" w:themeShade="95"/>
      </w:rPr>
    </w:tblStylePr>
    <w:tblStylePr w:type="lastRow">
      <w:rPr>
        <w:b/>
        <w:color w:val="2e78b1" w:themeColor="accent5" w:themeTint="9A" w:themeShade="95"/>
      </w:rPr>
      <w:tcPr>
        <w:tcBorders>
          <w:top w:val="single" w:color="000000" w:themeColor="accent5" w:themeTint="9A" w:sz="4" w:space="0"/>
        </w:tcBorders>
      </w:tcPr>
    </w:tblStylePr>
  </w:style>
  <w:style w:type="table" w:styleId="801">
    <w:name w:val="List Table 6 Colorful - Accent 6"/>
    <w:basedOn w:val="855"/>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802">
    <w:name w:val="List Table 7 Colorful"/>
    <w:basedOn w:val="855"/>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803">
    <w:name w:val="List Table 7 Colorful - Accent 1"/>
    <w:basedOn w:val="855"/>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54374" w:themeColor="accent1" w:themeShade="95"/>
        <w:sz w:val="22"/>
      </w:rPr>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band2Horz">
      <w:rPr>
        <w:rFonts w:ascii="Arial" w:hAnsi="Arial"/>
        <w:color w:val="254374" w:themeColor="accent1" w:themeShade="95"/>
        <w:sz w:val="22"/>
      </w:rPr>
    </w:tblStylePr>
    <w:tblStylePr w:type="firstCol">
      <w:rPr>
        <w:rFonts w:ascii="Arial" w:hAnsi="Arial"/>
        <w:i/>
        <w:color w:val="254374"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374"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374"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374"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54374" w:themeColor="accent1" w:themeShade="95"/>
        <w:sz w:val="22"/>
      </w:rPr>
    </w:tblStylePr>
  </w:style>
  <w:style w:type="table" w:styleId="804">
    <w:name w:val="List Table 7 Colorful - Accent 2"/>
    <w:basedOn w:val="855"/>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805">
    <w:name w:val="List Table 7 Colorful - Accent 3"/>
    <w:basedOn w:val="855"/>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806">
    <w:name w:val="List Table 7 Colorful - Accent 4"/>
    <w:basedOn w:val="855"/>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807">
    <w:name w:val="List Table 7 Colorful - Accent 5"/>
    <w:basedOn w:val="855"/>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2e78b1" w:themeColor="accent5" w:themeTint="9A" w:themeShade="95"/>
        <w:sz w:val="22"/>
      </w:rPr>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band2Horz">
      <w:rPr>
        <w:rFonts w:ascii="Arial" w:hAnsi="Arial"/>
        <w:color w:val="2e78b1" w:themeColor="accent5" w:themeTint="9A" w:themeShade="95"/>
        <w:sz w:val="22"/>
      </w:rPr>
    </w:tblStylePr>
    <w:tblStylePr w:type="firstCol">
      <w:rPr>
        <w:rFonts w:ascii="Arial" w:hAnsi="Arial"/>
        <w:i/>
        <w:color w:val="2e78b1"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e78b1"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e78b1"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e78b1"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2e78b1" w:themeColor="accent5" w:themeTint="9A" w:themeShade="95"/>
        <w:sz w:val="22"/>
      </w:rPr>
    </w:tblStylePr>
  </w:style>
  <w:style w:type="table" w:styleId="808">
    <w:name w:val="List Table 7 Colorful - Accent 6"/>
    <w:basedOn w:val="855"/>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809">
    <w:name w:val="Lined - Accent"/>
    <w:basedOn w:val="85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10">
    <w:name w:val="Lined - Accent 1"/>
    <w:basedOn w:val="85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3d3ec" w:themeFill="accent1" w:themeFillTint="50"/>
      </w:tcPr>
    </w:tblStylePr>
    <w:tblStylePr w:type="band2Vert">
      <w:rPr>
        <w:rFonts w:ascii="Arial" w:hAnsi="Arial"/>
        <w:color w:val="404040"/>
        <w:sz w:val="22"/>
      </w:rPr>
      <w:tcPr>
        <w:shd w:val="clear" w:color="ffffff" w:themeColor="accent1" w:themeTint="50" w:fill="c3d3ec" w:themeFill="accent1" w:themeFillTint="50"/>
      </w:tcPr>
    </w:tblStylePr>
    <w:tblStylePr w:type="firstCol">
      <w:rPr>
        <w:rFonts w:ascii="Arial" w:hAnsi="Arial"/>
        <w:color w:val="f2f2f2"/>
        <w:sz w:val="22"/>
      </w:rPr>
      <w:tcPr>
        <w:shd w:val="clear" w:color="ffffff" w:themeColor="accent1" w:themeTint="EA" w:fill="537fc8" w:themeFill="accent1" w:themeFillTint="EA"/>
      </w:tcPr>
    </w:tblStylePr>
    <w:tblStylePr w:type="firstRow">
      <w:rPr>
        <w:rFonts w:ascii="Arial" w:hAnsi="Arial"/>
        <w:color w:val="f2f2f2"/>
        <w:sz w:val="22"/>
      </w:rPr>
      <w:tcPr>
        <w:shd w:val="clear" w:color="ffffff" w:themeColor="accent1" w:themeTint="EA" w:fill="537fc8" w:themeFill="accent1" w:themeFillTint="EA"/>
      </w:tcPr>
    </w:tblStylePr>
    <w:tblStylePr w:type="lastCol">
      <w:rPr>
        <w:rFonts w:ascii="Arial" w:hAnsi="Arial"/>
        <w:color w:val="f2f2f2"/>
        <w:sz w:val="22"/>
      </w:rPr>
      <w:tcPr>
        <w:shd w:val="clear" w:color="ffffff" w:themeColor="accent1" w:themeTint="EA" w:fill="537fc8" w:themeFill="accent1" w:themeFillTint="EA"/>
      </w:tcPr>
    </w:tblStylePr>
    <w:tblStylePr w:type="lastRow">
      <w:rPr>
        <w:rFonts w:ascii="Arial" w:hAnsi="Arial"/>
        <w:color w:val="f2f2f2"/>
        <w:sz w:val="22"/>
      </w:rPr>
      <w:tcPr>
        <w:shd w:val="clear" w:color="ffffff" w:themeColor="accent1" w:themeTint="EA" w:fill="537fc8" w:themeFill="accent1" w:themeFillTint="EA"/>
      </w:tcPr>
    </w:tblStylePr>
  </w:style>
  <w:style w:type="table" w:styleId="811">
    <w:name w:val="Lined - Accent 2"/>
    <w:basedOn w:val="85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812">
    <w:name w:val="Lined - Accent 3"/>
    <w:basedOn w:val="85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813">
    <w:name w:val="Lined - Accent 4"/>
    <w:basedOn w:val="85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814">
    <w:name w:val="Lined - Accent 5"/>
    <w:basedOn w:val="85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debf6" w:themeFill="accent5" w:themeFillTint="34"/>
      </w:tcPr>
    </w:tblStylePr>
    <w:tblStylePr w:type="band2Vert">
      <w:rPr>
        <w:rFonts w:ascii="Arial" w:hAnsi="Arial"/>
        <w:color w:val="404040"/>
        <w:sz w:val="22"/>
      </w:rPr>
      <w:tcPr>
        <w:shd w:val="clear" w:color="ffffff" w:themeColor="accent5" w:themeTint="34" w:fill="ddebf6" w:themeFill="accent5" w:themeFillTint="34"/>
      </w:tcPr>
    </w:tblStylePr>
    <w:tblStylePr w:type="firstCol">
      <w:rPr>
        <w:rFonts w:ascii="Arial" w:hAnsi="Arial"/>
        <w:color w:val="f2f2f2"/>
        <w:sz w:val="22"/>
      </w:rPr>
      <w:tcPr>
        <w:shd w:val="clear" w:color="ffffff" w:themeColor="accent5" w:fill="5b9bd5" w:themeFill="accent5"/>
      </w:tcPr>
    </w:tblStylePr>
    <w:tblStylePr w:type="firstRow">
      <w:rPr>
        <w:rFonts w:ascii="Arial" w:hAnsi="Arial"/>
        <w:color w:val="f2f2f2"/>
        <w:sz w:val="22"/>
      </w:rPr>
      <w:tcPr>
        <w:shd w:val="clear" w:color="ffffff" w:themeColor="accent5" w:fill="5b9bd5" w:themeFill="accent5"/>
      </w:tcPr>
    </w:tblStylePr>
    <w:tblStylePr w:type="lastCol">
      <w:rPr>
        <w:rFonts w:ascii="Arial" w:hAnsi="Arial"/>
        <w:color w:val="f2f2f2"/>
        <w:sz w:val="22"/>
      </w:rPr>
      <w:tcPr>
        <w:shd w:val="clear" w:color="ffffff" w:themeColor="accent5" w:fill="5b9bd5" w:themeFill="accent5"/>
      </w:tcPr>
    </w:tblStylePr>
    <w:tblStylePr w:type="lastRow">
      <w:rPr>
        <w:rFonts w:ascii="Arial" w:hAnsi="Arial"/>
        <w:color w:val="f2f2f2"/>
        <w:sz w:val="22"/>
      </w:rPr>
      <w:tcPr>
        <w:shd w:val="clear" w:color="ffffff" w:themeColor="accent5" w:fill="5b9bd5" w:themeFill="accent5"/>
      </w:tcPr>
    </w:tblStylePr>
  </w:style>
  <w:style w:type="table" w:styleId="815">
    <w:name w:val="Lined - Accent 6"/>
    <w:basedOn w:val="85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816">
    <w:name w:val="Bordered &amp; Lined - Accent"/>
    <w:basedOn w:val="855"/>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17">
    <w:name w:val="Bordered &amp; Lined - Accent 1"/>
    <w:basedOn w:val="855"/>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3d3ec" w:themeFill="accent1" w:themeFillTint="50"/>
      </w:tcPr>
    </w:tblStylePr>
    <w:tblStylePr w:type="band2Vert">
      <w:rPr>
        <w:rFonts w:ascii="Arial" w:hAnsi="Arial"/>
        <w:color w:val="404040"/>
        <w:sz w:val="22"/>
      </w:rPr>
      <w:tcPr>
        <w:shd w:val="clear" w:color="ffffff" w:themeColor="accent1" w:themeTint="50" w:fill="c3d3ec" w:themeFill="accent1" w:themeFillTint="50"/>
      </w:tcPr>
    </w:tblStylePr>
    <w:tblStylePr w:type="firstCol">
      <w:rPr>
        <w:rFonts w:ascii="Arial" w:hAnsi="Arial"/>
        <w:color w:val="f2f2f2"/>
        <w:sz w:val="22"/>
      </w:rPr>
      <w:tcPr>
        <w:shd w:val="clear" w:color="ffffff" w:themeColor="accent1" w:themeTint="EA" w:fill="537fc8" w:themeFill="accent1" w:themeFillTint="EA"/>
      </w:tcPr>
    </w:tblStylePr>
    <w:tblStylePr w:type="firstRow">
      <w:rPr>
        <w:rFonts w:ascii="Arial" w:hAnsi="Arial"/>
        <w:color w:val="f2f2f2"/>
        <w:sz w:val="22"/>
      </w:rPr>
      <w:tcPr>
        <w:shd w:val="clear" w:color="ffffff" w:themeColor="accent1" w:themeTint="EA" w:fill="537fc8" w:themeFill="accent1" w:themeFillTint="EA"/>
      </w:tcPr>
    </w:tblStylePr>
    <w:tblStylePr w:type="lastCol">
      <w:rPr>
        <w:rFonts w:ascii="Arial" w:hAnsi="Arial"/>
        <w:color w:val="f2f2f2"/>
        <w:sz w:val="22"/>
      </w:rPr>
      <w:tcPr>
        <w:shd w:val="clear" w:color="ffffff" w:themeColor="accent1" w:themeTint="EA" w:fill="537fc8" w:themeFill="accent1" w:themeFillTint="EA"/>
      </w:tcPr>
    </w:tblStylePr>
    <w:tblStylePr w:type="lastRow">
      <w:rPr>
        <w:rFonts w:ascii="Arial" w:hAnsi="Arial"/>
        <w:color w:val="f2f2f2"/>
        <w:sz w:val="22"/>
      </w:rPr>
      <w:tcPr>
        <w:shd w:val="clear" w:color="ffffff" w:themeColor="accent1" w:themeTint="EA" w:fill="537fc8" w:themeFill="accent1" w:themeFillTint="EA"/>
      </w:tcPr>
    </w:tblStylePr>
  </w:style>
  <w:style w:type="table" w:styleId="818">
    <w:name w:val="Bordered &amp; Lined - Accent 2"/>
    <w:basedOn w:val="855"/>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819">
    <w:name w:val="Bordered &amp; Lined - Accent 3"/>
    <w:basedOn w:val="855"/>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820">
    <w:name w:val="Bordered &amp; Lined - Accent 4"/>
    <w:basedOn w:val="855"/>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821">
    <w:name w:val="Bordered &amp; Lined - Accent 5"/>
    <w:basedOn w:val="855"/>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debf6" w:themeFill="accent5" w:themeFillTint="34"/>
      </w:tcPr>
    </w:tblStylePr>
    <w:tblStylePr w:type="band2Vert">
      <w:rPr>
        <w:rFonts w:ascii="Arial" w:hAnsi="Arial"/>
        <w:color w:val="404040"/>
        <w:sz w:val="22"/>
      </w:rPr>
      <w:tcPr>
        <w:shd w:val="clear" w:color="ffffff" w:themeColor="accent5" w:themeTint="34" w:fill="ddebf6" w:themeFill="accent5" w:themeFillTint="34"/>
      </w:tcPr>
    </w:tblStylePr>
    <w:tblStylePr w:type="firstCol">
      <w:rPr>
        <w:rFonts w:ascii="Arial" w:hAnsi="Arial"/>
        <w:color w:val="f2f2f2"/>
        <w:sz w:val="22"/>
      </w:rPr>
      <w:tcPr>
        <w:shd w:val="clear" w:color="ffffff" w:themeColor="accent5" w:fill="5b9bd5" w:themeFill="accent5"/>
      </w:tcPr>
    </w:tblStylePr>
    <w:tblStylePr w:type="firstRow">
      <w:rPr>
        <w:rFonts w:ascii="Arial" w:hAnsi="Arial"/>
        <w:color w:val="f2f2f2"/>
        <w:sz w:val="22"/>
      </w:rPr>
      <w:tcPr>
        <w:shd w:val="clear" w:color="ffffff" w:themeColor="accent5" w:fill="5b9bd5" w:themeFill="accent5"/>
      </w:tcPr>
    </w:tblStylePr>
    <w:tblStylePr w:type="lastCol">
      <w:rPr>
        <w:rFonts w:ascii="Arial" w:hAnsi="Arial"/>
        <w:color w:val="f2f2f2"/>
        <w:sz w:val="22"/>
      </w:rPr>
      <w:tcPr>
        <w:shd w:val="clear" w:color="ffffff" w:themeColor="accent5" w:fill="5b9bd5" w:themeFill="accent5"/>
      </w:tcPr>
    </w:tblStylePr>
    <w:tblStylePr w:type="lastRow">
      <w:rPr>
        <w:rFonts w:ascii="Arial" w:hAnsi="Arial"/>
        <w:color w:val="f2f2f2"/>
        <w:sz w:val="22"/>
      </w:rPr>
      <w:tcPr>
        <w:shd w:val="clear" w:color="ffffff" w:themeColor="accent5" w:fill="5b9bd5" w:themeFill="accent5"/>
      </w:tcPr>
    </w:tblStylePr>
  </w:style>
  <w:style w:type="table" w:styleId="822">
    <w:name w:val="Bordered &amp; Lined - Accent 6"/>
    <w:basedOn w:val="855"/>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823">
    <w:name w:val="Bordered"/>
    <w:basedOn w:val="855"/>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824">
    <w:name w:val="Bordered - Accent 1"/>
    <w:basedOn w:val="855"/>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825">
    <w:name w:val="Bordered - Accent 2"/>
    <w:basedOn w:val="855"/>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826">
    <w:name w:val="Bordered - Accent 3"/>
    <w:basedOn w:val="855"/>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827">
    <w:name w:val="Bordered - Accent 4"/>
    <w:basedOn w:val="855"/>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828">
    <w:name w:val="Bordered - Accent 5"/>
    <w:basedOn w:val="855"/>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829">
    <w:name w:val="Bordered - Accent 6"/>
    <w:basedOn w:val="855"/>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paragraph" w:styleId="830">
    <w:name w:val="footnote text"/>
    <w:basedOn w:val="851"/>
    <w:link w:val="831"/>
    <w:uiPriority w:val="99"/>
    <w:semiHidden/>
    <w:unhideWhenUsed/>
    <w:pPr>
      <w:spacing w:after="40" w:line="240" w:lineRule="auto"/>
    </w:pPr>
    <w:rPr>
      <w:sz w:val="18"/>
    </w:rPr>
  </w:style>
  <w:style w:type="character" w:styleId="831">
    <w:name w:val="Footnote Text Char"/>
    <w:link w:val="830"/>
    <w:uiPriority w:val="99"/>
    <w:rPr>
      <w:sz w:val="18"/>
    </w:rPr>
  </w:style>
  <w:style w:type="character" w:styleId="832">
    <w:name w:val="footnote reference"/>
    <w:basedOn w:val="854"/>
    <w:uiPriority w:val="99"/>
    <w:unhideWhenUsed/>
    <w:rPr>
      <w:vertAlign w:val="superscript"/>
    </w:rPr>
  </w:style>
  <w:style w:type="paragraph" w:styleId="833">
    <w:name w:val="endnote text"/>
    <w:basedOn w:val="851"/>
    <w:link w:val="834"/>
    <w:uiPriority w:val="99"/>
    <w:semiHidden/>
    <w:unhideWhenUsed/>
    <w:pPr>
      <w:spacing w:after="0" w:line="240" w:lineRule="auto"/>
    </w:pPr>
    <w:rPr>
      <w:sz w:val="20"/>
    </w:rPr>
  </w:style>
  <w:style w:type="character" w:styleId="834">
    <w:name w:val="Endnote Text Char"/>
    <w:link w:val="833"/>
    <w:uiPriority w:val="99"/>
    <w:rPr>
      <w:sz w:val="20"/>
    </w:rPr>
  </w:style>
  <w:style w:type="character" w:styleId="835">
    <w:name w:val="endnote reference"/>
    <w:basedOn w:val="854"/>
    <w:uiPriority w:val="99"/>
    <w:semiHidden/>
    <w:unhideWhenUsed/>
    <w:rPr>
      <w:vertAlign w:val="superscript"/>
    </w:rPr>
  </w:style>
  <w:style w:type="paragraph" w:styleId="836">
    <w:name w:val="toc 1"/>
    <w:basedOn w:val="851"/>
    <w:next w:val="851"/>
    <w:uiPriority w:val="39"/>
    <w:unhideWhenUsed/>
    <w:pPr>
      <w:ind w:left="0" w:right="0" w:firstLine="0"/>
      <w:spacing w:after="57"/>
    </w:pPr>
  </w:style>
  <w:style w:type="paragraph" w:styleId="837">
    <w:name w:val="toc 2"/>
    <w:basedOn w:val="851"/>
    <w:next w:val="851"/>
    <w:uiPriority w:val="39"/>
    <w:unhideWhenUsed/>
    <w:pPr>
      <w:ind w:left="283" w:right="0" w:firstLine="0"/>
      <w:spacing w:after="57"/>
    </w:pPr>
  </w:style>
  <w:style w:type="paragraph" w:styleId="838">
    <w:name w:val="toc 3"/>
    <w:basedOn w:val="851"/>
    <w:next w:val="851"/>
    <w:uiPriority w:val="39"/>
    <w:unhideWhenUsed/>
    <w:pPr>
      <w:ind w:left="567" w:right="0" w:firstLine="0"/>
      <w:spacing w:after="57"/>
    </w:pPr>
  </w:style>
  <w:style w:type="paragraph" w:styleId="839">
    <w:name w:val="toc 4"/>
    <w:basedOn w:val="851"/>
    <w:next w:val="851"/>
    <w:uiPriority w:val="39"/>
    <w:unhideWhenUsed/>
    <w:pPr>
      <w:ind w:left="850" w:right="0" w:firstLine="0"/>
      <w:spacing w:after="57"/>
    </w:pPr>
  </w:style>
  <w:style w:type="paragraph" w:styleId="840">
    <w:name w:val="toc 5"/>
    <w:basedOn w:val="851"/>
    <w:next w:val="851"/>
    <w:uiPriority w:val="39"/>
    <w:unhideWhenUsed/>
    <w:pPr>
      <w:ind w:left="1134" w:right="0" w:firstLine="0"/>
      <w:spacing w:after="57"/>
    </w:pPr>
  </w:style>
  <w:style w:type="paragraph" w:styleId="841">
    <w:name w:val="toc 6"/>
    <w:basedOn w:val="851"/>
    <w:next w:val="851"/>
    <w:uiPriority w:val="39"/>
    <w:unhideWhenUsed/>
    <w:pPr>
      <w:ind w:left="1417" w:right="0" w:firstLine="0"/>
      <w:spacing w:after="57"/>
    </w:pPr>
  </w:style>
  <w:style w:type="paragraph" w:styleId="842">
    <w:name w:val="toc 7"/>
    <w:basedOn w:val="851"/>
    <w:next w:val="851"/>
    <w:uiPriority w:val="39"/>
    <w:unhideWhenUsed/>
    <w:pPr>
      <w:ind w:left="1701" w:right="0" w:firstLine="0"/>
      <w:spacing w:after="57"/>
    </w:pPr>
  </w:style>
  <w:style w:type="paragraph" w:styleId="843">
    <w:name w:val="toc 8"/>
    <w:basedOn w:val="851"/>
    <w:next w:val="851"/>
    <w:uiPriority w:val="39"/>
    <w:unhideWhenUsed/>
    <w:pPr>
      <w:ind w:left="1984" w:right="0" w:firstLine="0"/>
      <w:spacing w:after="57"/>
    </w:pPr>
  </w:style>
  <w:style w:type="paragraph" w:styleId="844">
    <w:name w:val="toc 9"/>
    <w:basedOn w:val="851"/>
    <w:next w:val="851"/>
    <w:uiPriority w:val="39"/>
    <w:unhideWhenUsed/>
    <w:pPr>
      <w:ind w:left="2268" w:right="0" w:firstLine="0"/>
      <w:spacing w:after="57"/>
    </w:pPr>
  </w:style>
  <w:style w:type="paragraph" w:styleId="845">
    <w:name w:val="TOC Heading"/>
    <w:uiPriority w:val="39"/>
    <w:unhideWhenUsed/>
  </w:style>
  <w:style w:type="paragraph" w:styleId="846">
    <w:name w:val="table of figures"/>
    <w:basedOn w:val="851"/>
    <w:next w:val="851"/>
    <w:uiPriority w:val="99"/>
    <w:unhideWhenUsed/>
    <w:pPr>
      <w:spacing w:after="0" w:afterAutospacing="0"/>
    </w:pPr>
  </w:style>
  <w:style w:type="paragraph" w:styleId="847">
    <w:name w:val="Heading 3"/>
    <w:basedOn w:val="851"/>
    <w:next w:val="851"/>
    <w:pPr>
      <w:keepLines/>
      <w:keepNext/>
      <w:spacing w:before="280" w:after="80"/>
    </w:pPr>
    <w:rPr>
      <w:b/>
      <w:sz w:val="28"/>
      <w:szCs w:val="28"/>
    </w:rPr>
  </w:style>
  <w:style w:type="paragraph" w:styleId="848">
    <w:name w:val="Heading 4"/>
    <w:basedOn w:val="851"/>
    <w:next w:val="851"/>
    <w:pPr>
      <w:keepLines/>
      <w:keepNext/>
      <w:spacing w:before="240" w:after="40"/>
    </w:pPr>
    <w:rPr>
      <w:b/>
      <w:sz w:val="24"/>
      <w:szCs w:val="24"/>
    </w:rPr>
  </w:style>
  <w:style w:type="paragraph" w:styleId="849">
    <w:name w:val="Heading 5"/>
    <w:basedOn w:val="851"/>
    <w:next w:val="851"/>
    <w:pPr>
      <w:keepLines/>
      <w:keepNext/>
      <w:spacing w:before="220" w:after="40"/>
    </w:pPr>
    <w:rPr>
      <w:b/>
      <w:sz w:val="22"/>
      <w:szCs w:val="22"/>
    </w:rPr>
  </w:style>
  <w:style w:type="paragraph" w:styleId="850">
    <w:name w:val="Heading 6"/>
    <w:basedOn w:val="851"/>
    <w:next w:val="851"/>
    <w:pPr>
      <w:keepLines/>
      <w:keepNext/>
      <w:spacing w:before="200" w:after="40"/>
    </w:pPr>
    <w:rPr>
      <w:b/>
      <w:sz w:val="20"/>
      <w:szCs w:val="20"/>
    </w:rPr>
  </w:style>
  <w:style w:type="paragraph" w:styleId="851" w:default="1">
    <w:name w:val="Normal"/>
    <w:qFormat/>
  </w:style>
  <w:style w:type="paragraph" w:styleId="852">
    <w:name w:val="Heading 1"/>
    <w:basedOn w:val="851"/>
    <w:next w:val="851"/>
    <w:link w:val="860"/>
    <w:uiPriority w:val="9"/>
    <w:qFormat/>
    <w:pPr>
      <w:keepLines/>
      <w:keepNext/>
      <w:spacing w:before="240"/>
      <w:outlineLvl w:val="0"/>
    </w:pPr>
    <w:rPr>
      <w:rFonts w:asciiTheme="majorHAnsi" w:hAnsiTheme="majorHAnsi" w:eastAsiaTheme="majorEastAsia" w:cstheme="majorBidi"/>
      <w:color w:val="2f5496" w:themeColor="accent1" w:themeShade="00"/>
      <w:sz w:val="32"/>
      <w:szCs w:val="32"/>
    </w:rPr>
  </w:style>
  <w:style w:type="paragraph" w:styleId="853">
    <w:name w:val="Heading 2"/>
    <w:basedOn w:val="851"/>
    <w:next w:val="851"/>
    <w:link w:val="862"/>
    <w:uiPriority w:val="9"/>
    <w:unhideWhenUsed/>
    <w:qFormat/>
    <w:pPr>
      <w:keepLines/>
      <w:keepNext/>
      <w:spacing w:before="40"/>
      <w:outlineLvl w:val="1"/>
    </w:pPr>
    <w:rPr>
      <w:rFonts w:asciiTheme="majorHAnsi" w:hAnsiTheme="majorHAnsi" w:eastAsiaTheme="majorEastAsia" w:cstheme="majorBidi"/>
      <w:color w:val="2f5496" w:themeColor="accent1" w:themeShade="00"/>
      <w:sz w:val="26"/>
      <w:szCs w:val="26"/>
    </w:rPr>
  </w:style>
  <w:style w:type="character" w:styleId="854" w:default="1">
    <w:name w:val="Default Paragraph Font"/>
    <w:uiPriority w:val="1"/>
    <w:unhideWhenUsed/>
  </w:style>
  <w:style w:type="table" w:styleId="855" w:default="1">
    <w:name w:val="Normal Table"/>
    <w:uiPriority w:val="99"/>
    <w:semiHidden/>
    <w:unhideWhenUsed/>
    <w:tblPr>
      <w:tblInd w:w="0" w:type="dxa"/>
      <w:tblCellMar>
        <w:left w:w="108" w:type="dxa"/>
        <w:top w:w="0" w:type="dxa"/>
        <w:right w:w="108" w:type="dxa"/>
        <w:bottom w:w="0" w:type="dxa"/>
      </w:tblCellMar>
    </w:tblPr>
  </w:style>
  <w:style w:type="numbering" w:styleId="856" w:default="1">
    <w:name w:val="No List"/>
    <w:uiPriority w:val="99"/>
    <w:semiHidden/>
    <w:unhideWhenUsed/>
  </w:style>
  <w:style w:type="paragraph" w:styleId="857">
    <w:name w:val="Title"/>
    <w:basedOn w:val="851"/>
    <w:next w:val="851"/>
    <w:link w:val="858"/>
    <w:uiPriority w:val="10"/>
    <w:qFormat/>
    <w:pPr>
      <w:contextualSpacing/>
    </w:pPr>
    <w:rPr>
      <w:rFonts w:asciiTheme="majorHAnsi" w:hAnsiTheme="majorHAnsi" w:eastAsiaTheme="majorEastAsia" w:cstheme="majorBidi"/>
      <w:spacing w:val="-10"/>
      <w:sz w:val="56"/>
      <w:szCs w:val="56"/>
    </w:rPr>
  </w:style>
  <w:style w:type="character" w:styleId="858" w:customStyle="1">
    <w:name w:val="Title Char"/>
    <w:basedOn w:val="854"/>
    <w:link w:val="857"/>
    <w:uiPriority w:val="10"/>
    <w:rPr>
      <w:rFonts w:asciiTheme="majorHAnsi" w:hAnsiTheme="majorHAnsi" w:eastAsiaTheme="majorEastAsia" w:cstheme="majorBidi"/>
      <w:spacing w:val="-10"/>
      <w:sz w:val="56"/>
      <w:szCs w:val="56"/>
    </w:rPr>
  </w:style>
  <w:style w:type="character" w:styleId="859" w:customStyle="1">
    <w:name w:val="Subtitle Char"/>
    <w:basedOn w:val="854"/>
    <w:link w:val="868"/>
    <w:uiPriority w:val="11"/>
    <w:rPr>
      <w:rFonts w:eastAsiaTheme="minorEastAsia"/>
      <w:color w:val="5a5a5a" w:themeColor="text1" w:themeTint="00"/>
      <w:spacing w:val="15"/>
      <w:sz w:val="22"/>
      <w:szCs w:val="22"/>
    </w:rPr>
  </w:style>
  <w:style w:type="character" w:styleId="860" w:customStyle="1">
    <w:name w:val="Heading 1 Char"/>
    <w:basedOn w:val="854"/>
    <w:link w:val="852"/>
    <w:uiPriority w:val="9"/>
    <w:rPr>
      <w:rFonts w:asciiTheme="majorHAnsi" w:hAnsiTheme="majorHAnsi" w:eastAsiaTheme="majorEastAsia" w:cstheme="majorBidi"/>
      <w:color w:val="2f5496" w:themeColor="accent1" w:themeShade="00"/>
      <w:sz w:val="32"/>
      <w:szCs w:val="32"/>
    </w:rPr>
  </w:style>
  <w:style w:type="table" w:styleId="861">
    <w:name w:val="Grid Table 4 Accent 1"/>
    <w:basedOn w:val="855"/>
    <w:uiPriority w:val="49"/>
    <w:tblPr>
      <w:tblStyleRowBandSize w:val="1"/>
      <w:tblStyleColBandSize w:val="1"/>
      <w:tblBorders>
        <w:top w:val="single" w:color="8EAADB" w:themeColor="accent1" w:themeTint="00" w:sz="4" w:space="0"/>
        <w:left w:val="single" w:color="8EAADB" w:themeColor="accent1" w:themeTint="00" w:sz="4" w:space="0"/>
        <w:bottom w:val="single" w:color="8EAADB" w:themeColor="accent1" w:themeTint="00" w:sz="4" w:space="0"/>
        <w:right w:val="single" w:color="8EAADB" w:themeColor="accent1" w:themeTint="00" w:sz="4" w:space="0"/>
        <w:insideH w:val="single" w:color="8EAADB" w:themeColor="accent1" w:themeTint="00" w:sz="4" w:space="0"/>
        <w:insideV w:val="single" w:color="8EAADB" w:themeColor="accent1" w:themeTint="00" w:sz="4" w:space="0"/>
      </w:tblBorders>
    </w:tblPr>
    <w:tblStylePr w:type="band1Horz">
      <w:tcPr>
        <w:shd w:val="clear" w:color="auto" w:fill="d9e2f3" w:themeFill="accent1" w:themeFillTint="00"/>
      </w:tcPr>
    </w:tblStylePr>
    <w:tblStylePr w:type="band1Vert">
      <w:tcPr>
        <w:shd w:val="clear" w:color="auto" w:fill="d9e2f3" w:themeFill="accent1" w:themeFillTint="00"/>
      </w:tcPr>
    </w:tblStylePr>
    <w:tblStylePr w:type="firstCol">
      <w:rPr>
        <w:b/>
        <w:bCs/>
      </w:rPr>
    </w:tblStylePr>
    <w:tblStylePr w:type="firstRow">
      <w:rPr>
        <w:b/>
        <w:bCs/>
        <w:color w:val="ffffff" w:themeColor="background1"/>
      </w:rPr>
      <w:tcPr>
        <w:shd w:val="clear" w:color="auto" w:fill="4472c4" w:themeFill="accent1"/>
        <w:tcBorders>
          <w:top w:val="single" w:color="4472C4" w:themeColor="accent1" w:sz="4" w:space="0"/>
          <w:left w:val="single" w:color="4472C4" w:themeColor="accent1" w:sz="4" w:space="0"/>
          <w:bottom w:val="single" w:color="4472C4" w:themeColor="accent1" w:sz="4" w:space="0"/>
          <w:right w:val="single" w:color="4472C4" w:themeColor="accent1" w:sz="4" w:space="0"/>
          <w:insideH w:val="none" w:color="000000" w:sz="0" w:space="0"/>
          <w:insideV w:val="none" w:color="000000" w:sz="0" w:space="0"/>
        </w:tcBorders>
      </w:tcPr>
    </w:tblStylePr>
    <w:tblStylePr w:type="lastCol">
      <w:rPr>
        <w:b/>
        <w:bCs/>
      </w:rPr>
    </w:tblStylePr>
    <w:tblStylePr w:type="lastRow">
      <w:rPr>
        <w:b/>
        <w:bCs/>
      </w:rPr>
      <w:tcPr>
        <w:tcBorders>
          <w:top w:val="single" w:color="4472C4" w:themeColor="accent1" w:sz="4" w:space="0"/>
        </w:tcBorders>
      </w:tcPr>
    </w:tblStylePr>
  </w:style>
  <w:style w:type="character" w:styleId="862" w:customStyle="1">
    <w:name w:val="Heading 2 Char"/>
    <w:basedOn w:val="854"/>
    <w:link w:val="853"/>
    <w:uiPriority w:val="9"/>
    <w:rPr>
      <w:rFonts w:asciiTheme="majorHAnsi" w:hAnsiTheme="majorHAnsi" w:eastAsiaTheme="majorEastAsia" w:cstheme="majorBidi"/>
      <w:color w:val="2f5496" w:themeColor="accent1" w:themeShade="00"/>
      <w:sz w:val="26"/>
      <w:szCs w:val="26"/>
    </w:rPr>
  </w:style>
  <w:style w:type="table" w:styleId="863" w:customStyle="1">
    <w:name w:val="Grid Table 4 - Accent 31"/>
    <w:basedOn w:val="855"/>
    <w:next w:val="864"/>
    <w:uiPriority w:val="49"/>
    <w:rPr>
      <w:sz w:val="22"/>
      <w:szCs w:val="22"/>
    </w:rPr>
    <w:tblPr>
      <w:tblStyleRowBandSize w:val="1"/>
      <w:tblStyleColBandSize w:val="1"/>
      <w:tblBorders>
        <w:top w:val="single" w:color="4DA4D8" w:sz="4" w:space="0"/>
        <w:left w:val="single" w:color="4DA4D8" w:sz="4" w:space="0"/>
        <w:bottom w:val="single" w:color="4DA4D8" w:sz="4" w:space="0"/>
        <w:right w:val="single" w:color="4DA4D8" w:sz="4" w:space="0"/>
        <w:insideH w:val="single" w:color="4DA4D8" w:sz="4" w:space="0"/>
        <w:insideV w:val="single" w:color="4DA4D8" w:sz="4" w:space="0"/>
      </w:tblBorders>
    </w:tblPr>
    <w:tblStylePr w:type="band1Horz">
      <w:tcPr>
        <w:shd w:val="clear" w:color="auto" w:fill="c3e0f2"/>
      </w:tcPr>
    </w:tblStylePr>
    <w:tblStylePr w:type="band1Vert">
      <w:tcPr>
        <w:shd w:val="clear" w:color="auto" w:fill="c3e0f2"/>
      </w:tcPr>
    </w:tblStylePr>
    <w:tblStylePr w:type="firstCol">
      <w:rPr>
        <w:b/>
        <w:bCs/>
      </w:rPr>
    </w:tblStylePr>
    <w:tblStylePr w:type="firstRow">
      <w:rPr>
        <w:b/>
        <w:bCs/>
        <w:color w:val="ffffff"/>
      </w:rPr>
      <w:tcPr>
        <w:shd w:val="clear" w:color="auto" w:fill="1b587c"/>
        <w:tcBorders>
          <w:top w:val="single" w:color="1B587C" w:sz="4" w:space="0"/>
          <w:left w:val="single" w:color="1B587C" w:sz="4" w:space="0"/>
          <w:bottom w:val="single" w:color="1B587C" w:sz="4" w:space="0"/>
          <w:right w:val="single" w:color="1B587C" w:sz="4" w:space="0"/>
          <w:insideH w:val="none" w:color="000000" w:sz="0" w:space="0"/>
          <w:insideV w:val="none" w:color="000000" w:sz="0" w:space="0"/>
        </w:tcBorders>
      </w:tcPr>
    </w:tblStylePr>
    <w:tblStylePr w:type="lastCol">
      <w:rPr>
        <w:b/>
        <w:bCs/>
      </w:rPr>
    </w:tblStylePr>
    <w:tblStylePr w:type="lastRow">
      <w:rPr>
        <w:b/>
        <w:bCs/>
      </w:rPr>
      <w:tcPr>
        <w:tcBorders>
          <w:top w:val="single" w:color="1B587C" w:sz="4" w:space="0"/>
        </w:tcBorders>
      </w:tcPr>
    </w:tblStylePr>
  </w:style>
  <w:style w:type="table" w:styleId="864">
    <w:name w:val="Grid Table 4 Accent 3"/>
    <w:basedOn w:val="855"/>
    <w:uiPriority w:val="49"/>
    <w:tblPr>
      <w:tblStyleRowBandSize w:val="1"/>
      <w:tblStyleColBandSize w:val="1"/>
      <w:tblBorders>
        <w:top w:val="single" w:color="C9C9C9" w:themeColor="accent3" w:themeTint="00" w:sz="4" w:space="0"/>
        <w:left w:val="single" w:color="C9C9C9" w:themeColor="accent3" w:themeTint="00" w:sz="4" w:space="0"/>
        <w:bottom w:val="single" w:color="C9C9C9" w:themeColor="accent3" w:themeTint="00" w:sz="4" w:space="0"/>
        <w:right w:val="single" w:color="C9C9C9" w:themeColor="accent3" w:themeTint="00" w:sz="4" w:space="0"/>
        <w:insideH w:val="single" w:color="C9C9C9" w:themeColor="accent3" w:themeTint="00" w:sz="4" w:space="0"/>
        <w:insideV w:val="single" w:color="C9C9C9" w:themeColor="accent3" w:themeTint="00" w:sz="4" w:space="0"/>
      </w:tblBorders>
    </w:tblPr>
    <w:tblStylePr w:type="band1Horz">
      <w:tcPr>
        <w:shd w:val="clear" w:color="auto" w:fill="ededed" w:themeFill="accent3" w:themeFillTint="00"/>
      </w:tcPr>
    </w:tblStylePr>
    <w:tblStylePr w:type="band1Vert">
      <w:tcPr>
        <w:shd w:val="clear" w:color="auto" w:fill="ededed" w:themeFill="accent3" w:themeFillTint="00"/>
      </w:tcPr>
    </w:tblStylePr>
    <w:tblStylePr w:type="firstCol">
      <w:rPr>
        <w:b/>
        <w:bCs/>
      </w:rPr>
    </w:tblStylePr>
    <w:tblStylePr w:type="firstRow">
      <w:rPr>
        <w:b/>
        <w:bCs/>
        <w:color w:val="ffffff" w:themeColor="background1"/>
      </w:rPr>
      <w:tcPr>
        <w:shd w:val="clear" w:color="auto" w:fill="a5a5a5" w:themeFill="accent3"/>
        <w:tcBorders>
          <w:top w:val="single" w:color="A5A5A5" w:themeColor="accent3" w:sz="4" w:space="0"/>
          <w:left w:val="single" w:color="A5A5A5" w:themeColor="accent3" w:sz="4" w:space="0"/>
          <w:bottom w:val="single" w:color="A5A5A5" w:themeColor="accent3" w:sz="4" w:space="0"/>
          <w:right w:val="single" w:color="A5A5A5" w:themeColor="accent3" w:sz="4" w:space="0"/>
          <w:insideH w:val="none" w:color="000000" w:sz="0" w:space="0"/>
          <w:insideV w:val="none" w:color="000000" w:sz="0" w:space="0"/>
        </w:tcBorders>
      </w:tcPr>
    </w:tblStylePr>
    <w:tblStylePr w:type="lastCol">
      <w:rPr>
        <w:b/>
        <w:bCs/>
      </w:rPr>
    </w:tblStylePr>
    <w:tblStylePr w:type="lastRow">
      <w:rPr>
        <w:b/>
        <w:bCs/>
      </w:rPr>
      <w:tcPr>
        <w:tcBorders>
          <w:top w:val="single" w:color="A5A5A5" w:themeColor="accent3" w:sz="4" w:space="0"/>
        </w:tcBorders>
      </w:tcPr>
    </w:tblStylePr>
  </w:style>
  <w:style w:type="paragraph" w:styleId="865">
    <w:name w:val="List Paragraph"/>
    <w:basedOn w:val="851"/>
    <w:uiPriority w:val="34"/>
    <w:qFormat/>
    <w:pPr>
      <w:contextualSpacing/>
      <w:ind w:left="720"/>
    </w:pPr>
  </w:style>
  <w:style w:type="character" w:styleId="866">
    <w:name w:val="Hyperlink"/>
    <w:basedOn w:val="854"/>
    <w:uiPriority w:val="99"/>
    <w:unhideWhenUsed/>
    <w:rPr>
      <w:color w:val="0563c1" w:themeColor="hyperlink"/>
      <w:u w:val="single"/>
    </w:rPr>
  </w:style>
  <w:style w:type="character" w:styleId="867">
    <w:name w:val="Unresolved Mention"/>
    <w:basedOn w:val="854"/>
    <w:uiPriority w:val="99"/>
    <w:semiHidden/>
    <w:unhideWhenUsed/>
    <w:rPr>
      <w:color w:val="605e5c"/>
      <w:shd w:val="clear" w:color="auto" w:fill="e1dfdd"/>
    </w:rPr>
  </w:style>
  <w:style w:type="paragraph" w:styleId="868">
    <w:name w:val="Subtitle"/>
    <w:basedOn w:val="851"/>
    <w:next w:val="851"/>
    <w:pPr>
      <w:spacing w:after="160"/>
    </w:pPr>
    <w:rPr>
      <w:color w:val="5a5a5a"/>
      <w:sz w:val="22"/>
      <w:szCs w:val="22"/>
    </w:rPr>
  </w:style>
  <w:style w:type="table" w:styleId="869">
    <w:name w:val="StGen0"/>
    <w:basedOn w:val="855"/>
    <w:rPr>
      <w:sz w:val="22"/>
      <w:szCs w:val="22"/>
    </w:rPr>
    <w:tblPr>
      <w:tblStyleRowBandSize w:val="1"/>
      <w:tblStyleColBandSize w:val="1"/>
      <w:tblCellMar>
        <w:left w:w="108" w:type="dxa"/>
        <w:top w:w="0" w:type="dxa"/>
        <w:right w:w="108" w:type="dxa"/>
        <w:bottom w:w="0" w:type="dxa"/>
      </w:tblCellMar>
    </w:tblPr>
    <w:tblStylePr w:type="band1Horz">
      <w:tcPr>
        <w:shd w:val="clear" w:color="auto" w:fill="c3e0f2"/>
      </w:tcPr>
    </w:tblStylePr>
    <w:tblStylePr w:type="band1Vert">
      <w:tcPr>
        <w:shd w:val="clear" w:color="auto" w:fill="c3e0f2"/>
      </w:tcPr>
    </w:tblStylePr>
    <w:tblStylePr w:type="firstCol">
      <w:rPr>
        <w:b/>
      </w:rPr>
    </w:tblStylePr>
    <w:tblStylePr w:type="firstRow">
      <w:rPr>
        <w:b/>
        <w:color w:val="ffffff"/>
      </w:rPr>
      <w:tcPr>
        <w:shd w:val="clear" w:color="auto" w:fill="1b587c"/>
        <w:tcBorders>
          <w:top w:val="single" w:color="1B587C" w:sz="4" w:space="0"/>
          <w:left w:val="single" w:color="1B587C" w:sz="4" w:space="0"/>
          <w:bottom w:val="single" w:color="1B587C" w:sz="4" w:space="0"/>
          <w:right w:val="single" w:color="1B587C" w:sz="4" w:space="0"/>
          <w:insideH w:val="none" w:color="000000" w:sz="0" w:space="0"/>
          <w:insideV w:val="none" w:color="000000" w:sz="0" w:space="0"/>
        </w:tcBorders>
      </w:tcPr>
    </w:tblStylePr>
    <w:tblStylePr w:type="lastCol">
      <w:rPr>
        <w:b/>
      </w:rPr>
    </w:tblStylePr>
    <w:tblStylePr w:type="lastRow">
      <w:rPr>
        <w:b/>
      </w:rPr>
      <w:tcPr>
        <w:tcBorders>
          <w:top w:val="single" w:color="1B587C" w:sz="4" w:space="0"/>
        </w:tcBorders>
      </w:tcPr>
    </w:tblStylePr>
  </w:style>
  <w:style w:type="table" w:styleId="870">
    <w:name w:val="StGen1"/>
    <w:basedOn w:val="855"/>
    <w:rPr>
      <w:sz w:val="22"/>
      <w:szCs w:val="22"/>
    </w:rPr>
    <w:tblPr>
      <w:tblStyleRowBandSize w:val="1"/>
      <w:tblStyleColBandSize w:val="1"/>
      <w:tblCellMar>
        <w:left w:w="108" w:type="dxa"/>
        <w:top w:w="0" w:type="dxa"/>
        <w:right w:w="108" w:type="dxa"/>
        <w:bottom w:w="0" w:type="dxa"/>
      </w:tblCellMar>
    </w:tblPr>
    <w:tblStylePr w:type="band1Horz">
      <w:tcPr>
        <w:shd w:val="clear" w:color="auto" w:fill="c3e0f2"/>
      </w:tcPr>
    </w:tblStylePr>
    <w:tblStylePr w:type="band1Vert">
      <w:tcPr>
        <w:shd w:val="clear" w:color="auto" w:fill="c3e0f2"/>
      </w:tcPr>
    </w:tblStylePr>
    <w:tblStylePr w:type="firstCol">
      <w:rPr>
        <w:b/>
      </w:rPr>
    </w:tblStylePr>
    <w:tblStylePr w:type="firstRow">
      <w:rPr>
        <w:b/>
        <w:color w:val="ffffff"/>
      </w:rPr>
      <w:tcPr>
        <w:shd w:val="clear" w:color="auto" w:fill="1b587c"/>
        <w:tcBorders>
          <w:top w:val="single" w:color="1B587C" w:sz="4" w:space="0"/>
          <w:left w:val="single" w:color="1B587C" w:sz="4" w:space="0"/>
          <w:bottom w:val="single" w:color="1B587C" w:sz="4" w:space="0"/>
          <w:right w:val="single" w:color="1B587C" w:sz="4" w:space="0"/>
          <w:insideH w:val="none" w:color="000000" w:sz="0" w:space="0"/>
          <w:insideV w:val="none" w:color="000000" w:sz="0" w:space="0"/>
        </w:tcBorders>
      </w:tcPr>
    </w:tblStylePr>
    <w:tblStylePr w:type="lastCol">
      <w:rPr>
        <w:b/>
      </w:rPr>
    </w:tblStylePr>
    <w:tblStylePr w:type="lastRow">
      <w:rPr>
        <w:b/>
      </w:rPr>
      <w:tcPr>
        <w:tcBorders>
          <w:top w:val="single" w:color="1B587C" w:sz="4" w:space="0"/>
        </w:tcBorders>
      </w:tcPr>
    </w:tblStylePr>
  </w:style>
  <w:style w:type="table" w:styleId="871">
    <w:name w:val="StGen2"/>
    <w:basedOn w:val="855"/>
    <w:rPr>
      <w:sz w:val="22"/>
      <w:szCs w:val="22"/>
    </w:rPr>
    <w:tblPr>
      <w:tblStyleRowBandSize w:val="1"/>
      <w:tblStyleColBandSize w:val="1"/>
      <w:tblCellMar>
        <w:left w:w="108" w:type="dxa"/>
        <w:top w:w="0" w:type="dxa"/>
        <w:right w:w="108" w:type="dxa"/>
        <w:bottom w:w="0" w:type="dxa"/>
      </w:tblCellMar>
    </w:tblPr>
    <w:tblStylePr w:type="band1Horz">
      <w:tcPr>
        <w:shd w:val="clear" w:color="auto" w:fill="c3e0f2"/>
      </w:tcPr>
    </w:tblStylePr>
    <w:tblStylePr w:type="band1Vert">
      <w:tcPr>
        <w:shd w:val="clear" w:color="auto" w:fill="c3e0f2"/>
      </w:tcPr>
    </w:tblStylePr>
    <w:tblStylePr w:type="firstCol">
      <w:rPr>
        <w:b/>
      </w:rPr>
    </w:tblStylePr>
    <w:tblStylePr w:type="firstRow">
      <w:rPr>
        <w:b/>
        <w:color w:val="ffffff"/>
      </w:rPr>
      <w:tcPr>
        <w:shd w:val="clear" w:color="auto" w:fill="1b587c"/>
        <w:tcBorders>
          <w:top w:val="single" w:color="1B587C" w:sz="4" w:space="0"/>
          <w:left w:val="single" w:color="1B587C" w:sz="4" w:space="0"/>
          <w:bottom w:val="single" w:color="1B587C" w:sz="4" w:space="0"/>
          <w:right w:val="single" w:color="1B587C" w:sz="4" w:space="0"/>
          <w:insideH w:val="none" w:color="000000" w:sz="0" w:space="0"/>
          <w:insideV w:val="none" w:color="000000" w:sz="0" w:space="0"/>
        </w:tcBorders>
      </w:tcPr>
    </w:tblStylePr>
    <w:tblStylePr w:type="lastCol">
      <w:rPr>
        <w:b/>
      </w:rPr>
    </w:tblStylePr>
    <w:tblStylePr w:type="lastRow">
      <w:rPr>
        <w:b/>
      </w:rPr>
      <w:tcPr>
        <w:tcBorders>
          <w:top w:val="single" w:color="1B587C" w:sz="4" w:space="0"/>
        </w:tcBorders>
      </w:tcPr>
    </w:tblStyle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customXml" Target="../customXml/item1.xml" /><Relationship Id="rId10" Type="http://schemas.openxmlformats.org/officeDocument/2006/relationships/image" Target="media/image1.jp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tbvlVXRqs28q5ZXt6vWyrQHUogQ==">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Application>ONLYOFFICE/7.3.0.184</Application>
  <DocSecurity>0</DocSecurity>
  <HyperlinksChanged>false</HyperlinksChanged>
  <LinksUpToDate>false</LinksUpToDate>
  <ScaleCrop>false</ScaleCrop>
  <SharedDoc>false</SharedDoc>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revision>11</cp:revision>
  <dcterms:created xsi:type="dcterms:W3CDTF">2020-08-09T17:40:00Z</dcterms:created>
  <dcterms:modified xsi:type="dcterms:W3CDTF">2023-02-04T06:26:43Z</dcterms:modified>
</cp:coreProperties>
</file>