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923F2" w14:textId="7ECA6035" w:rsidR="00497807" w:rsidRDefault="11F4E969">
      <w:pPr>
        <w:pStyle w:val="MDPI11articletype"/>
      </w:pPr>
      <w:r>
        <w:t>g/</w:t>
      </w:r>
      <w:r w:rsidR="000C7DF5">
        <w:t>Article</w:t>
      </w:r>
    </w:p>
    <w:p w14:paraId="6084E9BB" w14:textId="77777777" w:rsidR="00497807" w:rsidRDefault="000C7DF5" w:rsidP="008D19C1">
      <w:pPr>
        <w:pStyle w:val="MDPI12title"/>
        <w:suppressAutoHyphens/>
      </w:pPr>
      <w:r>
        <w:t>Filtering Useful App Reviews Using Naïve Bayes – Which Naïve Bayes?</w:t>
      </w:r>
    </w:p>
    <w:p w14:paraId="66079DA6" w14:textId="2DC48525" w:rsidR="00497807" w:rsidRDefault="000C7DF5">
      <w:pPr>
        <w:pStyle w:val="MDPI13authornames"/>
        <w:rPr>
          <w:vertAlign w:val="superscript"/>
          <w:lang w:val="de-DE"/>
        </w:rPr>
      </w:pPr>
      <w:r>
        <w:rPr>
          <w:lang w:val="de-DE"/>
        </w:rPr>
        <w:t xml:space="preserve">Pouya Ataei </w:t>
      </w:r>
      <w:r>
        <w:rPr>
          <w:vertAlign w:val="superscript"/>
          <w:lang w:val="de-DE"/>
        </w:rPr>
        <w:t>1</w:t>
      </w:r>
      <w:r>
        <w:rPr>
          <w:lang w:val="de-DE"/>
        </w:rPr>
        <w:t xml:space="preserve">, </w:t>
      </w:r>
      <w:proofErr w:type="spellStart"/>
      <w:r>
        <w:rPr>
          <w:lang w:val="de-DE"/>
        </w:rPr>
        <w:t>Saurabh</w:t>
      </w:r>
      <w:proofErr w:type="spellEnd"/>
      <w:r>
        <w:rPr>
          <w:lang w:val="de-DE"/>
        </w:rPr>
        <w:t xml:space="preserve"> </w:t>
      </w:r>
      <w:proofErr w:type="spellStart"/>
      <w:r>
        <w:rPr>
          <w:lang w:val="de-DE"/>
        </w:rPr>
        <w:t>Malgaonkar</w:t>
      </w:r>
      <w:proofErr w:type="spellEnd"/>
      <w:r>
        <w:rPr>
          <w:vertAlign w:val="superscript"/>
          <w:lang w:val="de-DE"/>
        </w:rPr>
        <w:t xml:space="preserve"> 2</w:t>
      </w:r>
      <w:r>
        <w:rPr>
          <w:lang w:val="de-DE"/>
        </w:rPr>
        <w:t>, Sri Regula</w:t>
      </w:r>
      <w:r w:rsidR="008D19C1">
        <w:rPr>
          <w:lang w:val="de-DE"/>
        </w:rPr>
        <w:t xml:space="preserve"> </w:t>
      </w:r>
      <w:r>
        <w:rPr>
          <w:vertAlign w:val="superscript"/>
          <w:lang w:val="de-DE"/>
        </w:rPr>
        <w:t>3</w:t>
      </w:r>
      <w:r>
        <w:rPr>
          <w:lang w:val="de-DE"/>
        </w:rPr>
        <w:t xml:space="preserve">, Daniel Staegemann </w:t>
      </w:r>
      <w:r>
        <w:rPr>
          <w:vertAlign w:val="superscript"/>
          <w:lang w:val="de-DE"/>
        </w:rPr>
        <w:t>4,</w:t>
      </w:r>
      <w:r>
        <w:rPr>
          <w:lang w:val="de-DE"/>
        </w:rPr>
        <w:t xml:space="preserve"> *</w:t>
      </w:r>
    </w:p>
    <w:p w14:paraId="4D37C6AA" w14:textId="77777777" w:rsidR="00497807" w:rsidRDefault="000C7DF5" w:rsidP="008D19C1">
      <w:pPr>
        <w:pStyle w:val="MDPI16affiliation"/>
        <w:suppressAutoHyphens/>
      </w:pPr>
      <w:r>
        <w:t>1</w:t>
      </w:r>
      <w:r>
        <w:tab/>
        <w:t xml:space="preserve">School of Engineering Computer and Mathematical Sciences, Auckland University of Technology, Auckland, New Zealand; pouya.ataei@aut.ac.nz </w:t>
      </w:r>
    </w:p>
    <w:p w14:paraId="6FCD4E08" w14:textId="6A1FEBB6" w:rsidR="00497807" w:rsidRDefault="000C7DF5">
      <w:pPr>
        <w:pStyle w:val="MDPI16affiliation"/>
      </w:pPr>
      <w:r>
        <w:t>2</w:t>
      </w:r>
      <w:r>
        <w:tab/>
        <w:t xml:space="preserve">IDEXX, Auckland, New Zealand; </w:t>
      </w:r>
      <w:r w:rsidRPr="008D19C1">
        <w:t>saurabhmalgaonkar@gmail.com</w:t>
      </w:r>
    </w:p>
    <w:p w14:paraId="323786C9" w14:textId="77777777" w:rsidR="00497807" w:rsidRDefault="000C7DF5" w:rsidP="008D19C1">
      <w:pPr>
        <w:pStyle w:val="MDPI16affiliation"/>
        <w:suppressAutoHyphens/>
      </w:pPr>
      <w:r>
        <w:t>3</w:t>
      </w:r>
      <w:r>
        <w:tab/>
        <w:t xml:space="preserve">School of Engineering Computer and Mathematical Sciences, Auckland University of Technology, Auckland, New Zealand; sri.regula@autuni.ac.nz </w:t>
      </w:r>
    </w:p>
    <w:p w14:paraId="173AACDB" w14:textId="77777777" w:rsidR="00497807" w:rsidRDefault="000C7DF5" w:rsidP="008D19C1">
      <w:pPr>
        <w:pStyle w:val="MDPI16affiliation"/>
        <w:suppressAutoHyphens/>
      </w:pPr>
      <w:r>
        <w:t>4</w:t>
      </w:r>
      <w:r>
        <w:tab/>
        <w:t>Faculty of Computer Science, Otto-von-Guericke University Magdeburg, 39106 Magdeburg, Germany; daniel.staegemann@ovgu.de</w:t>
      </w:r>
    </w:p>
    <w:p w14:paraId="41060D3F" w14:textId="77777777" w:rsidR="00497807" w:rsidRDefault="000C7DF5">
      <w:pPr>
        <w:pStyle w:val="MDPI16affiliation"/>
      </w:pPr>
      <w:r>
        <w:t>*</w:t>
      </w:r>
      <w:r>
        <w:tab/>
        <w:t>Correspondence: daniel.staegemann@ovgu.de</w:t>
      </w:r>
    </w:p>
    <w:p w14:paraId="203712DD" w14:textId="77777777" w:rsidR="00497807" w:rsidRDefault="000C7DF5">
      <w:pPr>
        <w:pStyle w:val="MDPI17abstract"/>
        <w:rPr>
          <w:szCs w:val="18"/>
        </w:rPr>
      </w:pPr>
      <w:r>
        <w:rPr>
          <w:b/>
          <w:szCs w:val="18"/>
        </w:rPr>
        <w:t xml:space="preserve">Abstract: </w:t>
      </w:r>
      <w:r>
        <w:t xml:space="preserve">App reviews provide crucial feedback for software maintenance and evolution, but manually extracting useful reviews from vast volumes is time-consuming and challenging. This study investigates the effectiveness of six Naïve Bayes variants for automatically filtering useful app reviews. We evaluated these variants on datasets from five popular apps, comparing their performance in terms of accuracy, precision, recall, F-measure, and processing time. Our results show that Expectation Maximization-Multinomial Naïve Bayes with Laplace smoothing performed best overall, achieving up to 89.2% accuracy and 0.89 F-measure. Complement Naïve Bayes with Laplace smoothing demonstrated </w:t>
      </w:r>
      <w:proofErr w:type="gramStart"/>
      <w:r>
        <w:t>particular effectiveness</w:t>
      </w:r>
      <w:proofErr w:type="gramEnd"/>
      <w:r>
        <w:t xml:space="preserve"> for imbalanced datasets. Generally, incorporating Laplace smoothing and Expectation Maximization improved performance, albeit with increased processing time. The study also examined the impact of data imbalance on classification performance. Our findings suggest that these advanced Naïve Bayes variants hold promise for filtering useful app reviews, especially when dealing with limited labeled data or imbalanced datasets. This research contributes to the body of evidence around app review mining and provides insights for enhancing software maintenance and evolution processes.</w:t>
      </w:r>
    </w:p>
    <w:tbl>
      <w:tblPr>
        <w:tblpPr w:leftFromText="198" w:rightFromText="198" w:vertAnchor="page" w:horzAnchor="margin" w:tblpY="10051"/>
        <w:tblW w:w="2410" w:type="dxa"/>
        <w:tblLayout w:type="fixed"/>
        <w:tblCellMar>
          <w:left w:w="0" w:type="dxa"/>
          <w:right w:w="0" w:type="dxa"/>
        </w:tblCellMar>
        <w:tblLook w:val="04A0" w:firstRow="1" w:lastRow="0" w:firstColumn="1" w:lastColumn="0" w:noHBand="0" w:noVBand="1"/>
      </w:tblPr>
      <w:tblGrid>
        <w:gridCol w:w="2410"/>
      </w:tblGrid>
      <w:tr w:rsidR="00497807" w14:paraId="31C1485E" w14:textId="77777777">
        <w:tc>
          <w:tcPr>
            <w:tcW w:w="2410" w:type="dxa"/>
            <w:shd w:val="clear" w:color="auto" w:fill="auto"/>
          </w:tcPr>
          <w:p w14:paraId="2C1C59D4" w14:textId="77777777" w:rsidR="00497807" w:rsidRDefault="000C7DF5">
            <w:pPr>
              <w:pStyle w:val="MDPI61Citation"/>
              <w:spacing w:after="120" w:line="240" w:lineRule="exact"/>
            </w:pPr>
            <w:r>
              <w:rPr>
                <w:b/>
              </w:rPr>
              <w:t xml:space="preserve">Citation: </w:t>
            </w:r>
            <w:r>
              <w:t>To be added by editorial staff during production.</w:t>
            </w:r>
          </w:p>
          <w:p w14:paraId="56AEE744" w14:textId="77777777" w:rsidR="00497807" w:rsidRDefault="000C7DF5">
            <w:pPr>
              <w:pStyle w:val="MDPI15academiceditor"/>
              <w:spacing w:after="120"/>
            </w:pPr>
            <w:r>
              <w:t xml:space="preserve">Academic Editor: </w:t>
            </w:r>
            <w:proofErr w:type="spellStart"/>
            <w:r>
              <w:t>Firstname</w:t>
            </w:r>
            <w:proofErr w:type="spellEnd"/>
            <w:r>
              <w:t xml:space="preserve"> Lastname</w:t>
            </w:r>
          </w:p>
          <w:p w14:paraId="0EEAFFF6" w14:textId="77777777" w:rsidR="00497807" w:rsidRDefault="000C7DF5">
            <w:pPr>
              <w:pStyle w:val="MDPI14history"/>
              <w:spacing w:before="120"/>
            </w:pPr>
            <w:r>
              <w:t>Received: date</w:t>
            </w:r>
          </w:p>
          <w:p w14:paraId="686A3531" w14:textId="77777777" w:rsidR="00497807" w:rsidRDefault="000C7DF5">
            <w:pPr>
              <w:pStyle w:val="MDPI14history"/>
            </w:pPr>
            <w:r>
              <w:t>Revised: date</w:t>
            </w:r>
          </w:p>
          <w:p w14:paraId="4D8774D0" w14:textId="77777777" w:rsidR="00497807" w:rsidRDefault="000C7DF5">
            <w:pPr>
              <w:pStyle w:val="MDPI14history"/>
            </w:pPr>
            <w:r>
              <w:t>Accepted: date</w:t>
            </w:r>
          </w:p>
          <w:p w14:paraId="60992B7F" w14:textId="77777777" w:rsidR="00497807" w:rsidRDefault="000C7DF5">
            <w:pPr>
              <w:pStyle w:val="MDPI14history"/>
              <w:spacing w:after="120"/>
            </w:pPr>
            <w:r>
              <w:t>Published: date</w:t>
            </w:r>
          </w:p>
          <w:p w14:paraId="6F26A277" w14:textId="77777777" w:rsidR="00497807" w:rsidRDefault="000C7DF5">
            <w:pPr>
              <w:adjustRightInd w:val="0"/>
              <w:snapToGrid w:val="0"/>
              <w:spacing w:before="120" w:line="240" w:lineRule="atLeast"/>
              <w:ind w:right="113"/>
              <w:jc w:val="left"/>
              <w:rPr>
                <w:rFonts w:eastAsia="DengXian"/>
                <w:bCs/>
                <w:sz w:val="14"/>
                <w:szCs w:val="14"/>
                <w:lang w:bidi="en-US"/>
              </w:rPr>
            </w:pPr>
            <w:r>
              <w:rPr>
                <w:rFonts w:eastAsia="DengXian"/>
                <w:noProof/>
                <w:lang w:val="de-DE" w:eastAsia="de-DE"/>
              </w:rPr>
              <w:drawing>
                <wp:inline distT="0" distB="0" distL="0" distR="0" wp14:anchorId="0ECA5F74" wp14:editId="04BCAAE7">
                  <wp:extent cx="692785" cy="249555"/>
                  <wp:effectExtent l="0" t="0" r="0" b="0"/>
                  <wp:docPr id="1819983687" name="Picture 4" descr="A grey and black sign with a person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83687" name="Picture 4" descr="A grey and black sign with a person in a circ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92785" cy="249555"/>
                          </a:xfrm>
                          <a:prstGeom prst="rect">
                            <a:avLst/>
                          </a:prstGeom>
                          <a:noFill/>
                          <a:ln>
                            <a:noFill/>
                          </a:ln>
                        </pic:spPr>
                      </pic:pic>
                    </a:graphicData>
                  </a:graphic>
                </wp:inline>
              </w:drawing>
            </w:r>
          </w:p>
          <w:p w14:paraId="3833AEAF" w14:textId="77777777" w:rsidR="00497807" w:rsidRDefault="000C7DF5">
            <w:pPr>
              <w:pStyle w:val="MDPI72Copyright"/>
              <w:rPr>
                <w:rFonts w:eastAsia="DengXian"/>
                <w:lang w:bidi="en-US"/>
              </w:rPr>
            </w:pPr>
            <w:r>
              <w:rPr>
                <w:rFonts w:eastAsia="DengXian"/>
                <w:b/>
                <w:lang w:bidi="en-US"/>
              </w:rPr>
              <w:t>Copyright:</w:t>
            </w:r>
            <w:r>
              <w:rPr>
                <w:rFonts w:eastAsia="DengXian"/>
                <w:lang w:bidi="en-US"/>
              </w:rPr>
              <w:t xml:space="preserve"> © 2024 by the authors. Submitted for possible open access publication under the terms and conditions of the Creative Commons Attribution (CC BY) license (https://creativecommons.org/licenses/by/4.0/).</w:t>
            </w:r>
          </w:p>
        </w:tc>
      </w:tr>
    </w:tbl>
    <w:p w14:paraId="5F01FAFD" w14:textId="77777777" w:rsidR="00497807" w:rsidRDefault="000C7DF5">
      <w:pPr>
        <w:pStyle w:val="MDPI18keywords"/>
        <w:rPr>
          <w:szCs w:val="18"/>
        </w:rPr>
      </w:pPr>
      <w:r>
        <w:rPr>
          <w:b/>
          <w:szCs w:val="18"/>
        </w:rPr>
        <w:t xml:space="preserve">Keywords: </w:t>
      </w:r>
      <w:r>
        <w:t xml:space="preserve">app review classification, </w:t>
      </w:r>
      <w:proofErr w:type="gramStart"/>
      <w:r>
        <w:t>naïve</w:t>
      </w:r>
      <w:proofErr w:type="gramEnd"/>
      <w:r>
        <w:t xml:space="preserve"> bayes variants, text mining, software maintenance, machine learning, expectation maximization, </w:t>
      </w:r>
      <w:proofErr w:type="spellStart"/>
      <w:r>
        <w:t>laplace</w:t>
      </w:r>
      <w:proofErr w:type="spellEnd"/>
      <w:r>
        <w:t xml:space="preserve"> smoothing, imbalanced data, information retrieval, user feedback analysis</w:t>
      </w:r>
    </w:p>
    <w:p w14:paraId="6A06A8A1" w14:textId="77777777" w:rsidR="00497807" w:rsidRDefault="00497807">
      <w:pPr>
        <w:pStyle w:val="MDPI19line"/>
      </w:pPr>
    </w:p>
    <w:p w14:paraId="1C8017D6" w14:textId="77777777" w:rsidR="00497807" w:rsidRDefault="000C7DF5">
      <w:pPr>
        <w:pStyle w:val="MDPI21heading1"/>
      </w:pPr>
      <w:r>
        <w:t>1. Introduction</w:t>
      </w:r>
    </w:p>
    <w:p w14:paraId="791F1D11" w14:textId="1F966883" w:rsidR="00497807" w:rsidRDefault="000C7DF5">
      <w:pPr>
        <w:pStyle w:val="MDPI31text"/>
      </w:pPr>
      <w:r>
        <w:t xml:space="preserve">It is predicted that the app market will be a $200B industry with more than ten million apps hosted on Online Application Distribution Platforms (OADPs) </w:t>
      </w:r>
      <w:r>
        <w:fldChar w:fldCharType="begin"/>
      </w:r>
      <w:r>
        <w:instrText xml:space="preserve"> ADDIN EN.CITE &lt;EndNote&gt;&lt;Cite&gt;&lt;Author&gt;Mansoor&lt;/Author&gt;&lt;Year&gt;2024&lt;/Year&gt;&lt;RecNum&gt;2035&lt;/RecNum&gt;&lt;DisplayText&gt;&lt;style size="10"&gt;[1]&lt;/style&gt;&lt;/DisplayText&gt;&lt;record&gt;&lt;rec-number&gt;2035&lt;/rec-number&gt;&lt;foreign-keys&gt;&lt;key app="EN" db-id="aea2tx091fwxe5ee0f6xrds4sdpww9sz9spt" timestamp="1719123906"&gt;2035&lt;/key&gt;&lt;/foreign-keys&gt;&lt;ref-type name="Web Page"&gt;12&lt;/ref-type&gt;&lt;contributors&gt;&lt;authors&gt;&lt;author&gt;Mansoor,  Iqbal&lt;/author&gt;&lt;/authors&gt;&lt;/contributors&gt;&lt;titles&gt;&lt;title&gt;App Revenues&lt;/title&gt;&lt;/titles&gt;&lt;volume&gt;2024&lt;/volume&gt;&lt;dates&gt;&lt;year&gt;2024&lt;/year&gt;&lt;/dates&gt;&lt;pub-location&gt;Website&lt;/pub-location&gt;&lt;publisher&gt;https://www.businessofapps.com/&lt;/publisher&gt;&lt;work-type&gt;Website&lt;/work-type&gt;&lt;urls&gt;&lt;related-urls&gt;&lt;url&gt;https://www.businessofapps.com/data/app-revenues/&lt;/url&gt;&lt;/related-urls&gt;&lt;/urls&gt;&lt;/record&gt;&lt;/Cite&gt;&lt;/EndNote&gt;</w:instrText>
      </w:r>
      <w:r>
        <w:fldChar w:fldCharType="separate"/>
      </w:r>
      <w:r>
        <w:t>[1]</w:t>
      </w:r>
      <w:r>
        <w:fldChar w:fldCharType="end"/>
      </w:r>
      <w:r>
        <w:t xml:space="preserve">. This is due to rapid increases in the usage and popularity of smart devices worldwide </w:t>
      </w:r>
      <w:r>
        <w:fldChar w:fldCharType="begin"/>
      </w:r>
      <w:r>
        <w:instrText xml:space="preserve"> ADDIN EN.CITE &lt;EndNote&gt;&lt;Cite&gt;&lt;Author&gt;Statista&lt;/Author&gt;&lt;Year&gt;2019&lt;/Year&gt;&lt;RecNum&gt;2036&lt;/RecNum&gt;&lt;DisplayText&gt;&lt;style size="10"&gt;[2]&lt;/style&gt;&lt;/DisplayText&gt;&lt;record&gt;&lt;rec-number&gt;2036&lt;/rec-number&gt;&lt;foreign-keys&gt;&lt;key app="EN" db-id="aea2tx091fwxe5ee0f6xrds4sdpww9sz9spt" timestamp="1719123906"&gt;2036&lt;/key&gt;&lt;/foreign-keys&gt;&lt;ref-type name="Web Page"&gt;12&lt;/ref-type&gt;&lt;contributors&gt;&lt;authors&gt;&lt;author&gt;Statista&lt;/author&gt;&lt;/authors&gt;&lt;/contributors&gt;&lt;titles&gt;&lt;title&gt;Smartphones - Statistics &amp;amp; Facts&lt;/title&gt;&lt;/titles&gt;&lt;dates&gt;&lt;year&gt;2019&lt;/year&gt;&lt;/dates&gt;&lt;urls&gt;&lt;related-urls&gt;&lt;url&gt;https://www.statista.com/topics/840/smartphones/&lt;/url&gt;&lt;/related-urls&gt;&lt;/urls&gt;&lt;/record&gt;&lt;/Cite&gt;&lt;/EndNote&gt;</w:instrText>
      </w:r>
      <w:r>
        <w:fldChar w:fldCharType="separate"/>
      </w:r>
      <w:r>
        <w:t>[2]</w:t>
      </w:r>
      <w:r>
        <w:fldChar w:fldCharType="end"/>
      </w:r>
      <w:r>
        <w:t>. App developers use relevant OADPs such as Google Play</w:t>
      </w:r>
      <w:r>
        <w:rPr>
          <w:rStyle w:val="Funotenzeichen"/>
        </w:rPr>
        <w:footnoteReference w:id="1"/>
      </w:r>
      <w:r>
        <w:t xml:space="preserve"> or Apple App</w:t>
      </w:r>
      <w:r w:rsidR="00B663C9">
        <w:t xml:space="preserve"> store</w:t>
      </w:r>
      <w:r>
        <w:rPr>
          <w:rStyle w:val="Funotenzeichen"/>
        </w:rPr>
        <w:footnoteReference w:id="2"/>
      </w:r>
      <w:r>
        <w:t xml:space="preserve"> to launch their app for end-users to </w:t>
      </w:r>
      <w:proofErr w:type="gramStart"/>
      <w:r>
        <w:t>access on</w:t>
      </w:r>
      <w:proofErr w:type="gramEnd"/>
      <w:r>
        <w:t xml:space="preserve"> their mobile devices. In addition, OADPs provide feedback from end-users’ in the form of reviews </w:t>
      </w:r>
      <w:r>
        <w:fldChar w:fldCharType="begin"/>
      </w:r>
      <w:r>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fldChar w:fldCharType="separate"/>
      </w:r>
      <w:r>
        <w:t>[3]</w:t>
      </w:r>
      <w:r>
        <w:fldChar w:fldCharType="end"/>
      </w:r>
      <w:r>
        <w:t xml:space="preserve">. </w:t>
      </w:r>
    </w:p>
    <w:p w14:paraId="5550CF11" w14:textId="69C470AD" w:rsidR="00497807" w:rsidRDefault="000C7DF5">
      <w:pPr>
        <w:pStyle w:val="MDPI31text"/>
      </w:pPr>
      <w:r>
        <w:t xml:space="preserve">The majority of feedback point towards request for new features, bugs or suggestions for improvements of the app </w:t>
      </w:r>
      <w:r>
        <w:fldChar w:fldCharType="begin"/>
      </w:r>
      <w:r>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xml:space="preserve">, which is useful for software maintenance and product evolution. However, OADPs host many reviews </w:t>
      </w:r>
      <w:r>
        <w:fldChar w:fldCharType="begin"/>
      </w:r>
      <w:r>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fldChar w:fldCharType="separate"/>
      </w:r>
      <w:r>
        <w:t>[3]</w:t>
      </w:r>
      <w:r>
        <w:fldChar w:fldCharType="end"/>
      </w:r>
      <w:r>
        <w:t>, accessible to the public in informing future decisions concerning potential app use. Thus, in meeting the expectations of end-</w:t>
      </w:r>
      <w:r>
        <w:lastRenderedPageBreak/>
        <w:t xml:space="preserve">users, app developers benefit if they extract and address the necessary useful reviews reflecting end-users’ concerns about their app </w:t>
      </w:r>
      <w:r>
        <w:fldChar w:fldCharType="begin"/>
      </w:r>
      <w:r>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timestamp="1719123906"&gt;2039&lt;/key&gt;&lt;/foreign-keys&gt;&lt;ref-type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Software&lt;/full-title&gt;&lt;/periodical&gt;&lt;pages&gt;48-54&lt;/pages&gt;&lt;volume&gt;33&lt;/volume&gt;&lt;number&gt;1&lt;/number&gt;&lt;section&gt;48&lt;/section&gt;&lt;keywords&gt;&lt;keyword&gt;formal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t>[5]</w:t>
      </w:r>
      <w:r>
        <w:fldChar w:fldCharType="end"/>
      </w:r>
      <w:r>
        <w:t xml:space="preserve">. Such knowledge greatly helps app developers in their user-driven software quality assessments, marketing, and maintenance processes </w:t>
      </w:r>
      <w:r>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PC9lbGVjdHJvbmljLXJlc291cmNlLW51bT48L3JlY29yZD48L0NpdGU+PC9FbmROb3RlPnAA
</w:fldData>
        </w:fldChar>
      </w:r>
      <w:r>
        <w:instrText xml:space="preserve"> ADDIN EN.CITE </w:instrText>
      </w:r>
      <w:r>
        <w:fldChar w:fldCharType="begin">
          <w:fldData xml:space="preserve">PEVuZE5vdGU+PENpdGU+PEF1dGhvcj5NYWxnYW9ua2FyPC9BdXRob3I+PFllYXI+MjAyMTwvWWVh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</w:fldData>
        </w:fldChar>
      </w:r>
      <w:r>
        <w:instrText xml:space="preserve"> ADDIN EN.CITE.DATA </w:instrText>
      </w:r>
      <w:r>
        <w:fldChar w:fldCharType="end"/>
      </w:r>
      <w:r>
        <w:fldChar w:fldCharType="separate"/>
      </w:r>
      <w:r>
        <w:t>[3,5]</w:t>
      </w:r>
      <w:r>
        <w:fldChar w:fldCharType="end"/>
      </w:r>
      <w:r>
        <w:t xml:space="preserve">. However, manually getting valuable reviews from large review datasets </w:t>
      </w:r>
      <w:proofErr w:type="gramStart"/>
      <w:r>
        <w:t>demand</w:t>
      </w:r>
      <w:proofErr w:type="gramEnd"/>
      <w:r>
        <w:t xml:space="preserve"> substantial levels of cognitive load, effort, and time. </w:t>
      </w:r>
    </w:p>
    <w:p w14:paraId="1824AE86" w14:textId="07717F57" w:rsidR="00497807" w:rsidRDefault="000C7DF5">
      <w:pPr>
        <w:pStyle w:val="MDPI31text"/>
      </w:pPr>
      <w:r>
        <w:t xml:space="preserve">The manual review extraction process also lacks scalability. In fact, the burden of manual review extraction may be compounded due to non-essential information present in the app reviews </w:t>
      </w:r>
      <w:r>
        <w:fldChar w:fldCharType="begin"/>
      </w:r>
      <w:r>
        <w:instrText xml:space="preserve"> ADDIN EN.CITE &lt;EndNote&gt;&lt;Cite&gt;&lt;Author&gt;Fawareh&lt;/Author&gt;&lt;Year&gt;2008&lt;/Year&gt;&lt;RecNum&gt;2040&lt;/RecNum&gt;&lt;DisplayText&gt;&lt;style size="10"&gt;[6]&lt;/style&gt;&lt;/DisplayText&gt;&lt;record&gt;&lt;rec-number&gt;2040&lt;/rec-number&gt;&lt;foreign-keys&gt;&lt;key app="EN" db-id="aea2tx091fwxe5ee0f6xrds4sdpww9sz9spt" timestamp="1719123906"&gt;2040&lt;/key&gt;&lt;/foreign-keys&gt;&lt;ref-type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t>[6]</w:t>
      </w:r>
      <w:r>
        <w:fldChar w:fldCharType="end"/>
      </w:r>
      <w:r>
        <w:t xml:space="preserve">. Avoiding non-useful reviews that do not depict app concerns (i.e., non-essential information) is crucial as such reviews can be misleading to app developers </w:t>
      </w:r>
      <w:r>
        <w:fldChar w:fldCharType="begin"/>
      </w:r>
      <w:r>
        <w:instrText xml:space="preserve"> ADDIN EN.CITE &lt;EndNote&gt;&lt;Cite&gt;&lt;Author&gt;Corbett&lt;/Author&gt;&lt;Year&gt;2020&lt;/Year&gt;&lt;RecNum&gt;2041&lt;/RecNum&gt;&lt;DisplayText&gt;&lt;style size="10"&gt;[7]&lt;/style&gt;&lt;/DisplayText&gt;&lt;record&gt;&lt;rec-number&gt;2041&lt;/rec-number&gt;&lt;foreign-keys&gt;&lt;key app="EN" db-id="aea2tx091fwxe5ee0f6xrds4sdpww9sz9spt" timestamp="1719123906"&gt;2041&lt;/key&gt;&lt;/foreign-keys&gt;&lt;ref-type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t>[7]</w:t>
      </w:r>
      <w:r>
        <w:fldChar w:fldCharType="end"/>
      </w:r>
      <w:r>
        <w:t xml:space="preserve">. For instance, consider non-useful reviews such as ‘The app is ok!’ and ‘a good app’. Usually, there are numerous such irrelevant reviews found in the app review repository of an app </w:t>
      </w:r>
      <w:r>
        <w:fldChar w:fldCharType="begin"/>
      </w:r>
      <w:r>
        <w:instrText xml:space="preserve"> ADDIN EN.CITE &lt;EndNote&gt;&lt;Cite&gt;&lt;Author&gt;Fawareh&lt;/Author&gt;&lt;Year&gt;2008&lt;/Year&gt;&lt;RecNum&gt;2040&lt;/RecNum&gt;&lt;DisplayText&gt;&lt;style size="10"&gt;[6]&lt;/style&gt;&lt;/DisplayText&gt;&lt;record&gt;&lt;rec-number&gt;2040&lt;/rec-number&gt;&lt;foreign-keys&gt;&lt;key app="EN" db-id="aea2tx091fwxe5ee0f6xrds4sdpww9sz9spt" timestamp="1719123906"&gt;2040&lt;/key&gt;&lt;/foreign-keys&gt;&lt;ref-type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t>[6]</w:t>
      </w:r>
      <w:r>
        <w:fldChar w:fldCharType="end"/>
      </w:r>
      <w:r>
        <w:t>. App developers must focus on filtering the useful reviews between these inconsequential ones to address the most pressing user concerns. For instance, word cloud analysis of the most frequent words reflecting app concerns mentioned by the end-users can be used. In such analysis, if the non-useful reviews are not removed, the word cloud analysis would be biased towards irrelevant words such as ‘app</w:t>
      </w:r>
      <w:proofErr w:type="gramStart"/>
      <w:r>
        <w:t>’, ‘</w:t>
      </w:r>
      <w:proofErr w:type="gramEnd"/>
      <w:r>
        <w:t>ok’, ‘good’ over the words reflecting app concerns such as ‘inaccurate’, ‘update’,</w:t>
      </w:r>
      <w:r w:rsidR="001D0DD6">
        <w:t xml:space="preserve"> or</w:t>
      </w:r>
      <w:r>
        <w:t xml:space="preserve"> ‘crash’.</w:t>
      </w:r>
    </w:p>
    <w:p w14:paraId="5247FB02" w14:textId="77777777" w:rsidR="00497807" w:rsidRDefault="000C7DF5">
      <w:pPr>
        <w:pStyle w:val="MDPI31text"/>
      </w:pPr>
      <w:r>
        <w:t xml:space="preserve"> Filtering out non-relevant reviews assures the quality of information (i.e., useful reviews) that needs to be manually or automatically processed by app developers to gain actionable knowledge </w:t>
      </w:r>
      <w:r>
        <w:fldChar w:fldCharType="begin"/>
      </w:r>
      <w:r>
        <w:instrText xml:space="preserve"> ADDIN EN.CITE &lt;EndNote&gt;&lt;Cite&gt;&lt;Author&gt;Corbett&lt;/Author&gt;&lt;Year&gt;2020&lt;/Year&gt;&lt;RecNum&gt;2041&lt;/RecNum&gt;&lt;DisplayText&gt;&lt;style size="10"&gt;[7]&lt;/style&gt;&lt;/DisplayText&gt;&lt;record&gt;&lt;rec-number&gt;2041&lt;/rec-number&gt;&lt;foreign-keys&gt;&lt;key app="EN" db-id="aea2tx091fwxe5ee0f6xrds4sdpww9sz9spt" timestamp="1719123906"&gt;2041&lt;/key&gt;&lt;/foreign-keys&gt;&lt;ref-type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t>[7]</w:t>
      </w:r>
      <w:r>
        <w:fldChar w:fldCharType="end"/>
      </w:r>
      <w:r>
        <w:t xml:space="preserve">. For instance, with regards to the previously mentioned word cloud analysis, if only useful reviews were extracted and analyzed, then the app developers would be able to achieve a prioritized list of words (i.e., words occurring in descending order of their frequency) that would reflect significant app concerns </w:t>
      </w:r>
      <w:r>
        <w:fldChar w:fldCharType="begin"/>
      </w:r>
      <w:r>
        <w:instrText xml:space="preserve"> ADDIN EN.CITE &lt;EndNote&gt;&lt;Cite&gt;&lt;Author&gt;Licorish&lt;/Author&gt;&lt;Year&gt;2017&lt;/Year&gt;&lt;RecNum&gt;2042&lt;/RecNum&gt;&lt;DisplayText&gt;&lt;style size="10"&gt;[8]&lt;/style&gt;&lt;/DisplayText&gt;&lt;record&gt;&lt;rec-number&gt;2042&lt;/rec-number&gt;&lt;foreign-keys&gt;&lt;key app="EN" db-id="aea2tx091fwxe5ee0f6xrds4sdpww9sz9spt" timestamp="1719123906"&gt;2042&lt;/key&gt;&lt;/foreign-keys&gt;&lt;ref-type name="Conference Paper"&gt;47&lt;/ref-type&gt;&lt;contributors&gt;&lt;authors&gt;&lt;author&gt;Licorish, Sherlock A.&lt;/author&gt;&lt;author&gt;Savarimuthu, Bastin Tony Roy&lt;/author&gt;&lt;author&gt;Keertipati, Swetha&lt;/author&gt;&lt;/authors&gt;&lt;/contributors&gt;&lt;titles&gt;&lt;title&gt;Attributes that Predict which Features to Fix&lt;/title&gt;&lt;secondary-title&gt;Proceedings of the 21st International Conference on Evaluation and Assessment in Software Engineering&lt;/secondary-title&gt;&lt;/titles&gt;&lt;pages&gt;108-117&lt;/pages&gt;&lt;dates&gt;&lt;year&gt;2017&lt;/year&gt;&lt;/dates&gt;&lt;pub-location&gt;Karlskrona, Sweden&lt;/pub-location&gt;&lt;publisher&gt;ACM&lt;/publisher&gt;&lt;urls&gt;&lt;/urls&gt;&lt;custom1&gt;3084246&lt;/custom1&gt;&lt;electronic-resource-num&gt;10.1145/3084226.3084246&lt;/electronic-resource-num&gt;&lt;/record&gt;&lt;/Cite&gt;&lt;/EndNote&gt;</w:instrText>
      </w:r>
      <w:r>
        <w:fldChar w:fldCharType="separate"/>
      </w:r>
      <w:r>
        <w:t>[8]</w:t>
      </w:r>
      <w:r>
        <w:fldChar w:fldCharType="end"/>
      </w:r>
      <w:r>
        <w:t xml:space="preserve">.Thus, the majority of app developers are shifting towards automated IR approaches for extracting useful reviews </w:t>
      </w:r>
      <w:r>
        <w:fldChar w:fldCharType="begin"/>
      </w:r>
      <w:r>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t>[9]</w:t>
      </w:r>
      <w:r>
        <w:fldChar w:fldCharType="end"/>
      </w:r>
      <w:r>
        <w:t>.</w:t>
      </w:r>
    </w:p>
    <w:p w14:paraId="2E755BA3" w14:textId="77777777" w:rsidR="00497807" w:rsidRDefault="000C7DF5">
      <w:pPr>
        <w:pStyle w:val="MDPI31text"/>
      </w:pPr>
      <w:r>
        <w:t xml:space="preserve">We explored such approaches in this work, where deficiencies were observed </w:t>
      </w:r>
      <w:r>
        <w:fldChar w:fldCharType="begin"/>
      </w:r>
      <w:r>
        <w:instrText xml:space="preserve"> ADDIN EN.CITE &lt;EndNote&gt;&lt;Cite&gt;&lt;Author&gt;Keertipati&lt;/Author&gt;&lt;Year&gt;2016&lt;/Year&gt;&lt;RecNum&gt;2043&lt;/RecNum&gt;&lt;DisplayText&gt;&lt;style size="10"&gt;[10,11]&lt;/style&gt;&lt;/DisplayText&gt;&lt;record&gt;&lt;rec-number&gt;2043&lt;/rec-number&gt;&lt;foreign-keys&gt;&lt;key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Cite&gt;&lt;Author&gt;Fu&lt;/Author&gt;&lt;Year&gt;2013&lt;/Year&gt;&lt;RecNum&gt;2044&lt;/RecNum&gt;&lt;record&gt;&lt;rec-number&gt;2044&lt;/rec-number&gt;&lt;foreign-keys&gt;&lt;key app="EN" db-id="aea2tx091fwxe5ee0f6xrds4sdpww9sz9spt" timestamp="1719123906"&gt;2044&lt;/key&gt;&lt;/foreign-keys&gt;&lt;ref-type name="Conference Paper"&gt;47&lt;/ref-type&gt;&lt;contributors&gt;&lt;authors&gt;&lt;author&gt;Fu, Bin&lt;/author&gt;&lt;author&gt;Lin, Jialiu&lt;/author&gt;&lt;author&gt;Li, Lei&lt;/author&gt;&lt;author&gt;Faloutsos, Christos&lt;/author&gt;&lt;author&gt;Hong, Jason&lt;/author&gt;&lt;author&gt;Sadeh, Norman&lt;/author&gt;&lt;/authors&gt;&lt;/contributors&gt;&lt;titles&gt;&lt;title&gt;Why people hate your app&lt;/title&gt;&lt;secondary-title&gt;Proceedings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fldChar w:fldCharType="separate"/>
      </w:r>
      <w:r>
        <w:t>[10,11]</w:t>
      </w:r>
      <w:r>
        <w:fldChar w:fldCharType="end"/>
      </w:r>
      <w:r>
        <w:t xml:space="preserve">. Most significant in our observations, was that previous approaches which were designed to extract or filter useful reviews miss crucial reviews </w:t>
      </w:r>
      <w:r>
        <w:fldChar w:fldCharType="begin"/>
      </w:r>
      <w:r>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t>[10]</w:t>
      </w:r>
      <w:r>
        <w:fldChar w:fldCharType="end"/>
      </w:r>
      <w:r>
        <w:t xml:space="preserve">. Further, while the Naïve Bayes method is one of the best suited for software engineering research and applications involving data filtering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fldChar w:fldCharType="end"/>
      </w:r>
      <w:r>
        <w:t>, we have not seen published attempts focused on assessing the performances of particular variants of this method for the filtering of app reviews. To address this gap in knowledge, we formulate the following research questions:</w:t>
      </w:r>
    </w:p>
    <w:p w14:paraId="674942DF" w14:textId="77777777" w:rsidR="00497807" w:rsidRDefault="00497807">
      <w:pPr>
        <w:pStyle w:val="MDPI31text"/>
      </w:pPr>
    </w:p>
    <w:p w14:paraId="009749DF" w14:textId="77777777" w:rsidR="00497807" w:rsidRDefault="000C7DF5">
      <w:pPr>
        <w:pStyle w:val="MDPI31text"/>
        <w:rPr>
          <w:i/>
          <w:iCs/>
        </w:rPr>
      </w:pPr>
      <w:r>
        <w:rPr>
          <w:i/>
          <w:iCs/>
        </w:rPr>
        <w:t>RQ1. What are the performances of Naïve Bayes variants when extracting useful reviews?</w:t>
      </w:r>
    </w:p>
    <w:p w14:paraId="46F98FDB" w14:textId="77777777" w:rsidR="00497807" w:rsidRDefault="000C7DF5">
      <w:pPr>
        <w:pStyle w:val="MDPI31text"/>
        <w:rPr>
          <w:i/>
          <w:iCs/>
        </w:rPr>
      </w:pPr>
      <w:r>
        <w:rPr>
          <w:i/>
          <w:iCs/>
        </w:rPr>
        <w:t>RQ2. Are there differences in outcomes for different Naïve Bayes implementations, and particularly when considering data imbalances?</w:t>
      </w:r>
    </w:p>
    <w:p w14:paraId="6F10A5F7" w14:textId="77777777" w:rsidR="00497807" w:rsidRDefault="00497807">
      <w:pPr>
        <w:pStyle w:val="MDPI31text"/>
        <w:ind w:left="0" w:firstLine="0"/>
        <w:rPr>
          <w:lang w:val="en-GB"/>
        </w:rPr>
      </w:pPr>
    </w:p>
    <w:p w14:paraId="031BD520" w14:textId="70028054" w:rsidR="00497807" w:rsidRDefault="000C7DF5">
      <w:pPr>
        <w:pStyle w:val="MDPI31text"/>
      </w:pPr>
      <w:r>
        <w:t>These research questions guide our investigation into the effectiveness of Naïve Bayes variants for filtering useful app reviews. Through this study, we provide contributions to the body of evidence around app review mining and software maintenance. Firstly, we empirically evaluated Naïve Bayes variants and benchmarked their performances, including various measures of accuracy and the time taken for filtering (i.e., via classification) useful reviews. Secondly, we differentiate useful from non-useful reviews for five datasets, ultimately providing recommendations for the conditions under which various Naïve Bayes variants may be selected for the review extraction process.</w:t>
      </w:r>
      <w:r w:rsidR="2D7E1908">
        <w:t xml:space="preserve"> </w:t>
      </w:r>
    </w:p>
    <w:p w14:paraId="6CBBDF20" w14:textId="5951D608" w:rsidR="00497807" w:rsidRDefault="2D7E1908">
      <w:pPr>
        <w:pStyle w:val="MDPI31text"/>
      </w:pPr>
      <w:r>
        <w:t xml:space="preserve">Naïve Bayes variants were selected for this study due to their proven effectiveness in software engineering research and applications involving data filtering [12]. Their computational efficiency and ability to handle imbalanced datasets make them particularly suitable for real-time app review analysis. </w:t>
      </w:r>
      <w:r w:rsidR="000C7DF5">
        <w:t xml:space="preserve">Overall, our contributions provide insights (and recommendations) </w:t>
      </w:r>
      <w:proofErr w:type="gramStart"/>
      <w:r w:rsidR="000C7DF5">
        <w:t>for</w:t>
      </w:r>
      <w:proofErr w:type="gramEnd"/>
      <w:r w:rsidR="000C7DF5">
        <w:t xml:space="preserve"> an important software engineering problem.</w:t>
      </w:r>
    </w:p>
    <w:p w14:paraId="7E6BCC20" w14:textId="7FD4FC79" w:rsidR="00497807" w:rsidRDefault="000C7DF5">
      <w:pPr>
        <w:pStyle w:val="MDPI31text"/>
      </w:pPr>
      <w:r>
        <w:t xml:space="preserve">The remaining sections of this paper are organized as follows. Section 2 presents studies concerning the mining of valuable reviews. Section 3 outlines the methods and ideas that </w:t>
      </w:r>
      <w:r w:rsidR="356FF5B8">
        <w:t>help</w:t>
      </w:r>
      <w:r>
        <w:t xml:space="preserve"> in creating the versions of Naïve Bayes experimental setup for the evaluation of the variants of Naïve Bayes. Section </w:t>
      </w:r>
      <w:r w:rsidR="007A48DD">
        <w:t>4</w:t>
      </w:r>
      <w:r>
        <w:t xml:space="preserve"> provides the results for our experiments. We </w:t>
      </w:r>
      <w:r>
        <w:lastRenderedPageBreak/>
        <w:t xml:space="preserve">document our discussions and the implications of our findings in Section </w:t>
      </w:r>
      <w:r w:rsidR="007A48DD">
        <w:t>5</w:t>
      </w:r>
      <w:r>
        <w:t xml:space="preserve">, before considering the study’s limitations in Section </w:t>
      </w:r>
      <w:r w:rsidR="007A48DD">
        <w:t>6</w:t>
      </w:r>
      <w:r>
        <w:t xml:space="preserve">. Finally, we present </w:t>
      </w:r>
      <w:proofErr w:type="gramStart"/>
      <w:r>
        <w:t>concluding</w:t>
      </w:r>
      <w:proofErr w:type="gramEnd"/>
      <w:r>
        <w:t xml:space="preserve"> remarks in Section </w:t>
      </w:r>
      <w:r w:rsidR="007A48DD">
        <w:t>7</w:t>
      </w:r>
      <w:r>
        <w:t>.</w:t>
      </w:r>
    </w:p>
    <w:p w14:paraId="0882F16C" w14:textId="77777777" w:rsidR="00497807" w:rsidRDefault="000C7DF5">
      <w:pPr>
        <w:pStyle w:val="MDPI21heading1"/>
      </w:pPr>
      <w:r>
        <w:t>2. Related Work</w:t>
      </w:r>
    </w:p>
    <w:p w14:paraId="22747136" w14:textId="77777777" w:rsidR="00497807" w:rsidRDefault="000C7DF5">
      <w:pPr>
        <w:pStyle w:val="MDPI31text"/>
      </w:pPr>
      <w:r>
        <w:t xml:space="preserve">App reviews expressed in the form of natural language is a common mechanism for gathering end-users’ feedback </w:t>
      </w:r>
      <w:r>
        <w:fldChar w:fldCharType="begin"/>
      </w:r>
      <w:r>
        <w:instrText xml:space="preserve"> ADDIN EN.CITE &lt;EndNote&gt;&lt;Cite&gt;&lt;Author&gt;Malgaonkar&lt;/Author&gt;&lt;Year&gt;2021&lt;/Year&gt;&lt;RecNum&gt;2105&lt;/RecNum&gt;&lt;DisplayText&gt;&lt;style size="10"&gt;[3]&lt;/style&gt;&lt;/DisplayText&gt;&lt;record&gt;&lt;rec-number&gt;2105&lt;/rec-number&gt;&lt;foreign-keys&gt;&lt;key app="EN" db-id="aea2tx091fwxe5ee0f6xrds4sdpww9sz9spt" timestamp="1720223443"&gt;2105&lt;/key&gt;&lt;/foreign-keys&gt;&lt;ref-type name="Thesis"&gt;32&lt;/ref-type&gt;&lt;contributors&gt;&lt;authors&gt;&lt;author&gt;Malgaonkar, Saurabh&lt;/author&gt;&lt;/authors&gt;&lt;/contributors&gt;&lt;titles&gt;&lt;title&gt;Prioritisation of requests, bugs and enhancements pertaining to apps for remedial actions Towards solving the problem of which app concerns to address initially for app developers&lt;/title&gt;&lt;/titles&gt;&lt;dates&gt;&lt;year&gt;2021&lt;/year&gt;&lt;/dates&gt;&lt;urls&gt;&lt;/urls&gt;&lt;/record&gt;&lt;/Cite&gt;&lt;/EndNote&gt;</w:instrText>
      </w:r>
      <w:r>
        <w:fldChar w:fldCharType="separate"/>
      </w:r>
      <w:r>
        <w:t>[3]</w:t>
      </w:r>
      <w:r>
        <w:fldChar w:fldCharType="end"/>
      </w:r>
      <w:r>
        <w:t xml:space="preserve"> for software maintenance and evolution after apps are released online </w:t>
      </w:r>
      <w:r>
        <w:fldChar w:fldCharType="begin"/>
      </w:r>
      <w:r>
        <w:instrText xml:space="preserve"> ADDIN EN.CITE &lt;EndNote&gt;&lt;Cite&gt;&lt;Author&gt;Maalej&lt;/Author&gt;&lt;Year&gt;2016&lt;/Year&gt;&lt;RecNum&gt;2039&lt;/RecNum&gt;&lt;DisplayText&gt;&lt;style size="10"&gt;[5]&lt;/style&gt;&lt;/DisplayText&gt;&lt;record&gt;&lt;rec-number&gt;2039&lt;/rec-number&gt;&lt;foreign-keys&gt;&lt;key app="EN" db-id="aea2tx091fwxe5ee0f6xrds4sdpww9sz9spt" timestamp="1719123906"&gt;2039&lt;/key&gt;&lt;/foreign-keys&gt;&lt;ref-type name="Journal Article"&gt;17&lt;/ref-type&gt;&lt;contributors&gt;&lt;authors&gt;&lt;author&gt;Maalej, Walid&lt;/author&gt;&lt;author&gt;Nayebi, Maleknaz&lt;/author&gt;&lt;author&gt;Johann, Timo&lt;/author&gt;&lt;author&gt;Ruhe, Guenther&lt;/author&gt;&lt;/authors&gt;&lt;/contributors&gt;&lt;titles&gt;&lt;title&gt;Toward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Software&lt;/full-title&gt;&lt;/periodical&gt;&lt;pages&gt;48-54&lt;/pages&gt;&lt;volume&gt;33&lt;/volume&gt;&lt;number&gt;1&lt;/number&gt;&lt;section&gt;48&lt;/section&gt;&lt;keywords&gt;&lt;keyword&gt;formal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t>[5]</w:t>
      </w:r>
      <w:r>
        <w:fldChar w:fldCharType="end"/>
      </w:r>
      <w:r>
        <w:t xml:space="preserve">. Due to the nature of app reviews, traditional information retrieval approaches lack the ability to conduct filtering based on the contextual meaning of the review contents </w:t>
      </w:r>
      <w:r>
        <w:fldChar w:fldCharType="begin"/>
      </w:r>
      <w:r>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xml:space="preserve">. </w:t>
      </w:r>
      <w:proofErr w:type="spellStart"/>
      <w:r>
        <w:t>Keertipati</w:t>
      </w:r>
      <w:proofErr w:type="spellEnd"/>
      <w:r>
        <w:t xml:space="preserve"> et al. </w:t>
      </w:r>
      <w:r>
        <w:fldChar w:fldCharType="begin"/>
      </w:r>
      <w:r>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t>[10]</w:t>
      </w:r>
      <w:r>
        <w:fldChar w:fldCharType="end"/>
      </w:r>
      <w:r>
        <w:t xml:space="preserve"> have identified features from filtered reviews with ratings &lt; 3, thus missing out on the features requiring attention that were mentioned in reviews with higher ratings. Similarly, Fu et al. </w:t>
      </w:r>
      <w:r>
        <w:fldChar w:fldCharType="begin"/>
      </w:r>
      <w:r>
        <w:instrText xml:space="preserve"> ADDIN EN.CITE &lt;EndNote&gt;&lt;Cite&gt;&lt;Author&gt;Fu&lt;/Author&gt;&lt;Year&gt;2013&lt;/Year&gt;&lt;RecNum&gt;2044&lt;/RecNum&gt;&lt;DisplayText&gt;&lt;style size="10"&gt;[11]&lt;/style&gt;&lt;/DisplayText&gt;&lt;record&gt;&lt;rec-number&gt;2044&lt;/rec-number&gt;&lt;foreign-keys&gt;&lt;key app="EN" db-id="aea2tx091fwxe5ee0f6xrds4sdpww9sz9spt" timestamp="1719123906"&gt;2044&lt;/key&gt;&lt;/foreign-keys&gt;&lt;ref-type name="Conference Paper"&gt;47&lt;/ref-type&gt;&lt;contributors&gt;&lt;authors&gt;&lt;author&gt;Fu, Bin&lt;/author&gt;&lt;author&gt;Lin, Jialiu&lt;/author&gt;&lt;author&gt;Li, Lei&lt;/author&gt;&lt;author&gt;Faloutsos, Christos&lt;/author&gt;&lt;author&gt;Hong, Jason&lt;/author&gt;&lt;author&gt;Sadeh, Norman&lt;/author&gt;&lt;/authors&gt;&lt;/contributors&gt;&lt;titles&gt;&lt;title&gt;Why people hate your app&lt;/title&gt;&lt;secondary-title&gt;Proceedings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fldChar w:fldCharType="separate"/>
      </w:r>
      <w:r>
        <w:t>[11]</w:t>
      </w:r>
      <w:r>
        <w:fldChar w:fldCharType="end"/>
      </w:r>
      <w:r>
        <w:t xml:space="preserve"> conducted sentiment analysis with logistic regression to extract the reviews reflecting negative end-user sentiments assuming that negative reviews indicate serious app problems, missing out on useful positive reviews. In a different study, Shah et al. </w:t>
      </w:r>
      <w:r>
        <w:fldChar w:fldCharType="begin"/>
      </w:r>
      <w:r>
        <w:instrText xml:space="preserve"> ADDIN EN.CITE &lt;EndNote&gt;&lt;Cite&gt;&lt;Author&gt;Shah&lt;/Author&gt;&lt;Year&gt;2018&lt;/Year&gt;&lt;RecNum&gt;2046&lt;/RecNum&gt;&lt;DisplayText&gt;&lt;style size="10"&gt;[13]&lt;/style&gt;&lt;/DisplayText&gt;&lt;record&gt;&lt;rec-number&gt;2046&lt;/rec-number&gt;&lt;foreign-keys&gt;&lt;key app="EN" db-id="aea2tx091fwxe5ee0f6xrds4sdpww9sz9spt" timestamp="1719123906"&gt;2046&lt;/key&gt;&lt;/foreign-keys&gt;&lt;ref-type name="Conference Proceedings"&gt;10&lt;/ref-type&gt;&lt;contributors&gt;&lt;authors&gt;&lt;author&gt;Shah, Faiz Ali&lt;/author&gt;&lt;author&gt;Sirts, Kairit&lt;/author&gt;&lt;author&gt;Pfahl, Dietmar&lt;/author&gt;&lt;/authors&gt;&lt;/contributors&gt;&lt;titles&gt;&lt;title&gt;Simple App Review Classification with Only Lexical Features&lt;/title&gt;&lt;secondary-title&gt;ICSOFT&lt;/secondary-title&gt;&lt;/titles&gt;&lt;pages&gt;146-153&lt;/pages&gt;&lt;dates&gt;&lt;year&gt;2018&lt;/year&gt;&lt;/dates&gt;&lt;urls&gt;&lt;/urls&gt;&lt;/record&gt;&lt;/Cite&gt;&lt;/EndNote&gt;</w:instrText>
      </w:r>
      <w:r>
        <w:fldChar w:fldCharType="separate"/>
      </w:r>
      <w:r>
        <w:t>[13]</w:t>
      </w:r>
      <w:r>
        <w:fldChar w:fldCharType="end"/>
      </w:r>
      <w:r>
        <w:t xml:space="preserve"> assessed the Bag-of-Words (</w:t>
      </w:r>
      <w:proofErr w:type="spellStart"/>
      <w:r>
        <w:t>BoW</w:t>
      </w:r>
      <w:proofErr w:type="spellEnd"/>
      <w:r>
        <w:t xml:space="preserve">) approach against Convolutional Neural Network (CNN) for extracting app features and found the former approach to perform better. However, given that </w:t>
      </w:r>
      <w:proofErr w:type="spellStart"/>
      <w:r>
        <w:t>BoW</w:t>
      </w:r>
      <w:proofErr w:type="spellEnd"/>
      <w:r>
        <w:t xml:space="preserve"> is a simple approach, it tends to overfit the learning data </w:t>
      </w:r>
      <w:r>
        <w:fldChar w:fldCharType="begin"/>
      </w:r>
      <w:r>
        <w:instrText xml:space="preserve"> ADDIN EN.CITE &lt;EndNote&gt;&lt;Cite&gt;&lt;Author&gt;Luo&lt;/Author&gt;&lt;Year&gt;2014&lt;/Year&gt;&lt;RecNum&gt;2047&lt;/RecNum&gt;&lt;DisplayText&gt;&lt;style size="10"&gt;[14]&lt;/style&gt;&lt;/DisplayText&gt;&lt;record&gt;&lt;rec-number&gt;2047&lt;/rec-number&gt;&lt;foreign-keys&gt;&lt;key app="EN" db-id="aea2tx091fwxe5ee0f6xrds4sdpww9sz9spt" timestamp="1719123906"&gt;2047&lt;/key&gt;&lt;/foreign-keys&gt;&lt;ref-type name="Conference Proceedings"&gt;10&lt;/ref-type&gt;&lt;contributors&gt;&lt;authors&gt;&lt;author&gt;Luo, Qun&lt;/author&gt;&lt;author&gt;Xu, Weiran&lt;/author&gt;&lt;author&gt;Guo, Jun&lt;/author&gt;&lt;/authors&gt;&lt;/contributors&gt;&lt;titles&gt;&lt;title&gt;A Study on the CBOW Model&amp;apos;s Overfitting and Stability&lt;/title&gt;&lt;secondary-title&gt;Proceedings of the 5th International Workshop on Web-scale Knowledge Representation Retrieval &amp;amp; Reasoning&lt;/secondary-title&gt;&lt;/titles&gt;&lt;pages&gt;9-12&lt;/pages&gt;&lt;dates&gt;&lt;year&gt;2014&lt;/year&gt;&lt;/dates&gt;&lt;publisher&gt;ACM&lt;/publisher&gt;&lt;isbn&gt;1450316069&lt;/isbn&gt;&lt;urls&gt;&lt;/urls&gt;&lt;/record&gt;&lt;/Cite&gt;&lt;/EndNote&gt;</w:instrText>
      </w:r>
      <w:r>
        <w:fldChar w:fldCharType="separate"/>
      </w:r>
      <w:r>
        <w:t>[14]</w:t>
      </w:r>
      <w:r>
        <w:fldChar w:fldCharType="end"/>
      </w:r>
      <w:r>
        <w:t>.</w:t>
      </w:r>
    </w:p>
    <w:p w14:paraId="6827E833" w14:textId="77777777" w:rsidR="00497807" w:rsidRDefault="000C7DF5">
      <w:pPr>
        <w:pStyle w:val="MDPI31text"/>
      </w:pPr>
      <w:r>
        <w:t xml:space="preserve"> Similarly, Johann et al. </w:t>
      </w:r>
      <w:r>
        <w:fldChar w:fldCharType="begin"/>
      </w:r>
      <w:r>
        <w:instrText xml:space="preserve"> ADDIN EN.CITE &lt;EndNote&gt;&lt;Cite&gt;&lt;Author&gt;Johann&lt;/Author&gt;&lt;Year&gt;2017&lt;/Year&gt;&lt;RecNum&gt;2048&lt;/RecNum&gt;&lt;DisplayText&gt;&lt;style size="10"&gt;[15]&lt;/style&gt;&lt;/DisplayText&gt;&lt;record&gt;&lt;rec-number&gt;2048&lt;/rec-number&gt;&lt;foreign-keys&gt;&lt;key app="EN" db-id="aea2tx091fwxe5ee0f6xrds4sdpww9sz9spt" timestamp="1719123906"&gt;2048&lt;/key&gt;&lt;/foreign-keys&gt;&lt;ref-type name="Conference Proceedings"&gt;10&lt;/ref-type&gt;&lt;contributors&gt;&lt;authors&gt;&lt;author&gt;T. Johann&lt;/author&gt;&lt;author&gt;C. Stanik&lt;/author&gt;&lt;author&gt;A. M. Alizadeh B&lt;/author&gt;&lt;author&gt;W. Maalej&lt;/author&gt;&lt;/authors&gt;&lt;/contributors&gt;&lt;titles&gt;&lt;title&gt;SAFE: A Simple Approach for Feature Extraction from App Descriptions and App Reviews&lt;/title&gt;&lt;secondary-title&gt;2017 IEEE 25th International Requirements Engineering Conference (RE)&lt;/secondary-title&gt;&lt;alt-title&gt;2017 IEEE 25th International Requirements Engineering Conference (RE)&lt;/alt-title&gt;&lt;/titles&gt;&lt;pages&gt;21-30&lt;/pages&gt;&lt;keywords&gt;&lt;keyword&gt;data mining&lt;/keyword&gt;&lt;keyword&gt;feature extraction&lt;/keyword&gt;&lt;keyword&gt;mobile computing&lt;/keyword&gt;&lt;keyword&gt;text analysis&lt;/keyword&gt;&lt;keyword&gt;user interfaces&lt;/keyword&gt;&lt;keyword&gt;SAFE&lt;/keyword&gt;&lt;keyword&gt;user reviews&lt;/keyword&gt;&lt;keyword&gt;app descriptions&lt;/keyword&gt;&lt;keyword&gt;app reviews&lt;/keyword&gt;&lt;keyword&gt;app stores&lt;/keyword&gt;&lt;keyword&gt;app feature mining&lt;/keyword&gt;&lt;keyword&gt;part-of-speech patterns&lt;/keyword&gt;&lt;keyword&gt;Google Drive&lt;/keyword&gt;&lt;keyword&gt;Software&lt;/keyword&gt;&lt;keyword&gt;Tools&lt;/keyword&gt;&lt;keyword&gt;Games&lt;/keyword&gt;&lt;keyword&gt;Videos&lt;/keyword&gt;&lt;keyword&gt;Business&lt;/keyword&gt;&lt;keyword&gt;Requirements engineering&lt;/keyword&gt;&lt;keyword&gt;App Store Analytics&lt;/keyword&gt;&lt;keyword&gt;Software Feature&lt;/keyword&gt;&lt;keyword&gt;Data-Driven Requirements&lt;/keyword&gt;&lt;/keywords&gt;&lt;dates&gt;&lt;year&gt;2017&lt;/year&gt;&lt;pub-dates&gt;&lt;date&gt;4-8 Sept. 2017&lt;/date&gt;&lt;/pub-dates&gt;&lt;/dates&gt;&lt;isbn&gt;2332-6441&lt;/isbn&gt;&lt;urls&gt;&lt;/urls&gt;&lt;electronic-resource-num&gt;10.1109/RE.2017.71&lt;/electronic-resource-num&gt;&lt;/record&gt;&lt;/Cite&gt;&lt;/EndNote&gt;</w:instrText>
      </w:r>
      <w:r>
        <w:fldChar w:fldCharType="separate"/>
      </w:r>
      <w:r>
        <w:t>[15]</w:t>
      </w:r>
      <w:r>
        <w:fldChar w:fldCharType="end"/>
      </w:r>
      <w:r>
        <w:t xml:space="preserve"> have utilized the parts of speech pattern evaluation approach to identify and extract app features. However, this approach requires manual efforts to extract app features after the parts of speech pattern evaluation </w:t>
      </w:r>
      <w:proofErr w:type="gramStart"/>
      <w:r>
        <w:t>has</w:t>
      </w:r>
      <w:proofErr w:type="gramEnd"/>
      <w:r>
        <w:t xml:space="preserve"> been initiated. Gao et al.’s </w:t>
      </w:r>
      <w:r>
        <w:fldChar w:fldCharType="begin"/>
      </w:r>
      <w:r>
        <w:instrText xml:space="preserve"> ADDIN EN.CITE &lt;EndNote&gt;&lt;Cite&gt;&lt;Author&gt;Gao&lt;/Author&gt;&lt;Year&gt;2018&lt;/Year&gt;&lt;RecNum&gt;2049&lt;/RecNum&gt;&lt;DisplayText&gt;&lt;style size="10"&gt;[16]&lt;/style&gt;&lt;/DisplayText&gt;&lt;record&gt;&lt;rec-number&gt;2049&lt;/rec-number&gt;&lt;foreign-keys&gt;&lt;key app="EN" db-id="aea2tx091fwxe5ee0f6xrds4sdpww9sz9spt" timestamp="1719123906"&gt;2049&lt;/key&gt;&lt;/foreign-keys&gt;&lt;ref-type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fldChar w:fldCharType="separate"/>
      </w:r>
      <w:r>
        <w:t>[16]</w:t>
      </w:r>
      <w:r>
        <w:fldChar w:fldCharType="end"/>
      </w:r>
      <w:r>
        <w:t xml:space="preserve"> work highlights some of the disadvantages of various techniques such as Pointwise Mutual Information (PMI), Adaptively Online Latent Dirichlet Allocation (OLDA) and Anomaly Discovery (AD). For instance, PMI is assessed as highly biased towards infrequent content expressed in the reviews, the absence of discriminatory information along with generally large sample sizes of reviews affect the performance of OLDA, and the complexity of the AD method that makes it difficult to identify the appropriate threshold parameters necessary for tuning this method to produce accurate results. Furthermore, AD often frequently generates false positive results </w:t>
      </w:r>
      <w:r>
        <w:fldChar w:fldCharType="begin"/>
      </w:r>
      <w:r>
        <w:instrText xml:space="preserve"> ADDIN EN.CITE &lt;EndNote&gt;&lt;Cite&gt;&lt;Author&gt;Gao&lt;/Author&gt;&lt;Year&gt;2018&lt;/Year&gt;&lt;RecNum&gt;2049&lt;/RecNum&gt;&lt;DisplayText&gt;&lt;style size="10"&gt;[16]&lt;/style&gt;&lt;/DisplayText&gt;&lt;record&gt;&lt;rec-number&gt;2049&lt;/rec-number&gt;&lt;foreign-keys&gt;&lt;key app="EN" db-id="aea2tx091fwxe5ee0f6xrds4sdpww9sz9spt" timestamp="1719123906"&gt;2049&lt;/key&gt;&lt;/foreign-keys&gt;&lt;ref-type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fldChar w:fldCharType="separate"/>
      </w:r>
      <w:r>
        <w:t>[16]</w:t>
      </w:r>
      <w:r>
        <w:fldChar w:fldCharType="end"/>
      </w:r>
      <w:r>
        <w:t xml:space="preserve">. Nevertheless, it is to be noted that app developers usually prefer the full form of useful reviews over specific app features as these reviews portray detailed information related to requests, bugs, or recommendations related to the app features </w:t>
      </w:r>
      <w:r>
        <w:fldChar w:fldCharType="begin"/>
      </w:r>
      <w:r>
        <w:instrText xml:space="preserve"> ADDIN EN.CITE &lt;EndNote&gt;&lt;Cite&gt;&lt;Author&gt;Suresh&lt;/Author&gt;&lt;Year&gt;2020&lt;/Year&gt;&lt;RecNum&gt;2050&lt;/RecNum&gt;&lt;DisplayText&gt;&lt;style size="10"&gt;[17]&lt;/style&gt;&lt;/DisplayText&gt;&lt;record&gt;&lt;rec-number&gt;2050&lt;/rec-number&gt;&lt;foreign-keys&gt;&lt;key app="EN" db-id="aea2tx091fwxe5ee0f6xrds4sdpww9sz9spt" timestamp="1719123906"&gt;2050&lt;/key&gt;&lt;/foreign-keys&gt;&lt;ref-type name="Conference Proceedings"&gt;10&lt;/ref-type&gt;&lt;contributors&gt;&lt;authors&gt;&lt;author&gt;Suresh, Keerthana Pramudi&lt;/author&gt;&lt;author&gt;Urolagin, Siddhaling&lt;/author&gt;&lt;/authors&gt;&lt;/contributors&gt;&lt;titles&gt;&lt;title&gt;Android App Success Prediction based on Reviews&lt;/title&gt;&lt;secondary-title&gt;2020 International Conference on Computation, Automation and Knowledge Management (ICCAKM)&lt;/secondary-title&gt;&lt;/titles&gt;&lt;pages&gt;358-362&lt;/pages&gt;&lt;dates&gt;&lt;year&gt;2020&lt;/year&gt;&lt;/dates&gt;&lt;publisher&gt;IEEE&lt;/publisher&gt;&lt;isbn&gt;1728106664&lt;/isbn&gt;&lt;urls&gt;&lt;/urls&gt;&lt;/record&gt;&lt;/Cite&gt;&lt;/EndNote&gt;</w:instrText>
      </w:r>
      <w:r>
        <w:fldChar w:fldCharType="separate"/>
      </w:r>
      <w:r>
        <w:t>[17]</w:t>
      </w:r>
      <w:r>
        <w:fldChar w:fldCharType="end"/>
      </w:r>
      <w:r>
        <w:t xml:space="preserve"> (e.g., description of what is wrong with the feature).</w:t>
      </w:r>
    </w:p>
    <w:p w14:paraId="5E03E696" w14:textId="77777777" w:rsidR="00497807" w:rsidRDefault="000C7DF5">
      <w:pPr>
        <w:pStyle w:val="MDPI31text"/>
      </w:pPr>
      <w:r>
        <w:t xml:space="preserve">Furthermore, the IR approaches mentioned above miss out on crucial information or capture unwanted information that reflect irrelevant or noisy data </w:t>
      </w:r>
      <w:r>
        <w:fldChar w:fldCharType="begin"/>
      </w:r>
      <w:r>
        <w:instrText xml:space="preserve"> ADDIN EN.CITE &lt;EndNote&gt;&lt;Cite&gt;&lt;Author&gt;Hoon&lt;/Author&gt;&lt;Year&gt;2012&lt;/Year&gt;&lt;RecNum&gt;2051&lt;/RecNum&gt;&lt;DisplayText&gt;&lt;style size="10"&gt;[18]&lt;/style&gt;&lt;/DisplayText&gt;&lt;record&gt;&lt;rec-number&gt;2051&lt;/rec-number&gt;&lt;foreign-keys&gt;&lt;key app="EN" db-id="aea2tx091fwxe5ee0f6xrds4sdpww9sz9spt" timestamp="1719123906"&gt;2051&lt;/key&gt;&lt;/foreign-keys&gt;&lt;ref-type name="Conference Proceedings"&gt;10&lt;/ref-type&gt;&lt;contributors&gt;&lt;authors&gt;&lt;author&gt;Hoon, Leonard&lt;/author&gt;&lt;author&gt;Vasa, Rajesh&lt;/author&gt;&lt;author&gt;Schneider, Jean-Guy&lt;/author&gt;&lt;author&gt;Mouzakis, Kon&lt;/author&gt;&lt;/authors&gt;&lt;/contributors&gt;&lt;titles&gt;&lt;title&gt;A preliminary analysis of vocabulary in mobile app user reviews&lt;/title&gt;&lt;secondary-title&gt;Proceedings of the 24th Australian Computer-Human Interaction Conference&lt;/secondary-title&gt;&lt;/titles&gt;&lt;pages&gt;245-248&lt;/pages&gt;&lt;dates&gt;&lt;year&gt;2012&lt;/year&gt;&lt;/dates&gt;&lt;publisher&gt;ACM&lt;/publisher&gt;&lt;isbn&gt;1450314384&lt;/isbn&gt;&lt;urls&gt;&lt;/urls&gt;&lt;/record&gt;&lt;/Cite&gt;&lt;/EndNote&gt;</w:instrText>
      </w:r>
      <w:r>
        <w:fldChar w:fldCharType="separate"/>
      </w:r>
      <w:r>
        <w:t>[18]</w:t>
      </w:r>
      <w:r>
        <w:fldChar w:fldCharType="end"/>
      </w:r>
      <w:r>
        <w:t xml:space="preserve">. For example, consider the </w:t>
      </w:r>
      <w:r>
        <w:rPr>
          <w:i/>
        </w:rPr>
        <w:t>useful</w:t>
      </w:r>
      <w:r>
        <w:t xml:space="preserve"> review that is filtered (extracted) on the basis of lower rating (&lt;3) and negative sentiment, “(</w:t>
      </w:r>
      <w:proofErr w:type="spellStart"/>
      <w:r>
        <w:t>i</w:t>
      </w:r>
      <w:proofErr w:type="spellEnd"/>
      <w:r>
        <w:t xml:space="preserve">) </w:t>
      </w:r>
      <w:r>
        <w:rPr>
          <w:i/>
        </w:rPr>
        <w:t>Very angry,</w:t>
      </w:r>
      <w:r>
        <w:t xml:space="preserve"> </w:t>
      </w:r>
      <w:r>
        <w:rPr>
          <w:i/>
        </w:rPr>
        <w:t>this app is useless, uninstalling, will try in my next life perhaps lol!!</w:t>
      </w:r>
      <w:r>
        <w:t xml:space="preserve">”, and another review labelled </w:t>
      </w:r>
      <w:r>
        <w:rPr>
          <w:i/>
        </w:rPr>
        <w:t>non-useful</w:t>
      </w:r>
      <w:r>
        <w:t xml:space="preserve"> by the filtering process due to its higher rating (&gt;3), “(ii) </w:t>
      </w:r>
      <w:r>
        <w:rPr>
          <w:i/>
        </w:rPr>
        <w:t xml:space="preserve">Great app, works fine but the user interface appears broken at Home Page on Nexus 7 </w:t>
      </w:r>
      <w:r>
        <w:t>”. Review (</w:t>
      </w:r>
      <w:proofErr w:type="spellStart"/>
      <w:r>
        <w:t>i</w:t>
      </w:r>
      <w:proofErr w:type="spellEnd"/>
      <w:r>
        <w:t xml:space="preserve">) may be termed futile by app developers, as it does not provide any useful information that may lead to app improvement (i.e., an actionable insight). However, review (ii) may lead to the fixing of a user interface issue, which would be useful to app developers. Therein lies the challenge with </w:t>
      </w:r>
      <w:proofErr w:type="gramStart"/>
      <w:r>
        <w:t>discriminating</w:t>
      </w:r>
      <w:proofErr w:type="gramEnd"/>
      <w:r>
        <w:t xml:space="preserve"> useful and non-useful reviews based on such subjectivities.</w:t>
      </w:r>
    </w:p>
    <w:p w14:paraId="56B1DE36" w14:textId="77777777" w:rsidR="00497807" w:rsidRDefault="000C7DF5">
      <w:pPr>
        <w:pStyle w:val="MDPI31text"/>
      </w:pPr>
      <w:r>
        <w:t xml:space="preserve">Certain research studies from the app domain have utilized classification as an approach to extract app reviews of interest (i.e., useful reviews) to address the above-mentioned challenge. This method groups app reviews with similar attributes into distinct categories (e.g., Pricing, Rating and so on) based on a manually derived taxonomy from domain expertise, as the literature review shows all classification methods for app reviews depend on domain knowledge obtained through extensive research or domain experts. For instance, Panichella et al. </w:t>
      </w:r>
      <w:r>
        <w:fldChar w:fldCharType="begin"/>
      </w:r>
      <w:r>
        <w:instrText xml:space="preserve"> ADDIN EN.CITE &lt;EndNote&gt;&lt;Cite&gt;&lt;Author&gt;Panichella&lt;/Author&gt;&lt;Year&gt;2015&lt;/Year&gt;&lt;RecNum&gt;2052&lt;/RecNum&gt;&lt;DisplayText&gt;&lt;style size="10"&gt;[19]&lt;/style&gt;&lt;/DisplayText&gt;&lt;record&gt;&lt;rec-number&gt;2052&lt;/rec-number&gt;&lt;foreign-keys&gt;&lt;key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t>[19]</w:t>
      </w:r>
      <w:r>
        <w:fldChar w:fldCharType="end"/>
      </w:r>
      <w:r>
        <w:t xml:space="preserve"> adopted r by domain experts. For instance, Panichella et al. </w:t>
      </w:r>
      <w:r>
        <w:fldChar w:fldCharType="begin"/>
      </w:r>
      <w:r>
        <w:instrText xml:space="preserve"> ADDIN EN.CITE &lt;EndNote&gt;&lt;Cite&gt;&lt;Author&gt;Panichella&lt;/Author&gt;&lt;Year&gt;2015&lt;/Year&gt;&lt;RecNum&gt;2052&lt;/RecNum&gt;&lt;DisplayText&gt;&lt;style size="10"&gt;[19]&lt;/style&gt;&lt;/DisplayText&gt;&lt;record&gt;&lt;rec-number&gt;2052&lt;/rec-number&gt;&lt;foreign-keys&gt;&lt;key app="EN" db-id="aea2tx091fwxe5ee0f6xrds4sdpww9sz9spt" timestamp="1719123907"&gt;2052&lt;/key&gt;&lt;/foreign-keys&gt;&lt;ref-type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t>[19]</w:t>
      </w:r>
      <w:r>
        <w:fldChar w:fldCharType="end"/>
      </w:r>
      <w:r>
        <w:t xml:space="preserve"> have inherited a taxonomy from the taxonomy proposed by Pagano et al. </w:t>
      </w:r>
      <w:r>
        <w:fldChar w:fldCharType="begin"/>
      </w:r>
      <w:r>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xml:space="preserve"> and have evaluated the classification performance SVM (Support Vector Machines), Naïve Bayes, Decision Tress and Logistic Regression. Pagano et al. </w:t>
      </w:r>
      <w:r>
        <w:fldChar w:fldCharType="begin"/>
      </w:r>
      <w:r>
        <w:instrText xml:space="preserve"> ADDIN EN.CITE &lt;EndNote&gt;&lt;Cite&gt;&lt;Author&gt;Pagano&lt;/Author&gt;&lt;Year&gt;2013&lt;/Year&gt;&lt;RecNum&gt;2037&lt;/RecNum&gt;&lt;DisplayText&gt;&lt;style size="10"&gt;[4]&lt;/style&gt;&lt;/DisplayText&gt;&lt;record&gt;&lt;rec-number&gt;2037&lt;/rec-number&gt;&lt;foreign-keys&gt;&lt;key app="EN" db-id="aea2tx091fwxe5ee0f6xrds4sdpww9sz9spt" timestamp="1719123906"&gt;2037&lt;/key&gt;&lt;/foreign-keys&gt;&lt;ref-type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t>[4]</w:t>
      </w:r>
      <w:r>
        <w:fldChar w:fldCharType="end"/>
      </w:r>
      <w:r>
        <w:t xml:space="preserve"> manually created </w:t>
      </w:r>
      <w:r>
        <w:lastRenderedPageBreak/>
        <w:t xml:space="preserve">categories forming a taxonomy for classifying app reviews. Similarly, Maalej et al. </w:t>
      </w:r>
      <w:r>
        <w:fldChar w:fldCharType="begin"/>
      </w:r>
      <w:r>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t>[9]</w:t>
      </w:r>
      <w:r>
        <w:fldChar w:fldCharType="end"/>
      </w:r>
      <w:r>
        <w:t xml:space="preserve"> manually created four categories for app review classification using methods like keyword lookup, Decision Trees, Naïve Bayes, and Maximum Entropy. </w:t>
      </w:r>
    </w:p>
    <w:p w14:paraId="00A68FAB" w14:textId="77777777" w:rsidR="00497807" w:rsidRDefault="000C7DF5">
      <w:pPr>
        <w:pStyle w:val="MDPI31text"/>
      </w:pPr>
      <w:r>
        <w:t xml:space="preserve">Beyond the approaches mentioned above, rule-based linguistic approaches are assessed as valuable for filtering useful reviews. For instance, Iacob et al. </w:t>
      </w:r>
      <w:r>
        <w:fldChar w:fldCharType="begin"/>
      </w:r>
      <w:r>
        <w:instrText xml:space="preserve"> ADDIN EN.CITE &lt;EndNote&gt;&lt;Cite&gt;&lt;Author&gt;Iacob&lt;/Author&gt;&lt;Year&gt;2013&lt;/Year&gt;&lt;RecNum&gt;2058&lt;/RecNum&gt;&lt;DisplayText&gt;&lt;style size="10"&gt;[20]&lt;/style&gt;&lt;/DisplayText&gt;&lt;record&gt;&lt;rec-number&gt;2058&lt;/rec-number&gt;&lt;foreign-keys&gt;&lt;key app="EN" db-id="aea2tx091fwxe5ee0f6xrds4sdpww9sz9spt" timestamp="1719123907"&gt;2058&lt;/key&gt;&lt;/foreign-keys&gt;&lt;ref-type name="Conference Proceedings"&gt;10&lt;/ref-type&gt;&lt;contributors&gt;&lt;authors&gt;&lt;author&gt;C. Iacob&lt;/author&gt;&lt;author&gt;R. Harrison&lt;/author&gt;&lt;/authors&gt;&lt;/contributors&gt;&lt;titles&gt;&lt;title&gt;Retrieving and analyzing mobile apps feature requests from online reviews&lt;/title&gt;&lt;secondary-title&gt;2013 10th Working Conference on Mining Software Repositories (MSR)&lt;/secondary-title&gt;&lt;alt-title&gt;2013 10th Working Conference on Mining Software Repositories (MSR)&lt;/alt-title&gt;&lt;/titles&gt;&lt;pages&gt;41-44&lt;/pages&gt;&lt;keywords&gt;&lt;keyword&gt;Internet&lt;/keyword&gt;&lt;keyword&gt;computational linguistics&lt;/keyword&gt;&lt;keyword&gt;information retrieval&lt;/keyword&gt;&lt;keyword&gt;mobile computing&lt;/keyword&gt;&lt;keyword&gt;natural language processing&lt;/keyword&gt;&lt;keyword&gt;MARA design&lt;/keyword&gt;&lt;keyword&gt;latent Dirichlet allocation&lt;/keyword&gt;&lt;keyword&gt;linguistic rules&lt;/keyword&gt;&lt;keyword&gt;mobile app review analyzer&lt;/keyword&gt;&lt;keyword&gt;mobile app reviews&lt;/keyword&gt;&lt;keyword&gt;mobile apps feature request analysis&lt;/keyword&gt;&lt;keyword&gt;mobile apps feature request retrieval&lt;/keyword&gt;&lt;keyword&gt;online reviews&lt;/keyword&gt;&lt;keyword&gt;Context&lt;/keyword&gt;&lt;keyword&gt;Feature extraction&lt;/keyword&gt;&lt;keyword&gt;Measurement&lt;/keyword&gt;&lt;keyword&gt;Mobile communication&lt;/keyword&gt;&lt;keyword&gt;Pragmatics&lt;/keyword&gt;&lt;keyword&gt;Prototypes&lt;/keyword&gt;&lt;keyword&gt;Resource management&lt;/keyword&gt;&lt;keyword&gt;feature requests&lt;/keyword&gt;&lt;keyword&gt;mobile apps&lt;/keyword&gt;&lt;/keywords&gt;&lt;dates&gt;&lt;year&gt;2013&lt;/year&gt;&lt;pub-dates&gt;&lt;date&gt;18-19 May 2013&lt;/date&gt;&lt;/pub-dates&gt;&lt;/dates&gt;&lt;isbn&gt;2160-1852&lt;/isbn&gt;&lt;urls&gt;&lt;/urls&gt;&lt;electronic-resource-num&gt;10.1109/MSR.2013.6624001&lt;/electronic-resource-num&gt;&lt;/record&gt;&lt;/Cite&gt;&lt;/EndNote&gt;</w:instrText>
      </w:r>
      <w:r>
        <w:fldChar w:fldCharType="separate"/>
      </w:r>
      <w:r>
        <w:t>[20]</w:t>
      </w:r>
      <w:r>
        <w:fldChar w:fldCharType="end"/>
      </w:r>
      <w:r>
        <w:t xml:space="preserve"> identified a set of language rules to extract app feature requests from reviews. Similarly, </w:t>
      </w:r>
      <w:proofErr w:type="spellStart"/>
      <w:r>
        <w:t>Sutino</w:t>
      </w:r>
      <w:proofErr w:type="spellEnd"/>
      <w:r>
        <w:t xml:space="preserve"> et al. </w:t>
      </w:r>
      <w:r>
        <w:fldChar w:fldCharType="begin"/>
      </w:r>
      <w:r>
        <w:instrText xml:space="preserve"> ADDIN EN.CITE &lt;EndNote&gt;&lt;Cite&gt;&lt;Author&gt;Sutino&lt;/Author&gt;&lt;Year&gt;2019&lt;/Year&gt;&lt;RecNum&gt;2059&lt;/RecNum&gt;&lt;DisplayText&gt;&lt;style size="10"&gt;[21]&lt;/style&gt;&lt;/DisplayText&gt;&lt;record&gt;&lt;rec-number&gt;2059&lt;/rec-number&gt;&lt;foreign-keys&gt;&lt;key app="EN" db-id="aea2tx091fwxe5ee0f6xrds4sdpww9sz9spt" timestamp="1719123907"&gt;2059&lt;/key&gt;&lt;/foreign-keys&gt;&lt;ref-type name="Conference Proceedings"&gt;10&lt;/ref-type&gt;&lt;contributors&gt;&lt;authors&gt;&lt;author&gt;Sutino, QL&lt;/author&gt;&lt;author&gt;Siahaan, DO&lt;/author&gt;&lt;/authors&gt;&lt;/contributors&gt;&lt;titles&gt;&lt;title&gt;Feature extraction from app reviews in google play store by considering infrequent feature and app description&lt;/title&gt;&lt;secondary-title&gt;Journal of Physics: Conference Series&lt;/secondary-title&gt;&lt;/titles&gt;&lt;pages&gt;012007&lt;/pages&gt;&lt;volume&gt;1230&lt;/volume&gt;&lt;number&gt;1&lt;/number&gt;&lt;dates&gt;&lt;year&gt;2019&lt;/year&gt;&lt;/dates&gt;&lt;publisher&gt;IOP Publishing&lt;/publisher&gt;&lt;isbn&gt;1742-6596&lt;/isbn&gt;&lt;urls&gt;&lt;/urls&gt;&lt;/record&gt;&lt;/Cite&gt;&lt;/EndNote&gt;</w:instrText>
      </w:r>
      <w:r>
        <w:fldChar w:fldCharType="separate"/>
      </w:r>
      <w:r>
        <w:t>[21]</w:t>
      </w:r>
      <w:r>
        <w:fldChar w:fldCharType="end"/>
      </w:r>
      <w:r>
        <w:t xml:space="preserve"> have come up with extraction rules that are based on different concepts of similarity to extract app features. However, the rule-based extraction approaches are only limited to app features (excluding bugs and suggestions for improvements). Hence, rule-based approaches like these are combined with suitable machine learning methods to address such drawbacks, and may help with scalability challenges. For example, Huang et al. </w:t>
      </w:r>
      <w:r>
        <w:fldChar w:fldCharType="begin"/>
      </w:r>
      <w:r>
        <w:instrText xml:space="preserve"> ADDIN EN.CITE &lt;EndNote&gt;&lt;Cite&gt;&lt;Author&gt;Cleland-Huang&lt;/Author&gt;&lt;Year&gt;2007&lt;/Year&gt;&lt;RecNum&gt;2060&lt;/RecNum&gt;&lt;DisplayText&gt;&lt;style size="10"&gt;[22]&lt;/style&gt;&lt;/DisplayText&gt;&lt;record&gt;&lt;rec-number&gt;2060&lt;/rec-number&gt;&lt;foreign-keys&gt;&lt;key app="EN" db-id="aea2tx091fwxe5ee0f6xrds4sdpww9sz9spt" timestamp="1719123907"&gt;2060&lt;/key&gt;&lt;/foreign-keys&gt;&lt;ref-type name="Journal Article"&gt;17&lt;/ref-type&gt;&lt;contributors&gt;&lt;authors&gt;&lt;author&gt;Cleland-Huang, Jane&lt;/author&gt;&lt;author&gt;Settimi, Raffaella&lt;/author&gt;&lt;author&gt;Zou, Xuchang&lt;/author&gt;&lt;author&gt;Solc, Peter&lt;/author&gt;&lt;/authors&gt;&lt;/contributors&gt;&lt;titles&gt;&lt;title&gt;Automated classification of non-functional requirements&lt;/title&gt;&lt;secondary-title&gt;Requirements Engineering&lt;/secondary-title&gt;&lt;/titles&gt;&lt;periodical&gt;&lt;full-title&gt;Requirements Engineering&lt;/full-title&gt;&lt;/periodical&gt;&lt;pages&gt;103-120&lt;/pages&gt;&lt;volume&gt;12&lt;/volume&gt;&lt;number&gt;2&lt;/number&gt;&lt;section&gt;103&lt;/section&gt;&lt;dates&gt;&lt;year&gt;2007&lt;/year&gt;&lt;/dates&gt;&lt;isbn&gt;0947-3602&amp;#xD;1432-010X&lt;/isbn&gt;&lt;urls&gt;&lt;/urls&gt;&lt;custom1&gt;1269904&lt;/custom1&gt;&lt;electronic-resource-num&gt;10.1007/s00766-007-0045-1&lt;/electronic-resource-num&gt;&lt;/record&gt;&lt;/Cite&gt;&lt;/EndNote&gt;</w:instrText>
      </w:r>
      <w:r>
        <w:fldChar w:fldCharType="separate"/>
      </w:r>
      <w:r>
        <w:t>[22]</w:t>
      </w:r>
      <w:r>
        <w:fldChar w:fldCharType="end"/>
      </w:r>
      <w:r>
        <w:t xml:space="preserve"> have developed a probabilistic classifier that learns from a training set of manually pre-labeled requirements to predict suitable labels (i.e., availability, look, and feel, legal, maintainability, operational, performance, scalability, security, and usability) of the remaining set of non-functional requirements. </w:t>
      </w:r>
    </w:p>
    <w:p w14:paraId="10E242A1" w14:textId="77777777" w:rsidR="00497807" w:rsidRDefault="000C7DF5">
      <w:pPr>
        <w:pStyle w:val="MDPI31text"/>
      </w:pPr>
      <w:r>
        <w:t xml:space="preserve">In </w:t>
      </w:r>
      <w:proofErr w:type="gramStart"/>
      <w:r>
        <w:t>a recent</w:t>
      </w:r>
      <w:proofErr w:type="gramEnd"/>
      <w:r>
        <w:t xml:space="preserve"> research, Panichella et. al </w:t>
      </w:r>
      <w:r>
        <w:fldChar w:fldCharType="begin"/>
      </w:r>
      <w:r>
        <w:instrText xml:space="preserve"> ADDIN EN.CITE &lt;EndNote&gt;&lt;Cite&gt;&lt;Author&gt;Panichella&lt;/Author&gt;&lt;Year&gt;2020&lt;/Year&gt;&lt;RecNum&gt;2061&lt;/RecNum&gt;&lt;DisplayText&gt;&lt;style size="10"&gt;[23]&lt;/style&gt;&lt;/DisplayText&gt;&lt;record&gt;&lt;rec-number&gt;2061&lt;/rec-number&gt;&lt;foreign-keys&gt;&lt;key app="EN" db-id="aea2tx091fwxe5ee0f6xrds4sdpww9sz9spt" timestamp="1719123907"&gt;2061&lt;/key&gt;&lt;/foreign-keys&gt;&lt;ref-type name="Conference Proceedings"&gt;10&lt;/ref-type&gt;&lt;contributors&gt;&lt;authors&gt;&lt;author&gt;S. Panichella&lt;/author&gt;&lt;author&gt;M. Ruiz&lt;/author&gt;&lt;/authors&gt;&lt;/contributors&gt;&lt;titles&gt;&lt;title&gt;Requirements-Collector: Automating Requirements Specification from Elicitation Sessions and User Feedback&lt;/title&gt;&lt;secondary-title&gt;2020 IEEE 28th International Requirements Engineering Conference (RE)&lt;/secondary-title&gt;&lt;alt-title&gt;2020 IEEE 28th International Requirements Engineering Conference (RE)&lt;/alt-title&gt;&lt;/titles&gt;&lt;pages&gt;404-407&lt;/pages&gt;&lt;dates&gt;&lt;year&gt;2020&lt;/year&gt;&lt;pub-dates&gt;&lt;date&gt;31 Aug.-4 Sept. 2020&lt;/date&gt;&lt;/pub-dates&gt;&lt;/dates&gt;&lt;isbn&gt;2332-6441&lt;/isbn&gt;&lt;urls&gt;&lt;/urls&gt;&lt;electronic-resource-num&gt;10.1109/RE48521.2020.00057&lt;/electronic-resource-num&gt;&lt;/record&gt;&lt;/Cite&gt;&lt;/EndNote&gt;</w:instrText>
      </w:r>
      <w:r>
        <w:fldChar w:fldCharType="separate"/>
      </w:r>
      <w:r>
        <w:t>[23]</w:t>
      </w:r>
      <w:r>
        <w:fldChar w:fldCharType="end"/>
      </w:r>
      <w:r>
        <w:t xml:space="preserve"> have developed a tool named ‘</w:t>
      </w:r>
      <w:r>
        <w:rPr>
          <w:i/>
        </w:rPr>
        <w:t>Requirements-Collector</w:t>
      </w:r>
      <w:r>
        <w:t xml:space="preserve">’ which automates the task of requirements specification and user feedback analysis through means of classification using a predefined taxonomy which was manually derived. The authors have utilized and evaluated the performance of machine learning (Sequential Minimal Optimization, F-Measure: 0.77) and deep learning (F-Measure: 0.33) methods towards automation of the tasks.  However, the machine learning or deep learning approach that is used here (like some others) requires a vast amount of pre-classified training data to attain substantial levels of prediction accuracy </w:t>
      </w:r>
      <w:r>
        <w:fldChar w:fldCharType="begin"/>
      </w:r>
      <w:r>
        <w:instrText xml:space="preserve"> ADDIN EN.CITE &lt;EndNote&gt;&lt;Cite&gt;&lt;Author&gt;Michie&lt;/Author&gt;&lt;Year&gt;1994&lt;/Year&gt;&lt;RecNum&gt;2062&lt;/RecNum&gt;&lt;DisplayText&gt;&lt;style size="10"&gt;[24]&lt;/style&gt;&lt;/DisplayText&gt;&lt;record&gt;&lt;rec-number&gt;2062&lt;/rec-number&gt;&lt;foreign-keys&gt;&lt;key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fldChar w:fldCharType="separate"/>
      </w:r>
      <w:r>
        <w:t>[24]</w:t>
      </w:r>
      <w:r>
        <w:fldChar w:fldCharType="end"/>
      </w:r>
      <w:r>
        <w:t>.</w:t>
      </w:r>
    </w:p>
    <w:p w14:paraId="5322D41C" w14:textId="77777777" w:rsidR="00497807" w:rsidRDefault="000C7DF5">
      <w:pPr>
        <w:pStyle w:val="MDPI31text"/>
      </w:pPr>
      <w:r>
        <w:t xml:space="preserve">Nonetheless, Multinomial Naïve Bayes is a well-known a supervised machine learning method empirically proven to be suitable for text-related software engineering applications, as it operates with the knowledge of word frequency information extracted from a text corpus </w:t>
      </w:r>
      <w:r>
        <w:fldChar w:fldCharType="begin"/>
      </w:r>
      <w:r>
        <w:instrText xml:space="preserve"> ADDIN EN.CITE &lt;EndNote&gt;&lt;Cite&gt;&lt;Author&gt;Caruana&lt;/Author&gt;&lt;Year&gt;2006&lt;/Year&gt;&lt;RecNum&gt;2063&lt;/RecNum&gt;&lt;DisplayText&gt;&lt;style size="10"&gt;[25,26]&lt;/style&gt;&lt;/DisplayText&gt;&lt;record&gt;&lt;rec-number&gt;2063&lt;/rec-number&gt;&lt;foreign-keys&gt;&lt;key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Cite&gt;&lt;Author&gt;Wang&lt;/Author&gt;&lt;Year&gt;2018&lt;/Year&gt;&lt;RecNum&gt;2064&lt;/RecNum&gt;&lt;record&gt;&lt;rec-number&gt;2064&lt;/rec-number&gt;&lt;foreign-keys&gt;&lt;key app="EN" db-id="aea2tx091fwxe5ee0f6xrds4sdpww9sz9spt" timestamp="1719123907"&gt;2064&lt;/key&gt;&lt;/foreign-keys&gt;&lt;ref-type name="Conference Paper"&gt;47&lt;/ref-type&gt;&lt;contributors&gt;&lt;authors&gt;&lt;author&gt;Wang, Chong&lt;/author&gt;&lt;author&gt;Zhang, Fan&lt;/author&gt;&lt;author&gt;Liang, Peng&lt;/author&gt;&lt;author&gt;Daneva, Maya&lt;/author&gt;&lt;author&gt;van Sinderen, Marten&lt;/author&gt;&lt;/authors&gt;&lt;/contributors&gt;&lt;titles&gt;&lt;title&gt;Can app changelogs improve requirements classification from app reviews?&lt;/title&gt;&lt;secondary-title&gt;Proceedings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Finland&lt;/pub-location&gt;&lt;publisher&gt;ACM&lt;/publisher&gt;&lt;urls&gt;&lt;/urls&gt;&lt;custom1&gt;3267428&lt;/custom1&gt;&lt;electronic-resource-num&gt;10.1145/3239235.3267428&lt;/electronic-resource-num&gt;&lt;/record&gt;&lt;/Cite&gt;&lt;/EndNote&gt;</w:instrText>
      </w:r>
      <w:r>
        <w:fldChar w:fldCharType="separate"/>
      </w:r>
      <w:r>
        <w:t>[25,26]</w:t>
      </w:r>
      <w:r>
        <w:fldChar w:fldCharType="end"/>
      </w:r>
      <w:r>
        <w:t xml:space="preserve">. Accordingly, this method significantly outperforms other machine learning methods </w:t>
      </w:r>
      <w:r>
        <w:fldChar w:fldCharType="begin"/>
      </w:r>
      <w:r>
        <w:instrText xml:space="preserve"> ADDIN EN.CITE &lt;EndNote&gt;&lt;Cite&gt;&lt;Author&gt;Caruana&lt;/Author&gt;&lt;Year&gt;2006&lt;/Year&gt;&lt;RecNum&gt;2063&lt;/RecNum&gt;&lt;DisplayText&gt;&lt;style size="10"&gt;[25]&lt;/style&gt;&lt;/DisplayText&gt;&lt;record&gt;&lt;rec-number&gt;2063&lt;/rec-number&gt;&lt;foreign-keys&gt;&lt;key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t>[25]</w:t>
      </w:r>
      <w:r>
        <w:fldChar w:fldCharType="end"/>
      </w:r>
      <w:r>
        <w:t xml:space="preserve">. We reviewed the Naïve Bayes techniques and principles specialized in text classification operations </w:t>
      </w:r>
      <w:r>
        <w:fldChar w:fldCharType="begin"/>
      </w:r>
      <w:r>
        <w:instrText xml:space="preserve"> ADDIN EN.CITE &lt;EndNote&gt;&lt;Cite&gt;&lt;Author&gt;McCallum&lt;/Author&gt;&lt;Year&gt;2001&lt;/Year&gt;&lt;RecNum&gt;2069&lt;/RecNum&gt;&lt;DisplayText&gt;&lt;style size="10"&gt;[27,28]&lt;/style&gt;&lt;/DisplayText&gt;&lt;record&gt;&lt;rec-number&gt;2069&lt;/rec-number&gt;&lt;foreign-keys&gt;&lt;key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Cite&gt;&lt;Author&gt;Yuan&lt;/Author&gt;&lt;Year&gt;2012&lt;/Year&gt;&lt;RecNum&gt;2070&lt;/RecNum&gt;&lt;record&gt;&lt;rec-number&gt;2070&lt;/rec-number&gt;&lt;foreign-keys&gt;&lt;key app="EN" db-id="aea2tx091fwxe5ee0f6xrds4sdpww9sz9spt" timestamp="1719123907"&gt;2070&lt;/key&gt;&lt;/foreign-keys&gt;&lt;ref-type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Web&lt;/secondary-title&gt;&lt;/titles&gt;&lt;pages&gt;645-646&lt;/pages&gt;&lt;dates&gt;&lt;year&gt;2012&lt;/year&gt;&lt;/dates&gt;&lt;publisher&gt;ACM&lt;/publisher&gt;&lt;isbn&gt;1450312306&lt;/isbn&gt;&lt;urls&gt;&lt;/urls&gt;&lt;/record&gt;&lt;/Cite&gt;&lt;/EndNote&gt;</w:instrText>
      </w:r>
      <w:r>
        <w:fldChar w:fldCharType="separate"/>
      </w:r>
      <w:r>
        <w:t>[27,28]</w:t>
      </w:r>
      <w:r>
        <w:fldChar w:fldCharType="end"/>
      </w:r>
      <w:r>
        <w:t>, identifying six variants that have potential for filtering useful reviews.</w:t>
      </w:r>
    </w:p>
    <w:p w14:paraId="7A300F4C" w14:textId="77777777" w:rsidR="00497807" w:rsidRDefault="000C7DF5">
      <w:pPr>
        <w:pStyle w:val="MDPI31text"/>
        <w:rPr>
          <w:iCs/>
        </w:rPr>
      </w:pPr>
      <w:r>
        <w:t xml:space="preserve"> However, these variants have not been investigated for their utility for extracting app reviews, a gap that needs to be addressed in supporting the software engineering community’s maintenance and evolution efforts. Hence, in this study, we formulate the design and configuration of basic Naïve Bayes variants that are specialized in text classification. We then utilize Laplace Smoothing and Expectation Maximization to develop additional variations of the Naïve Bayes method prime objective of examining the Naïve Bayes variants proposed in this research is to help app developers in the accurate extraction of valuable reviews for software maintenance and development and extend academic knowledge around the application of IR approaches in software engineering.</w:t>
      </w:r>
    </w:p>
    <w:p w14:paraId="20C7C5F4" w14:textId="77777777" w:rsidR="00497807" w:rsidRDefault="000C7DF5">
      <w:pPr>
        <w:pStyle w:val="MDPI31text"/>
      </w:pPr>
      <w:r>
        <w:t xml:space="preserve">The performance of app reviews filtering methods is of prime importance to app developers in their drive to target the correct and most pressing app maintenance and evolution tasks </w:t>
      </w:r>
      <w:r>
        <w:fldChar w:fldCharType="begin"/>
      </w:r>
      <w:r>
        <w:instrText xml:space="preserve"> ADDIN EN.CITE &lt;EndNote&gt;&lt;Cite&gt;&lt;Author&gt;Iacob&lt;/Author&gt;&lt;Year&gt;2014&lt;/Year&gt;&lt;RecNum&gt;2071&lt;/RecNum&gt;&lt;DisplayText&gt;&lt;style size="10"&gt;[29]&lt;/style&gt;&lt;/DisplayText&gt;&lt;record&gt;&lt;rec-number&gt;2071&lt;/rec-number&gt;&lt;foreign-keys&gt;&lt;key app="EN" db-id="aea2tx091fwxe5ee0f6xrds4sdpww9sz9spt" timestamp="1719123907"&gt;2071&lt;/key&gt;&lt;/foreign-keys&gt;&lt;ref-type name="Conference Proceedings"&gt;10&lt;/ref-type&gt;&lt;contributors&gt;&lt;authors&gt;&lt;author&gt;Iacob, Claudia&lt;/author&gt;&lt;author&gt;Harrison, Rachel&lt;/author&gt;&lt;author&gt;Faily, Shamal&lt;/author&gt;&lt;/authors&gt;&lt;tertiary-authors&gt;&lt;author&gt;Memmi, Gérard&lt;/author&gt;&lt;author&gt;Blanke, Ulf&lt;/author&gt;&lt;/tertiary-authors&gt;&lt;/contributors&gt;&lt;titles&gt;&lt;title&gt;Online Reviews as First Class Artifacts in Mobile App Development&lt;/title&gt;&lt;tertiary-title&gt;Mobile Computing, Applications, and Services&lt;/tertiary-title&gt;&lt;/titles&gt;&lt;pages&gt;47-53&lt;/pages&gt;&lt;dates&gt;&lt;year&gt;2014&lt;/year&gt;&lt;/dates&gt;&lt;pub-location&gt;Cham&lt;/pub-location&gt;&lt;publisher&gt;Springer International Publishing&lt;/publisher&gt;&lt;isbn&gt;978-3-319-05452-0&lt;/isbn&gt;&lt;label&gt;10.1007/978-3-319-05452-0_4&lt;/label&gt;&lt;urls&gt;&lt;/urls&gt;&lt;/record&gt;&lt;/Cite&gt;&lt;/EndNote&gt;</w:instrText>
      </w:r>
      <w:r>
        <w:fldChar w:fldCharType="separate"/>
      </w:r>
      <w:r>
        <w:t>[29]</w:t>
      </w:r>
      <w:r>
        <w:fldChar w:fldCharType="end"/>
      </w:r>
      <w:r>
        <w:t xml:space="preserve">. To measure the </w:t>
      </w:r>
      <w:r>
        <w:rPr>
          <w:i/>
        </w:rPr>
        <w:t>performance</w:t>
      </w:r>
      <w:r>
        <w:t xml:space="preserve"> (RQ1) of Naïve Bayes variants we utilize </w:t>
      </w:r>
      <w:r>
        <w:rPr>
          <w:b/>
        </w:rPr>
        <w:t>accuracy</w:t>
      </w:r>
      <w:r>
        <w:t xml:space="preserve">, </w:t>
      </w:r>
      <w:r>
        <w:rPr>
          <w:b/>
        </w:rPr>
        <w:t>precision</w:t>
      </w:r>
      <w:r>
        <w:t xml:space="preserve">, </w:t>
      </w:r>
      <w:r>
        <w:rPr>
          <w:b/>
        </w:rPr>
        <w:t>recall</w:t>
      </w:r>
      <w:r>
        <w:t xml:space="preserve">, and </w:t>
      </w:r>
      <w:r>
        <w:rPr>
          <w:b/>
        </w:rPr>
        <w:t xml:space="preserve">F-Measure </w:t>
      </w:r>
      <w:r>
        <w:t xml:space="preserve">metrics </w:t>
      </w:r>
      <w:r>
        <w:fldChar w:fldCharType="begin"/>
      </w:r>
      <w:r>
        <w:instrText xml:space="preserve"> ADDIN EN.CITE &lt;EndNote&gt;&lt;Cite&gt;&lt;Author&gt;Sokolova&lt;/Author&gt;&lt;Year&gt;2009&lt;/Year&gt;&lt;RecNum&gt;2072&lt;/RecNum&gt;&lt;DisplayText&gt;&lt;style size="10"&gt;[24,30]&lt;/style&gt;&lt;/DisplayText&gt;&lt;record&gt;&lt;rec-number&gt;2072&lt;/rec-number&gt;&lt;foreign-keys&gt;&lt;key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Cite&gt;&lt;Author&gt;Michie&lt;/Author&gt;&lt;Year&gt;1994&lt;/Year&gt;&lt;RecNum&gt;2062&lt;/RecNum&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fldChar w:fldCharType="separate"/>
      </w:r>
      <w:r>
        <w:t>[24,30]</w:t>
      </w:r>
      <w:r>
        <w:fldChar w:fldCharType="end"/>
      </w:r>
      <w:r>
        <w:t xml:space="preserve">. In addition to these metrics, we also examine the </w:t>
      </w:r>
      <w:r>
        <w:rPr>
          <w:b/>
        </w:rPr>
        <w:t>time taken</w:t>
      </w:r>
      <w:r>
        <w:t xml:space="preserve"> by each variant for learning and prediction purposes </w:t>
      </w:r>
      <w:r>
        <w:fldChar w:fldCharType="begin"/>
      </w:r>
      <w:r>
        <w:instrText xml:space="preserve"> ADDIN EN.CITE &lt;EndNote&gt;&lt;Cite&gt;&lt;Author&gt;Michie&lt;/Author&gt;&lt;Year&gt;1994&lt;/Year&gt;&lt;RecNum&gt;2062&lt;/RecNum&gt;&lt;DisplayText&gt;&lt;style size="10"&gt;[24]&lt;/style&gt;&lt;/DisplayText&gt;&lt;record&gt;&lt;rec-number&gt;2062&lt;/rec-number&gt;&lt;foreign-keys&gt;&lt;key app="EN" db-id="aea2tx091fwxe5ee0f6xrds4sdpww9sz9spt" timestamp="1719123907"&gt;2062&lt;/key&gt;&lt;/foreign-keys&gt;&lt;ref-type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fldChar w:fldCharType="separate"/>
      </w:r>
      <w:r>
        <w:t>[24]</w:t>
      </w:r>
      <w:r>
        <w:fldChar w:fldCharType="end"/>
      </w:r>
      <w:r>
        <w:t xml:space="preserve">. Since app developers must promptly address valuable reviews, time becomes a crucial factor in the assessment of information retrieval methods. We use various statistical procedures to examine </w:t>
      </w:r>
      <w:r>
        <w:rPr>
          <w:i/>
        </w:rPr>
        <w:t xml:space="preserve">differences </w:t>
      </w:r>
      <w:r>
        <w:t xml:space="preserve">(RQ2), while </w:t>
      </w:r>
      <w:proofErr w:type="gramStart"/>
      <w:r>
        <w:t>controlling for</w:t>
      </w:r>
      <w:proofErr w:type="gramEnd"/>
      <w:r>
        <w:t xml:space="preserve"> </w:t>
      </w:r>
      <w:r>
        <w:rPr>
          <w:i/>
        </w:rPr>
        <w:t xml:space="preserve">data imbalances </w:t>
      </w:r>
      <w:r>
        <w:t>in our datasets.</w:t>
      </w:r>
    </w:p>
    <w:p w14:paraId="27E6F91C" w14:textId="22FF7468" w:rsidR="000C7DF5" w:rsidRDefault="000C7DF5" w:rsidP="0B60F270">
      <w:pPr>
        <w:pStyle w:val="MDPI31text"/>
      </w:pPr>
      <w:r>
        <w:t xml:space="preserve">It is to be noted that the studies reviewed in this Section have various experimental setups (i.e., research methods, data for testing, validation procedures, and outcomes), and have used non-identical metrics when evaluations were performed. For example, </w:t>
      </w:r>
      <w:proofErr w:type="spellStart"/>
      <w:r>
        <w:t>Keertipati</w:t>
      </w:r>
      <w:proofErr w:type="spellEnd"/>
      <w:r>
        <w:t xml:space="preserve"> et al. </w:t>
      </w:r>
      <w:r>
        <w:fldChar w:fldCharType="begin"/>
      </w:r>
      <w:r>
        <w:instrText xml:space="preserve"> ADDIN EN.CITE &lt;EndNote&gt;&lt;Cite&gt;&lt;Author&gt;Keertipati&lt;/Author&gt;&lt;Year&gt;2016&lt;/Year&gt;&lt;RecNum&gt;2043&lt;/RecNum&gt;&lt;DisplayText&gt;&lt;style size="10"&gt;[10]&lt;/style&gt;&lt;/DisplayText&gt;&lt;record&gt;&lt;rec-number&gt;2043&lt;/rec-number&gt;&lt;foreign-keys&gt;&lt;key app="EN" db-id="aea2tx091fwxe5ee0f6xrds4sdpww9sz9spt" timestamp="1719123906"&gt;2043&lt;/key&gt;&lt;/foreign-keys&gt;&lt;ref-type name="Conference Paper"&gt;47&lt;/ref-type&gt;&lt;contributors&gt;&lt;authors&gt;&lt;author&gt;Keertipati, Swetha&lt;/author&gt;&lt;author&gt;Savarimuthu, Bastin Tony Roy&lt;/author&gt;&lt;author&gt;Licorish, Sherlock A.&lt;/author&gt;&lt;/authors&gt;&lt;/contributors&gt;&lt;titles&gt;&lt;title&gt;Approaches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t>[10]</w:t>
      </w:r>
      <w:r>
        <w:fldChar w:fldCharType="end"/>
      </w:r>
      <w:r>
        <w:t xml:space="preserve"> have used rating as a criterion to filter reviews for prioritizing app features in those reviews, but have not reported accuracy and time statistics  for their filtering approach. In another study, recall and Matthews Coefficient Constant (MCC) metrics were used to validate the filtering approach which was restricted to specific app </w:t>
      </w:r>
      <w:r>
        <w:lastRenderedPageBreak/>
        <w:t>features (i.e., unigrams of interest), and not for entire app reviews [11]. Similarly, some studies are confined to the identification of functional and non-functional requirements</w:t>
      </w:r>
      <w:r w:rsidR="001D0DD6">
        <w:t>,</w:t>
      </w:r>
      <w:r>
        <w:t xml:space="preserve"> where each review is assigned one out of many labels (i.e., no</w:t>
      </w:r>
      <w:r w:rsidR="001D0DD6">
        <w:t>n-</w:t>
      </w:r>
      <w:r>
        <w:t>binary classification) through means of classification approaches. Such works provide limited details on accuracy and time metrics [16-19]. However, the differences in outcomes reported for these works are fitting given the differences in the objectives and experimental settings.</w:t>
      </w:r>
    </w:p>
    <w:p w14:paraId="05A67488" w14:textId="77777777" w:rsidR="00497807" w:rsidRDefault="000C7DF5">
      <w:pPr>
        <w:pStyle w:val="MDPI21heading1"/>
      </w:pPr>
      <w:r>
        <w:t>3. Methods and Concepts</w:t>
      </w:r>
    </w:p>
    <w:p w14:paraId="5DD143D2" w14:textId="77777777" w:rsidR="00497807" w:rsidRDefault="000C7DF5">
      <w:pPr>
        <w:pStyle w:val="MDPI31text"/>
      </w:pPr>
      <w:r>
        <w:t xml:space="preserve">In this section, introduces the methods and ideas that helped us create the respective variants of Naïve Bayes. The main goal of the variants is to automatically filter (through classification) valuable and irrelevant reviews present in a vast app reviews corpus expressed in natural language. </w:t>
      </w:r>
    </w:p>
    <w:p w14:paraId="4023B4E4" w14:textId="5645769F" w:rsidR="00497807" w:rsidRDefault="000C7DF5">
      <w:pPr>
        <w:pStyle w:val="MDPI31text"/>
      </w:pPr>
      <w:r>
        <w:t xml:space="preserve">An initial collection of valuable and irrelevant reviews can be manually recognized using a predefined set of filtering rules proposed in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fldChar w:fldCharType="end"/>
      </w:r>
      <w:r>
        <w:t xml:space="preserve">. Rules </w:t>
      </w:r>
      <w:r w:rsidR="0032364D">
        <w:t>pertaining to</w:t>
      </w:r>
      <w:r>
        <w:t xml:space="preserve"> valuable reviews reflect feature requests (e.g</w:t>
      </w:r>
      <w:proofErr w:type="gramStart"/>
      <w:r>
        <w:t>., ‘</w:t>
      </w:r>
      <w:proofErr w:type="gramEnd"/>
      <w:r>
        <w:t>please add feature A’), issues or bugs related to the app (for example ‘the app crashes at the checkout screen’), or suggestions for app improvements (for example ‘I suggest you increase the font size for a better view’). On the other hand, irrelevant reviews contain unnecessary and unwanted information (e.g</w:t>
      </w:r>
      <w:proofErr w:type="gramStart"/>
      <w:r>
        <w:t>., ‘</w:t>
      </w:r>
      <w:proofErr w:type="gramEnd"/>
      <w:r>
        <w:t xml:space="preserve">this app is useless, uninstalling asap!’). Once the specific variant of Naïve Bayes has been trained, it can separate valuable reviews from irrelevant reviews by classifying each review into the appropriate category. Thus, for the given problem of classifying useful and non-useful reviews, the purpose of the specific Naïve Bayes variant is to allocate a set of reviews to one of the two defined categories (useful and non-useful reviews, wherein each category is expected to contain reviews with properties reflecting the filtering rules). </w:t>
      </w:r>
    </w:p>
    <w:p w14:paraId="34DF745B" w14:textId="77777777" w:rsidR="00497807" w:rsidRDefault="000C7DF5">
      <w:pPr>
        <w:pStyle w:val="MDPI31text"/>
      </w:pPr>
      <w:r>
        <w:t xml:space="preserve">In the learning (training) phase, the Naïve Bayes variant is utilized to generate a classifier that forecasts the categories of new reviews during the classification (prediction/testing) phase. In the following sub-sections, we describe how unstructured reviews are transformed into suitable vocabulary to be used as input for various Naïve Bayes variants through the application of text pre-processing. Then, an overview of Naïve Bayes machine learning methods is provided. This is followed by the ideas of Laplace Smoothing and Expectation Maximization. It is worth noting that these are well-known concepts in the machine learning domain that are used as part of information retrieval approaches in software engineering applications (e.g., </w:t>
      </w:r>
      <w:r>
        <w:fldChar w:fldCharType="begin"/>
      </w:r>
      <w:r>
        <w:instrText xml:space="preserve"> ADDIN EN.CITE &lt;EndNote&gt;&lt;Cite&gt;&lt;Author&gt;Wang&lt;/Author&gt;&lt;Year&gt;2010&lt;/Year&gt;&lt;RecNum&gt;2073&lt;/RecNum&gt;&lt;DisplayText&gt;&lt;style size="10"&gt;[31]&lt;/style&gt;&lt;/DisplayText&gt;&lt;record&gt;&lt;rec-number&gt;2073&lt;/rec-number&gt;&lt;foreign-keys&gt;&lt;key app="EN" db-id="aea2tx091fwxe5ee0f6xrds4sdpww9sz9spt" timestamp="1719123907"&gt;2073&lt;/key&gt;&lt;/foreign-keys&gt;&lt;ref-type name="Conference Proceedings"&gt;10&lt;/ref-type&gt;&lt;contributors&gt;&lt;authors&gt;&lt;author&gt;Wang, Tao&lt;/author&gt;&lt;author&gt;Li, Wei-hua&lt;/author&gt;&lt;/authors&gt;&lt;/contributors&gt;&lt;titles&gt;&lt;title&gt;Naive bayes software defect prediction model&lt;/title&gt;&lt;secondary-title&gt;2010 International Conference on Computational Intelligence and Software Engineering&lt;/secondary-title&gt;&lt;/titles&gt;&lt;pages&gt;1-4&lt;/pages&gt;&lt;dates&gt;&lt;year&gt;2010&lt;/year&gt;&lt;/dates&gt;&lt;publisher&gt;Ieee&lt;/publisher&gt;&lt;isbn&gt;1424453917&lt;/isbn&gt;&lt;urls&gt;&lt;/urls&gt;&lt;/record&gt;&lt;/Cite&gt;&lt;/EndNote&gt;</w:instrText>
      </w:r>
      <w:r>
        <w:fldChar w:fldCharType="separate"/>
      </w:r>
      <w:r>
        <w:t>[31]</w:t>
      </w:r>
      <w:r>
        <w:fldChar w:fldCharType="end"/>
      </w:r>
      <w:r>
        <w:t>).</w:t>
      </w:r>
    </w:p>
    <w:p w14:paraId="7B7FA59D" w14:textId="77777777" w:rsidR="00497807" w:rsidRDefault="000C7DF5">
      <w:pPr>
        <w:pStyle w:val="MDPI22heading2"/>
      </w:pPr>
      <w:r>
        <w:t>3.1 Pre-processing of Reviews</w:t>
      </w:r>
    </w:p>
    <w:p w14:paraId="6B018114" w14:textId="77777777" w:rsidR="00497807" w:rsidRDefault="000C7DF5">
      <w:pPr>
        <w:pStyle w:val="MDPI31text"/>
      </w:pPr>
      <w:r>
        <w:t xml:space="preserve">Initially, several text pre-processing steps are followed to convert reviews into subsequent word vectors </w:t>
      </w:r>
      <w:r>
        <w:fldChar w:fldCharType="begin"/>
      </w:r>
      <w:r>
        <w:instrText xml:space="preserve"> ADDIN EN.CITE &lt;EndNote&gt;&lt;Cite&gt;&lt;Author&gt;Salton&lt;/Author&gt;&lt;Year&gt;1975&lt;/Year&gt;&lt;RecNum&gt;2074&lt;/RecNum&gt;&lt;DisplayText&gt;&lt;style size="10"&gt;[32]&lt;/style&gt;&lt;/DisplayText&gt;&lt;record&gt;&lt;rec-number&gt;2074&lt;/rec-number&gt;&lt;foreign-keys&gt;&lt;key app="EN" db-id="aea2tx091fwxe5ee0f6xrds4sdpww9sz9spt" timestamp="1719123907"&gt;2074&lt;/key&gt;&lt;/foreign-keys&gt;&lt;ref-type name="Journal Article"&gt;17&lt;/ref-type&gt;&lt;contributors&gt;&lt;authors&gt;&lt;author&gt;Salton, Gerard&lt;/author&gt;&lt;author&gt;Wong, Anita&lt;/author&gt;&lt;author&gt;Yang, Chung-Shu&lt;/author&gt;&lt;/authors&gt;&lt;/contributors&gt;&lt;titles&gt;&lt;title&gt;A vector space model for automatic indexing&lt;/title&gt;&lt;secondary-title&gt;Communications of the ACM&lt;/secondary-title&gt;&lt;/titles&gt;&lt;periodical&gt;&lt;full-title&gt;Communications of the ACM&lt;/full-title&gt;&lt;/periodical&gt;&lt;pages&gt;613-620&lt;/pages&gt;&lt;volume&gt;18&lt;/volume&gt;&lt;number&gt;11&lt;/number&gt;&lt;dates&gt;&lt;year&gt;1975&lt;/year&gt;&lt;/dates&gt;&lt;isbn&gt;0001-0782&lt;/isbn&gt;&lt;urls&gt;&lt;/urls&gt;&lt;/record&gt;&lt;/Cite&gt;&lt;/EndNote&gt;</w:instrText>
      </w:r>
      <w:r>
        <w:fldChar w:fldCharType="separate"/>
      </w:r>
      <w:r>
        <w:t>[32]</w:t>
      </w:r>
      <w:r>
        <w:fldChar w:fldCharType="end"/>
      </w:r>
      <w:r>
        <w:t xml:space="preserve">. We perform review pre-processing by eliminating whitespaces, numbers, special characters (e.g., $, #) and punctuation marks (e.g., !, ?) present in the reviews, before converting them into lower case </w:t>
      </w:r>
      <w:r>
        <w:fldChar w:fldCharType="begin"/>
      </w:r>
      <w:r>
        <w:instrText xml:space="preserve"> ADDIN EN.CITE &lt;EndNote&gt;&lt;Cite&gt;&lt;Author&gt;Aggarwal&lt;/Author&gt;&lt;Year&gt;2012&lt;/Year&gt;&lt;RecNum&gt;2075&lt;/RecNum&gt;&lt;DisplayText&gt;&lt;style size="10"&gt;[33]&lt;/style&gt;&lt;/DisplayText&gt;&lt;record&gt;&lt;rec-number&gt;2075&lt;/rec-number&gt;&lt;foreign-keys&gt;&lt;key app="EN" db-id="aea2tx091fwxe5ee0f6xrds4sdpww9sz9spt" timestamp="1719123907"&gt;2075&lt;/key&gt;&lt;/foreign-keys&gt;&lt;ref-type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fldChar w:fldCharType="separate"/>
      </w:r>
      <w:r>
        <w:t>[33]</w:t>
      </w:r>
      <w:r>
        <w:fldChar w:fldCharType="end"/>
      </w:r>
      <w:r>
        <w:t>. Finally, we perform removal of stop words (e.g., is, and)</w:t>
      </w:r>
      <w:r>
        <w:rPr>
          <w:lang w:val="en-NZ"/>
        </w:rPr>
        <w:t xml:space="preserve"> </w:t>
      </w:r>
      <w:r>
        <w:t xml:space="preserve">followed by lemmatization of the pre-processed reviews to create the full dictionary form of words in the pre-processed reviews </w:t>
      </w:r>
      <w:r>
        <w:fldChar w:fldCharType="begin"/>
      </w:r>
      <w:r>
        <w:instrText xml:space="preserve"> ADDIN EN.CITE &lt;EndNote&gt;&lt;Cite&gt;&lt;Author&gt;Plisson&lt;/Author&gt;&lt;Year&gt;2004&lt;/Year&gt;&lt;RecNum&gt;2076&lt;/RecNum&gt;&lt;DisplayText&gt;&lt;style size="10"&gt;[34]&lt;/style&gt;&lt;/DisplayText&gt;&lt;record&gt;&lt;rec-number&gt;2076&lt;/rec-number&gt;&lt;foreign-keys&gt;&lt;key app="EN" db-id="aea2tx091fwxe5ee0f6xrds4sdpww9sz9spt" timestamp="1719123907"&gt;2076&lt;/key&gt;&lt;/foreign-keys&gt;&lt;ref-type name="Journal Article"&gt;17&lt;/ref-type&gt;&lt;contributors&gt;&lt;authors&gt;&lt;author&gt;Plisson, Joël&lt;/author&gt;&lt;author&gt;Lavrac, Nada&lt;/author&gt;&lt;author&gt;Mladenic, Dunja&lt;/author&gt;&lt;/authors&gt;&lt;/contributors&gt;&lt;titles&gt;&lt;title&gt;A rule based approach to word lemmatization&lt;/title&gt;&lt;secondary-title&gt;Proceedings of IS-2004&lt;/secondary-title&gt;&lt;/titles&gt;&lt;periodical&gt;&lt;full-title&gt;Proceedings of IS-2004&lt;/full-title&gt;&lt;/periodical&gt;&lt;pages&gt;83-86&lt;/pages&gt;&lt;dates&gt;&lt;year&gt;2004&lt;/year&gt;&lt;/dates&gt;&lt;urls&gt;&lt;/urls&gt;&lt;/record&gt;&lt;/Cite&gt;&lt;/EndNote&gt;</w:instrText>
      </w:r>
      <w:r>
        <w:fldChar w:fldCharType="separate"/>
      </w:r>
      <w:r>
        <w:t>[34]</w:t>
      </w:r>
      <w:r>
        <w:fldChar w:fldCharType="end"/>
      </w:r>
      <w:r>
        <w:t xml:space="preserve">. The aforementioned steps are typical text preprocessing methods used by researchers to avoid the creation of unreliable noisy outcomes, and at the same time shortlist the reliable features (words) for learning and prediction purposes </w:t>
      </w:r>
      <w:r>
        <w:fldChar w:fldCharType="begin"/>
      </w:r>
      <w:r>
        <w:instrText xml:space="preserve"> ADDIN EN.CITE &lt;EndNote&gt;&lt;Cite&gt;&lt;Author&gt;Maalej&lt;/Author&gt;&lt;Year&gt;2016&lt;/Year&gt;&lt;RecNum&gt;2038&lt;/RecNum&gt;&lt;DisplayText&gt;&lt;style size="10"&gt;[9]&lt;/style&gt;&lt;/DisplayText&gt;&lt;record&gt;&lt;rec-number&gt;2038&lt;/rec-number&gt;&lt;foreign-keys&gt;&lt;key app="EN" db-id="aea2tx091fwxe5ee0f6xrds4sdpww9sz9spt" timestamp="1719123906"&gt;2038&lt;/key&gt;&lt;/foreign-keys&gt;&lt;ref-type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t>[9]</w:t>
      </w:r>
      <w:r>
        <w:fldChar w:fldCharType="end"/>
      </w:r>
      <w:r>
        <w:t xml:space="preserve">. For instance, stop words elimination process removes the most common insignificant words such as ‘the’, ‘a’, ‘on’, ‘is’ and so on that do not reflect unique information which can be used by any machine learning algorithm </w:t>
      </w:r>
      <w:r>
        <w:fldChar w:fldCharType="begin"/>
      </w:r>
      <w:r>
        <w:instrText xml:space="preserve"> ADDIN EN.CITE &lt;EndNote&gt;&lt;Cite&gt;&lt;Author&gt;Aggarwal&lt;/Author&gt;&lt;Year&gt;2012&lt;/Year&gt;&lt;RecNum&gt;2075&lt;/RecNum&gt;&lt;DisplayText&gt;&lt;style size="10"&gt;[33]&lt;/style&gt;&lt;/DisplayText&gt;&lt;record&gt;&lt;rec-number&gt;2075&lt;/rec-number&gt;&lt;foreign-keys&gt;&lt;key app="EN" db-id="aea2tx091fwxe5ee0f6xrds4sdpww9sz9spt" timestamp="1719123907"&gt;2075&lt;/key&gt;&lt;/foreign-keys&gt;&lt;ref-type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fldChar w:fldCharType="separate"/>
      </w:r>
      <w:r>
        <w:t>[33]</w:t>
      </w:r>
      <w:r>
        <w:fldChar w:fldCharType="end"/>
      </w:r>
      <w:r>
        <w:t xml:space="preserve">. Finally, these pre-processed reviews form the Vocabulary (V) that gives the essential word frequency data for the Naïve Bayes variants </w:t>
      </w:r>
      <w:r>
        <w:fldChar w:fldCharType="begin"/>
      </w:r>
      <w:r>
        <w:instrText xml:space="preserve"> ADDIN EN.CITE &lt;EndNote&gt;&lt;Cite&gt;&lt;Author&gt;McCallum&lt;/Author&gt;&lt;Year&gt;2001&lt;/Year&gt;&lt;RecNum&gt;2069&lt;/RecNum&gt;&lt;DisplayText&gt;&lt;style size="10"&gt;[27]&lt;/style&gt;&lt;/DisplayText&gt;&lt;record&gt;&lt;rec-number&gt;2069&lt;/rec-number&gt;&lt;foreign-keys&gt;&lt;key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fldChar w:fldCharType="separate"/>
      </w:r>
      <w:r>
        <w:t>[27]</w:t>
      </w:r>
      <w:r>
        <w:fldChar w:fldCharType="end"/>
      </w:r>
      <w:r>
        <w:t>.</w:t>
      </w:r>
    </w:p>
    <w:p w14:paraId="33C1BEA6" w14:textId="77777777" w:rsidR="00497807" w:rsidRDefault="000C7DF5">
      <w:pPr>
        <w:pStyle w:val="MDPI22heading2"/>
      </w:pPr>
      <w:r>
        <w:t>3.2 Multinomial Naïve Bayes</w:t>
      </w:r>
    </w:p>
    <w:p w14:paraId="2ABBACD0" w14:textId="77777777" w:rsidR="00497807" w:rsidRDefault="000C7DF5">
      <w:pPr>
        <w:pStyle w:val="MDPI31text"/>
      </w:pPr>
      <w:r>
        <w:t xml:space="preserve">Multinomial Naïve Bayes is a customized version of the basic Naïve Bayes method which is specialized for text classification </w:t>
      </w:r>
      <w:r>
        <w:fldChar w:fldCharType="begin"/>
      </w:r>
      <w:r>
        <w:instrText xml:space="preserve"> ADDIN EN.CITE &lt;EndNote&gt;&lt;Cite&gt;&lt;Author&gt;McCallum&lt;/Author&gt;&lt;Year&gt;2001&lt;/Year&gt;&lt;RecNum&gt;2069&lt;/RecNum&gt;&lt;DisplayText&gt;&lt;style size="10"&gt;[27]&lt;/style&gt;&lt;/DisplayText&gt;&lt;record&gt;&lt;rec-number&gt;2069&lt;/rec-number&gt;&lt;foreign-keys&gt;&lt;key app="EN" db-id="aea2tx091fwxe5ee0f6xrds4sdpww9sz9spt" timestamp="1719123907"&gt;2069&lt;/key&gt;&lt;/foreign-keys&gt;&lt;ref-type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fldChar w:fldCharType="separate"/>
      </w:r>
      <w:r>
        <w:t>[27]</w:t>
      </w:r>
      <w:r>
        <w:fldChar w:fldCharType="end"/>
      </w:r>
      <w:r>
        <w:t xml:space="preserve">. This method works on the principle of maximum likelihood estimates. This means it uses the information on word frequencies extracted from a text corpus for the required learning and prediction tasks. For the given </w:t>
      </w:r>
      <w:r>
        <w:lastRenderedPageBreak/>
        <w:t>problem statement, the objective of the Multinomial Naïve Bayes is to compute the probability of a review belonging to a particular category (</w:t>
      </w:r>
      <w:proofErr w:type="spellStart"/>
      <w:r>
        <w:t>c</w:t>
      </w:r>
      <w:r>
        <w:rPr>
          <w:vertAlign w:val="subscript"/>
        </w:rPr>
        <w:t>n</w:t>
      </w:r>
      <w:proofErr w:type="spellEnd"/>
      <w:r>
        <w:t>) which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218B1016" w14:textId="77777777">
        <w:tc>
          <w:tcPr>
            <w:tcW w:w="7428" w:type="dxa"/>
          </w:tcPr>
          <w:p w14:paraId="7CE17E7A" w14:textId="77777777" w:rsidR="00497807" w:rsidRDefault="000C7DF5">
            <w:pPr>
              <w:pStyle w:val="MDPI39equation"/>
            </w:pPr>
            <w:r>
              <w:t>P(</w:t>
            </w:r>
            <w:proofErr w:type="spellStart"/>
            <w:r>
              <w:t>c</w:t>
            </w:r>
            <w:r>
              <w:rPr>
                <w:vertAlign w:val="subscript"/>
              </w:rPr>
              <w:t>n</w:t>
            </w:r>
            <w:proofErr w:type="spellEnd"/>
            <w:r>
              <w:t xml:space="preserve">) = </w:t>
            </w:r>
            <w:proofErr w:type="spellStart"/>
            <w:r>
              <w:t>N</w:t>
            </w:r>
            <w:r>
              <w:rPr>
                <w:vertAlign w:val="subscript"/>
              </w:rPr>
              <w:t>reviews</w:t>
            </w:r>
            <w:proofErr w:type="spellEnd"/>
            <w:r>
              <w:t>(r=</w:t>
            </w:r>
            <w:proofErr w:type="spellStart"/>
            <w:r>
              <w:t>c</w:t>
            </w:r>
            <w:r>
              <w:rPr>
                <w:vertAlign w:val="subscript"/>
              </w:rPr>
              <w:t>n</w:t>
            </w:r>
            <w:proofErr w:type="spellEnd"/>
            <w:r>
              <w:t>)/</w:t>
            </w:r>
            <w:proofErr w:type="spellStart"/>
            <w:r>
              <w:t>N</w:t>
            </w:r>
            <w:r>
              <w:rPr>
                <w:vertAlign w:val="subscript"/>
              </w:rPr>
              <w:t>reviews</w:t>
            </w:r>
            <w:proofErr w:type="spellEnd"/>
          </w:p>
        </w:tc>
        <w:tc>
          <w:tcPr>
            <w:tcW w:w="431" w:type="dxa"/>
            <w:vAlign w:val="center"/>
          </w:tcPr>
          <w:p w14:paraId="71BE0321" w14:textId="77777777" w:rsidR="00497807" w:rsidRDefault="000C7DF5">
            <w:pPr>
              <w:pStyle w:val="MDPI3aequationnumber"/>
            </w:pPr>
            <w:r>
              <w:t>(1)</w:t>
            </w:r>
          </w:p>
        </w:tc>
      </w:tr>
    </w:tbl>
    <w:p w14:paraId="6EF4E2A6" w14:textId="1FB864E9" w:rsidR="00497807" w:rsidRDefault="000C7DF5" w:rsidP="00747D0F">
      <w:pPr>
        <w:pStyle w:val="MDPI31text"/>
        <w:suppressAutoHyphens/>
        <w:ind w:firstLine="0"/>
      </w:pPr>
      <w:proofErr w:type="spellStart"/>
      <w:r>
        <w:t>N</w:t>
      </w:r>
      <w:r>
        <w:rPr>
          <w:vertAlign w:val="subscript"/>
        </w:rPr>
        <w:t>reviews</w:t>
      </w:r>
      <w:proofErr w:type="spellEnd"/>
      <w:r>
        <w:rPr>
          <w:vertAlign w:val="subscript"/>
        </w:rPr>
        <w:t xml:space="preserve"> </w:t>
      </w:r>
      <w:r>
        <w:t xml:space="preserve">indicates the number of reviews present in the app reviews corpus, and </w:t>
      </w:r>
      <w:proofErr w:type="spellStart"/>
      <w:r>
        <w:t>N</w:t>
      </w:r>
      <w:r>
        <w:rPr>
          <w:vertAlign w:val="subscript"/>
        </w:rPr>
        <w:t>reviews</w:t>
      </w:r>
      <w:proofErr w:type="spellEnd"/>
      <w:r w:rsidR="00747D0F">
        <w:t> </w:t>
      </w:r>
      <w:r>
        <w:t>(r</w:t>
      </w:r>
      <w:r w:rsidR="00747D0F">
        <w:t> </w:t>
      </w:r>
      <w:r>
        <w:t>=</w:t>
      </w:r>
      <w:r w:rsidR="00747D0F">
        <w:t> </w:t>
      </w:r>
      <w:proofErr w:type="spellStart"/>
      <w:r>
        <w:t>c</w:t>
      </w:r>
      <w:r>
        <w:rPr>
          <w:vertAlign w:val="subscript"/>
        </w:rPr>
        <w:t>n</w:t>
      </w:r>
      <w:proofErr w:type="spellEnd"/>
      <w:r>
        <w:t xml:space="preserve">) shows the number of reviews in a category </w:t>
      </w:r>
      <w:proofErr w:type="spellStart"/>
      <w:r>
        <w:t>c</w:t>
      </w:r>
      <w:r>
        <w:rPr>
          <w:vertAlign w:val="subscript"/>
        </w:rPr>
        <w:t>n</w:t>
      </w:r>
      <w:proofErr w:type="spellEnd"/>
      <w:r>
        <w:t>.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2F48FC98" w14:textId="77777777">
        <w:tc>
          <w:tcPr>
            <w:tcW w:w="7428" w:type="dxa"/>
          </w:tcPr>
          <w:p w14:paraId="43A7DF29" w14:textId="77777777" w:rsidR="00497807" w:rsidRDefault="000C7DF5">
            <w:pPr>
              <w:pStyle w:val="MDPI39equation"/>
            </w:pPr>
            <w:r>
              <w:t>P(</w:t>
            </w:r>
            <w:proofErr w:type="spellStart"/>
            <w:r>
              <w:t>w</w:t>
            </w:r>
            <w:r>
              <w:rPr>
                <w:vertAlign w:val="subscript"/>
              </w:rPr>
              <w:t>i</w:t>
            </w:r>
            <w:r>
              <w:t>|c</w:t>
            </w:r>
            <w:r>
              <w:rPr>
                <w:vertAlign w:val="subscript"/>
              </w:rPr>
              <w:t>n</w:t>
            </w:r>
            <w:proofErr w:type="spellEnd"/>
            <w:r>
              <w:t xml:space="preserve">) = </w:t>
            </w:r>
            <w:proofErr w:type="gramStart"/>
            <w:r>
              <w:t>count(</w:t>
            </w:r>
            <w:proofErr w:type="spellStart"/>
            <w:proofErr w:type="gramEnd"/>
            <w:r>
              <w:t>w</w:t>
            </w:r>
            <w:r>
              <w:rPr>
                <w:vertAlign w:val="subscript"/>
              </w:rPr>
              <w:t>i</w:t>
            </w:r>
            <w:proofErr w:type="spellEnd"/>
            <w:r>
              <w:t xml:space="preserve">, </w:t>
            </w:r>
            <w:proofErr w:type="spellStart"/>
            <w:r>
              <w:t>c</w:t>
            </w:r>
            <w:r>
              <w:rPr>
                <w:vertAlign w:val="subscript"/>
              </w:rPr>
              <w:t>n</w:t>
            </w:r>
            <w:proofErr w:type="spellEnd"/>
            <w:r>
              <w:t>)/ ∑</w:t>
            </w:r>
            <w:proofErr w:type="spellStart"/>
            <w:r>
              <w:rPr>
                <w:vertAlign w:val="subscript"/>
              </w:rPr>
              <w:t>w</w:t>
            </w:r>
            <w:r>
              <w:rPr>
                <w:rFonts w:ascii="Cambria Math" w:hAnsi="Cambria Math" w:cs="Cambria Math"/>
                <w:vertAlign w:val="subscript"/>
              </w:rPr>
              <w:t>∊</w:t>
            </w:r>
            <w:r>
              <w:rPr>
                <w:vertAlign w:val="subscript"/>
              </w:rPr>
              <w:t>V</w:t>
            </w:r>
            <w:proofErr w:type="spellEnd"/>
            <w:r>
              <w:t xml:space="preserve"> count(w, </w:t>
            </w:r>
            <w:proofErr w:type="spellStart"/>
            <w:r>
              <w:t>c</w:t>
            </w:r>
            <w:r>
              <w:rPr>
                <w:vertAlign w:val="subscript"/>
              </w:rPr>
              <w:t>n</w:t>
            </w:r>
            <w:proofErr w:type="spellEnd"/>
            <w:r>
              <w:t>)</w:t>
            </w:r>
          </w:p>
        </w:tc>
        <w:tc>
          <w:tcPr>
            <w:tcW w:w="431" w:type="dxa"/>
            <w:vAlign w:val="center"/>
          </w:tcPr>
          <w:p w14:paraId="1A28EE41" w14:textId="77777777" w:rsidR="00497807" w:rsidRDefault="000C7DF5">
            <w:pPr>
              <w:pStyle w:val="MDPI3aequationnumber"/>
            </w:pPr>
            <w:r>
              <w:t>(2)</w:t>
            </w:r>
          </w:p>
        </w:tc>
      </w:tr>
    </w:tbl>
    <w:p w14:paraId="1E0F29EA" w14:textId="7A96BDCF" w:rsidR="00497807" w:rsidRDefault="000C7DF5">
      <w:pPr>
        <w:pStyle w:val="MDPI31text"/>
        <w:ind w:firstLine="0"/>
        <w:rPr>
          <w:iCs/>
        </w:rPr>
      </w:pPr>
      <w:proofErr w:type="gramStart"/>
      <w:r>
        <w:t>P(</w:t>
      </w:r>
      <w:proofErr w:type="spellStart"/>
      <w:proofErr w:type="gramEnd"/>
      <w:r>
        <w:t>w</w:t>
      </w:r>
      <w:r>
        <w:rPr>
          <w:vertAlign w:val="subscript"/>
        </w:rPr>
        <w:t>i</w:t>
      </w:r>
      <w:proofErr w:type="spellEnd"/>
      <w:r>
        <w:t xml:space="preserve"> | </w:t>
      </w:r>
      <w:proofErr w:type="spellStart"/>
      <w:r>
        <w:t>c</w:t>
      </w:r>
      <w:r>
        <w:rPr>
          <w:vertAlign w:val="subscript"/>
        </w:rPr>
        <w:t>n</w:t>
      </w:r>
      <w:proofErr w:type="spellEnd"/>
      <w:r>
        <w:t xml:space="preserve">) denotes the conditional probability of the word </w:t>
      </w:r>
      <w:proofErr w:type="spellStart"/>
      <w:r>
        <w:t>w</w:t>
      </w:r>
      <w:r>
        <w:rPr>
          <w:vertAlign w:val="subscript"/>
        </w:rPr>
        <w:t>i</w:t>
      </w:r>
      <w:proofErr w:type="spellEnd"/>
      <w:r>
        <w:rPr>
          <w:vertAlign w:val="subscript"/>
        </w:rPr>
        <w:t xml:space="preserve"> </w:t>
      </w:r>
      <w:r>
        <w:t xml:space="preserve">given the probability of category </w:t>
      </w:r>
      <w:proofErr w:type="spellStart"/>
      <w:r>
        <w:t>c</w:t>
      </w:r>
      <w:r>
        <w:rPr>
          <w:vertAlign w:val="subscript"/>
        </w:rPr>
        <w:t>n</w:t>
      </w:r>
      <w:proofErr w:type="spellEnd"/>
      <w:r>
        <w:rPr>
          <w:vertAlign w:val="subscript"/>
        </w:rPr>
        <w:t xml:space="preserve">  </w:t>
      </w:r>
      <w:r>
        <w:t xml:space="preserve">that is expressed as the ratio of the total occurrences of a word </w:t>
      </w:r>
      <w:proofErr w:type="spellStart"/>
      <w:r>
        <w:t>w</w:t>
      </w:r>
      <w:r>
        <w:rPr>
          <w:vertAlign w:val="subscript"/>
        </w:rPr>
        <w:t>i</w:t>
      </w:r>
      <w:proofErr w:type="spellEnd"/>
      <w:r>
        <w:t xml:space="preserve"> in category </w:t>
      </w:r>
      <w:proofErr w:type="spellStart"/>
      <w:r>
        <w:t>c</w:t>
      </w:r>
      <w:r>
        <w:rPr>
          <w:vertAlign w:val="subscript"/>
        </w:rPr>
        <w:t>n</w:t>
      </w:r>
      <w:proofErr w:type="spellEnd"/>
      <w:r>
        <w:t xml:space="preserve">  to the total words w in the reviews of category </w:t>
      </w:r>
      <w:proofErr w:type="spellStart"/>
      <w:r>
        <w:t>c</w:t>
      </w:r>
      <w:r>
        <w:rPr>
          <w:vertAlign w:val="subscript"/>
        </w:rPr>
        <w:t>n</w:t>
      </w:r>
      <w:proofErr w:type="spellEnd"/>
      <w:r>
        <w:t xml:space="preserve">. Thus, the fraction of times word </w:t>
      </w:r>
      <w:proofErr w:type="spellStart"/>
      <w:r>
        <w:t>w</w:t>
      </w:r>
      <w:r w:rsidRPr="00747D0F">
        <w:rPr>
          <w:vertAlign w:val="subscript"/>
        </w:rPr>
        <w:t>i</w:t>
      </w:r>
      <w:proofErr w:type="spellEnd"/>
      <w:r>
        <w:t xml:space="preserve"> appears among all words (V) in the reviews of category </w:t>
      </w:r>
      <w:proofErr w:type="spellStart"/>
      <w:r>
        <w:t>c</w:t>
      </w:r>
      <w:r>
        <w:rPr>
          <w:vertAlign w:val="subscript"/>
        </w:rPr>
        <w:t>n</w:t>
      </w:r>
      <w:proofErr w:type="spellEnd"/>
      <w:r>
        <w:t xml:space="preserve">. Thus, Multinomial Naïve Bayes constructs a word space for category </w:t>
      </w:r>
      <w:proofErr w:type="spellStart"/>
      <w:r>
        <w:t>c</w:t>
      </w:r>
      <w:r>
        <w:rPr>
          <w:vertAlign w:val="subscript"/>
        </w:rPr>
        <w:t>n</w:t>
      </w:r>
      <w:proofErr w:type="spellEnd"/>
      <w:r>
        <w:t xml:space="preserve"> by forming a dictionary of words from the reviews of category </w:t>
      </w:r>
      <w:proofErr w:type="spellStart"/>
      <w:r>
        <w:t>c</w:t>
      </w:r>
      <w:r>
        <w:rPr>
          <w:vertAlign w:val="subscript"/>
        </w:rPr>
        <w:t>n</w:t>
      </w:r>
      <w:proofErr w:type="spellEnd"/>
      <w:r>
        <w:t xml:space="preserve"> by utilizing the frequency of each word w. Finally, using equations (1) and (2),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484AC61" w14:textId="77777777">
        <w:tc>
          <w:tcPr>
            <w:tcW w:w="7428" w:type="dxa"/>
          </w:tcPr>
          <w:p w14:paraId="46C7AF8D" w14:textId="77777777" w:rsidR="00497807" w:rsidRDefault="000C7DF5">
            <w:pPr>
              <w:pStyle w:val="MDPI39equation"/>
            </w:pPr>
            <w:r>
              <w:t>C</w:t>
            </w:r>
            <w:r>
              <w:rPr>
                <w:vertAlign w:val="subscript"/>
              </w:rPr>
              <w:t>MAP</w:t>
            </w:r>
            <w:r>
              <w:t xml:space="preserve"> (R) = </w:t>
            </w:r>
            <w:proofErr w:type="spellStart"/>
            <w:r>
              <w:t>argmax</w:t>
            </w:r>
            <w:r>
              <w:rPr>
                <w:vertAlign w:val="subscript"/>
              </w:rPr>
              <w:t>cn</w:t>
            </w:r>
            <w:proofErr w:type="spellEnd"/>
            <w:r>
              <w:t xml:space="preserve"> (P(</w:t>
            </w:r>
            <w:proofErr w:type="spellStart"/>
            <w:r>
              <w:t>c</w:t>
            </w:r>
            <w:r>
              <w:rPr>
                <w:vertAlign w:val="subscript"/>
              </w:rPr>
              <w:t>n</w:t>
            </w:r>
            <w:proofErr w:type="spellEnd"/>
            <w:r>
              <w:t xml:space="preserve">) * </w:t>
            </w:r>
            <w:proofErr w:type="spellStart"/>
            <w:r>
              <w:t>Π</w:t>
            </w:r>
            <w:r>
              <w:rPr>
                <w:vertAlign w:val="subscript"/>
              </w:rPr>
              <w:t>i</w:t>
            </w:r>
            <w:proofErr w:type="spellEnd"/>
            <w:r>
              <w:t xml:space="preserve"> P(</w:t>
            </w:r>
            <w:proofErr w:type="spellStart"/>
            <w:r>
              <w:t>w</w:t>
            </w:r>
            <w:r>
              <w:rPr>
                <w:vertAlign w:val="subscript"/>
              </w:rPr>
              <w:t>i</w:t>
            </w:r>
            <w:r>
              <w:t>|c</w:t>
            </w:r>
            <w:r>
              <w:rPr>
                <w:vertAlign w:val="subscript"/>
              </w:rPr>
              <w:t>n</w:t>
            </w:r>
            <w:proofErr w:type="spellEnd"/>
            <w:r>
              <w:t>))</w:t>
            </w:r>
          </w:p>
        </w:tc>
        <w:tc>
          <w:tcPr>
            <w:tcW w:w="431" w:type="dxa"/>
            <w:vAlign w:val="center"/>
          </w:tcPr>
          <w:p w14:paraId="75A6A13E" w14:textId="77777777" w:rsidR="00497807" w:rsidRDefault="000C7DF5">
            <w:pPr>
              <w:pStyle w:val="MDPI3aequationnumber"/>
            </w:pPr>
            <w:r>
              <w:t>(3)</w:t>
            </w:r>
          </w:p>
        </w:tc>
      </w:tr>
    </w:tbl>
    <w:p w14:paraId="40D5CB99" w14:textId="6B52FD31" w:rsidR="00497807" w:rsidRDefault="000C7DF5">
      <w:pPr>
        <w:pStyle w:val="MDPI31text"/>
        <w:ind w:firstLine="0"/>
      </w:pPr>
      <w:r>
        <w:t>C</w:t>
      </w:r>
      <w:r>
        <w:rPr>
          <w:vertAlign w:val="subscript"/>
        </w:rPr>
        <w:t>MAP</w:t>
      </w:r>
      <w:r>
        <w:t xml:space="preserve"> (R) denotes the most probable category termed as maximum a posteriori (MAP), i.e., most likely category </w:t>
      </w:r>
      <w:proofErr w:type="spellStart"/>
      <w:r>
        <w:t>c</w:t>
      </w:r>
      <w:r>
        <w:rPr>
          <w:vertAlign w:val="subscript"/>
        </w:rPr>
        <w:t>n</w:t>
      </w:r>
      <w:proofErr w:type="spellEnd"/>
      <w:r>
        <w:t xml:space="preserve"> for a review R</w:t>
      </w:r>
      <w:r w:rsidR="00747D0F">
        <w:t>,</w:t>
      </w:r>
      <w:r>
        <w:t xml:space="preserve"> which is given as the arguments of the maxima over all the categories of the priori times the likelihood. Based on this, we provide the learning phase for Multinomial Naïve Bayes for classifying app reviews into relevant categories [24] in Algorithm 1.</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E3E902E" w14:textId="77777777">
        <w:tc>
          <w:tcPr>
            <w:tcW w:w="7428" w:type="dxa"/>
          </w:tcPr>
          <w:p w14:paraId="64F0758F" w14:textId="77777777" w:rsidR="00497807" w:rsidRDefault="000C7DF5">
            <w:pPr>
              <w:spacing w:line="228" w:lineRule="auto"/>
              <w:jc w:val="left"/>
              <w:rPr>
                <w:color w:val="auto"/>
                <w:sz w:val="18"/>
                <w:lang w:eastAsia="en-US"/>
              </w:rPr>
            </w:pPr>
            <w:r>
              <w:rPr>
                <w:b/>
                <w:color w:val="auto"/>
                <w:sz w:val="18"/>
                <w:lang w:eastAsia="en-US"/>
              </w:rPr>
              <w:t xml:space="preserve">Begin </w:t>
            </w:r>
          </w:p>
          <w:p w14:paraId="77DAEC00" w14:textId="77777777" w:rsidR="00497807" w:rsidRDefault="000C7DF5">
            <w:pPr>
              <w:spacing w:line="228" w:lineRule="auto"/>
              <w:ind w:left="174" w:hanging="174"/>
              <w:jc w:val="left"/>
              <w:rPr>
                <w:color w:val="auto"/>
                <w:sz w:val="18"/>
                <w:lang w:eastAsia="en-US"/>
              </w:rPr>
            </w:pPr>
            <w:r>
              <w:rPr>
                <w:color w:val="auto"/>
                <w:sz w:val="18"/>
                <w:lang w:eastAsia="en-US"/>
              </w:rPr>
              <w:t>1. From the manually classified pre-processed app reviews, extract Vocabulary (V)</w:t>
            </w:r>
          </w:p>
          <w:p w14:paraId="249CC246" w14:textId="77777777" w:rsidR="00497807" w:rsidRDefault="000C7DF5">
            <w:pPr>
              <w:spacing w:line="228" w:lineRule="auto"/>
              <w:jc w:val="left"/>
              <w:rPr>
                <w:color w:val="auto"/>
                <w:sz w:val="18"/>
                <w:lang w:eastAsia="en-US"/>
              </w:rPr>
            </w:pPr>
            <w:r>
              <w:rPr>
                <w:color w:val="auto"/>
                <w:sz w:val="18"/>
                <w:lang w:eastAsia="en-US"/>
              </w:rPr>
              <w:t>2. Calculate P(</w:t>
            </w:r>
            <w:proofErr w:type="spellStart"/>
            <w:r>
              <w:rPr>
                <w:color w:val="auto"/>
                <w:sz w:val="18"/>
                <w:lang w:eastAsia="en-US"/>
              </w:rPr>
              <w:t>c</w:t>
            </w:r>
            <w:r>
              <w:rPr>
                <w:color w:val="auto"/>
                <w:sz w:val="18"/>
                <w:vertAlign w:val="subscript"/>
                <w:lang w:eastAsia="en-US"/>
              </w:rPr>
              <w:t>n</w:t>
            </w:r>
            <w:proofErr w:type="spellEnd"/>
            <w:r>
              <w:rPr>
                <w:color w:val="auto"/>
                <w:sz w:val="18"/>
                <w:lang w:eastAsia="en-US"/>
              </w:rPr>
              <w:t>) terms</w:t>
            </w:r>
          </w:p>
          <w:p w14:paraId="2CD5BE17" w14:textId="77777777" w:rsidR="00497807" w:rsidRDefault="000C7DF5">
            <w:pPr>
              <w:spacing w:line="228" w:lineRule="auto"/>
              <w:ind w:firstLine="225"/>
              <w:jc w:val="left"/>
              <w:rPr>
                <w:color w:val="auto"/>
                <w:sz w:val="18"/>
                <w:lang w:eastAsia="en-US"/>
              </w:rPr>
            </w:pPr>
            <w:r>
              <w:rPr>
                <w:color w:val="auto"/>
                <w:sz w:val="18"/>
                <w:lang w:eastAsia="en-US"/>
              </w:rPr>
              <w:t xml:space="preserve">2.1 For each </w:t>
            </w:r>
            <w:proofErr w:type="spellStart"/>
            <w:r>
              <w:rPr>
                <w:color w:val="auto"/>
                <w:sz w:val="18"/>
                <w:lang w:eastAsia="en-US"/>
              </w:rPr>
              <w:t>c</w:t>
            </w:r>
            <w:r>
              <w:rPr>
                <w:color w:val="auto"/>
                <w:sz w:val="18"/>
                <w:vertAlign w:val="subscript"/>
                <w:lang w:eastAsia="en-US"/>
              </w:rPr>
              <w:t>n</w:t>
            </w:r>
            <w:proofErr w:type="spellEnd"/>
            <w:r>
              <w:rPr>
                <w:color w:val="auto"/>
                <w:sz w:val="18"/>
                <w:lang w:eastAsia="en-US"/>
              </w:rPr>
              <w:t xml:space="preserve"> in C do:</w:t>
            </w:r>
          </w:p>
          <w:p w14:paraId="1EEA36D9" w14:textId="77777777" w:rsidR="00497807" w:rsidRDefault="000C7DF5">
            <w:pPr>
              <w:spacing w:line="228" w:lineRule="auto"/>
              <w:ind w:firstLine="367"/>
              <w:jc w:val="left"/>
              <w:rPr>
                <w:color w:val="auto"/>
                <w:sz w:val="18"/>
                <w:vertAlign w:val="subscript"/>
                <w:lang w:eastAsia="en-US"/>
              </w:rPr>
            </w:pPr>
            <w:r>
              <w:rPr>
                <w:color w:val="auto"/>
                <w:sz w:val="18"/>
                <w:lang w:eastAsia="en-US"/>
              </w:rPr>
              <w:t xml:space="preserve">2.1.1 </w:t>
            </w:r>
            <w:proofErr w:type="spellStart"/>
            <w:r>
              <w:rPr>
                <w:color w:val="auto"/>
                <w:sz w:val="18"/>
                <w:lang w:eastAsia="en-US"/>
              </w:rPr>
              <w:t>reviews</w:t>
            </w:r>
            <w:r>
              <w:rPr>
                <w:color w:val="auto"/>
                <w:sz w:val="18"/>
                <w:vertAlign w:val="subscript"/>
                <w:lang w:eastAsia="en-US"/>
              </w:rPr>
              <w:t>n</w:t>
            </w:r>
            <w:proofErr w:type="spellEnd"/>
            <w:r>
              <w:rPr>
                <w:color w:val="auto"/>
                <w:sz w:val="18"/>
                <w:lang w:eastAsia="en-US"/>
              </w:rPr>
              <w:t xml:space="preserve"> </w:t>
            </w:r>
            <w:r>
              <w:rPr>
                <w:rFonts w:ascii="Wingdings" w:eastAsia="Wingdings" w:hAnsi="Wingdings" w:cs="Wingdings"/>
                <w:color w:val="auto"/>
                <w:sz w:val="18"/>
                <w:lang w:eastAsia="en-US"/>
              </w:rPr>
              <w:t>ß</w:t>
            </w:r>
            <w:r>
              <w:rPr>
                <w:color w:val="auto"/>
                <w:sz w:val="18"/>
                <w:lang w:eastAsia="en-US"/>
              </w:rPr>
              <w:t xml:space="preserve"> all reviews with category = </w:t>
            </w:r>
            <w:proofErr w:type="spellStart"/>
            <w:r>
              <w:rPr>
                <w:color w:val="auto"/>
                <w:sz w:val="18"/>
                <w:lang w:eastAsia="en-US"/>
              </w:rPr>
              <w:t>c</w:t>
            </w:r>
            <w:r>
              <w:rPr>
                <w:color w:val="auto"/>
                <w:sz w:val="18"/>
                <w:vertAlign w:val="subscript"/>
                <w:lang w:eastAsia="en-US"/>
              </w:rPr>
              <w:t>n</w:t>
            </w:r>
            <w:proofErr w:type="spellEnd"/>
          </w:p>
          <w:p w14:paraId="1A46E90B" w14:textId="77777777" w:rsidR="00497807" w:rsidRDefault="000C7DF5">
            <w:pPr>
              <w:spacing w:line="228" w:lineRule="auto"/>
              <w:ind w:firstLine="367"/>
              <w:jc w:val="left"/>
              <w:rPr>
                <w:color w:val="auto"/>
                <w:sz w:val="18"/>
                <w:lang w:eastAsia="en-US"/>
              </w:rPr>
            </w:pPr>
            <w:r>
              <w:rPr>
                <w:color w:val="auto"/>
                <w:sz w:val="18"/>
                <w:lang w:eastAsia="en-US"/>
              </w:rPr>
              <w:t>2.1.2 P(</w:t>
            </w:r>
            <w:proofErr w:type="spellStart"/>
            <w:r>
              <w:rPr>
                <w:color w:val="auto"/>
                <w:sz w:val="18"/>
                <w:lang w:eastAsia="en-US"/>
              </w:rPr>
              <w:t>c</w:t>
            </w:r>
            <w:r>
              <w:rPr>
                <w:color w:val="auto"/>
                <w:sz w:val="18"/>
                <w:vertAlign w:val="subscript"/>
                <w:lang w:eastAsia="en-US"/>
              </w:rPr>
              <w:t>n</w:t>
            </w:r>
            <w:proofErr w:type="spellEnd"/>
            <w:r>
              <w:rPr>
                <w:color w:val="auto"/>
                <w:sz w:val="18"/>
                <w:lang w:eastAsia="en-US"/>
              </w:rPr>
              <w:t xml:space="preserve">) </w:t>
            </w:r>
            <w:r>
              <w:rPr>
                <w:rFonts w:ascii="Wingdings" w:eastAsia="Wingdings" w:hAnsi="Wingdings" w:cs="Wingdings"/>
                <w:color w:val="auto"/>
                <w:sz w:val="18"/>
                <w:lang w:eastAsia="en-US"/>
              </w:rPr>
              <w:t>ß</w:t>
            </w:r>
            <w:r>
              <w:rPr>
                <w:color w:val="auto"/>
                <w:sz w:val="18"/>
                <w:lang w:eastAsia="en-US"/>
              </w:rPr>
              <w:t xml:space="preserve"> |</w:t>
            </w:r>
            <w:proofErr w:type="spellStart"/>
            <w:r>
              <w:rPr>
                <w:color w:val="auto"/>
                <w:sz w:val="18"/>
                <w:lang w:eastAsia="en-US"/>
              </w:rPr>
              <w:t>reviews</w:t>
            </w:r>
            <w:r>
              <w:rPr>
                <w:color w:val="auto"/>
                <w:sz w:val="18"/>
                <w:vertAlign w:val="subscript"/>
                <w:lang w:eastAsia="en-US"/>
              </w:rPr>
              <w:t>n</w:t>
            </w:r>
            <w:proofErr w:type="spellEnd"/>
            <w:r>
              <w:rPr>
                <w:color w:val="auto"/>
                <w:sz w:val="18"/>
                <w:lang w:eastAsia="en-US"/>
              </w:rPr>
              <w:t>| / |Total reviews|</w:t>
            </w:r>
          </w:p>
          <w:p w14:paraId="2D67060B" w14:textId="77777777" w:rsidR="00497807" w:rsidRDefault="000C7DF5">
            <w:pPr>
              <w:spacing w:line="228" w:lineRule="auto"/>
              <w:jc w:val="left"/>
              <w:rPr>
                <w:color w:val="auto"/>
                <w:sz w:val="18"/>
                <w:lang w:eastAsia="en-US"/>
              </w:rPr>
            </w:pPr>
            <w:r>
              <w:rPr>
                <w:color w:val="auto"/>
                <w:sz w:val="18"/>
                <w:lang w:eastAsia="en-US"/>
              </w:rPr>
              <w:t xml:space="preserve">3. For every word </w:t>
            </w:r>
            <w:proofErr w:type="spellStart"/>
            <w:r>
              <w:rPr>
                <w:color w:val="auto"/>
                <w:sz w:val="18"/>
                <w:lang w:eastAsia="en-US"/>
              </w:rPr>
              <w:t>w</w:t>
            </w:r>
            <w:r>
              <w:rPr>
                <w:color w:val="auto"/>
                <w:sz w:val="18"/>
                <w:vertAlign w:val="subscript"/>
                <w:lang w:eastAsia="en-US"/>
              </w:rPr>
              <w:t>i</w:t>
            </w:r>
            <w:proofErr w:type="spellEnd"/>
            <w:r>
              <w:rPr>
                <w:color w:val="auto"/>
                <w:sz w:val="18"/>
                <w:lang w:eastAsia="en-US"/>
              </w:rPr>
              <w:t>,</w:t>
            </w:r>
            <w:r>
              <w:rPr>
                <w:color w:val="auto"/>
                <w:sz w:val="18"/>
                <w:vertAlign w:val="subscript"/>
                <w:lang w:eastAsia="en-US"/>
              </w:rPr>
              <w:t xml:space="preserve"> </w:t>
            </w:r>
            <w:r>
              <w:rPr>
                <w:color w:val="auto"/>
                <w:sz w:val="18"/>
                <w:lang w:eastAsia="en-US"/>
              </w:rPr>
              <w:t xml:space="preserve">given every category </w:t>
            </w:r>
            <w:proofErr w:type="spellStart"/>
            <w:r>
              <w:rPr>
                <w:color w:val="auto"/>
                <w:sz w:val="18"/>
                <w:lang w:eastAsia="en-US"/>
              </w:rPr>
              <w:t>c</w:t>
            </w:r>
            <w:r>
              <w:rPr>
                <w:color w:val="auto"/>
                <w:sz w:val="18"/>
                <w:vertAlign w:val="subscript"/>
                <w:lang w:eastAsia="en-US"/>
              </w:rPr>
              <w:t>n</w:t>
            </w:r>
            <w:proofErr w:type="spellEnd"/>
          </w:p>
          <w:p w14:paraId="645F8C91" w14:textId="77777777" w:rsidR="00497807" w:rsidRDefault="000C7DF5">
            <w:pPr>
              <w:tabs>
                <w:tab w:val="left" w:pos="270"/>
              </w:tabs>
              <w:spacing w:line="228" w:lineRule="auto"/>
              <w:ind w:firstLine="225"/>
              <w:jc w:val="left"/>
              <w:rPr>
                <w:color w:val="auto"/>
                <w:sz w:val="18"/>
                <w:lang w:eastAsia="en-US"/>
              </w:rPr>
            </w:pPr>
            <w:r>
              <w:rPr>
                <w:color w:val="auto"/>
                <w:sz w:val="18"/>
                <w:lang w:eastAsia="en-US"/>
              </w:rPr>
              <w:t>3.1 Calculate P(</w:t>
            </w:r>
            <w:proofErr w:type="spellStart"/>
            <w:r>
              <w:rPr>
                <w:color w:val="auto"/>
                <w:sz w:val="18"/>
                <w:lang w:eastAsia="en-US"/>
              </w:rPr>
              <w:t>w</w:t>
            </w:r>
            <w:r>
              <w:rPr>
                <w:color w:val="auto"/>
                <w:sz w:val="18"/>
                <w:vertAlign w:val="subscript"/>
                <w:lang w:eastAsia="en-US"/>
              </w:rPr>
              <w:t>i</w:t>
            </w:r>
            <w:r>
              <w:rPr>
                <w:color w:val="auto"/>
                <w:sz w:val="18"/>
                <w:lang w:eastAsia="en-US"/>
              </w:rPr>
              <w:t>|c</w:t>
            </w:r>
            <w:r>
              <w:rPr>
                <w:color w:val="auto"/>
                <w:sz w:val="18"/>
                <w:vertAlign w:val="subscript"/>
                <w:lang w:eastAsia="en-US"/>
              </w:rPr>
              <w:t>n</w:t>
            </w:r>
            <w:proofErr w:type="spellEnd"/>
            <w:r>
              <w:rPr>
                <w:color w:val="auto"/>
                <w:sz w:val="18"/>
                <w:lang w:eastAsia="en-US"/>
              </w:rPr>
              <w:t>) (maximum likelihood estimates)</w:t>
            </w:r>
          </w:p>
          <w:p w14:paraId="40A075D6" w14:textId="77777777" w:rsidR="00497807" w:rsidRDefault="000C7DF5">
            <w:pPr>
              <w:spacing w:line="228" w:lineRule="auto"/>
              <w:ind w:firstLine="367"/>
              <w:jc w:val="left"/>
              <w:rPr>
                <w:color w:val="auto"/>
                <w:sz w:val="18"/>
                <w:vertAlign w:val="subscript"/>
                <w:lang w:eastAsia="en-US"/>
              </w:rPr>
            </w:pPr>
            <w:r>
              <w:rPr>
                <w:color w:val="auto"/>
                <w:sz w:val="18"/>
                <w:lang w:eastAsia="en-US"/>
              </w:rPr>
              <w:t xml:space="preserve">3.1.1 Word </w:t>
            </w:r>
            <w:proofErr w:type="spellStart"/>
            <w:r>
              <w:rPr>
                <w:color w:val="auto"/>
                <w:sz w:val="18"/>
                <w:lang w:eastAsia="en-US"/>
              </w:rPr>
              <w:t>space</w:t>
            </w:r>
            <w:r>
              <w:rPr>
                <w:color w:val="auto"/>
                <w:sz w:val="18"/>
                <w:vertAlign w:val="subscript"/>
                <w:lang w:eastAsia="en-US"/>
              </w:rPr>
              <w:t>n</w:t>
            </w:r>
            <w:proofErr w:type="spellEnd"/>
            <w:r>
              <w:rPr>
                <w:color w:val="auto"/>
                <w:sz w:val="18"/>
                <w:lang w:eastAsia="en-US"/>
              </w:rPr>
              <w:t xml:space="preserve"> </w:t>
            </w:r>
            <w:r>
              <w:rPr>
                <w:rFonts w:ascii="Wingdings" w:eastAsia="Wingdings" w:hAnsi="Wingdings" w:cs="Wingdings"/>
                <w:color w:val="auto"/>
                <w:sz w:val="18"/>
                <w:lang w:eastAsia="en-US"/>
              </w:rPr>
              <w:t>ß</w:t>
            </w:r>
            <w:r>
              <w:rPr>
                <w:color w:val="auto"/>
                <w:sz w:val="18"/>
                <w:lang w:eastAsia="en-US"/>
              </w:rPr>
              <w:t xml:space="preserve"> words belonging to </w:t>
            </w:r>
            <w:proofErr w:type="spellStart"/>
            <w:r>
              <w:rPr>
                <w:color w:val="auto"/>
                <w:sz w:val="18"/>
                <w:lang w:eastAsia="en-US"/>
              </w:rPr>
              <w:t>reviews</w:t>
            </w:r>
            <w:r>
              <w:rPr>
                <w:color w:val="auto"/>
                <w:sz w:val="18"/>
                <w:vertAlign w:val="subscript"/>
                <w:lang w:eastAsia="en-US"/>
              </w:rPr>
              <w:t>n</w:t>
            </w:r>
            <w:proofErr w:type="spellEnd"/>
          </w:p>
          <w:p w14:paraId="66D56071" w14:textId="77777777" w:rsidR="00497807" w:rsidRDefault="000C7DF5">
            <w:pPr>
              <w:spacing w:line="228" w:lineRule="auto"/>
              <w:ind w:firstLine="367"/>
              <w:jc w:val="left"/>
              <w:rPr>
                <w:color w:val="auto"/>
                <w:sz w:val="18"/>
                <w:lang w:eastAsia="en-US"/>
              </w:rPr>
            </w:pPr>
            <w:r>
              <w:rPr>
                <w:color w:val="auto"/>
                <w:sz w:val="18"/>
                <w:lang w:eastAsia="en-US"/>
              </w:rPr>
              <w:t xml:space="preserve">3.1.2 For each word </w:t>
            </w:r>
            <w:proofErr w:type="spellStart"/>
            <w:r>
              <w:rPr>
                <w:color w:val="auto"/>
                <w:sz w:val="18"/>
                <w:lang w:eastAsia="en-US"/>
              </w:rPr>
              <w:t>w</w:t>
            </w:r>
            <w:r>
              <w:rPr>
                <w:color w:val="auto"/>
                <w:sz w:val="18"/>
                <w:vertAlign w:val="subscript"/>
                <w:lang w:eastAsia="en-US"/>
              </w:rPr>
              <w:t>i</w:t>
            </w:r>
            <w:proofErr w:type="spellEnd"/>
            <w:r>
              <w:rPr>
                <w:color w:val="auto"/>
                <w:sz w:val="18"/>
                <w:vertAlign w:val="subscript"/>
                <w:lang w:eastAsia="en-US"/>
              </w:rPr>
              <w:t xml:space="preserve"> </w:t>
            </w:r>
            <w:r>
              <w:rPr>
                <w:color w:val="auto"/>
                <w:sz w:val="18"/>
                <w:lang w:eastAsia="en-US"/>
              </w:rPr>
              <w:t>in the Vocabulary (V)</w:t>
            </w:r>
          </w:p>
          <w:p w14:paraId="22E1B6C1" w14:textId="77777777" w:rsidR="00497807" w:rsidRDefault="000C7DF5">
            <w:pPr>
              <w:spacing w:line="228" w:lineRule="auto"/>
              <w:ind w:left="1450" w:hanging="941"/>
              <w:jc w:val="left"/>
              <w:rPr>
                <w:color w:val="auto"/>
                <w:sz w:val="18"/>
                <w:lang w:eastAsia="en-US"/>
              </w:rPr>
            </w:pPr>
            <w:r>
              <w:rPr>
                <w:color w:val="auto"/>
                <w:sz w:val="18"/>
                <w:lang w:eastAsia="en-US"/>
              </w:rPr>
              <w:t xml:space="preserve">3.1.2.1 </w:t>
            </w:r>
            <w:proofErr w:type="spellStart"/>
            <w:r>
              <w:rPr>
                <w:color w:val="auto"/>
                <w:sz w:val="18"/>
                <w:lang w:eastAsia="en-US"/>
              </w:rPr>
              <w:t>n</w:t>
            </w:r>
            <w:r>
              <w:rPr>
                <w:color w:val="auto"/>
                <w:sz w:val="18"/>
                <w:vertAlign w:val="subscript"/>
                <w:lang w:eastAsia="en-US"/>
              </w:rPr>
              <w:t>i</w:t>
            </w:r>
            <w:proofErr w:type="spellEnd"/>
            <w:r>
              <w:rPr>
                <w:color w:val="auto"/>
                <w:sz w:val="18"/>
                <w:vertAlign w:val="subscript"/>
                <w:lang w:eastAsia="en-US"/>
              </w:rPr>
              <w:t xml:space="preserve"> </w:t>
            </w:r>
            <w:r>
              <w:rPr>
                <w:rFonts w:ascii="Wingdings" w:eastAsia="Wingdings" w:hAnsi="Wingdings" w:cs="Wingdings"/>
                <w:color w:val="auto"/>
                <w:sz w:val="18"/>
                <w:lang w:eastAsia="en-US"/>
              </w:rPr>
              <w:t>ß</w:t>
            </w:r>
            <w:r>
              <w:rPr>
                <w:color w:val="auto"/>
                <w:sz w:val="18"/>
                <w:lang w:eastAsia="en-US"/>
              </w:rPr>
              <w:t xml:space="preserve"> Total occurrences of </w:t>
            </w:r>
            <w:proofErr w:type="spellStart"/>
            <w:r>
              <w:rPr>
                <w:color w:val="auto"/>
                <w:sz w:val="18"/>
                <w:lang w:eastAsia="en-US"/>
              </w:rPr>
              <w:t>w</w:t>
            </w:r>
            <w:r>
              <w:rPr>
                <w:color w:val="auto"/>
                <w:sz w:val="18"/>
                <w:vertAlign w:val="subscript"/>
                <w:lang w:eastAsia="en-US"/>
              </w:rPr>
              <w:t>i</w:t>
            </w:r>
            <w:proofErr w:type="spellEnd"/>
            <w:r>
              <w:rPr>
                <w:color w:val="auto"/>
                <w:sz w:val="18"/>
                <w:lang w:eastAsia="en-US"/>
              </w:rPr>
              <w:t xml:space="preserve"> in Word </w:t>
            </w:r>
            <w:proofErr w:type="spellStart"/>
            <w:r>
              <w:rPr>
                <w:color w:val="auto"/>
                <w:sz w:val="18"/>
                <w:lang w:eastAsia="en-US"/>
              </w:rPr>
              <w:t>space</w:t>
            </w:r>
            <w:r>
              <w:rPr>
                <w:color w:val="auto"/>
                <w:sz w:val="18"/>
                <w:vertAlign w:val="subscript"/>
                <w:lang w:eastAsia="en-US"/>
              </w:rPr>
              <w:t>n</w:t>
            </w:r>
            <w:proofErr w:type="spellEnd"/>
            <w:r>
              <w:rPr>
                <w:color w:val="auto"/>
                <w:sz w:val="18"/>
                <w:lang w:eastAsia="en-US"/>
              </w:rPr>
              <w:t xml:space="preserve"> consisting of a total of n words</w:t>
            </w:r>
          </w:p>
          <w:p w14:paraId="482CCC93" w14:textId="77777777" w:rsidR="00497807" w:rsidRDefault="000C7DF5">
            <w:pPr>
              <w:pStyle w:val="MDPI39equation"/>
              <w:spacing w:before="0" w:after="0" w:line="228" w:lineRule="auto"/>
              <w:ind w:left="708" w:hanging="198"/>
              <w:jc w:val="left"/>
              <w:rPr>
                <w:rFonts w:eastAsia="SimSun"/>
                <w:snapToGrid/>
                <w:color w:val="auto"/>
                <w:sz w:val="18"/>
                <w:szCs w:val="20"/>
                <w:lang w:val="es-ES" w:eastAsia="en-US" w:bidi="ar-SA"/>
              </w:rPr>
            </w:pPr>
            <w:r>
              <w:rPr>
                <w:rFonts w:eastAsia="SimSun"/>
                <w:snapToGrid/>
                <w:color w:val="auto"/>
                <w:sz w:val="18"/>
                <w:szCs w:val="20"/>
                <w:lang w:val="es-ES" w:eastAsia="en-US" w:bidi="ar-SA"/>
              </w:rPr>
              <w:t>3.1.2.2 P(w</w:t>
            </w:r>
            <w:r>
              <w:rPr>
                <w:rFonts w:eastAsia="SimSun"/>
                <w:snapToGrid/>
                <w:color w:val="auto"/>
                <w:sz w:val="18"/>
                <w:szCs w:val="20"/>
                <w:vertAlign w:val="subscript"/>
                <w:lang w:val="es-ES" w:eastAsia="en-US" w:bidi="ar-SA"/>
              </w:rPr>
              <w:t>i</w:t>
            </w:r>
            <w:r>
              <w:rPr>
                <w:rFonts w:eastAsia="SimSun"/>
                <w:snapToGrid/>
                <w:color w:val="auto"/>
                <w:sz w:val="18"/>
                <w:szCs w:val="20"/>
                <w:lang w:val="es-ES" w:eastAsia="en-US" w:bidi="ar-SA"/>
              </w:rPr>
              <w:t>|c</w:t>
            </w:r>
            <w:r>
              <w:rPr>
                <w:rFonts w:eastAsia="SimSun"/>
                <w:snapToGrid/>
                <w:color w:val="auto"/>
                <w:sz w:val="18"/>
                <w:szCs w:val="20"/>
                <w:vertAlign w:val="subscript"/>
                <w:lang w:val="es-ES" w:eastAsia="en-US" w:bidi="ar-SA"/>
              </w:rPr>
              <w:t>n</w:t>
            </w:r>
            <w:r>
              <w:rPr>
                <w:rFonts w:eastAsia="SimSun"/>
                <w:snapToGrid/>
                <w:color w:val="auto"/>
                <w:sz w:val="18"/>
                <w:szCs w:val="20"/>
                <w:lang w:val="es-ES" w:eastAsia="en-US" w:bidi="ar-SA"/>
              </w:rPr>
              <w:t xml:space="preserve">) </w:t>
            </w:r>
            <w:r>
              <w:rPr>
                <w:rFonts w:ascii="Wingdings" w:eastAsia="Wingdings" w:hAnsi="Wingdings" w:cs="Wingdings"/>
                <w:snapToGrid/>
                <w:color w:val="auto"/>
                <w:sz w:val="18"/>
                <w:szCs w:val="20"/>
                <w:lang w:eastAsia="en-US" w:bidi="ar-SA"/>
              </w:rPr>
              <w:t>ß</w:t>
            </w:r>
            <w:r>
              <w:rPr>
                <w:rFonts w:eastAsia="SimSun"/>
                <w:snapToGrid/>
                <w:color w:val="auto"/>
                <w:sz w:val="18"/>
                <w:szCs w:val="20"/>
                <w:lang w:val="es-ES" w:eastAsia="en-US" w:bidi="ar-SA"/>
              </w:rPr>
              <w:t xml:space="preserve"> n</w:t>
            </w:r>
            <w:r>
              <w:rPr>
                <w:rFonts w:eastAsia="SimSun"/>
                <w:snapToGrid/>
                <w:color w:val="auto"/>
                <w:sz w:val="18"/>
                <w:szCs w:val="20"/>
                <w:vertAlign w:val="subscript"/>
                <w:lang w:val="es-ES" w:eastAsia="en-US" w:bidi="ar-SA"/>
              </w:rPr>
              <w:t xml:space="preserve">i </w:t>
            </w:r>
            <w:r>
              <w:rPr>
                <w:rFonts w:eastAsia="SimSun"/>
                <w:snapToGrid/>
                <w:color w:val="auto"/>
                <w:sz w:val="18"/>
                <w:szCs w:val="20"/>
                <w:lang w:val="es-ES" w:eastAsia="en-US" w:bidi="ar-SA"/>
              </w:rPr>
              <w:t>/ n</w:t>
            </w:r>
          </w:p>
          <w:p w14:paraId="79B101A9" w14:textId="77777777" w:rsidR="00497807" w:rsidRDefault="000C7DF5">
            <w:pPr>
              <w:pStyle w:val="MDPI39equation"/>
              <w:ind w:hanging="709"/>
              <w:jc w:val="left"/>
              <w:rPr>
                <w:lang w:val="es-ES"/>
              </w:rPr>
            </w:pPr>
            <w:r>
              <w:rPr>
                <w:rFonts w:eastAsia="SimSun"/>
                <w:b/>
                <w:snapToGrid/>
                <w:color w:val="auto"/>
                <w:sz w:val="18"/>
                <w:szCs w:val="20"/>
                <w:lang w:val="es-ES" w:eastAsia="en-US" w:bidi="ar-SA"/>
              </w:rPr>
              <w:t>End</w:t>
            </w:r>
          </w:p>
        </w:tc>
        <w:tc>
          <w:tcPr>
            <w:tcW w:w="431" w:type="dxa"/>
            <w:vAlign w:val="center"/>
          </w:tcPr>
          <w:p w14:paraId="16999D91" w14:textId="77777777" w:rsidR="00497807" w:rsidRDefault="000C7DF5">
            <w:pPr>
              <w:pStyle w:val="MDPI3aequationnumber"/>
              <w:keepNext/>
            </w:pPr>
            <w:r>
              <w:t>(1)</w:t>
            </w:r>
          </w:p>
        </w:tc>
      </w:tr>
    </w:tbl>
    <w:p w14:paraId="612DF9A5" w14:textId="4C8B4141" w:rsidR="00497807" w:rsidRDefault="000C7DF5">
      <w:pPr>
        <w:pStyle w:val="MDPI51figurecaption"/>
        <w:rPr>
          <w:iCs/>
        </w:rPr>
      </w:pPr>
      <w:r>
        <w:rPr>
          <w:b/>
          <w:bCs/>
        </w:rPr>
        <w:t xml:space="preserve">Algorithm </w:t>
      </w:r>
      <w:r>
        <w:rPr>
          <w:b/>
          <w:bCs/>
        </w:rPr>
        <w:fldChar w:fldCharType="begin"/>
      </w:r>
      <w:r>
        <w:rPr>
          <w:b/>
          <w:bCs/>
        </w:rPr>
        <w:instrText xml:space="preserve"> SEQ Algorithm \* ARABIC </w:instrText>
      </w:r>
      <w:r>
        <w:rPr>
          <w:b/>
          <w:bCs/>
        </w:rPr>
        <w:fldChar w:fldCharType="separate"/>
      </w:r>
      <w:r w:rsidR="00B663C9">
        <w:rPr>
          <w:b/>
          <w:bCs/>
          <w:noProof/>
        </w:rPr>
        <w:t>1</w:t>
      </w:r>
      <w:r>
        <w:rPr>
          <w:b/>
          <w:bCs/>
        </w:rPr>
        <w:fldChar w:fldCharType="end"/>
      </w:r>
      <w:r>
        <w:rPr>
          <w:b/>
          <w:bCs/>
        </w:rPr>
        <w:t>.</w:t>
      </w:r>
      <w:r>
        <w:t xml:space="preserve"> Learning phase of Multinomial Naïve Bayes for performing predictions.</w:t>
      </w:r>
    </w:p>
    <w:p w14:paraId="3BCF0CFA" w14:textId="77777777" w:rsidR="00497807" w:rsidRDefault="000C7DF5">
      <w:pPr>
        <w:pStyle w:val="MDPI22heading2"/>
      </w:pPr>
      <w:r>
        <w:t>3.3 Complement Naïve Bayes</w:t>
      </w:r>
    </w:p>
    <w:p w14:paraId="1131AB17" w14:textId="77777777" w:rsidR="00497807" w:rsidRDefault="000C7DF5">
      <w:pPr>
        <w:pStyle w:val="MDPI31text"/>
      </w:pPr>
      <w:r>
        <w:t xml:space="preserve">In this sub-section, we discuss the Complement Naïve Bayes, which is a modified version of the Multinomial Naïve Bayes. Complement Naïve Bayes deals with the limitations of Multinomial Naïve </w:t>
      </w:r>
      <w:proofErr w:type="spellStart"/>
      <w:r>
        <w:t>Bayes’s</w:t>
      </w:r>
      <w:proofErr w:type="spellEnd"/>
      <w:r>
        <w:t xml:space="preserve"> to perform well when trained with imbalanced data </w:t>
      </w:r>
      <w:r>
        <w:fldChar w:fldCharType="begin"/>
      </w:r>
      <w:r>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fldChar w:fldCharType="separate"/>
      </w:r>
      <w:r>
        <w:t>[35]</w:t>
      </w:r>
      <w:r>
        <w:fldChar w:fldCharType="end"/>
      </w:r>
      <w:r>
        <w:t xml:space="preserve">, i.e., the training data does not comprise of approximately equal proportion of reviews belonging to different types of categories. Complement Naïve Bayes addresses this drawback by estimating the probability of a category </w:t>
      </w:r>
      <w:proofErr w:type="spellStart"/>
      <w:r>
        <w:t>c</w:t>
      </w:r>
      <w:r>
        <w:rPr>
          <w:vertAlign w:val="subscript"/>
        </w:rPr>
        <w:t>n</w:t>
      </w:r>
      <w:proofErr w:type="spellEnd"/>
      <w:r>
        <w:t xml:space="preserve"> using training data from the other category(</w:t>
      </w:r>
      <w:proofErr w:type="spellStart"/>
      <w:r>
        <w:t>ies</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(except c</w:t>
      </w:r>
      <w:r>
        <w:rPr>
          <w:vertAlign w:val="subscript"/>
        </w:rPr>
        <w:t>n</w:t>
      </w:r>
      <w:r>
        <w:t>)</w:t>
      </w:r>
      <w:r>
        <w:rPr>
          <w:vertAlign w:val="subscript"/>
        </w:rPr>
        <w:t xml:space="preserve">. </w:t>
      </w:r>
      <w:r>
        <w:t xml:space="preserve">In case of Complement Naïve Bayes, the initial probability is computed using equation (1). Unlike Multinomial Naïve Bayes, Complement Naïve Bayes computes the likelihood of a word </w:t>
      </w:r>
      <w:proofErr w:type="spellStart"/>
      <w:r>
        <w:t>w</w:t>
      </w:r>
      <w:r>
        <w:rPr>
          <w:vertAlign w:val="subscript"/>
        </w:rPr>
        <w:t>i</w:t>
      </w:r>
      <w:proofErr w:type="spellEnd"/>
      <w:r>
        <w:t xml:space="preserve"> by considering its occurrences in categories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other </w:t>
      </w:r>
      <w:r>
        <w:lastRenderedPageBreak/>
        <w:t>than c</w:t>
      </w:r>
      <w:r>
        <w:rPr>
          <w:vertAlign w:val="subscript"/>
        </w:rPr>
        <w:t xml:space="preserve">n </w:t>
      </w:r>
      <w:r>
        <w:t xml:space="preserve">(i.e., computing the likelihood of </w:t>
      </w:r>
      <w:proofErr w:type="spellStart"/>
      <w:r>
        <w:t>w</w:t>
      </w:r>
      <w:r>
        <w:rPr>
          <w:vertAlign w:val="subscript"/>
        </w:rPr>
        <w:t>i</w:t>
      </w:r>
      <w:proofErr w:type="spellEnd"/>
      <w:r>
        <w:rPr>
          <w:vertAlign w:val="subscript"/>
        </w:rPr>
        <w:t xml:space="preserve"> </w:t>
      </w:r>
      <w:r>
        <w:t>occurring in other category(</w:t>
      </w:r>
      <w:proofErr w:type="spellStart"/>
      <w:r>
        <w:t>ies</w:t>
      </w:r>
      <w:proofErr w:type="spellEnd"/>
      <w:r>
        <w:t>)). Hence,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41AE74E1" w14:textId="77777777">
        <w:tc>
          <w:tcPr>
            <w:tcW w:w="7428" w:type="dxa"/>
          </w:tcPr>
          <w:p w14:paraId="59645C36" w14:textId="77777777" w:rsidR="00497807" w:rsidRDefault="000C7DF5">
            <w:pPr>
              <w:pStyle w:val="MDPI39equation"/>
            </w:pPr>
            <w:r>
              <w:t>P(</w:t>
            </w:r>
            <w:proofErr w:type="spellStart"/>
            <w:r>
              <w:t>w</w:t>
            </w:r>
            <w:r>
              <w:rPr>
                <w:vertAlign w:val="subscript"/>
              </w:rPr>
              <w:t>i</w:t>
            </w:r>
            <w:proofErr w:type="spellEnd"/>
            <w: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 </w:t>
            </w:r>
            <w:proofErr w:type="gramStart"/>
            <w:r>
              <w:t>count(</w:t>
            </w:r>
            <w:proofErr w:type="gramEnd"/>
            <w:r>
              <w:t>w</w:t>
            </w:r>
            <w:proofErr w:type="spellStart"/>
            <w:r>
              <w:rPr>
                <w:vertAlign w:val="subscript"/>
              </w:rPr>
              <w:t>i</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 ∑</w:t>
            </w:r>
            <w:proofErr w:type="spellStart"/>
            <w:r>
              <w:rPr>
                <w:vertAlign w:val="subscript"/>
              </w:rPr>
              <w:t>w</w:t>
            </w:r>
            <w:r>
              <w:rPr>
                <w:rFonts w:ascii="Cambria Math" w:hAnsi="Cambria Math"/>
                <w:vertAlign w:val="subscript"/>
              </w:rPr>
              <w:t>∊</w:t>
            </w:r>
            <w:r>
              <w:rPr>
                <w:vertAlign w:val="subscript"/>
              </w:rPr>
              <w:t>V</w:t>
            </w:r>
            <w:proofErr w:type="spellEnd"/>
            <w:r>
              <w:t xml:space="preserve"> 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w:t>
            </w:r>
          </w:p>
        </w:tc>
        <w:tc>
          <w:tcPr>
            <w:tcW w:w="431" w:type="dxa"/>
            <w:vAlign w:val="center"/>
          </w:tcPr>
          <w:p w14:paraId="2D1CB73D" w14:textId="77777777" w:rsidR="00497807" w:rsidRDefault="000C7DF5">
            <w:pPr>
              <w:pStyle w:val="MDPI3aequationnumber"/>
            </w:pPr>
            <w:r>
              <w:t>(4)</w:t>
            </w:r>
          </w:p>
        </w:tc>
      </w:tr>
    </w:tbl>
    <w:p w14:paraId="5CC6ADC9" w14:textId="634BA5AB" w:rsidR="00497807" w:rsidRDefault="000C7DF5">
      <w:pPr>
        <w:pStyle w:val="MDPI31text"/>
        <w:ind w:firstLine="0"/>
        <w:rPr>
          <w:iCs/>
        </w:rPr>
      </w:pPr>
      <w:proofErr w:type="gramStart"/>
      <w:r>
        <w:t>P(</w:t>
      </w:r>
      <w:proofErr w:type="spellStart"/>
      <w:proofErr w:type="gramEnd"/>
      <w:r>
        <w:t>w</w:t>
      </w:r>
      <w:r>
        <w:rPr>
          <w:vertAlign w:val="subscript"/>
        </w:rPr>
        <w:t>i</w:t>
      </w:r>
      <w:proofErr w:type="spellEnd"/>
      <w: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denotes the probability of word </w:t>
      </w:r>
      <w:proofErr w:type="spellStart"/>
      <w:r>
        <w:t>w</w:t>
      </w:r>
      <w:r>
        <w:rPr>
          <w:vertAlign w:val="subscript"/>
        </w:rPr>
        <w:t>i</w:t>
      </w:r>
      <w:proofErr w:type="spellEnd"/>
      <w:r>
        <w:rPr>
          <w:vertAlign w:val="subscript"/>
        </w:rPr>
        <w:t xml:space="preserve"> </w:t>
      </w:r>
      <w:r>
        <w:t>given it belongs to category(</w:t>
      </w:r>
      <w:proofErr w:type="spellStart"/>
      <w:r>
        <w:t>ies</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007B5E5A" w:rsidRPr="007B5E5A">
        <w:t>.</w:t>
      </w:r>
      <w:r w:rsidR="007B5E5A">
        <w:t xml:space="preserve"> It </w:t>
      </w:r>
      <w:r>
        <w:t xml:space="preserve">is given as the ratio of the total number of times a word </w:t>
      </w:r>
      <w:proofErr w:type="spellStart"/>
      <w:r>
        <w:t>w</w:t>
      </w:r>
      <w:r>
        <w:rPr>
          <w:vertAlign w:val="subscript"/>
        </w:rPr>
        <w:t>i</w:t>
      </w:r>
      <w:proofErr w:type="spellEnd"/>
      <w:r>
        <w:t xml:space="preserve"> occurs in category(</w:t>
      </w:r>
      <w:proofErr w:type="spellStart"/>
      <w:r>
        <w:t>ies</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Pr>
          <w:vertAlign w:val="subscript"/>
        </w:rPr>
        <w:t xml:space="preserve"> </w:t>
      </w:r>
      <w:r>
        <w:t>to the total number of words w in the reviews of category(</w:t>
      </w:r>
      <w:proofErr w:type="spellStart"/>
      <w:r>
        <w:t>ies</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Thus, in contrast to Multinomial Naïve Bayes, the Complement Naïve Bayes creates a word space for category c</w:t>
      </w:r>
      <w:r>
        <w:rPr>
          <w:vertAlign w:val="subscript"/>
        </w:rPr>
        <w:t>n</w:t>
      </w:r>
      <w:r>
        <w:t xml:space="preserve"> by creating a dictionary of words belonging to the reviews of category(</w:t>
      </w:r>
      <w:proofErr w:type="spellStart"/>
      <w:r>
        <w:t>ies</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 xml:space="preserve"> by utilizing the frequency of w. Finally, using equations (1) and (4),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6EE76B19" w14:textId="77777777">
        <w:tc>
          <w:tcPr>
            <w:tcW w:w="7428" w:type="dxa"/>
          </w:tcPr>
          <w:p w14:paraId="027CFB92" w14:textId="77777777" w:rsidR="00497807" w:rsidRDefault="000C7DF5">
            <w:pPr>
              <w:pStyle w:val="MDPI39equation"/>
            </w:pPr>
            <w:r>
              <w:rPr>
                <w:lang w:val="en-NZ"/>
              </w:rPr>
              <w:t>C</w:t>
            </w:r>
            <w:r>
              <w:rPr>
                <w:vertAlign w:val="subscript"/>
                <w:lang w:val="en-NZ"/>
              </w:rPr>
              <w:t>MAP</w:t>
            </w:r>
            <w:r>
              <w:rPr>
                <w:lang w:val="en-NZ"/>
              </w:rPr>
              <w:t xml:space="preserve"> (R) = </w:t>
            </w:r>
            <w:proofErr w:type="spellStart"/>
            <w:r>
              <w:rPr>
                <w:lang w:val="en-NZ"/>
              </w:rPr>
              <w:t>argmin</w:t>
            </w:r>
            <w:r>
              <w:rPr>
                <w:vertAlign w:val="subscript"/>
                <w:lang w:val="en-NZ"/>
              </w:rPr>
              <w:t>cn</w:t>
            </w:r>
            <w:proofErr w:type="spellEnd"/>
            <w:r>
              <w:rPr>
                <w:lang w:val="en-NZ"/>
              </w:rPr>
              <w:t xml:space="preserve"> (P(</w:t>
            </w:r>
            <w:proofErr w:type="spellStart"/>
            <w:r>
              <w:rPr>
                <w:lang w:val="en-NZ"/>
              </w:rPr>
              <w:t>c</w:t>
            </w:r>
            <w:r>
              <w:rPr>
                <w:vertAlign w:val="subscript"/>
                <w:lang w:val="en-NZ"/>
              </w:rPr>
              <w:t>n</w:t>
            </w:r>
            <w:proofErr w:type="spellEnd"/>
            <w:r>
              <w:rPr>
                <w:lang w:val="en-NZ"/>
              </w:rPr>
              <w:t xml:space="preserve">) * </w:t>
            </w:r>
            <w:proofErr w:type="spellStart"/>
            <w:r>
              <w:rPr>
                <w:lang w:val="en-NZ"/>
              </w:rPr>
              <w:t>Π</w:t>
            </w:r>
            <w:r>
              <w:rPr>
                <w:vertAlign w:val="subscript"/>
                <w:lang w:val="en-NZ"/>
              </w:rPr>
              <w:t>i</w:t>
            </w:r>
            <w:proofErr w:type="spellEnd"/>
            <w:r>
              <w:rPr>
                <w:vertAlign w:val="subscript"/>
                <w:lang w:val="en-NZ"/>
              </w:rPr>
              <w:t xml:space="preserve"> </w:t>
            </w:r>
            <w:r>
              <w:rPr>
                <w:lang w:val="en-NZ"/>
              </w:rPr>
              <w:t>(1/ (P(</w:t>
            </w:r>
            <w:proofErr w:type="spellStart"/>
            <w:r>
              <w:rPr>
                <w:lang w:val="en-NZ"/>
              </w:rPr>
              <w:t>w</w:t>
            </w:r>
            <w:r>
              <w:rPr>
                <w:vertAlign w:val="subscript"/>
                <w:lang w:val="en-NZ"/>
              </w:rPr>
              <w:t>i</w:t>
            </w:r>
            <w:proofErr w:type="spellEnd"/>
            <w:r>
              <w:rPr>
                <w:lang w:val="en-NZ"/>
              </w:rPr>
              <w:t>|</w:t>
            </w:r>
            <m:oMath>
              <m:acc>
                <m:accPr>
                  <m:chr m:val="̅"/>
                  <m:ctrlPr>
                    <w:rPr>
                      <w:rFonts w:ascii="Cambria Math" w:hAnsi="Cambria Math"/>
                      <w:lang w:val="en-NZ"/>
                    </w:rPr>
                  </m:ctrlPr>
                </m:accPr>
                <m:e>
                  <m:sSub>
                    <m:sSubPr>
                      <m:ctrlPr>
                        <w:rPr>
                          <w:rFonts w:ascii="Cambria Math" w:hAnsi="Cambria Math"/>
                          <w:lang w:val="en-NZ"/>
                        </w:rPr>
                      </m:ctrlPr>
                    </m:sSubPr>
                    <m:e>
                      <m:r>
                        <m:rPr>
                          <m:sty m:val="p"/>
                        </m:rPr>
                        <w:rPr>
                          <w:rFonts w:ascii="Cambria Math" w:hAnsi="Cambria Math"/>
                          <w:lang w:val="en-NZ"/>
                        </w:rPr>
                        <m:t>c</m:t>
                      </m:r>
                    </m:e>
                    <m:sub>
                      <m:r>
                        <m:rPr>
                          <m:sty m:val="p"/>
                        </m:rPr>
                        <w:rPr>
                          <w:rFonts w:ascii="Cambria Math" w:hAnsi="Cambria Math"/>
                          <w:lang w:val="en-NZ"/>
                        </w:rPr>
                        <m:t>n</m:t>
                      </m:r>
                    </m:sub>
                  </m:sSub>
                </m:e>
              </m:acc>
            </m:oMath>
            <w:r>
              <w:rPr>
                <w:lang w:val="en-NZ"/>
              </w:rPr>
              <w:t>))))</w:t>
            </w:r>
          </w:p>
        </w:tc>
        <w:tc>
          <w:tcPr>
            <w:tcW w:w="431" w:type="dxa"/>
            <w:vAlign w:val="center"/>
          </w:tcPr>
          <w:p w14:paraId="6F216332" w14:textId="77777777" w:rsidR="00497807" w:rsidRDefault="000C7DF5">
            <w:pPr>
              <w:pStyle w:val="MDPI3aequationnumber"/>
            </w:pPr>
            <w:r>
              <w:t>(5)</w:t>
            </w:r>
          </w:p>
        </w:tc>
      </w:tr>
    </w:tbl>
    <w:p w14:paraId="3F049AB0" w14:textId="0019AAA2" w:rsidR="00497807" w:rsidRDefault="000C7DF5" w:rsidP="00A3262D">
      <w:pPr>
        <w:pStyle w:val="MDPI31text"/>
        <w:keepLines/>
        <w:ind w:firstLine="0"/>
        <w:rPr>
          <w:iCs/>
        </w:rPr>
      </w:pPr>
      <w:r>
        <w:t>C</w:t>
      </w:r>
      <w:r>
        <w:rPr>
          <w:vertAlign w:val="subscript"/>
        </w:rPr>
        <w:t xml:space="preserve">MAP </w:t>
      </w:r>
      <w:r>
        <w:t xml:space="preserve">(R) denotes the most likely category </w:t>
      </w:r>
      <w:proofErr w:type="spellStart"/>
      <w:r>
        <w:t>c</w:t>
      </w:r>
      <w:r>
        <w:rPr>
          <w:vertAlign w:val="subscript"/>
        </w:rPr>
        <w:t>n</w:t>
      </w:r>
      <w:proofErr w:type="spellEnd"/>
      <w:r>
        <w:t xml:space="preserve"> for a review R</w:t>
      </w:r>
      <w:r w:rsidR="007B5E5A">
        <w:t>,</w:t>
      </w:r>
      <w:r>
        <w:t xml:space="preserve"> which is given as the argument of the minimum likelihood estimates of the category calculated as prior times the inverse likelihood. Based on this, we provide the learning phase for Complement Naïve Bayes for classifying the app reviews into the relevant categories </w:t>
      </w:r>
      <w:r>
        <w:fldChar w:fldCharType="begin"/>
      </w:r>
      <w:r>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fldChar w:fldCharType="separate"/>
      </w:r>
      <w:r>
        <w:t>[35]</w:t>
      </w:r>
      <w:r>
        <w:fldChar w:fldCharType="end"/>
      </w:r>
      <w:r>
        <w:t xml:space="preserve"> in Algorithm 2.</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6443787D" w14:textId="77777777">
        <w:tc>
          <w:tcPr>
            <w:tcW w:w="7428" w:type="dxa"/>
          </w:tcPr>
          <w:p w14:paraId="2EAF2E7A" w14:textId="77777777" w:rsidR="00497807" w:rsidRDefault="000C7DF5">
            <w:pPr>
              <w:pStyle w:val="Textkrper"/>
              <w:spacing w:after="0"/>
              <w:jc w:val="left"/>
              <w:rPr>
                <w:sz w:val="18"/>
                <w:szCs w:val="16"/>
              </w:rPr>
            </w:pPr>
            <w:r>
              <w:rPr>
                <w:b/>
                <w:sz w:val="18"/>
                <w:szCs w:val="16"/>
              </w:rPr>
              <w:t xml:space="preserve">Begin </w:t>
            </w:r>
          </w:p>
          <w:p w14:paraId="1196BE50" w14:textId="77777777" w:rsidR="00497807" w:rsidRDefault="000C7DF5">
            <w:pPr>
              <w:pStyle w:val="Textkrper"/>
              <w:spacing w:after="0"/>
              <w:ind w:left="174" w:hanging="174"/>
              <w:jc w:val="left"/>
              <w:rPr>
                <w:sz w:val="18"/>
                <w:szCs w:val="16"/>
              </w:rPr>
            </w:pPr>
            <w:r>
              <w:rPr>
                <w:sz w:val="18"/>
                <w:szCs w:val="16"/>
              </w:rPr>
              <w:t>1. From the manually classified pre-processed app reviews, extract Vocabulary (V)</w:t>
            </w:r>
          </w:p>
          <w:p w14:paraId="5F0FBB2F" w14:textId="77777777" w:rsidR="00497807" w:rsidRDefault="000C7DF5">
            <w:pPr>
              <w:pStyle w:val="Textkrper"/>
              <w:spacing w:after="0"/>
              <w:jc w:val="left"/>
              <w:rPr>
                <w:sz w:val="18"/>
                <w:szCs w:val="16"/>
              </w:rPr>
            </w:pPr>
            <w:r>
              <w:rPr>
                <w:sz w:val="18"/>
                <w:szCs w:val="16"/>
              </w:rPr>
              <w:t>2. Calculate P(</w:t>
            </w:r>
            <w:proofErr w:type="spellStart"/>
            <w:r>
              <w:rPr>
                <w:sz w:val="18"/>
                <w:szCs w:val="16"/>
              </w:rPr>
              <w:t>c</w:t>
            </w:r>
            <w:r>
              <w:rPr>
                <w:sz w:val="18"/>
                <w:szCs w:val="16"/>
                <w:vertAlign w:val="subscript"/>
              </w:rPr>
              <w:t>n</w:t>
            </w:r>
            <w:proofErr w:type="spellEnd"/>
            <w:r>
              <w:rPr>
                <w:sz w:val="18"/>
                <w:szCs w:val="16"/>
              </w:rPr>
              <w:t>) terms</w:t>
            </w:r>
          </w:p>
          <w:p w14:paraId="798CD5C9" w14:textId="77777777" w:rsidR="00497807" w:rsidRDefault="000C7DF5">
            <w:pPr>
              <w:pStyle w:val="Textkrper"/>
              <w:spacing w:after="0"/>
              <w:ind w:firstLine="225"/>
              <w:jc w:val="left"/>
              <w:rPr>
                <w:sz w:val="18"/>
                <w:szCs w:val="16"/>
              </w:rPr>
            </w:pPr>
            <w:r>
              <w:rPr>
                <w:sz w:val="18"/>
                <w:szCs w:val="16"/>
              </w:rPr>
              <w:t xml:space="preserve">2.1 For each </w:t>
            </w:r>
            <w:proofErr w:type="spellStart"/>
            <w:r>
              <w:rPr>
                <w:sz w:val="18"/>
                <w:szCs w:val="16"/>
              </w:rPr>
              <w:t>c</w:t>
            </w:r>
            <w:r>
              <w:rPr>
                <w:sz w:val="18"/>
                <w:szCs w:val="16"/>
                <w:vertAlign w:val="subscript"/>
              </w:rPr>
              <w:t>n</w:t>
            </w:r>
            <w:proofErr w:type="spellEnd"/>
            <w:r>
              <w:rPr>
                <w:sz w:val="18"/>
                <w:szCs w:val="16"/>
              </w:rPr>
              <w:t xml:space="preserve"> in C do:</w:t>
            </w:r>
          </w:p>
          <w:p w14:paraId="2AF26673" w14:textId="77777777" w:rsidR="00497807" w:rsidRDefault="000C7DF5">
            <w:pPr>
              <w:pStyle w:val="Textkrper"/>
              <w:spacing w:after="0"/>
              <w:ind w:firstLine="367"/>
              <w:jc w:val="left"/>
              <w:rPr>
                <w:sz w:val="18"/>
                <w:szCs w:val="16"/>
                <w:vertAlign w:val="subscript"/>
              </w:rPr>
            </w:pPr>
            <w:r>
              <w:rPr>
                <w:sz w:val="18"/>
                <w:szCs w:val="16"/>
              </w:rPr>
              <w:t xml:space="preserve">2.1.1 </w:t>
            </w:r>
            <w:proofErr w:type="spellStart"/>
            <w:r>
              <w:rPr>
                <w:sz w:val="18"/>
                <w:szCs w:val="16"/>
              </w:rPr>
              <w:t>reviews</w:t>
            </w:r>
            <w:r>
              <w:rPr>
                <w:sz w:val="18"/>
                <w:szCs w:val="16"/>
                <w:vertAlign w:val="subscript"/>
              </w:rPr>
              <w:t>n</w:t>
            </w:r>
            <w:proofErr w:type="spellEnd"/>
            <w:r>
              <w:rPr>
                <w:sz w:val="18"/>
                <w:szCs w:val="16"/>
              </w:rPr>
              <w:t xml:space="preserve"> </w:t>
            </w:r>
            <w:r>
              <w:rPr>
                <w:rFonts w:ascii="Wingdings" w:eastAsia="Wingdings" w:hAnsi="Wingdings" w:cs="Wingdings"/>
                <w:sz w:val="18"/>
                <w:szCs w:val="16"/>
              </w:rPr>
              <w:t>ß</w:t>
            </w:r>
            <w:r>
              <w:rPr>
                <w:sz w:val="18"/>
                <w:szCs w:val="16"/>
              </w:rPr>
              <w:t xml:space="preserve"> all reviews with category = </w:t>
            </w:r>
            <w:proofErr w:type="spellStart"/>
            <w:r>
              <w:rPr>
                <w:sz w:val="18"/>
                <w:szCs w:val="16"/>
              </w:rPr>
              <w:t>c</w:t>
            </w:r>
            <w:r>
              <w:rPr>
                <w:sz w:val="18"/>
                <w:szCs w:val="16"/>
                <w:vertAlign w:val="subscript"/>
              </w:rPr>
              <w:t>n</w:t>
            </w:r>
            <w:proofErr w:type="spellEnd"/>
          </w:p>
          <w:p w14:paraId="305108F1" w14:textId="77777777" w:rsidR="00497807" w:rsidRDefault="000C7DF5">
            <w:pPr>
              <w:pStyle w:val="Textkrper"/>
              <w:spacing w:after="0"/>
              <w:ind w:firstLine="367"/>
              <w:jc w:val="left"/>
              <w:rPr>
                <w:sz w:val="18"/>
                <w:szCs w:val="16"/>
              </w:rPr>
            </w:pPr>
            <w:r>
              <w:rPr>
                <w:sz w:val="18"/>
                <w:szCs w:val="16"/>
              </w:rPr>
              <w:t>2.1.2 P(</w:t>
            </w:r>
            <w:proofErr w:type="spellStart"/>
            <w:r>
              <w:rPr>
                <w:sz w:val="18"/>
                <w:szCs w:val="16"/>
              </w:rPr>
              <w:t>c</w:t>
            </w:r>
            <w:r>
              <w:rPr>
                <w:sz w:val="18"/>
                <w:szCs w:val="16"/>
                <w:vertAlign w:val="subscript"/>
              </w:rPr>
              <w:t>n</w:t>
            </w:r>
            <w:proofErr w:type="spellEnd"/>
            <w:r>
              <w:rPr>
                <w:sz w:val="18"/>
                <w:szCs w:val="16"/>
              </w:rPr>
              <w:t xml:space="preserve">) </w:t>
            </w:r>
            <w:r>
              <w:rPr>
                <w:rFonts w:ascii="Wingdings" w:eastAsia="Wingdings" w:hAnsi="Wingdings" w:cs="Wingdings"/>
                <w:sz w:val="18"/>
                <w:szCs w:val="16"/>
              </w:rPr>
              <w:t>ß</w:t>
            </w:r>
            <w:r>
              <w:rPr>
                <w:sz w:val="18"/>
                <w:szCs w:val="16"/>
              </w:rPr>
              <w:t xml:space="preserve"> |</w:t>
            </w:r>
            <w:proofErr w:type="spellStart"/>
            <w:r>
              <w:rPr>
                <w:sz w:val="18"/>
                <w:szCs w:val="16"/>
              </w:rPr>
              <w:t>reviews</w:t>
            </w:r>
            <w:r>
              <w:rPr>
                <w:sz w:val="18"/>
                <w:szCs w:val="16"/>
                <w:vertAlign w:val="subscript"/>
              </w:rPr>
              <w:t>n</w:t>
            </w:r>
            <w:proofErr w:type="spellEnd"/>
            <w:r>
              <w:rPr>
                <w:sz w:val="18"/>
                <w:szCs w:val="16"/>
              </w:rPr>
              <w:t>| / |Total reviews|</w:t>
            </w:r>
          </w:p>
          <w:p w14:paraId="2FD0E41D" w14:textId="77777777" w:rsidR="00497807" w:rsidRDefault="000C7DF5">
            <w:pPr>
              <w:pStyle w:val="Textkrper"/>
              <w:spacing w:after="0"/>
              <w:jc w:val="left"/>
              <w:rPr>
                <w:sz w:val="18"/>
                <w:szCs w:val="16"/>
              </w:rPr>
            </w:pPr>
            <w:r>
              <w:rPr>
                <w:sz w:val="18"/>
                <w:szCs w:val="16"/>
              </w:rPr>
              <w:t xml:space="preserve">3. For every word </w:t>
            </w:r>
            <w:proofErr w:type="spellStart"/>
            <w:r>
              <w:rPr>
                <w:sz w:val="18"/>
                <w:szCs w:val="16"/>
              </w:rPr>
              <w:t>w</w:t>
            </w:r>
            <w:r>
              <w:rPr>
                <w:sz w:val="18"/>
                <w:szCs w:val="16"/>
                <w:vertAlign w:val="subscript"/>
              </w:rPr>
              <w:t>i</w:t>
            </w:r>
            <w:proofErr w:type="spellEnd"/>
            <w:r>
              <w:rPr>
                <w:sz w:val="18"/>
                <w:szCs w:val="16"/>
              </w:rPr>
              <w:t>,</w:t>
            </w:r>
            <w:r>
              <w:rPr>
                <w:sz w:val="18"/>
                <w:szCs w:val="16"/>
                <w:vertAlign w:val="subscript"/>
              </w:rPr>
              <w:t xml:space="preserve"> </w:t>
            </w:r>
            <w:r>
              <w:rPr>
                <w:sz w:val="18"/>
                <w:szCs w:val="16"/>
              </w:rPr>
              <w:t xml:space="preserve">given every category </w:t>
            </w:r>
            <w:proofErr w:type="spellStart"/>
            <w:r>
              <w:rPr>
                <w:sz w:val="18"/>
                <w:szCs w:val="16"/>
              </w:rPr>
              <w:t>c</w:t>
            </w:r>
            <w:r>
              <w:rPr>
                <w:sz w:val="18"/>
                <w:szCs w:val="16"/>
                <w:vertAlign w:val="subscript"/>
              </w:rPr>
              <w:t>n</w:t>
            </w:r>
            <w:proofErr w:type="spellEnd"/>
          </w:p>
          <w:p w14:paraId="7BCBE8D9" w14:textId="77777777" w:rsidR="00497807" w:rsidRDefault="000C7DF5">
            <w:pPr>
              <w:pStyle w:val="Textkrper"/>
              <w:spacing w:after="0"/>
              <w:ind w:firstLine="225"/>
              <w:jc w:val="left"/>
              <w:rPr>
                <w:sz w:val="18"/>
                <w:szCs w:val="16"/>
              </w:rPr>
            </w:pPr>
            <w:r>
              <w:rPr>
                <w:sz w:val="18"/>
                <w:szCs w:val="16"/>
              </w:rPr>
              <w:t xml:space="preserve">3.1 Calculate </w:t>
            </w:r>
            <w:proofErr w:type="gramStart"/>
            <w:r>
              <w:rPr>
                <w:sz w:val="18"/>
                <w:szCs w:val="16"/>
              </w:rPr>
              <w:t>P(</w:t>
            </w:r>
            <w:proofErr w:type="spellStart"/>
            <w:proofErr w:type="gramEnd"/>
            <w:r>
              <w:rPr>
                <w:sz w:val="18"/>
                <w:szCs w:val="16"/>
              </w:rPr>
              <w:t>w</w:t>
            </w:r>
            <w:r>
              <w:rPr>
                <w:sz w:val="18"/>
                <w:szCs w:val="16"/>
                <w:vertAlign w:val="subscript"/>
              </w:rPr>
              <w:t>i</w:t>
            </w:r>
            <w:proofErr w:type="spellEnd"/>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Pr>
                <w:sz w:val="18"/>
                <w:szCs w:val="16"/>
              </w:rPr>
              <w:t>) (maximum likelihood estimates)</w:t>
            </w:r>
          </w:p>
          <w:p w14:paraId="47221A74" w14:textId="77777777" w:rsidR="00497807" w:rsidRDefault="000C7DF5">
            <w:pPr>
              <w:pStyle w:val="Textkrper"/>
              <w:spacing w:after="0"/>
              <w:ind w:left="883" w:hanging="516"/>
              <w:jc w:val="left"/>
              <w:rPr>
                <w:sz w:val="18"/>
                <w:szCs w:val="16"/>
              </w:rPr>
            </w:pPr>
            <w:r>
              <w:rPr>
                <w:sz w:val="18"/>
                <w:szCs w:val="16"/>
              </w:rPr>
              <w:t xml:space="preserve">3.1.1 Word </w:t>
            </w:r>
            <w:proofErr w:type="spellStart"/>
            <w:r>
              <w:rPr>
                <w:sz w:val="18"/>
                <w:szCs w:val="16"/>
              </w:rPr>
              <w:t>space</w:t>
            </w:r>
            <w:r>
              <w:rPr>
                <w:sz w:val="18"/>
                <w:szCs w:val="16"/>
                <w:vertAlign w:val="subscript"/>
              </w:rPr>
              <w:t>n</w:t>
            </w:r>
            <w:proofErr w:type="spellEnd"/>
            <w:r>
              <w:rPr>
                <w:sz w:val="18"/>
                <w:szCs w:val="16"/>
              </w:rPr>
              <w:t xml:space="preserve"> </w:t>
            </w:r>
            <w:r>
              <w:rPr>
                <w:rFonts w:ascii="Wingdings" w:eastAsia="Wingdings" w:hAnsi="Wingdings" w:cs="Wingdings"/>
                <w:sz w:val="18"/>
                <w:szCs w:val="16"/>
              </w:rPr>
              <w:t></w:t>
            </w:r>
            <w:r>
              <w:rPr>
                <w:sz w:val="18"/>
                <w:szCs w:val="16"/>
              </w:rPr>
              <w:t xml:space="preserve"> words belonging to reviews of category(</w:t>
            </w:r>
            <w:proofErr w:type="spellStart"/>
            <w:r>
              <w:rPr>
                <w:sz w:val="18"/>
                <w:szCs w:val="16"/>
              </w:rPr>
              <w:t>ies</w:t>
            </w:r>
            <w:proofErr w:type="spellEnd"/>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p>
          <w:p w14:paraId="47629A39" w14:textId="77777777" w:rsidR="00497807" w:rsidRDefault="000C7DF5">
            <w:pPr>
              <w:pStyle w:val="Textkrper"/>
              <w:spacing w:after="0"/>
              <w:ind w:firstLine="367"/>
              <w:jc w:val="left"/>
              <w:rPr>
                <w:sz w:val="18"/>
                <w:szCs w:val="16"/>
              </w:rPr>
            </w:pPr>
            <w:proofErr w:type="gramStart"/>
            <w:r>
              <w:rPr>
                <w:sz w:val="18"/>
                <w:szCs w:val="16"/>
              </w:rPr>
              <w:t>3.1.2  For</w:t>
            </w:r>
            <w:proofErr w:type="gramEnd"/>
            <w:r>
              <w:rPr>
                <w:sz w:val="18"/>
                <w:szCs w:val="16"/>
              </w:rPr>
              <w:t xml:space="preserve"> each word </w:t>
            </w:r>
            <w:proofErr w:type="spellStart"/>
            <w:r>
              <w:rPr>
                <w:sz w:val="18"/>
                <w:szCs w:val="16"/>
              </w:rPr>
              <w:t>w</w:t>
            </w:r>
            <w:r>
              <w:rPr>
                <w:sz w:val="18"/>
                <w:szCs w:val="16"/>
                <w:vertAlign w:val="subscript"/>
              </w:rPr>
              <w:t>i</w:t>
            </w:r>
            <w:proofErr w:type="spellEnd"/>
            <w:r>
              <w:rPr>
                <w:sz w:val="18"/>
                <w:szCs w:val="16"/>
                <w:vertAlign w:val="subscript"/>
              </w:rPr>
              <w:t xml:space="preserve"> </w:t>
            </w:r>
            <w:r>
              <w:rPr>
                <w:sz w:val="18"/>
                <w:szCs w:val="16"/>
              </w:rPr>
              <w:t>in the Vocabulary (V)</w:t>
            </w:r>
          </w:p>
          <w:p w14:paraId="2CC356FF" w14:textId="77777777" w:rsidR="00497807" w:rsidRDefault="000C7DF5">
            <w:pPr>
              <w:pStyle w:val="Textkrper"/>
              <w:spacing w:after="0"/>
              <w:ind w:left="1450" w:hanging="941"/>
              <w:jc w:val="left"/>
              <w:rPr>
                <w:sz w:val="18"/>
                <w:szCs w:val="16"/>
              </w:rPr>
            </w:pPr>
            <w:r>
              <w:rPr>
                <w:sz w:val="18"/>
                <w:szCs w:val="16"/>
              </w:rPr>
              <w:t xml:space="preserve">3.1.2.1 </w:t>
            </w:r>
            <w:proofErr w:type="spellStart"/>
            <w:r>
              <w:rPr>
                <w:sz w:val="18"/>
                <w:szCs w:val="16"/>
              </w:rPr>
              <w:t>n</w:t>
            </w:r>
            <w:r>
              <w:rPr>
                <w:sz w:val="18"/>
                <w:szCs w:val="16"/>
                <w:vertAlign w:val="subscript"/>
              </w:rPr>
              <w:t>i</w:t>
            </w:r>
            <w:proofErr w:type="spellEnd"/>
            <w:r>
              <w:rPr>
                <w:sz w:val="18"/>
                <w:szCs w:val="16"/>
                <w:vertAlign w:val="subscript"/>
              </w:rPr>
              <w:t xml:space="preserve"> </w:t>
            </w:r>
            <w:r>
              <w:rPr>
                <w:rFonts w:ascii="Wingdings" w:eastAsia="Wingdings" w:hAnsi="Wingdings" w:cs="Wingdings"/>
                <w:sz w:val="18"/>
                <w:szCs w:val="16"/>
              </w:rPr>
              <w:t>ß</w:t>
            </w:r>
            <w:r>
              <w:rPr>
                <w:sz w:val="18"/>
                <w:szCs w:val="16"/>
              </w:rPr>
              <w:t xml:space="preserve"> Total occurrences of </w:t>
            </w:r>
            <w:proofErr w:type="spellStart"/>
            <w:r>
              <w:rPr>
                <w:sz w:val="18"/>
                <w:szCs w:val="16"/>
              </w:rPr>
              <w:t>w</w:t>
            </w:r>
            <w:r>
              <w:rPr>
                <w:sz w:val="18"/>
                <w:szCs w:val="16"/>
                <w:vertAlign w:val="subscript"/>
              </w:rPr>
              <w:t>i</w:t>
            </w:r>
            <w:proofErr w:type="spellEnd"/>
            <w:r>
              <w:rPr>
                <w:sz w:val="18"/>
                <w:szCs w:val="16"/>
              </w:rPr>
              <w:t xml:space="preserve"> in Word </w:t>
            </w:r>
            <w:proofErr w:type="spellStart"/>
            <w:r>
              <w:rPr>
                <w:sz w:val="18"/>
                <w:szCs w:val="16"/>
              </w:rPr>
              <w:t>space</w:t>
            </w:r>
            <w:r>
              <w:rPr>
                <w:sz w:val="18"/>
                <w:szCs w:val="16"/>
                <w:vertAlign w:val="subscript"/>
              </w:rPr>
              <w:t>n</w:t>
            </w:r>
            <w:proofErr w:type="spellEnd"/>
            <w:r>
              <w:rPr>
                <w:sz w:val="18"/>
                <w:szCs w:val="16"/>
                <w:vertAlign w:val="subscript"/>
              </w:rPr>
              <w:t xml:space="preserve"> </w:t>
            </w:r>
            <w:r>
              <w:rPr>
                <w:sz w:val="18"/>
                <w:szCs w:val="16"/>
              </w:rPr>
              <w:t>consisting of a total of n words</w:t>
            </w:r>
          </w:p>
          <w:p w14:paraId="5CED49C1" w14:textId="77777777" w:rsidR="00497807" w:rsidRDefault="000C7DF5">
            <w:pPr>
              <w:pStyle w:val="MDPI39equation"/>
              <w:ind w:hanging="200"/>
              <w:jc w:val="left"/>
              <w:rPr>
                <w:sz w:val="18"/>
                <w:szCs w:val="16"/>
              </w:rPr>
            </w:pPr>
            <w:r>
              <w:rPr>
                <w:sz w:val="18"/>
                <w:szCs w:val="16"/>
              </w:rPr>
              <w:t xml:space="preserve">3.1.2.2 </w:t>
            </w:r>
            <w:proofErr w:type="gramStart"/>
            <w:r>
              <w:rPr>
                <w:sz w:val="18"/>
                <w:szCs w:val="16"/>
              </w:rPr>
              <w:t>P(</w:t>
            </w:r>
            <w:proofErr w:type="spellStart"/>
            <w:proofErr w:type="gramEnd"/>
            <w:r>
              <w:rPr>
                <w:sz w:val="18"/>
                <w:szCs w:val="16"/>
              </w:rPr>
              <w:t>w</w:t>
            </w:r>
            <w:r>
              <w:rPr>
                <w:sz w:val="18"/>
                <w:szCs w:val="16"/>
                <w:vertAlign w:val="subscript"/>
              </w:rPr>
              <w:t>i</w:t>
            </w:r>
            <w:proofErr w:type="spellEnd"/>
            <w:r>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Pr>
                <w:sz w:val="18"/>
                <w:szCs w:val="16"/>
              </w:rPr>
              <w:t xml:space="preserve">) </w:t>
            </w:r>
            <w:r>
              <w:rPr>
                <w:rFonts w:ascii="Wingdings" w:eastAsia="Wingdings" w:hAnsi="Wingdings" w:cs="Wingdings"/>
                <w:sz w:val="18"/>
                <w:szCs w:val="16"/>
              </w:rPr>
              <w:t></w:t>
            </w:r>
            <w:r>
              <w:rPr>
                <w:sz w:val="18"/>
                <w:szCs w:val="16"/>
              </w:rPr>
              <w:t xml:space="preserve"> </w:t>
            </w:r>
            <w:proofErr w:type="spellStart"/>
            <w:r>
              <w:rPr>
                <w:sz w:val="18"/>
                <w:szCs w:val="16"/>
              </w:rPr>
              <w:t>n</w:t>
            </w:r>
            <w:r>
              <w:rPr>
                <w:sz w:val="18"/>
                <w:szCs w:val="16"/>
                <w:vertAlign w:val="subscript"/>
              </w:rPr>
              <w:t>i</w:t>
            </w:r>
            <w:proofErr w:type="spellEnd"/>
            <w:r>
              <w:rPr>
                <w:sz w:val="18"/>
                <w:szCs w:val="16"/>
                <w:vertAlign w:val="subscript"/>
              </w:rPr>
              <w:t xml:space="preserve"> </w:t>
            </w:r>
            <w:r>
              <w:rPr>
                <w:sz w:val="18"/>
                <w:szCs w:val="16"/>
              </w:rPr>
              <w:t>/ n</w:t>
            </w:r>
          </w:p>
          <w:p w14:paraId="290D81E4" w14:textId="77777777" w:rsidR="00497807" w:rsidRDefault="000C7DF5">
            <w:pPr>
              <w:pStyle w:val="MDPI39equation"/>
              <w:ind w:hanging="709"/>
              <w:jc w:val="left"/>
            </w:pPr>
            <w:r>
              <w:rPr>
                <w:b/>
                <w:sz w:val="18"/>
                <w:szCs w:val="16"/>
              </w:rPr>
              <w:t>End</w:t>
            </w:r>
          </w:p>
        </w:tc>
        <w:tc>
          <w:tcPr>
            <w:tcW w:w="431" w:type="dxa"/>
            <w:vAlign w:val="center"/>
          </w:tcPr>
          <w:p w14:paraId="063CC44D" w14:textId="77777777" w:rsidR="00497807" w:rsidRDefault="000C7DF5">
            <w:pPr>
              <w:pStyle w:val="MDPI3aequationnumber"/>
              <w:keepNext/>
            </w:pPr>
            <w:r>
              <w:t>(2)</w:t>
            </w:r>
          </w:p>
        </w:tc>
      </w:tr>
    </w:tbl>
    <w:p w14:paraId="0B724E4C" w14:textId="78BEE2B7" w:rsidR="00497807" w:rsidRDefault="000C7DF5">
      <w:pPr>
        <w:pStyle w:val="MDPI51figurecaption"/>
        <w:rPr>
          <w:iCs/>
        </w:rPr>
      </w:pPr>
      <w:r>
        <w:rPr>
          <w:b/>
          <w:bCs/>
        </w:rPr>
        <w:t xml:space="preserve">Algorithm </w:t>
      </w:r>
      <w:r>
        <w:rPr>
          <w:b/>
          <w:bCs/>
        </w:rPr>
        <w:fldChar w:fldCharType="begin"/>
      </w:r>
      <w:r>
        <w:rPr>
          <w:b/>
          <w:bCs/>
        </w:rPr>
        <w:instrText xml:space="preserve"> SEQ Algorithm \* ARABIC </w:instrText>
      </w:r>
      <w:r>
        <w:rPr>
          <w:b/>
          <w:bCs/>
        </w:rPr>
        <w:fldChar w:fldCharType="separate"/>
      </w:r>
      <w:r w:rsidR="00B663C9">
        <w:rPr>
          <w:b/>
          <w:bCs/>
          <w:noProof/>
        </w:rPr>
        <w:t>2</w:t>
      </w:r>
      <w:r>
        <w:rPr>
          <w:b/>
          <w:bCs/>
        </w:rPr>
        <w:fldChar w:fldCharType="end"/>
      </w:r>
      <w:r>
        <w:rPr>
          <w:b/>
          <w:bCs/>
        </w:rPr>
        <w:t>.</w:t>
      </w:r>
      <w:r>
        <w:t xml:space="preserve"> Learning phase of Complement Naïve Bayes for performing predictions.</w:t>
      </w:r>
    </w:p>
    <w:p w14:paraId="3B3268E4" w14:textId="77777777" w:rsidR="00497807" w:rsidRDefault="000C7DF5">
      <w:pPr>
        <w:pStyle w:val="MDPI22heading2"/>
      </w:pPr>
      <w:r>
        <w:t>3.4 Laplace Smoothing</w:t>
      </w:r>
    </w:p>
    <w:p w14:paraId="17EEBDE9" w14:textId="08D311D3" w:rsidR="00497807" w:rsidRDefault="000C7DF5">
      <w:pPr>
        <w:pStyle w:val="MDPI31text"/>
      </w:pPr>
      <w:r>
        <w:t xml:space="preserve">From equations (2) and (4) it is evident that the parameters that generate the maximum likelihood estimate are unable to effectively handle any zero probabilities </w:t>
      </w:r>
      <w:r>
        <w:fldChar w:fldCharType="begin"/>
      </w:r>
      <w:r>
        <w:instrText xml:space="preserve"> ADDIN EN.CITE &lt;EndNote&gt;&lt;Cite&gt;&lt;Author&gt;Lowd&lt;/Author&gt;&lt;Year&gt;2005&lt;/Year&gt;&lt;RecNum&gt;2078&lt;/RecNum&gt;&lt;DisplayText&gt;&lt;style size="10"&gt;[36]&lt;/style&gt;&lt;/DisplayText&gt;&lt;record&gt;&lt;rec-number&gt;2078&lt;/rec-number&gt;&lt;foreign-keys&gt;&lt;key app="EN" db-id="aea2tx091fwxe5ee0f6xrds4sdpww9sz9spt" timestamp="1719123907"&gt;2078&lt;/key&gt;&lt;/foreign-keys&gt;&lt;ref-type name="Conference Proceedings"&gt;10&lt;/ref-type&gt;&lt;contributors&gt;&lt;authors&gt;&lt;author&gt;Lowd, Daniel&lt;/author&gt;&lt;author&gt;Domingos, Pedro&lt;/author&gt;&lt;/authors&gt;&lt;/contributors&gt;&lt;titles&gt;&lt;title&gt;Naive Bayes models for probability estimation&lt;/title&gt;&lt;secondary-title&gt;Proceedings of the 22nd international conference on Machine learning&lt;/secondary-title&gt;&lt;/titles&gt;&lt;pages&gt;529-536&lt;/pages&gt;&lt;dates&gt;&lt;year&gt;2005&lt;/year&gt;&lt;/dates&gt;&lt;publisher&gt;ACM&lt;/publisher&gt;&lt;isbn&gt;1595931805&lt;/isbn&gt;&lt;urls&gt;&lt;/urls&gt;&lt;/record&gt;&lt;/Cite&gt;&lt;/EndNote&gt;</w:instrText>
      </w:r>
      <w:r>
        <w:fldChar w:fldCharType="separate"/>
      </w:r>
      <w:r>
        <w:t>[36]</w:t>
      </w:r>
      <w:r>
        <w:fldChar w:fldCharType="end"/>
      </w:r>
      <w:r>
        <w:t xml:space="preserve">. For example, if a word has not been observed in the learning phase, both Naïve Bayes (Multinomial and Complement) methods would generate a </w:t>
      </w:r>
      <w:r w:rsidR="00787026">
        <w:t>zero-probability</w:t>
      </w:r>
      <w:r>
        <w:t xml:space="preserve"> value for that word, which subsequently impacts classification accuracy. This issue is addressed by applying Laplace Smoothing to the parameters </w:t>
      </w:r>
      <w:r>
        <w:fldChar w:fldCharType="begin"/>
      </w:r>
      <w:r>
        <w:instrText xml:space="preserve"> ADDIN EN.CITE &lt;EndNote&gt;&lt;Cite&gt;&lt;Author&gt;Yuan&lt;/Author&gt;&lt;Year&gt;2012&lt;/Year&gt;&lt;RecNum&gt;2070&lt;/RecNum&gt;&lt;DisplayText&gt;&lt;style size="10"&gt;[28,37]&lt;/style&gt;&lt;/DisplayText&gt;&lt;record&gt;&lt;rec-number&gt;2070&lt;/rec-number&gt;&lt;foreign-keys&gt;&lt;key app="EN" db-id="aea2tx091fwxe5ee0f6xrds4sdpww9sz9spt" timestamp="1719123907"&gt;2070&lt;/key&gt;&lt;/foreign-keys&gt;&lt;ref-type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Cite&gt;&lt;Author&gt;He&lt;/Author&gt;&lt;Year&gt;2007&lt;/Year&gt;&lt;RecNum&gt;2079&lt;/RecNum&gt;&lt;record&gt;&lt;rec-number&gt;2079&lt;/rec-number&gt;&lt;foreign-keys&gt;&lt;key app="EN" db-id="aea2tx091fwxe5ee0f6xrds4sdpww9sz9spt" timestamp="1719123907"&gt;2079&lt;/key&gt;&lt;/foreign-keys&gt;&lt;ref-type name="Conference Proceedings"&gt;10&lt;/ref-type&gt;&lt;contributors&gt;&lt;authors&gt;&lt;author&gt;He, Feng&lt;/author&gt;&lt;author&gt;Ding, Xiaoqing&lt;/author&gt;&lt;/authors&gt;&lt;/contributors&gt;&lt;titles&gt;&lt;title&gt;Improving naive bayes text classifier using smoothing methods&lt;/title&gt;&lt;secondary-title&gt;European Conference on Information Retrieval&lt;/secondary-title&gt;&lt;/titles&gt;&lt;pages&gt;703-707&lt;/pages&gt;&lt;dates&gt;&lt;year&gt;2007&lt;/year&gt;&lt;/dates&gt;&lt;publisher&gt;Springer&lt;/publisher&gt;&lt;urls&gt;&lt;/urls&gt;&lt;/record&gt;&lt;/Cite&gt;&lt;/EndNote&gt;</w:instrText>
      </w:r>
      <w:r>
        <w:fldChar w:fldCharType="separate"/>
      </w:r>
      <w:r>
        <w:t>[28,37]</w:t>
      </w:r>
      <w:r>
        <w:fldChar w:fldCharType="end"/>
      </w:r>
      <w:r>
        <w:t xml:space="preserve">, which instructs the parameters to add 1 to  handle the zero counts of words efficiently, thus allowing the particular Naïve Bayes method to monitor the word count in identifying the relevant category. Therefore, such a strategy is crucial, particularly when the specific Naïve Bayes method encounters a word during the classification phase (prediction/testing) that was not present during the learning (training) phase. Thus, we modify the parameters of the Multinomial and Complement Naïve Bayes methods that perform the maximum likelihood estimation to incorporate the Laplace smoothing functionality for handling information related to missing word </w:t>
      </w:r>
      <w:proofErr w:type="spellStart"/>
      <w:r>
        <w:t>w</w:t>
      </w:r>
      <w:r>
        <w:rPr>
          <w:vertAlign w:val="subscript"/>
        </w:rPr>
        <w:t>i</w:t>
      </w:r>
      <w:proofErr w:type="spellEnd"/>
      <w:r>
        <w:t xml:space="preserve">. For the Multinomial Naïve Bayes method, using equation (2), we generate </w:t>
      </w:r>
      <w:r>
        <w:lastRenderedPageBreak/>
        <w:t>its new parameter that performs maximum likelihood estimation based on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08F41B00" w14:textId="77777777">
        <w:tc>
          <w:tcPr>
            <w:tcW w:w="7428" w:type="dxa"/>
          </w:tcPr>
          <w:p w14:paraId="3CF84745" w14:textId="77777777" w:rsidR="00497807" w:rsidRDefault="000C7DF5">
            <w:pPr>
              <w:pStyle w:val="MDPI39equation"/>
            </w:pPr>
            <w:r>
              <w:t>P(</w:t>
            </w:r>
            <w:proofErr w:type="spellStart"/>
            <w:r>
              <w:t>w</w:t>
            </w:r>
            <w:r>
              <w:rPr>
                <w:vertAlign w:val="subscript"/>
              </w:rPr>
              <w:t>i</w:t>
            </w:r>
            <w:r>
              <w:t>|</w:t>
            </w:r>
            <w:proofErr w:type="gramStart"/>
            <w:r>
              <w:t>c</w:t>
            </w:r>
            <w:r>
              <w:rPr>
                <w:vertAlign w:val="subscript"/>
              </w:rPr>
              <w:t>n</w:t>
            </w:r>
            <w:proofErr w:type="spellEnd"/>
            <w:r>
              <w:t>)=</w:t>
            </w:r>
            <w:proofErr w:type="gramEnd"/>
            <w:r>
              <w:t>(count(</w:t>
            </w:r>
            <w:proofErr w:type="spellStart"/>
            <w:r>
              <w:t>w</w:t>
            </w:r>
            <w:r>
              <w:rPr>
                <w:vertAlign w:val="subscript"/>
              </w:rPr>
              <w:t>i</w:t>
            </w:r>
            <w:proofErr w:type="spellEnd"/>
            <w:r>
              <w:t xml:space="preserve">, </w:t>
            </w:r>
            <w:proofErr w:type="spellStart"/>
            <w:r>
              <w:t>c</w:t>
            </w:r>
            <w:r>
              <w:rPr>
                <w:vertAlign w:val="subscript"/>
              </w:rPr>
              <w:t>n</w:t>
            </w:r>
            <w:proofErr w:type="spellEnd"/>
            <w:r>
              <w:t>) + 1) /(∑</w:t>
            </w:r>
            <w:proofErr w:type="spellStart"/>
            <w:r>
              <w:rPr>
                <w:vertAlign w:val="subscript"/>
              </w:rPr>
              <w:t>w</w:t>
            </w:r>
            <w:r>
              <w:rPr>
                <w:rFonts w:ascii="Cambria Math" w:hAnsi="Cambria Math"/>
                <w:vertAlign w:val="subscript"/>
              </w:rPr>
              <w:t>∊</w:t>
            </w:r>
            <w:r>
              <w:rPr>
                <w:vertAlign w:val="subscript"/>
              </w:rPr>
              <w:t>V</w:t>
            </w:r>
            <w:proofErr w:type="spellEnd"/>
            <w:r>
              <w:rPr>
                <w:vertAlign w:val="subscript"/>
              </w:rPr>
              <w:t xml:space="preserve"> </w:t>
            </w:r>
            <w:r>
              <w:t>(count(</w:t>
            </w:r>
            <w:proofErr w:type="spellStart"/>
            <w:r>
              <w:t>w,c</w:t>
            </w:r>
            <w:r>
              <w:rPr>
                <w:vertAlign w:val="subscript"/>
              </w:rPr>
              <w:t>n</w:t>
            </w:r>
            <w:proofErr w:type="spellEnd"/>
            <w:r>
              <w:t>) + |V|))</w:t>
            </w:r>
          </w:p>
        </w:tc>
        <w:tc>
          <w:tcPr>
            <w:tcW w:w="431" w:type="dxa"/>
            <w:vAlign w:val="center"/>
          </w:tcPr>
          <w:p w14:paraId="1BD301AD" w14:textId="77777777" w:rsidR="00497807" w:rsidRDefault="000C7DF5">
            <w:pPr>
              <w:pStyle w:val="MDPI3aequationnumber"/>
            </w:pPr>
            <w:r>
              <w:t>(6)</w:t>
            </w:r>
          </w:p>
        </w:tc>
      </w:tr>
    </w:tbl>
    <w:p w14:paraId="17BC779D" w14:textId="77777777" w:rsidR="00497807" w:rsidRDefault="000C7DF5">
      <w:pPr>
        <w:pStyle w:val="MDPI31text"/>
      </w:pPr>
      <w:r>
        <w:t>Likewise, for Complement Naïve Bayes, using equation (4), we generate its new parameter that performs maximum likelihood estimation using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0B8691E6" w14:textId="77777777">
        <w:tc>
          <w:tcPr>
            <w:tcW w:w="7428" w:type="dxa"/>
          </w:tcPr>
          <w:p w14:paraId="344586BF" w14:textId="77777777" w:rsidR="00497807" w:rsidRDefault="000C7DF5">
            <w:pPr>
              <w:pStyle w:val="MDPI39equation"/>
            </w:pPr>
            <w:proofErr w:type="gramStart"/>
            <w:r>
              <w:t>P(</w:t>
            </w:r>
            <w:proofErr w:type="spellStart"/>
            <w:proofErr w:type="gramEnd"/>
            <w:r>
              <w:t>w</w:t>
            </w:r>
            <w:r>
              <w:rPr>
                <w:vertAlign w:val="subscript"/>
              </w:rPr>
              <w:t>i</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)=(count(w</w:t>
            </w:r>
            <w:proofErr w:type="spellStart"/>
            <w:r>
              <w:rPr>
                <w:vertAlign w:val="subscript"/>
              </w:rPr>
              <w:t>i</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)+1)/(∑</w:t>
            </w:r>
            <w:proofErr w:type="spellStart"/>
            <w:r>
              <w:rPr>
                <w:vertAlign w:val="subscript"/>
              </w:rPr>
              <w:t>w</w:t>
            </w:r>
            <w:r>
              <w:rPr>
                <w:rFonts w:ascii="Cambria Math" w:hAnsi="Cambria Math"/>
                <w:vertAlign w:val="subscript"/>
              </w:rPr>
              <w:t>∊</w:t>
            </w:r>
            <w:r>
              <w:rPr>
                <w:vertAlign w:val="subscript"/>
              </w:rPr>
              <w:t>V</w:t>
            </w:r>
            <w:proofErr w:type="spellEnd"/>
            <w:r>
              <w:t xml:space="preserve"> (count(w,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t>)+|V|</w:t>
            </w:r>
            <w:r>
              <w:rPr>
                <w:lang w:val="en-NZ"/>
              </w:rPr>
              <w:t>))</w:t>
            </w:r>
          </w:p>
        </w:tc>
        <w:tc>
          <w:tcPr>
            <w:tcW w:w="431" w:type="dxa"/>
            <w:vAlign w:val="center"/>
          </w:tcPr>
          <w:p w14:paraId="42CB4799" w14:textId="77777777" w:rsidR="00497807" w:rsidRDefault="000C7DF5">
            <w:pPr>
              <w:pStyle w:val="MDPI3aequationnumber"/>
            </w:pPr>
            <w:r>
              <w:t>(7)</w:t>
            </w:r>
          </w:p>
        </w:tc>
      </w:tr>
    </w:tbl>
    <w:p w14:paraId="4497EBD0" w14:textId="215A7C45" w:rsidR="00497807" w:rsidRDefault="000C7DF5">
      <w:pPr>
        <w:pStyle w:val="MDPI31text"/>
      </w:pPr>
      <w:r>
        <w:t>It is to be noted that, as a count of one has been added in the numerator, the size of the vocabulary (|V|) is added in the denominator indicating the addition of one for every vocabulary word in the denominator. Based on equations (6) and (7) the learning phases of Multinomial Naïve Bayes (refer to sub-section 3.2) and Complement Naïve Bayes (refer to sub-section 3.3) can be updated accordingly.</w:t>
      </w:r>
      <w:r w:rsidR="247A33F0">
        <w:t xml:space="preserve"> </w:t>
      </w:r>
    </w:p>
    <w:p w14:paraId="133E5A70" w14:textId="77777777" w:rsidR="00497807" w:rsidRDefault="000C7DF5">
      <w:pPr>
        <w:pStyle w:val="MDPI22heading2"/>
      </w:pPr>
      <w:r>
        <w:t>3.5 Expectation Maximization</w:t>
      </w:r>
    </w:p>
    <w:p w14:paraId="5A20464A" w14:textId="77777777" w:rsidR="00497807" w:rsidRDefault="000C7DF5">
      <w:pPr>
        <w:pStyle w:val="MDPI31text"/>
      </w:pPr>
      <w:r>
        <w:t xml:space="preserve">Both methods highlighted in sub-sections 3.2 and 3.3 are supervised learning methods, and thus need a significant amount of manually labeled reviews to train a classifier that can accurately predict the category of a new review. Accordingly, manually labelling (categorizing) adequate amounts of reviews can be a time-consuming task prone to potential errors, as it must be manually performed by app developers. Semi-supervised learning approaches assist in addressing this drawback by lessening the labeling effort required from app developers. One of the common semi-supervised learning concepts comprises of learning from labelled as well as unlabeled information, and Expectation Maximization (EM) is an example of one such concept </w:t>
      </w:r>
      <w:r>
        <w:fldChar w:fldCharType="begin"/>
      </w:r>
      <w:r>
        <w:instrText xml:space="preserve"> ADDIN EN.CITE &lt;EndNote&gt;&lt;Cite&gt;&lt;Author&gt;Dempster&lt;/Author&gt;&lt;Year&gt;1977&lt;/Year&gt;&lt;RecNum&gt;2080&lt;/RecNum&gt;&lt;DisplayText&gt;&lt;style size="10"&gt;[38,39]&lt;/style&gt;&lt;/DisplayText&gt;&lt;record&gt;&lt;rec-number&gt;2080&lt;/rec-number&gt;&lt;foreign-keys&gt;&lt;key app="EN" db-id="aea2tx091fwxe5ee0f6xrds4sdpww9sz9spt" timestamp="1719123907"&gt;2080&lt;/key&gt;&lt;/foreign-keys&gt;&lt;ref-type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Cite&gt;&lt;Author&gt;Liu&lt;/Author&gt;&lt;Year&gt;2007&lt;/Year&gt;&lt;RecNum&gt;2081&lt;/RecNum&gt;&lt;record&gt;&lt;rec-number&gt;2081&lt;/rec-number&gt;&lt;foreign-keys&gt;&lt;key app="EN" db-id="aea2tx091fwxe5ee0f6xrds4sdpww9sz9spt" timestamp="1719123907"&gt;2081&lt;/key&gt;&lt;/foreign-keys&gt;&lt;ref-type name="Book"&gt;6&lt;/ref-type&gt;&lt;contributors&gt;&lt;authors&gt;&lt;author&gt;Liu, Bing&lt;/author&gt;&lt;/authors&gt;&lt;/contributors&gt;&lt;titles&gt;&lt;title&gt;Web data mining: exploring hyperlinks, contents, and usage data&lt;/title&gt;&lt;/titles&gt;&lt;dates&gt;&lt;year&gt;2007&lt;/year&gt;&lt;/dates&gt;&lt;publisher&gt;Springer Science &amp;amp; Business Media&lt;/publisher&gt;&lt;isbn&gt;3540378812&lt;/isbn&gt;&lt;urls&gt;&lt;/urls&gt;&lt;/record&gt;&lt;/Cite&gt;&lt;/EndNote&gt;</w:instrText>
      </w:r>
      <w:r>
        <w:fldChar w:fldCharType="separate"/>
      </w:r>
      <w:r>
        <w:t>[38,39]</w:t>
      </w:r>
      <w:r>
        <w:fldChar w:fldCharType="end"/>
      </w:r>
      <w:r>
        <w:t xml:space="preserve">. EM primarily consists of two steps, Expectation (E) and Maximization (M). The Expectation step predicts and generates the missing information based on the current maximum likelihood estimation parameters set by the method in question (Multinomial Naïve Bayes), while the Maximization step iteratively recalculates the parameters, thereby maximizing the overall likelihood </w:t>
      </w:r>
      <w:r>
        <w:fldChar w:fldCharType="begin"/>
      </w:r>
      <w:r>
        <w:instrText xml:space="preserve"> ADDIN EN.CITE &lt;EndNote&gt;&lt;Cite&gt;&lt;Author&gt;Collins&lt;/Author&gt;&lt;Year&gt;2012&lt;/Year&gt;&lt;RecNum&gt;2082&lt;/RecNum&gt;&lt;DisplayText&gt;&lt;style size="10"&gt;[40]&lt;/style&gt;&lt;/DisplayText&gt;&lt;record&gt;&lt;rec-number&gt;2082&lt;/rec-number&gt;&lt;foreign-keys&gt;&lt;key app="EN" db-id="aea2tx091fwxe5ee0f6xrds4sdpww9sz9spt" timestamp="1719123907"&gt;2082&lt;/key&gt;&lt;/foreign-keys&gt;&lt;ref-type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fldChar w:fldCharType="separate"/>
      </w:r>
      <w:r>
        <w:t>[40]</w:t>
      </w:r>
      <w:r>
        <w:fldChar w:fldCharType="end"/>
      </w:r>
      <w:r>
        <w:t>.</w:t>
      </w:r>
    </w:p>
    <w:p w14:paraId="2335694A" w14:textId="6E429BC8" w:rsidR="00497807" w:rsidRDefault="000C7DF5">
      <w:pPr>
        <w:pStyle w:val="MDPI31text"/>
        <w:rPr>
          <w:spacing w:val="-1"/>
          <w:lang w:eastAsia="zh-CN"/>
        </w:rPr>
      </w:pPr>
      <w:r>
        <w:t xml:space="preserve">Hence, EM enables the Multinomial Naïve Bayes method to run repeatedly until the parameters that estimate the total likelihood become constant </w:t>
      </w:r>
      <w:r>
        <w:fldChar w:fldCharType="begin"/>
      </w:r>
      <w:r>
        <w:instrText xml:space="preserve"> ADDIN EN.CITE &lt;EndNote&gt;&lt;Cite&gt;&lt;Author&gt;Nigam&lt;/Author&gt;&lt;Year&gt;2000&lt;/Year&gt;&lt;RecNum&gt;2066&lt;/RecNum&gt;&lt;DisplayText&gt;&lt;style size="10"&gt;[41]&lt;/style&gt;&lt;/DisplayText&gt;&lt;record&gt;&lt;rec-number&gt;2066&lt;/rec-number&gt;&lt;foreign-keys&gt;&lt;key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fldChar w:fldCharType="separate"/>
      </w:r>
      <w:r>
        <w:t>[41]</w:t>
      </w:r>
      <w:r>
        <w:fldChar w:fldCharType="end"/>
      </w:r>
      <w:r>
        <w:t xml:space="preserve">. </w:t>
      </w:r>
      <w:r>
        <w:rPr>
          <w:spacing w:val="-1"/>
          <w:lang w:eastAsia="zh-CN"/>
        </w:rPr>
        <w:t xml:space="preserve">We utilize the EM strategy to develop the semi-supervised version of the Multinomial Naïve Bayes method discussed in subsections 3.2 and 3.4. The EM concept for this study was devised based on the algorithm mentioned in </w:t>
      </w:r>
      <w:r>
        <w:rPr>
          <w:spacing w:val="-1"/>
          <w:lang w:eastAsia="zh-CN"/>
        </w:rPr>
        <w:fldChar w:fldCharType="begin"/>
      </w:r>
      <w:r>
        <w:rPr>
          <w:spacing w:val="-1"/>
          <w:lang w:eastAsia="zh-CN"/>
        </w:rPr>
        <w:instrText xml:space="preserve"> ADDIN EN.CITE &lt;EndNote&gt;&lt;Cite&gt;&lt;Author&gt;Nigam&lt;/Author&gt;&lt;Year&gt;2000&lt;/Year&gt;&lt;RecNum&gt;2066&lt;/RecNum&gt;&lt;DisplayText&gt;&lt;style size="10"&gt;[40,41]&lt;/style&gt;&lt;/DisplayText&gt;&lt;record&gt;&lt;rec-number&gt;2066&lt;/rec-number&gt;&lt;foreign-keys&gt;&lt;key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Cite&gt;&lt;Author&gt;Collins&lt;/Author&gt;&lt;Year&gt;2012&lt;/Year&gt;&lt;RecNum&gt;2082&lt;/RecNum&gt;&lt;record&gt;&lt;rec-number&gt;2082&lt;/rec-number&gt;&lt;foreign-keys&gt;&lt;key app="EN" db-id="aea2tx091fwxe5ee0f6xrds4sdpww9sz9spt" timestamp="1719123907"&gt;2082&lt;/key&gt;&lt;/foreign-keys&gt;&lt;ref-type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Pr>
          <w:spacing w:val="-1"/>
          <w:lang w:eastAsia="zh-CN"/>
        </w:rPr>
        <w:fldChar w:fldCharType="separate"/>
      </w:r>
      <w:r>
        <w:rPr>
          <w:spacing w:val="-1"/>
          <w:lang w:eastAsia="zh-CN"/>
        </w:rPr>
        <w:t>[40,41]</w:t>
      </w:r>
      <w:r>
        <w:rPr>
          <w:spacing w:val="-1"/>
          <w:lang w:val="zh-CN" w:eastAsia="zh-CN"/>
        </w:rPr>
        <w:fldChar w:fldCharType="end"/>
      </w:r>
      <w:r>
        <w:rPr>
          <w:spacing w:val="-1"/>
          <w:lang w:eastAsia="zh-CN"/>
        </w:rPr>
        <w:t>. The primary steps of EM involve training the Multinomial Naïve Bayes method on known review categories, and then using the learned information to predict the categories of uncategorized reviews. Hence, these predictions can later be transformed into categories, and therefore, can be utilized for subsequent training of the Multinomial Naïve Bayes method using the uncategorized reviews with the previously generated categories.</w:t>
      </w:r>
    </w:p>
    <w:p w14:paraId="5314FEA5" w14:textId="7F4BB990" w:rsidR="00497807" w:rsidRDefault="000C7DF5">
      <w:pPr>
        <w:pStyle w:val="MDPI31text"/>
        <w:rPr>
          <w:spacing w:val="-1"/>
          <w:lang w:eastAsia="zh-CN"/>
        </w:rPr>
      </w:pPr>
      <w:r>
        <w:rPr>
          <w:spacing w:val="-1"/>
          <w:lang w:eastAsia="zh-CN"/>
        </w:rPr>
        <w:t>Finally, the entire procedure is repeated until the value of the Multinomial Naïve Bayes method’s total likelihood stabilizes (likelihood is calculated using the whole collection of app reviews). The detailed explanation of the process mentioned above is as follows; consider an app reviews set AR consisting of reviews where each review R is labeled with a category C (useful or non-useful). The main goal of EM is to determine the categories of uncategorized reviews using the Multinomial Naïve Bayes method’s prediction mechanism. In every cycle, EM calculates the relevant probabilistic category and assigns it to the uncategorized review, that is P(</w:t>
      </w:r>
      <w:proofErr w:type="spellStart"/>
      <w:r>
        <w:rPr>
          <w:spacing w:val="-1"/>
          <w:lang w:eastAsia="zh-CN"/>
        </w:rPr>
        <w:t>c</w:t>
      </w:r>
      <w:r>
        <w:rPr>
          <w:spacing w:val="-1"/>
          <w:vertAlign w:val="subscript"/>
          <w:lang w:eastAsia="zh-CN"/>
        </w:rPr>
        <w:t>n</w:t>
      </w:r>
      <w:r>
        <w:rPr>
          <w:spacing w:val="-1"/>
          <w:lang w:eastAsia="zh-CN"/>
        </w:rPr>
        <w:t>|R</w:t>
      </w:r>
      <w:r>
        <w:rPr>
          <w:spacing w:val="-1"/>
          <w:vertAlign w:val="subscript"/>
          <w:lang w:eastAsia="zh-CN"/>
        </w:rPr>
        <w:t>i</w:t>
      </w:r>
      <w:proofErr w:type="spellEnd"/>
      <w:r>
        <w:rPr>
          <w:spacing w:val="-1"/>
          <w:lang w:eastAsia="zh-CN"/>
        </w:rPr>
        <w:t xml:space="preserve">) which is estimated to be 0 or 1. Here, </w:t>
      </w:r>
      <w:proofErr w:type="spellStart"/>
      <w:r>
        <w:rPr>
          <w:spacing w:val="-1"/>
          <w:lang w:eastAsia="zh-CN"/>
        </w:rPr>
        <w:t>c</w:t>
      </w:r>
      <w:r>
        <w:rPr>
          <w:spacing w:val="-1"/>
          <w:vertAlign w:val="subscript"/>
          <w:lang w:eastAsia="zh-CN"/>
        </w:rPr>
        <w:t>n</w:t>
      </w:r>
      <w:proofErr w:type="spellEnd"/>
      <w:r>
        <w:rPr>
          <w:spacing w:val="-1"/>
          <w:lang w:eastAsia="zh-CN"/>
        </w:rPr>
        <w:t xml:space="preserve"> denotes the category, and R</w:t>
      </w:r>
      <w:r>
        <w:rPr>
          <w:spacing w:val="-1"/>
          <w:vertAlign w:val="subscript"/>
          <w:lang w:eastAsia="zh-CN"/>
        </w:rPr>
        <w:t>i</w:t>
      </w:r>
      <w:r>
        <w:rPr>
          <w:spacing w:val="-1"/>
          <w:lang w:eastAsia="zh-CN"/>
        </w:rPr>
        <w:t xml:space="preserve"> indicates the </w:t>
      </w:r>
      <w:proofErr w:type="gramStart"/>
      <w:r>
        <w:rPr>
          <w:spacing w:val="-1"/>
          <w:lang w:eastAsia="zh-CN"/>
        </w:rPr>
        <w:t>particular review</w:t>
      </w:r>
      <w:proofErr w:type="gramEnd"/>
      <w:r>
        <w:rPr>
          <w:spacing w:val="-1"/>
          <w:lang w:eastAsia="zh-CN"/>
        </w:rPr>
        <w:t>. The categorized reviews having a specific category (x) is known prior, hence P(</w:t>
      </w:r>
      <w:proofErr w:type="spellStart"/>
      <w:r>
        <w:rPr>
          <w:spacing w:val="-1"/>
          <w:lang w:eastAsia="zh-CN"/>
        </w:rPr>
        <w:t>c</w:t>
      </w:r>
      <w:r>
        <w:rPr>
          <w:spacing w:val="-1"/>
          <w:vertAlign w:val="subscript"/>
          <w:lang w:eastAsia="zh-CN"/>
        </w:rPr>
        <w:t>x</w:t>
      </w:r>
      <w:r>
        <w:rPr>
          <w:spacing w:val="-1"/>
          <w:lang w:eastAsia="zh-CN"/>
        </w:rPr>
        <w:t>|R</w:t>
      </w:r>
      <w:r>
        <w:rPr>
          <w:spacing w:val="-1"/>
          <w:vertAlign w:val="subscript"/>
          <w:lang w:eastAsia="zh-CN"/>
        </w:rPr>
        <w:t>i</w:t>
      </w:r>
      <w:proofErr w:type="spellEnd"/>
      <w:r>
        <w:rPr>
          <w:spacing w:val="-1"/>
          <w:lang w:eastAsia="zh-CN"/>
        </w:rPr>
        <w:t>) = 1 and P(</w:t>
      </w:r>
      <w:proofErr w:type="spellStart"/>
      <w:r>
        <w:rPr>
          <w:spacing w:val="-1"/>
          <w:lang w:eastAsia="zh-CN"/>
        </w:rPr>
        <w:t>c</w:t>
      </w:r>
      <w:r>
        <w:rPr>
          <w:spacing w:val="-1"/>
          <w:vertAlign w:val="subscript"/>
          <w:lang w:eastAsia="zh-CN"/>
        </w:rPr>
        <w:t>y</w:t>
      </w:r>
      <w:r>
        <w:rPr>
          <w:spacing w:val="-1"/>
          <w:lang w:eastAsia="zh-CN"/>
        </w:rPr>
        <w:t>|</w:t>
      </w:r>
      <w:proofErr w:type="gramStart"/>
      <w:r>
        <w:rPr>
          <w:spacing w:val="-1"/>
          <w:lang w:eastAsia="zh-CN"/>
        </w:rPr>
        <w:t>R</w:t>
      </w:r>
      <w:r>
        <w:rPr>
          <w:spacing w:val="-1"/>
          <w:vertAlign w:val="subscript"/>
          <w:lang w:eastAsia="zh-CN"/>
        </w:rPr>
        <w:t>i</w:t>
      </w:r>
      <w:proofErr w:type="spellEnd"/>
      <w:r>
        <w:rPr>
          <w:spacing w:val="-1"/>
          <w:lang w:eastAsia="zh-CN"/>
        </w:rPr>
        <w:t>)  =</w:t>
      </w:r>
      <w:proofErr w:type="gramEnd"/>
      <w:r>
        <w:rPr>
          <w:spacing w:val="-1"/>
          <w:lang w:eastAsia="zh-CN"/>
        </w:rPr>
        <w:t xml:space="preserve"> 0 for x ≠ y. Using the information of categorized reviews, and P(</w:t>
      </w:r>
      <w:proofErr w:type="spellStart"/>
      <w:r>
        <w:rPr>
          <w:spacing w:val="-1"/>
          <w:lang w:eastAsia="zh-CN"/>
        </w:rPr>
        <w:t>c</w:t>
      </w:r>
      <w:r>
        <w:rPr>
          <w:spacing w:val="-1"/>
          <w:vertAlign w:val="subscript"/>
          <w:lang w:eastAsia="zh-CN"/>
        </w:rPr>
        <w:t>n</w:t>
      </w:r>
      <w:r>
        <w:rPr>
          <w:spacing w:val="-1"/>
          <w:lang w:eastAsia="zh-CN"/>
        </w:rPr>
        <w:t>|R</w:t>
      </w:r>
      <w:r>
        <w:rPr>
          <w:spacing w:val="-1"/>
          <w:vertAlign w:val="subscript"/>
          <w:lang w:eastAsia="zh-CN"/>
        </w:rPr>
        <w:t>i</w:t>
      </w:r>
      <w:proofErr w:type="spellEnd"/>
      <w:r>
        <w:rPr>
          <w:spacing w:val="-1"/>
          <w:lang w:eastAsia="zh-CN"/>
        </w:rPr>
        <w:t>), a new version of the Multinomial Naïve Bayes classifier is generated, which works in a recurring fashion until P(</w:t>
      </w:r>
      <w:proofErr w:type="spellStart"/>
      <w:r>
        <w:rPr>
          <w:spacing w:val="-1"/>
          <w:lang w:eastAsia="zh-CN"/>
        </w:rPr>
        <w:t>w</w:t>
      </w:r>
      <w:r>
        <w:rPr>
          <w:spacing w:val="-1"/>
          <w:vertAlign w:val="subscript"/>
          <w:lang w:eastAsia="zh-CN"/>
        </w:rPr>
        <w:t>i</w:t>
      </w:r>
      <w:r>
        <w:rPr>
          <w:spacing w:val="-1"/>
          <w:lang w:eastAsia="zh-CN"/>
        </w:rPr>
        <w:t>|c</w:t>
      </w:r>
      <w:r>
        <w:rPr>
          <w:spacing w:val="-1"/>
          <w:vertAlign w:val="subscript"/>
          <w:lang w:eastAsia="zh-CN"/>
        </w:rPr>
        <w:t>n</w:t>
      </w:r>
      <w:proofErr w:type="spellEnd"/>
      <w:r>
        <w:rPr>
          <w:spacing w:val="-1"/>
          <w:lang w:eastAsia="zh-CN"/>
        </w:rPr>
        <w:t>) and P(</w:t>
      </w:r>
      <w:proofErr w:type="spellStart"/>
      <w:r>
        <w:rPr>
          <w:spacing w:val="-1"/>
          <w:lang w:eastAsia="zh-CN"/>
        </w:rPr>
        <w:t>c</w:t>
      </w:r>
      <w:r>
        <w:rPr>
          <w:spacing w:val="-1"/>
          <w:vertAlign w:val="subscript"/>
          <w:lang w:eastAsia="zh-CN"/>
        </w:rPr>
        <w:t>n</w:t>
      </w:r>
      <w:proofErr w:type="spellEnd"/>
      <w:r>
        <w:rPr>
          <w:spacing w:val="-1"/>
          <w:lang w:eastAsia="zh-CN"/>
        </w:rPr>
        <w:t xml:space="preserve">) become constant. We provide the pseudo-code of the EM concept </w:t>
      </w:r>
      <w:r>
        <w:rPr>
          <w:spacing w:val="-1"/>
          <w:lang w:eastAsia="zh-CN"/>
        </w:rPr>
        <w:fldChar w:fldCharType="begin"/>
      </w:r>
      <w:r>
        <w:rPr>
          <w:spacing w:val="-1"/>
          <w:lang w:eastAsia="zh-CN"/>
        </w:rPr>
        <w:instrText xml:space="preserve"> ADDIN EN.CITE &lt;EndNote&gt;&lt;Cite&gt;&lt;Author&gt;Nigam&lt;/Author&gt;&lt;Year&gt;2000&lt;/Year&gt;&lt;RecNum&gt;2066&lt;/RecNum&gt;&lt;DisplayText&gt;&lt;style size="10"&gt;[41]&lt;/style&gt;&lt;/DisplayText&gt;&lt;record&gt;&lt;rec-number&gt;2066&lt;/rec-number&gt;&lt;foreign-keys&gt;&lt;key app="EN" db-id="aea2tx091fwxe5ee0f6xrds4sdpww9sz9spt" timestamp="1719123907"&gt;2066&lt;/key&gt;&lt;/foreign-keys&gt;&lt;ref-type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Learning&lt;/full-title&gt;&lt;/periodical&gt;&lt;pages&gt;103-134&lt;/pages&gt;&lt;volume&gt;39&lt;/volume&gt;&lt;number&gt;2/3&lt;/number&gt;&lt;section&gt;103&lt;/section&gt;&lt;dates&gt;&lt;year&gt;2000&lt;/year&gt;&lt;pub-dates&gt;&lt;date&gt;May 01&lt;/date&gt;&lt;/pub-dates&gt;&lt;/dates&gt;&lt;isbn&gt;08856125&lt;/isbn&gt;&lt;label&gt;Nigam2000&lt;/label&gt;&lt;work-type&gt;journal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Pr>
          <w:spacing w:val="-1"/>
          <w:lang w:eastAsia="zh-CN"/>
        </w:rPr>
        <w:fldChar w:fldCharType="separate"/>
      </w:r>
      <w:r>
        <w:rPr>
          <w:spacing w:val="-1"/>
          <w:lang w:eastAsia="zh-CN"/>
        </w:rPr>
        <w:t>[41]</w:t>
      </w:r>
      <w:r>
        <w:rPr>
          <w:spacing w:val="-1"/>
          <w:lang w:val="zh-CN" w:eastAsia="zh-CN"/>
        </w:rPr>
        <w:fldChar w:fldCharType="end"/>
      </w:r>
      <w:r>
        <w:rPr>
          <w:spacing w:val="-1"/>
          <w:lang w:eastAsia="zh-CN"/>
        </w:rPr>
        <w:t xml:space="preserve"> in Algorithm 3.</w:t>
      </w:r>
    </w:p>
    <w:p w14:paraId="060BAA4B" w14:textId="77777777" w:rsidR="00787026" w:rsidRDefault="00787026">
      <w:pPr>
        <w:pStyle w:val="MDPI31text"/>
        <w:rPr>
          <w:spacing w:val="-1"/>
          <w:lang w:eastAsia="zh-CN"/>
        </w:rPr>
      </w:pPr>
    </w:p>
    <w:p w14:paraId="3A1A4FBD" w14:textId="77777777" w:rsidR="00787026" w:rsidRDefault="00787026">
      <w:pPr>
        <w:pStyle w:val="MDPI31text"/>
        <w:rPr>
          <w:spacing w:val="-1"/>
          <w:lang w:eastAsia="zh-CN"/>
        </w:rPr>
      </w:pP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97807" w14:paraId="1C99AA90" w14:textId="77777777">
        <w:tc>
          <w:tcPr>
            <w:tcW w:w="7428" w:type="dxa"/>
          </w:tcPr>
          <w:p w14:paraId="6779D3B6" w14:textId="77777777" w:rsidR="00497807" w:rsidRDefault="000C7DF5" w:rsidP="00787026">
            <w:pPr>
              <w:pStyle w:val="Textkrper"/>
              <w:keepLines/>
              <w:spacing w:after="0"/>
              <w:jc w:val="left"/>
              <w:rPr>
                <w:sz w:val="18"/>
                <w:szCs w:val="16"/>
              </w:rPr>
            </w:pPr>
            <w:r>
              <w:rPr>
                <w:b/>
                <w:sz w:val="18"/>
                <w:szCs w:val="16"/>
              </w:rPr>
              <w:t xml:space="preserve">Begin </w:t>
            </w:r>
          </w:p>
          <w:p w14:paraId="47BBC9CE" w14:textId="77777777" w:rsidR="00497807" w:rsidRDefault="000C7DF5" w:rsidP="00787026">
            <w:pPr>
              <w:pStyle w:val="Textkrper"/>
              <w:keepLines/>
              <w:spacing w:after="0"/>
              <w:ind w:left="174" w:hanging="174"/>
              <w:jc w:val="left"/>
              <w:rPr>
                <w:sz w:val="18"/>
                <w:szCs w:val="16"/>
              </w:rPr>
            </w:pPr>
            <w:r>
              <w:rPr>
                <w:sz w:val="18"/>
                <w:szCs w:val="16"/>
              </w:rPr>
              <w:t xml:space="preserve">1. Train the Multinomial Naïve Bayes method </w:t>
            </w:r>
            <w:proofErr w:type="spellStart"/>
            <w:r>
              <w:rPr>
                <w:sz w:val="18"/>
                <w:szCs w:val="16"/>
              </w:rPr>
              <w:t>mNB</w:t>
            </w:r>
            <w:proofErr w:type="spellEnd"/>
            <w:r>
              <w:rPr>
                <w:sz w:val="18"/>
                <w:szCs w:val="16"/>
              </w:rPr>
              <w:t xml:space="preserve"> using the manually categorized set of reviews R.</w:t>
            </w:r>
          </w:p>
          <w:p w14:paraId="0A39B1C4" w14:textId="77777777" w:rsidR="00497807" w:rsidRDefault="000C7DF5" w:rsidP="00787026">
            <w:pPr>
              <w:pStyle w:val="Textkrper"/>
              <w:keepLines/>
              <w:spacing w:after="0"/>
              <w:jc w:val="left"/>
              <w:rPr>
                <w:sz w:val="18"/>
                <w:szCs w:val="16"/>
              </w:rPr>
            </w:pPr>
            <w:r>
              <w:rPr>
                <w:sz w:val="18"/>
                <w:szCs w:val="16"/>
              </w:rPr>
              <w:t>2. Expectation (E):</w:t>
            </w:r>
          </w:p>
          <w:p w14:paraId="62655C15" w14:textId="77777777" w:rsidR="00497807" w:rsidRDefault="000C7DF5" w:rsidP="00787026">
            <w:pPr>
              <w:pStyle w:val="Textkrper"/>
              <w:keepLines/>
              <w:spacing w:after="0"/>
              <w:ind w:firstLine="225"/>
              <w:jc w:val="left"/>
              <w:rPr>
                <w:sz w:val="18"/>
                <w:szCs w:val="16"/>
              </w:rPr>
            </w:pPr>
            <w:r>
              <w:rPr>
                <w:sz w:val="18"/>
                <w:szCs w:val="16"/>
              </w:rPr>
              <w:t>2.1 For each review Ri in the review set AR</w:t>
            </w:r>
          </w:p>
          <w:p w14:paraId="658A6E17" w14:textId="77777777" w:rsidR="00497807" w:rsidRDefault="000C7DF5" w:rsidP="00787026">
            <w:pPr>
              <w:pStyle w:val="Textkrper"/>
              <w:keepLines/>
              <w:spacing w:after="0"/>
              <w:ind w:firstLine="367"/>
              <w:jc w:val="left"/>
              <w:rPr>
                <w:sz w:val="18"/>
                <w:szCs w:val="16"/>
                <w:vertAlign w:val="subscript"/>
              </w:rPr>
            </w:pPr>
            <w:r>
              <w:rPr>
                <w:sz w:val="18"/>
                <w:szCs w:val="16"/>
              </w:rPr>
              <w:t xml:space="preserve">2.1.1 Using the method </w:t>
            </w:r>
            <w:proofErr w:type="spellStart"/>
            <w:r>
              <w:rPr>
                <w:sz w:val="18"/>
                <w:szCs w:val="16"/>
              </w:rPr>
              <w:t>mNB</w:t>
            </w:r>
            <w:proofErr w:type="spellEnd"/>
            <w:r>
              <w:rPr>
                <w:sz w:val="18"/>
                <w:szCs w:val="16"/>
              </w:rPr>
              <w:t>, calculate P(</w:t>
            </w:r>
            <w:proofErr w:type="spellStart"/>
            <w:r>
              <w:rPr>
                <w:sz w:val="18"/>
                <w:szCs w:val="16"/>
              </w:rPr>
              <w:t>c</w:t>
            </w:r>
            <w:r>
              <w:rPr>
                <w:sz w:val="18"/>
                <w:szCs w:val="16"/>
                <w:vertAlign w:val="subscript"/>
              </w:rPr>
              <w:t>n</w:t>
            </w:r>
            <w:r>
              <w:rPr>
                <w:sz w:val="18"/>
                <w:szCs w:val="16"/>
              </w:rPr>
              <w:t>|Ri</w:t>
            </w:r>
            <w:proofErr w:type="spellEnd"/>
            <w:r>
              <w:rPr>
                <w:sz w:val="18"/>
                <w:szCs w:val="16"/>
              </w:rPr>
              <w:t>)</w:t>
            </w:r>
          </w:p>
          <w:p w14:paraId="0AAE47BE" w14:textId="77777777" w:rsidR="00497807" w:rsidRDefault="000C7DF5" w:rsidP="00787026">
            <w:pPr>
              <w:pStyle w:val="Textkrper"/>
              <w:keepLines/>
              <w:spacing w:after="0"/>
              <w:jc w:val="left"/>
              <w:rPr>
                <w:sz w:val="18"/>
                <w:szCs w:val="16"/>
              </w:rPr>
            </w:pPr>
            <w:r>
              <w:rPr>
                <w:sz w:val="18"/>
                <w:szCs w:val="16"/>
              </w:rPr>
              <w:t>3. Maximization (M):</w:t>
            </w:r>
          </w:p>
          <w:p w14:paraId="5B030044" w14:textId="77777777" w:rsidR="00497807" w:rsidRDefault="000C7DF5" w:rsidP="00787026">
            <w:pPr>
              <w:pStyle w:val="Textkrper"/>
              <w:keepLines/>
              <w:spacing w:after="0"/>
              <w:ind w:firstLine="225"/>
              <w:jc w:val="left"/>
              <w:rPr>
                <w:sz w:val="18"/>
                <w:szCs w:val="16"/>
              </w:rPr>
            </w:pPr>
            <w:r>
              <w:rPr>
                <w:sz w:val="18"/>
                <w:szCs w:val="16"/>
              </w:rPr>
              <w:t xml:space="preserve">3.1 </w:t>
            </w:r>
            <w:r>
              <w:rPr>
                <w:rFonts w:hint="eastAsia"/>
                <w:sz w:val="18"/>
                <w:szCs w:val="16"/>
              </w:rPr>
              <w:t xml:space="preserve">Train an updated version of </w:t>
            </w:r>
            <w:proofErr w:type="spellStart"/>
            <w:r>
              <w:rPr>
                <w:rFonts w:hint="eastAsia"/>
                <w:sz w:val="18"/>
                <w:szCs w:val="16"/>
              </w:rPr>
              <w:t>mNB</w:t>
            </w:r>
            <w:proofErr w:type="spellEnd"/>
            <w:r>
              <w:rPr>
                <w:rFonts w:hint="eastAsia"/>
                <w:sz w:val="18"/>
                <w:szCs w:val="16"/>
              </w:rPr>
              <w:t xml:space="preserve"> from R </w:t>
            </w:r>
            <w:r>
              <w:rPr>
                <w:rFonts w:hint="eastAsia"/>
                <w:sz w:val="18"/>
                <w:szCs w:val="16"/>
              </w:rPr>
              <w:t>∪</w:t>
            </w:r>
            <w:r>
              <w:rPr>
                <w:rFonts w:hint="eastAsia"/>
                <w:sz w:val="18"/>
                <w:szCs w:val="16"/>
              </w:rPr>
              <w:t xml:space="preserve"> AR by calculating P(</w:t>
            </w:r>
            <w:proofErr w:type="spellStart"/>
            <w:r>
              <w:rPr>
                <w:rFonts w:hint="eastAsia"/>
                <w:sz w:val="18"/>
                <w:szCs w:val="16"/>
              </w:rPr>
              <w:t>c</w:t>
            </w:r>
            <w:r>
              <w:rPr>
                <w:rFonts w:hint="eastAsia"/>
                <w:sz w:val="18"/>
                <w:szCs w:val="16"/>
                <w:vertAlign w:val="subscript"/>
              </w:rPr>
              <w:t>n</w:t>
            </w:r>
            <w:proofErr w:type="spellEnd"/>
            <w:r>
              <w:rPr>
                <w:rFonts w:hint="eastAsia"/>
                <w:sz w:val="18"/>
                <w:szCs w:val="16"/>
              </w:rPr>
              <w:t>) and P(</w:t>
            </w:r>
            <w:proofErr w:type="spellStart"/>
            <w:r>
              <w:rPr>
                <w:rFonts w:hint="eastAsia"/>
                <w:sz w:val="18"/>
                <w:szCs w:val="16"/>
              </w:rPr>
              <w:t>w</w:t>
            </w:r>
            <w:r>
              <w:rPr>
                <w:rFonts w:hint="eastAsia"/>
                <w:sz w:val="18"/>
                <w:szCs w:val="16"/>
                <w:vertAlign w:val="subscript"/>
              </w:rPr>
              <w:t>i</w:t>
            </w:r>
            <w:r>
              <w:rPr>
                <w:rFonts w:hint="eastAsia"/>
                <w:sz w:val="18"/>
                <w:szCs w:val="16"/>
              </w:rPr>
              <w:t>|c</w:t>
            </w:r>
            <w:r>
              <w:rPr>
                <w:rFonts w:hint="eastAsia"/>
                <w:sz w:val="18"/>
                <w:szCs w:val="16"/>
                <w:vertAlign w:val="subscript"/>
              </w:rPr>
              <w:t>n</w:t>
            </w:r>
            <w:proofErr w:type="spellEnd"/>
            <w:r>
              <w:rPr>
                <w:rFonts w:hint="eastAsia"/>
                <w:sz w:val="18"/>
                <w:szCs w:val="16"/>
              </w:rPr>
              <w:t>)</w:t>
            </w:r>
          </w:p>
          <w:p w14:paraId="1D2E0C0B" w14:textId="77777777" w:rsidR="00497807" w:rsidRDefault="000C7DF5" w:rsidP="00787026">
            <w:pPr>
              <w:pStyle w:val="Textkrper"/>
              <w:keepLines/>
              <w:spacing w:after="0"/>
              <w:ind w:left="198" w:hanging="198"/>
              <w:jc w:val="left"/>
              <w:rPr>
                <w:sz w:val="18"/>
                <w:szCs w:val="16"/>
              </w:rPr>
            </w:pPr>
            <w:r>
              <w:rPr>
                <w:sz w:val="18"/>
                <w:szCs w:val="16"/>
              </w:rPr>
              <w:t xml:space="preserve">4. Repeat steps 2 and 3 until </w:t>
            </w:r>
            <w:proofErr w:type="spellStart"/>
            <w:r>
              <w:rPr>
                <w:sz w:val="18"/>
                <w:szCs w:val="16"/>
              </w:rPr>
              <w:t>mNB’s</w:t>
            </w:r>
            <w:proofErr w:type="spellEnd"/>
            <w:r>
              <w:rPr>
                <w:sz w:val="18"/>
                <w:szCs w:val="16"/>
              </w:rPr>
              <w:t xml:space="preserve"> parameters (maximum likelihood estimators) become constant.</w:t>
            </w:r>
          </w:p>
          <w:p w14:paraId="0A90C596" w14:textId="77777777" w:rsidR="00497807" w:rsidRDefault="000C7DF5" w:rsidP="00787026">
            <w:pPr>
              <w:pStyle w:val="Textkrper"/>
              <w:keepLines/>
              <w:spacing w:after="0"/>
              <w:ind w:left="198" w:hanging="198"/>
              <w:jc w:val="left"/>
              <w:rPr>
                <w:sz w:val="18"/>
                <w:szCs w:val="16"/>
              </w:rPr>
            </w:pPr>
            <w:r>
              <w:rPr>
                <w:sz w:val="18"/>
                <w:szCs w:val="16"/>
              </w:rPr>
              <w:t xml:space="preserve">4. Return </w:t>
            </w:r>
            <w:proofErr w:type="spellStart"/>
            <w:r>
              <w:rPr>
                <w:sz w:val="18"/>
                <w:szCs w:val="16"/>
              </w:rPr>
              <w:t>mNB</w:t>
            </w:r>
            <w:proofErr w:type="spellEnd"/>
            <w:r>
              <w:rPr>
                <w:sz w:val="18"/>
                <w:szCs w:val="16"/>
              </w:rPr>
              <w:t xml:space="preserve"> after completion of step 4.</w:t>
            </w:r>
          </w:p>
          <w:p w14:paraId="6EF8B8D2" w14:textId="77777777" w:rsidR="00497807" w:rsidRDefault="000C7DF5" w:rsidP="00787026">
            <w:pPr>
              <w:pStyle w:val="MDPI39equation"/>
              <w:keepLines/>
              <w:ind w:hanging="709"/>
              <w:jc w:val="left"/>
            </w:pPr>
            <w:r>
              <w:rPr>
                <w:b/>
                <w:sz w:val="18"/>
                <w:szCs w:val="16"/>
              </w:rPr>
              <w:t>End</w:t>
            </w:r>
          </w:p>
        </w:tc>
        <w:tc>
          <w:tcPr>
            <w:tcW w:w="431" w:type="dxa"/>
            <w:vAlign w:val="center"/>
          </w:tcPr>
          <w:p w14:paraId="56D74C5F" w14:textId="77777777" w:rsidR="00497807" w:rsidRDefault="000C7DF5">
            <w:pPr>
              <w:pStyle w:val="MDPI3aequationnumber"/>
              <w:keepNext/>
            </w:pPr>
            <w:r>
              <w:t>(3)</w:t>
            </w:r>
          </w:p>
        </w:tc>
      </w:tr>
    </w:tbl>
    <w:p w14:paraId="4E3105D1" w14:textId="6E2A1547" w:rsidR="00497807" w:rsidRDefault="000C7DF5">
      <w:pPr>
        <w:pStyle w:val="MDPI51figurecaption"/>
        <w:rPr>
          <w:spacing w:val="-1"/>
          <w:lang w:eastAsia="zh-CN"/>
        </w:rPr>
      </w:pPr>
      <w:r>
        <w:rPr>
          <w:b/>
        </w:rPr>
        <w:t xml:space="preserve">Algorithm </w:t>
      </w:r>
      <w:r>
        <w:rPr>
          <w:b/>
        </w:rPr>
        <w:fldChar w:fldCharType="begin"/>
      </w:r>
      <w:r>
        <w:rPr>
          <w:b/>
        </w:rPr>
        <w:instrText xml:space="preserve"> SEQ Algorithm \* ARABIC </w:instrText>
      </w:r>
      <w:r>
        <w:rPr>
          <w:b/>
        </w:rPr>
        <w:fldChar w:fldCharType="separate"/>
      </w:r>
      <w:r w:rsidR="00B663C9">
        <w:rPr>
          <w:b/>
          <w:noProof/>
        </w:rPr>
        <w:t>3</w:t>
      </w:r>
      <w:r>
        <w:rPr>
          <w:b/>
        </w:rPr>
        <w:fldChar w:fldCharType="end"/>
      </w:r>
      <w:r>
        <w:rPr>
          <w:b/>
        </w:rPr>
        <w:t>.</w:t>
      </w:r>
      <w:r>
        <w:t xml:space="preserve"> Expectation Maximization concept for semi-supervised learning.</w:t>
      </w:r>
    </w:p>
    <w:p w14:paraId="49B902E9" w14:textId="77777777" w:rsidR="00497807" w:rsidRDefault="000C7DF5">
      <w:pPr>
        <w:pStyle w:val="MDPI31text"/>
        <w:ind w:firstLine="0"/>
        <w:rPr>
          <w:sz w:val="16"/>
          <w:szCs w:val="16"/>
          <w:lang w:val="en-NZ"/>
        </w:rPr>
      </w:pPr>
      <w:r>
        <w:rPr>
          <w:szCs w:val="16"/>
          <w:lang w:val="en-NZ"/>
        </w:rPr>
        <w:t xml:space="preserve">That said, as Complement Naïve Bayes method does not allow for generative interpretations, hence creating its EM variant is not feasible </w:t>
      </w:r>
      <w:r>
        <w:fldChar w:fldCharType="begin"/>
      </w:r>
      <w:r>
        <w:instrText xml:space="preserve"> ADDIN EN.CITE &lt;EndNote&gt;&lt;Cite&gt;&lt;Author&gt;Rennie&lt;/Author&gt;&lt;Year&gt;2003&lt;/Year&gt;&lt;RecNum&gt;2077&lt;/RecNum&gt;&lt;DisplayText&gt;&lt;style size="10"&gt;[35]&lt;/style&gt;&lt;/DisplayText&gt;&lt;record&gt;&lt;rec-number&gt;2077&lt;/rec-number&gt;&lt;foreign-keys&gt;&lt;key app="EN" db-id="aea2tx091fwxe5ee0f6xrds4sdpww9sz9spt" timestamp="1719123907"&gt;2077&lt;/key&gt;&lt;/foreign-keys&gt;&lt;ref-type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fldChar w:fldCharType="separate"/>
      </w:r>
      <w:r>
        <w:t>[35]</w:t>
      </w:r>
      <w:r>
        <w:fldChar w:fldCharType="end"/>
      </w:r>
      <w:r>
        <w:rPr>
          <w:sz w:val="16"/>
          <w:szCs w:val="16"/>
          <w:lang w:val="en-NZ"/>
        </w:rPr>
        <w:t>.</w:t>
      </w:r>
    </w:p>
    <w:p w14:paraId="59B17245" w14:textId="77777777" w:rsidR="00497807" w:rsidRDefault="000C7DF5">
      <w:pPr>
        <w:pStyle w:val="MDPI22heading2"/>
        <w:rPr>
          <w:sz w:val="16"/>
          <w:szCs w:val="16"/>
          <w:lang w:val="en-NZ"/>
        </w:rPr>
      </w:pPr>
      <w:r>
        <w:t>3.6 Summary of Naïve Bayes Variants</w:t>
      </w:r>
    </w:p>
    <w:p w14:paraId="0779A1CD" w14:textId="77777777" w:rsidR="00497807" w:rsidRDefault="000C7DF5">
      <w:pPr>
        <w:pStyle w:val="MDPI31text"/>
        <w:ind w:firstLine="0"/>
      </w:pPr>
      <w:r>
        <w:t xml:space="preserve">In this subsection, we review the Naïve Bayes variants because of the methods (refer to sub-sections 3.2 and 3.3), and concepts (refer to sub-sections 3.4 and 3.5) that were documented prior. Table 1 provides an overview of the </w:t>
      </w:r>
      <w:proofErr w:type="gramStart"/>
      <w:r>
        <w:t>particular Naïve</w:t>
      </w:r>
      <w:proofErr w:type="gramEnd"/>
      <w:r>
        <w:t xml:space="preserve"> Bayes variants. The main goal in developing these variants is to investigate their performance related to the prediction of review categories for a set of reviews related to an app. To begin, we first formulate the Naïve Bayes variants of the Multinomial Naïve Bayes method. Based on the method described in subsection 3.2, and the concepts discussed in sub-section 3.4 and sub-section 3.5, there are four possible variants concerning the Multinomial Naïve Bayes method. We present the first Naïve Bayes variant (I) that incorporates the functionality of the Multinomial Naïve Bayes method discussed in subsection 3.2. </w:t>
      </w:r>
    </w:p>
    <w:p w14:paraId="6040FC0E" w14:textId="18DFAFFE" w:rsidR="00497807" w:rsidRDefault="000C7DF5">
      <w:pPr>
        <w:pStyle w:val="MDPI31text"/>
        <w:ind w:firstLine="0"/>
      </w:pPr>
      <w:r>
        <w:t xml:space="preserve">Next, as the EM mechanism enables the Multinomial Naïve Bayes method to deal with unlabeled </w:t>
      </w:r>
      <w:r w:rsidR="00787026">
        <w:t>reviews,</w:t>
      </w:r>
      <w:r>
        <w:t xml:space="preserve"> we generate the second variant (II) of Naïve Bayes that is a semi-supervised version of I. Thirdly, based on sub-sections 3.2 and 3.4 we introduce the third variant (III) that incorporates Laplace Smoothing with the Multinomial Naïve Bayes method, thus making it a post (i.e., extended) version of I. Finally, we generate the fourth variant (IV) that incorporates the EM mechanism in III, thus making IV the semi-supervised version of III, and a subsequent version of II. Next, we highlight the variants of the Complement Naïve Bayes method. Based on the method described in subsection 3.3, we develop the Naïve Bayes variant (V) that implements the functionality of the Complement Naïve Bayes method. Next, based on subsections 3.3 and 3.4 we introduce the variant (VI) which incorporates Laplace smoothing in V, thus making VI a post version of V.</w:t>
      </w:r>
    </w:p>
    <w:p w14:paraId="381282F9" w14:textId="4FCCCBAD" w:rsidR="00497807" w:rsidRDefault="000C7DF5">
      <w:pPr>
        <w:pStyle w:val="MDPI41tablecaption"/>
      </w:pPr>
      <w:r>
        <w:rPr>
          <w:b/>
          <w:bCs/>
          <w:iCs/>
        </w:rPr>
        <w:t xml:space="preserve">Table </w:t>
      </w:r>
      <w:r>
        <w:rPr>
          <w:b/>
          <w:bCs/>
          <w:iCs/>
        </w:rPr>
        <w:fldChar w:fldCharType="begin"/>
      </w:r>
      <w:r>
        <w:rPr>
          <w:b/>
          <w:bCs/>
          <w:iCs/>
        </w:rPr>
        <w:instrText xml:space="preserve"> SEQ Table \* ARABIC </w:instrText>
      </w:r>
      <w:r>
        <w:rPr>
          <w:b/>
          <w:bCs/>
          <w:iCs/>
        </w:rPr>
        <w:fldChar w:fldCharType="separate"/>
      </w:r>
      <w:r w:rsidR="00B663C9">
        <w:rPr>
          <w:b/>
          <w:bCs/>
          <w:iCs/>
          <w:noProof/>
        </w:rPr>
        <w:t>1</w:t>
      </w:r>
      <w:r>
        <w:rPr>
          <w:b/>
          <w:bCs/>
          <w:iCs/>
        </w:rPr>
        <w:fldChar w:fldCharType="end"/>
      </w:r>
      <w:r>
        <w:rPr>
          <w:b/>
          <w:bCs/>
          <w:iCs/>
        </w:rPr>
        <w:t>.</w:t>
      </w:r>
      <w:r>
        <w:t xml:space="preserve"> Naïve Bayes variants for experimental evaluation.</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6"/>
        <w:gridCol w:w="2835"/>
        <w:gridCol w:w="4086"/>
      </w:tblGrid>
      <w:tr w:rsidR="00497807" w14:paraId="4A8CB71D" w14:textId="77777777">
        <w:tc>
          <w:tcPr>
            <w:tcW w:w="936" w:type="dxa"/>
            <w:shd w:val="clear" w:color="auto" w:fill="auto"/>
            <w:vAlign w:val="center"/>
          </w:tcPr>
          <w:p w14:paraId="393754C9" w14:textId="77777777" w:rsidR="00497807" w:rsidRDefault="000C7DF5">
            <w:pPr>
              <w:pStyle w:val="MDPI42tablebody"/>
              <w:spacing w:line="240" w:lineRule="auto"/>
              <w:rPr>
                <w:b/>
                <w:snapToGrid/>
                <w:highlight w:val="red"/>
              </w:rPr>
            </w:pPr>
            <w:r>
              <w:rPr>
                <w:b/>
                <w:snapToGrid/>
              </w:rPr>
              <w:t>Variant</w:t>
            </w:r>
          </w:p>
        </w:tc>
        <w:tc>
          <w:tcPr>
            <w:tcW w:w="2835" w:type="dxa"/>
            <w:shd w:val="clear" w:color="auto" w:fill="auto"/>
            <w:vAlign w:val="center"/>
          </w:tcPr>
          <w:p w14:paraId="1ABC840E" w14:textId="77777777" w:rsidR="00497807" w:rsidRDefault="000C7DF5">
            <w:pPr>
              <w:pStyle w:val="MDPI42tablebody"/>
              <w:spacing w:line="240" w:lineRule="auto"/>
              <w:rPr>
                <w:b/>
                <w:snapToGrid/>
              </w:rPr>
            </w:pPr>
            <w:r>
              <w:rPr>
                <w:b/>
                <w:snapToGrid/>
              </w:rPr>
              <w:t>Name</w:t>
            </w:r>
          </w:p>
        </w:tc>
        <w:tc>
          <w:tcPr>
            <w:tcW w:w="4086" w:type="dxa"/>
            <w:shd w:val="clear" w:color="auto" w:fill="auto"/>
            <w:vAlign w:val="center"/>
          </w:tcPr>
          <w:p w14:paraId="4D22C92E" w14:textId="77777777" w:rsidR="00497807" w:rsidRDefault="000C7DF5">
            <w:pPr>
              <w:pStyle w:val="MDPI42tablebody"/>
              <w:spacing w:line="240" w:lineRule="auto"/>
              <w:rPr>
                <w:b/>
                <w:snapToGrid/>
              </w:rPr>
            </w:pPr>
            <w:r>
              <w:rPr>
                <w:b/>
                <w:snapToGrid/>
              </w:rPr>
              <w:t>Description</w:t>
            </w:r>
          </w:p>
        </w:tc>
      </w:tr>
      <w:tr w:rsidR="00497807" w14:paraId="43C208B5" w14:textId="77777777">
        <w:tc>
          <w:tcPr>
            <w:tcW w:w="936" w:type="dxa"/>
            <w:shd w:val="clear" w:color="auto" w:fill="auto"/>
            <w:vAlign w:val="center"/>
          </w:tcPr>
          <w:p w14:paraId="13599F5E" w14:textId="77777777" w:rsidR="00497807" w:rsidRDefault="000C7DF5">
            <w:pPr>
              <w:pStyle w:val="MDPI42tablebody"/>
              <w:spacing w:line="240" w:lineRule="auto"/>
            </w:pPr>
            <w:r>
              <w:t>I</w:t>
            </w:r>
          </w:p>
        </w:tc>
        <w:tc>
          <w:tcPr>
            <w:tcW w:w="2835" w:type="dxa"/>
            <w:shd w:val="clear" w:color="auto" w:fill="auto"/>
            <w:vAlign w:val="center"/>
          </w:tcPr>
          <w:p w14:paraId="704385BA" w14:textId="77777777" w:rsidR="00497807" w:rsidRDefault="000C7DF5">
            <w:pPr>
              <w:pStyle w:val="MDPI42tablebody"/>
              <w:spacing w:line="240" w:lineRule="auto"/>
            </w:pPr>
            <w:r>
              <w:t>Multinomial Naïve Bayes</w:t>
            </w:r>
          </w:p>
        </w:tc>
        <w:tc>
          <w:tcPr>
            <w:tcW w:w="4086" w:type="dxa"/>
            <w:shd w:val="clear" w:color="auto" w:fill="auto"/>
            <w:vAlign w:val="center"/>
          </w:tcPr>
          <w:p w14:paraId="696E33B1" w14:textId="77777777" w:rsidR="00497807" w:rsidRDefault="000C7DF5">
            <w:pPr>
              <w:pStyle w:val="MDPI42tablebody"/>
              <w:spacing w:line="240" w:lineRule="auto"/>
              <w:jc w:val="both"/>
            </w:pPr>
            <w:r>
              <w:t>This variant is the Multinomial Naïve Bayes method described in sub-section 3.2.</w:t>
            </w:r>
          </w:p>
        </w:tc>
      </w:tr>
      <w:tr w:rsidR="00497807" w14:paraId="659A6466" w14:textId="77777777">
        <w:tc>
          <w:tcPr>
            <w:tcW w:w="936" w:type="dxa"/>
            <w:shd w:val="clear" w:color="auto" w:fill="auto"/>
            <w:vAlign w:val="center"/>
          </w:tcPr>
          <w:p w14:paraId="05D4E7D1" w14:textId="77777777" w:rsidR="00497807" w:rsidRDefault="000C7DF5">
            <w:pPr>
              <w:pStyle w:val="MDPI42tablebody"/>
              <w:spacing w:line="240" w:lineRule="auto"/>
            </w:pPr>
            <w:r>
              <w:t>II</w:t>
            </w:r>
          </w:p>
        </w:tc>
        <w:tc>
          <w:tcPr>
            <w:tcW w:w="2835" w:type="dxa"/>
            <w:shd w:val="clear" w:color="auto" w:fill="auto"/>
            <w:vAlign w:val="center"/>
          </w:tcPr>
          <w:p w14:paraId="53CDEB28" w14:textId="77777777" w:rsidR="00497807" w:rsidRDefault="000C7DF5">
            <w:pPr>
              <w:pStyle w:val="MDPI42tablebody"/>
              <w:spacing w:line="240" w:lineRule="auto"/>
            </w:pPr>
            <w:r>
              <w:t>Expectation Maximization -Multinomial Naïve Bayes</w:t>
            </w:r>
          </w:p>
        </w:tc>
        <w:tc>
          <w:tcPr>
            <w:tcW w:w="4086" w:type="dxa"/>
            <w:shd w:val="clear" w:color="auto" w:fill="auto"/>
            <w:vAlign w:val="center"/>
          </w:tcPr>
          <w:p w14:paraId="1DC33A25" w14:textId="77777777" w:rsidR="00497807" w:rsidRDefault="000C7DF5">
            <w:pPr>
              <w:pStyle w:val="MDPI42tablebody"/>
              <w:spacing w:line="240" w:lineRule="auto"/>
              <w:jc w:val="both"/>
            </w:pPr>
            <w:r>
              <w:t xml:space="preserve">The Expectation Maximization concept described in sub-section 3.5 has been incorporated in </w:t>
            </w:r>
            <w:proofErr w:type="gramStart"/>
            <w:r>
              <w:t>I.</w:t>
            </w:r>
            <w:proofErr w:type="gramEnd"/>
            <w:r>
              <w:t xml:space="preserve"> Thus, this variant is the semi-supervised version of I.</w:t>
            </w:r>
          </w:p>
        </w:tc>
      </w:tr>
      <w:tr w:rsidR="00497807" w14:paraId="001C8771" w14:textId="77777777">
        <w:tc>
          <w:tcPr>
            <w:tcW w:w="936" w:type="dxa"/>
            <w:shd w:val="clear" w:color="auto" w:fill="auto"/>
            <w:vAlign w:val="center"/>
          </w:tcPr>
          <w:p w14:paraId="6F0A776A" w14:textId="77777777" w:rsidR="00497807" w:rsidRDefault="000C7DF5">
            <w:pPr>
              <w:pStyle w:val="MDPI42tablebody"/>
              <w:spacing w:line="240" w:lineRule="auto"/>
            </w:pPr>
            <w:r>
              <w:lastRenderedPageBreak/>
              <w:t>III</w:t>
            </w:r>
          </w:p>
        </w:tc>
        <w:tc>
          <w:tcPr>
            <w:tcW w:w="2835" w:type="dxa"/>
            <w:shd w:val="clear" w:color="auto" w:fill="auto"/>
            <w:vAlign w:val="center"/>
          </w:tcPr>
          <w:p w14:paraId="7F941FF4" w14:textId="77777777" w:rsidR="00497807" w:rsidRDefault="000C7DF5">
            <w:pPr>
              <w:pStyle w:val="MDPI42tablebody"/>
              <w:spacing w:line="240" w:lineRule="auto"/>
            </w:pPr>
            <w:r>
              <w:t>Multinomial Naïve Bayes with Laplace smoothing</w:t>
            </w:r>
          </w:p>
        </w:tc>
        <w:tc>
          <w:tcPr>
            <w:tcW w:w="4086" w:type="dxa"/>
            <w:shd w:val="clear" w:color="auto" w:fill="auto"/>
            <w:vAlign w:val="center"/>
          </w:tcPr>
          <w:p w14:paraId="709ADCFB" w14:textId="77777777" w:rsidR="00497807" w:rsidRDefault="000C7DF5">
            <w:pPr>
              <w:pStyle w:val="MDPI42tablebody"/>
              <w:spacing w:line="240" w:lineRule="auto"/>
              <w:jc w:val="both"/>
            </w:pPr>
            <w:r>
              <w:t>The Multinomial Naïve Bayes method has been incorporated with the concept of Laplace smoothing as described in sub-section 3.4. Thus, this variant is the post version of I.</w:t>
            </w:r>
          </w:p>
        </w:tc>
      </w:tr>
      <w:tr w:rsidR="00497807" w14:paraId="31E5A54D" w14:textId="77777777">
        <w:tc>
          <w:tcPr>
            <w:tcW w:w="936" w:type="dxa"/>
            <w:shd w:val="clear" w:color="auto" w:fill="auto"/>
            <w:vAlign w:val="center"/>
          </w:tcPr>
          <w:p w14:paraId="6184B013" w14:textId="77777777" w:rsidR="00497807" w:rsidRDefault="000C7DF5">
            <w:pPr>
              <w:pStyle w:val="MDPI42tablebody"/>
              <w:spacing w:line="240" w:lineRule="auto"/>
            </w:pPr>
            <w:r>
              <w:t>IV</w:t>
            </w:r>
          </w:p>
        </w:tc>
        <w:tc>
          <w:tcPr>
            <w:tcW w:w="2835" w:type="dxa"/>
            <w:shd w:val="clear" w:color="auto" w:fill="auto"/>
            <w:vAlign w:val="center"/>
          </w:tcPr>
          <w:p w14:paraId="3A63A152" w14:textId="77777777" w:rsidR="00497807" w:rsidRDefault="000C7DF5">
            <w:pPr>
              <w:pStyle w:val="MDPI42tablebody"/>
              <w:spacing w:line="240" w:lineRule="auto"/>
            </w:pPr>
            <w:r>
              <w:t>Expectation Maximization - Multinomial Naïve Bayes with Laplace smoothing</w:t>
            </w:r>
          </w:p>
        </w:tc>
        <w:tc>
          <w:tcPr>
            <w:tcW w:w="4086" w:type="dxa"/>
            <w:shd w:val="clear" w:color="auto" w:fill="auto"/>
            <w:vAlign w:val="center"/>
          </w:tcPr>
          <w:p w14:paraId="1B30958B" w14:textId="77777777" w:rsidR="00497807" w:rsidRDefault="000C7DF5">
            <w:pPr>
              <w:pStyle w:val="MDPI42tablebody"/>
              <w:spacing w:line="240" w:lineRule="auto"/>
              <w:jc w:val="both"/>
            </w:pPr>
            <w:r>
              <w:t>The Multinomial Naïve Bayes method has been incorporated with the concept of Laplace smoothing as well as Expectation Maximization. Thus, this variant is the semi-supervised version of III, and post version of II.</w:t>
            </w:r>
          </w:p>
        </w:tc>
      </w:tr>
      <w:tr w:rsidR="00497807" w14:paraId="72A637E6" w14:textId="77777777">
        <w:tc>
          <w:tcPr>
            <w:tcW w:w="936" w:type="dxa"/>
            <w:shd w:val="clear" w:color="auto" w:fill="auto"/>
            <w:vAlign w:val="center"/>
          </w:tcPr>
          <w:p w14:paraId="52035077" w14:textId="77777777" w:rsidR="00497807" w:rsidRDefault="000C7DF5">
            <w:pPr>
              <w:pStyle w:val="MDPI42tablebody"/>
              <w:spacing w:line="240" w:lineRule="auto"/>
            </w:pPr>
            <w:r>
              <w:t>V</w:t>
            </w:r>
          </w:p>
        </w:tc>
        <w:tc>
          <w:tcPr>
            <w:tcW w:w="2835" w:type="dxa"/>
            <w:shd w:val="clear" w:color="auto" w:fill="auto"/>
            <w:vAlign w:val="center"/>
          </w:tcPr>
          <w:p w14:paraId="6432C8BC" w14:textId="77777777" w:rsidR="00497807" w:rsidRDefault="000C7DF5">
            <w:pPr>
              <w:pStyle w:val="MDPI42tablebody"/>
              <w:spacing w:line="240" w:lineRule="auto"/>
            </w:pPr>
            <w:r>
              <w:t>Complement Naïve Bayes</w:t>
            </w:r>
          </w:p>
        </w:tc>
        <w:tc>
          <w:tcPr>
            <w:tcW w:w="4086" w:type="dxa"/>
            <w:shd w:val="clear" w:color="auto" w:fill="auto"/>
            <w:vAlign w:val="center"/>
          </w:tcPr>
          <w:p w14:paraId="0B4BB688" w14:textId="77777777" w:rsidR="00497807" w:rsidRDefault="000C7DF5">
            <w:pPr>
              <w:pStyle w:val="MDPI42tablebody"/>
              <w:spacing w:line="240" w:lineRule="auto"/>
              <w:jc w:val="both"/>
            </w:pPr>
            <w:r>
              <w:t>This variant is the Complement Naïve Bayes method described in sub-section 3.3.</w:t>
            </w:r>
          </w:p>
        </w:tc>
      </w:tr>
      <w:tr w:rsidR="00497807" w14:paraId="401E6EB1" w14:textId="77777777">
        <w:tc>
          <w:tcPr>
            <w:tcW w:w="936" w:type="dxa"/>
            <w:shd w:val="clear" w:color="auto" w:fill="auto"/>
            <w:vAlign w:val="center"/>
          </w:tcPr>
          <w:p w14:paraId="6DBB711B" w14:textId="77777777" w:rsidR="00497807" w:rsidRDefault="000C7DF5">
            <w:pPr>
              <w:pStyle w:val="MDPI42tablebody"/>
              <w:spacing w:line="240" w:lineRule="auto"/>
            </w:pPr>
            <w:r>
              <w:t>VI</w:t>
            </w:r>
          </w:p>
        </w:tc>
        <w:tc>
          <w:tcPr>
            <w:tcW w:w="2835" w:type="dxa"/>
            <w:shd w:val="clear" w:color="auto" w:fill="auto"/>
            <w:vAlign w:val="center"/>
          </w:tcPr>
          <w:p w14:paraId="4AEF1111" w14:textId="77777777" w:rsidR="00497807" w:rsidRDefault="000C7DF5">
            <w:pPr>
              <w:pStyle w:val="MDPI42tablebody"/>
              <w:spacing w:line="240" w:lineRule="auto"/>
            </w:pPr>
            <w:r>
              <w:t>Complement Naïve Bayes with Laplace smoothing</w:t>
            </w:r>
          </w:p>
        </w:tc>
        <w:tc>
          <w:tcPr>
            <w:tcW w:w="4086" w:type="dxa"/>
            <w:shd w:val="clear" w:color="auto" w:fill="auto"/>
            <w:vAlign w:val="center"/>
          </w:tcPr>
          <w:p w14:paraId="506EA78B" w14:textId="77777777" w:rsidR="00497807" w:rsidRDefault="000C7DF5">
            <w:pPr>
              <w:pStyle w:val="MDPI42tablebody"/>
              <w:spacing w:line="240" w:lineRule="auto"/>
              <w:jc w:val="both"/>
            </w:pPr>
            <w:r>
              <w:t>The Complement Naïve Bayes method has been incorporated with the concept of Laplace smoothing. Thus, this variant is the post version of V.</w:t>
            </w:r>
          </w:p>
        </w:tc>
      </w:tr>
    </w:tbl>
    <w:p w14:paraId="6A89450E" w14:textId="77777777" w:rsidR="00497807" w:rsidRDefault="00497807">
      <w:pPr>
        <w:pStyle w:val="MDPI31text"/>
        <w:ind w:firstLine="0"/>
      </w:pPr>
    </w:p>
    <w:p w14:paraId="2F2B123D" w14:textId="77777777" w:rsidR="00497807" w:rsidRDefault="000C7DF5">
      <w:pPr>
        <w:pStyle w:val="MDPI22heading2"/>
      </w:pPr>
      <w:r>
        <w:t>3.7 Experimental Setting</w:t>
      </w:r>
    </w:p>
    <w:p w14:paraId="22677412" w14:textId="77777777" w:rsidR="00497807" w:rsidRDefault="000C7DF5">
      <w:pPr>
        <w:pStyle w:val="MDPI31text"/>
        <w:ind w:firstLine="0"/>
      </w:pPr>
      <w:r>
        <w:t>In this study, the Naïve Bayes variants described in Table 1 were implemented using the Python</w:t>
      </w:r>
      <w:r>
        <w:rPr>
          <w:rStyle w:val="Funotenzeichen"/>
        </w:rPr>
        <w:footnoteReference w:id="3"/>
      </w:r>
      <w:r>
        <w:t xml:space="preserve"> programming language with suitable libraries provided by the Natural Language Tool Kit (NLTK)</w:t>
      </w:r>
      <w:r>
        <w:rPr>
          <w:rStyle w:val="Funotenzeichen"/>
        </w:rPr>
        <w:footnoteReference w:id="4"/>
      </w:r>
      <w:r>
        <w:t xml:space="preserve">, </w:t>
      </w:r>
      <w:proofErr w:type="spellStart"/>
      <w:r>
        <w:t>numpy</w:t>
      </w:r>
      <w:proofErr w:type="spellEnd"/>
      <w:r>
        <w:rPr>
          <w:rStyle w:val="Funotenzeichen"/>
        </w:rPr>
        <w:footnoteReference w:id="5"/>
      </w:r>
      <w:r>
        <w:t xml:space="preserve"> and the scikit-learn</w:t>
      </w:r>
      <w:r>
        <w:rPr>
          <w:rStyle w:val="Funotenzeichen"/>
        </w:rPr>
        <w:footnoteReference w:id="6"/>
      </w:r>
      <w:r>
        <w:t xml:space="preserve"> packages.  Python and its suitable libraries allow researchers to develop complex algorithms efficiently as programming in Python is easy to understand and implement. Additionally, Python is flexible as it can be integrated with other languages and has extensive community support. Our own implementation was used to carry out an experimental evaluation of all six Naïve Bayes variants on datasets comprising app reviews belonging to five different apps obtained from Google Play Store (i.e., public software repository). These datasets belonged to </w:t>
      </w:r>
      <w:proofErr w:type="spellStart"/>
      <w:r>
        <w:t>TradeMe</w:t>
      </w:r>
      <w:proofErr w:type="spellEnd"/>
      <w:r>
        <w:t xml:space="preserve">, </w:t>
      </w:r>
      <w:proofErr w:type="spellStart"/>
      <w:r>
        <w:t>MyTracks</w:t>
      </w:r>
      <w:proofErr w:type="spellEnd"/>
      <w:r>
        <w:t xml:space="preserve">, </w:t>
      </w:r>
      <w:proofErr w:type="spellStart"/>
      <w:r>
        <w:t>VodafoneNZ</w:t>
      </w:r>
      <w:proofErr w:type="spellEnd"/>
      <w:r>
        <w:t xml:space="preserve">, </w:t>
      </w:r>
      <w:proofErr w:type="spellStart"/>
      <w:r>
        <w:t>ThreeNow</w:t>
      </w:r>
      <w:proofErr w:type="spellEnd"/>
      <w:r>
        <w:t xml:space="preserve"> and Flutter apps. These five datasets belonging to the popular categories of Google Play Store were selected to demonstrate the general applicability of the proposed filtering approach (refer to Appendix Table A for more details on these datasets) </w:t>
      </w:r>
      <w:r>
        <w:fldChar w:fldCharType="begin"/>
      </w:r>
      <w:r>
        <w:instrText xml:space="preserve"> ADDIN EN.CITE &lt;EndNote&gt;&lt;Cite&gt;&lt;Author&gt;W. Maalej&lt;/Author&gt;&lt;Year&gt;2015&lt;/Year&gt;&lt;RecNum&gt;2083&lt;/RecNum&gt;&lt;DisplayText&gt;&lt;style size="10"&gt;[25,42]&lt;/style&gt;&lt;/DisplayText&gt;&lt;record&gt;&lt;rec-number&gt;2083&lt;/rec-number&gt;&lt;foreign-keys&gt;&lt;key app="EN" db-id="aea2tx091fwxe5ee0f6xrds4sdpww9sz9spt" timestamp="1719123907"&gt;2083&lt;/key&gt;&lt;/foreign-keys&gt;&lt;ref-type name="Conference Paper"&gt;47&lt;/ref-type&gt;&lt;contributors&gt;&lt;authors&gt;&lt;author&gt;W. Maalej, H. Nabil&lt;/author&gt;&lt;/authors&gt;&lt;/contributors&gt;&lt;titles&gt;&lt;title&gt;Bug report, feature request, or simply praise? On automatically classifying app reviews&lt;/title&gt;&lt;secondary-title&gt;2015 IEEE 23rd International Requirements Engineering Conference (RE)&lt;/secondary-title&gt;&lt;/titles&gt;&lt;pages&gt;116-125&lt;/pages&gt;&lt;dates&gt;&lt;year&gt;2015&lt;/year&gt;&lt;/dates&gt;&lt;pub-location&gt;Ottawa, Canada&lt;/pub-location&gt;&lt;urls&gt;&lt;/urls&gt;&lt;/record&gt;&lt;/Cite&gt;&lt;Cite&gt;&lt;Author&gt;Caruana&lt;/Author&gt;&lt;Year&gt;2006&lt;/Year&gt;&lt;RecNum&gt;2063&lt;/RecNum&gt;&lt;record&gt;&lt;rec-number&gt;2063&lt;/rec-number&gt;&lt;foreign-keys&gt;&lt;key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t>[25,42]</w:t>
      </w:r>
      <w:r>
        <w:fldChar w:fldCharType="end"/>
      </w:r>
      <w:r>
        <w:t xml:space="preserve">. All the datasets consisted of reviews submitted by end-users written in natural language. </w:t>
      </w:r>
      <w:proofErr w:type="spellStart"/>
      <w:r>
        <w:t>TradeMe</w:t>
      </w:r>
      <w:proofErr w:type="spellEnd"/>
      <w:r>
        <w:t xml:space="preserve"> consisted of 4559 reviews, </w:t>
      </w:r>
      <w:proofErr w:type="spellStart"/>
      <w:r>
        <w:t>MyTracks</w:t>
      </w:r>
      <w:proofErr w:type="spellEnd"/>
      <w:r>
        <w:t xml:space="preserve"> dataset included 4003 reviews, </w:t>
      </w:r>
      <w:proofErr w:type="spellStart"/>
      <w:r>
        <w:t>VodafoneNZ</w:t>
      </w:r>
      <w:proofErr w:type="spellEnd"/>
      <w:r>
        <w:t xml:space="preserve"> had 6583, </w:t>
      </w:r>
      <w:proofErr w:type="spellStart"/>
      <w:r>
        <w:t>ThreeNow</w:t>
      </w:r>
      <w:proofErr w:type="spellEnd"/>
      <w:r>
        <w:t xml:space="preserve"> consisted of 3683 reviews and Flutter dataset consisted of 3483 reviews.</w:t>
      </w:r>
    </w:p>
    <w:p w14:paraId="6319C1C8" w14:textId="77777777" w:rsidR="00497807" w:rsidRDefault="000C7DF5">
      <w:pPr>
        <w:pStyle w:val="MDPI31text"/>
        <w:ind w:firstLine="0"/>
      </w:pPr>
      <w:r>
        <w:t xml:space="preserve">Using the set of rules defined in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fldChar w:fldCharType="end"/>
      </w:r>
      <w:r>
        <w:t xml:space="preserve"> (refer to section 3), app reviews from the datasets were manually categorized through labelling before reliability checks were done </w:t>
      </w:r>
      <w:r>
        <w:fldChar w:fldCharType="begin"/>
      </w:r>
      <w:r>
        <w:instrText xml:space="preserve"> ADDIN EN.CITE &lt;EndNote&gt;&lt;Cite&gt;&lt;Author&gt;Kulesza&lt;/Author&gt;&lt;Year&gt;2014&lt;/Year&gt;&lt;RecNum&gt;2084&lt;/RecNum&gt;&lt;DisplayText&gt;&lt;style size="10"&gt;[43]&lt;/style&gt;&lt;/DisplayText&gt;&lt;record&gt;&lt;rec-number&gt;2084&lt;/rec-number&gt;&lt;foreign-keys&gt;&lt;key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w:t>
      </w:r>
      <w:r>
        <w:fldChar w:fldCharType="end"/>
      </w:r>
      <w:r>
        <w:t xml:space="preserve">. The labels associated with the app reviews indicated whether the </w:t>
      </w:r>
      <w:proofErr w:type="gramStart"/>
      <w:r>
        <w:t>particular app</w:t>
      </w:r>
      <w:proofErr w:type="gramEnd"/>
      <w:r>
        <w:t xml:space="preserve"> review was useful or non-useful. The inherited rules associated with the specific label are described in Table 2. Here the first column indicates the label, the second column indicates the rules associated with the </w:t>
      </w:r>
      <w:proofErr w:type="gramStart"/>
      <w:r>
        <w:t>particular label</w:t>
      </w:r>
      <w:proofErr w:type="gramEnd"/>
      <w:r>
        <w:t xml:space="preserve"> and the third column shows the examples of app reviews that are covered by the relevant rule.</w:t>
      </w:r>
    </w:p>
    <w:p w14:paraId="6E2BF76F" w14:textId="4EBFE2E0" w:rsidR="00497807" w:rsidRDefault="000C7DF5" w:rsidP="00EE6F67">
      <w:pPr>
        <w:pStyle w:val="MDPI41tablecaption"/>
        <w:keepNext/>
      </w:pPr>
      <w:r>
        <w:rPr>
          <w:b/>
          <w:bCs/>
        </w:rPr>
        <w:lastRenderedPageBreak/>
        <w:t xml:space="preserve">Table </w:t>
      </w:r>
      <w:r>
        <w:rPr>
          <w:b/>
          <w:bCs/>
        </w:rPr>
        <w:fldChar w:fldCharType="begin"/>
      </w:r>
      <w:r>
        <w:rPr>
          <w:b/>
          <w:bCs/>
        </w:rPr>
        <w:instrText xml:space="preserve"> SEQ Table \* ARABIC </w:instrText>
      </w:r>
      <w:r>
        <w:rPr>
          <w:b/>
          <w:bCs/>
        </w:rPr>
        <w:fldChar w:fldCharType="separate"/>
      </w:r>
      <w:r w:rsidR="00B663C9">
        <w:rPr>
          <w:b/>
          <w:bCs/>
          <w:noProof/>
        </w:rPr>
        <w:t>2</w:t>
      </w:r>
      <w:r>
        <w:rPr>
          <w:b/>
          <w:bCs/>
        </w:rPr>
        <w:fldChar w:fldCharType="end"/>
      </w:r>
      <w:r>
        <w:rPr>
          <w:b/>
          <w:bCs/>
        </w:rPr>
        <w:t>.</w:t>
      </w:r>
      <w:r>
        <w:t xml:space="preserve"> Rules for Manually Tagging App Reviews as Valuable or Irrelevant.</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94"/>
        <w:gridCol w:w="3261"/>
        <w:gridCol w:w="3802"/>
      </w:tblGrid>
      <w:tr w:rsidR="00497807" w14:paraId="15881B7F" w14:textId="77777777">
        <w:tc>
          <w:tcPr>
            <w:tcW w:w="794" w:type="dxa"/>
            <w:shd w:val="clear" w:color="auto" w:fill="auto"/>
            <w:vAlign w:val="center"/>
          </w:tcPr>
          <w:p w14:paraId="27C05F1A" w14:textId="77777777" w:rsidR="00497807" w:rsidRDefault="000C7DF5" w:rsidP="00EE6F67">
            <w:pPr>
              <w:pStyle w:val="MDPI42tablebody"/>
              <w:keepNext/>
              <w:spacing w:line="240" w:lineRule="auto"/>
              <w:rPr>
                <w:b/>
                <w:snapToGrid/>
                <w:highlight w:val="red"/>
              </w:rPr>
            </w:pPr>
            <w:r>
              <w:rPr>
                <w:b/>
                <w:snapToGrid/>
              </w:rPr>
              <w:t>Label</w:t>
            </w:r>
          </w:p>
        </w:tc>
        <w:tc>
          <w:tcPr>
            <w:tcW w:w="3261" w:type="dxa"/>
            <w:shd w:val="clear" w:color="auto" w:fill="auto"/>
            <w:vAlign w:val="center"/>
          </w:tcPr>
          <w:p w14:paraId="1A0D3300" w14:textId="77777777" w:rsidR="00497807" w:rsidRDefault="000C7DF5" w:rsidP="00EE6F67">
            <w:pPr>
              <w:pStyle w:val="MDPI42tablebody"/>
              <w:keepNext/>
              <w:spacing w:line="240" w:lineRule="auto"/>
              <w:rPr>
                <w:b/>
                <w:snapToGrid/>
              </w:rPr>
            </w:pPr>
            <w:r>
              <w:rPr>
                <w:b/>
                <w:snapToGrid/>
              </w:rPr>
              <w:t>Rule</w:t>
            </w:r>
          </w:p>
        </w:tc>
        <w:tc>
          <w:tcPr>
            <w:tcW w:w="3802" w:type="dxa"/>
            <w:shd w:val="clear" w:color="auto" w:fill="auto"/>
            <w:vAlign w:val="center"/>
          </w:tcPr>
          <w:p w14:paraId="076A5694" w14:textId="77777777" w:rsidR="00497807" w:rsidRDefault="000C7DF5" w:rsidP="00EE6F67">
            <w:pPr>
              <w:pStyle w:val="MDPI42tablebody"/>
              <w:keepNext/>
              <w:spacing w:line="240" w:lineRule="auto"/>
              <w:rPr>
                <w:b/>
                <w:snapToGrid/>
              </w:rPr>
            </w:pPr>
            <w:r>
              <w:rPr>
                <w:b/>
                <w:snapToGrid/>
              </w:rPr>
              <w:t>App Review Examples</w:t>
            </w:r>
          </w:p>
        </w:tc>
      </w:tr>
      <w:tr w:rsidR="00497807" w14:paraId="6F6BD8AC" w14:textId="77777777">
        <w:tc>
          <w:tcPr>
            <w:tcW w:w="794" w:type="dxa"/>
            <w:vMerge w:val="restart"/>
            <w:shd w:val="clear" w:color="auto" w:fill="auto"/>
            <w:vAlign w:val="center"/>
          </w:tcPr>
          <w:p w14:paraId="2193A5AA" w14:textId="77777777" w:rsidR="00497807" w:rsidRDefault="000C7DF5" w:rsidP="00EE6F67">
            <w:pPr>
              <w:pStyle w:val="MDPI42tablebody"/>
              <w:keepNext/>
              <w:spacing w:line="240" w:lineRule="auto"/>
              <w:ind w:left="57" w:right="57"/>
              <w:jc w:val="left"/>
            </w:pPr>
            <w:r>
              <w:t>Useful</w:t>
            </w:r>
          </w:p>
        </w:tc>
        <w:tc>
          <w:tcPr>
            <w:tcW w:w="3261" w:type="dxa"/>
            <w:shd w:val="clear" w:color="auto" w:fill="auto"/>
          </w:tcPr>
          <w:p w14:paraId="38472C05" w14:textId="77777777" w:rsidR="00497807" w:rsidRDefault="000C7DF5" w:rsidP="00EE6F67">
            <w:pPr>
              <w:pStyle w:val="MDPI42tablebody"/>
              <w:keepNext/>
              <w:suppressAutoHyphens/>
              <w:spacing w:line="240" w:lineRule="auto"/>
              <w:ind w:left="57" w:right="57"/>
              <w:jc w:val="left"/>
            </w:pPr>
            <w:r>
              <w:t>Request</w:t>
            </w:r>
          </w:p>
          <w:p w14:paraId="1D709DAD" w14:textId="77777777" w:rsidR="00497807" w:rsidRDefault="000C7DF5" w:rsidP="00EE6F67">
            <w:pPr>
              <w:pStyle w:val="MDPI42tablebody"/>
              <w:keepNext/>
              <w:numPr>
                <w:ilvl w:val="0"/>
                <w:numId w:val="5"/>
              </w:numPr>
              <w:suppressAutoHyphens/>
              <w:spacing w:line="240" w:lineRule="auto"/>
              <w:ind w:right="57"/>
              <w:jc w:val="left"/>
            </w:pPr>
            <w:r>
              <w:t>Requests to add or modify features</w:t>
            </w:r>
          </w:p>
          <w:p w14:paraId="045DB1DF" w14:textId="77777777" w:rsidR="00497807" w:rsidRDefault="000C7DF5" w:rsidP="00EE6F67">
            <w:pPr>
              <w:pStyle w:val="MDPI42tablebody"/>
              <w:keepNext/>
              <w:numPr>
                <w:ilvl w:val="0"/>
                <w:numId w:val="5"/>
              </w:numPr>
              <w:suppressAutoHyphens/>
              <w:spacing w:line="240" w:lineRule="auto"/>
              <w:ind w:right="57"/>
              <w:jc w:val="left"/>
            </w:pPr>
            <w:r>
              <w:t>Request to remove advertisements or notifications</w:t>
            </w:r>
          </w:p>
        </w:tc>
        <w:tc>
          <w:tcPr>
            <w:tcW w:w="3802" w:type="dxa"/>
            <w:shd w:val="clear" w:color="auto" w:fill="auto"/>
          </w:tcPr>
          <w:p w14:paraId="197D5815" w14:textId="77777777" w:rsidR="00497807" w:rsidRDefault="000C7DF5" w:rsidP="00EE6F67">
            <w:pPr>
              <w:pStyle w:val="MDPI42tablebody"/>
              <w:keepNext/>
              <w:numPr>
                <w:ilvl w:val="0"/>
                <w:numId w:val="6"/>
              </w:numPr>
              <w:suppressAutoHyphens/>
              <w:spacing w:line="240" w:lineRule="auto"/>
              <w:ind w:right="57"/>
              <w:jc w:val="left"/>
            </w:pPr>
            <w:r>
              <w:t>Please make the user interface more friendly and simple.</w:t>
            </w:r>
          </w:p>
          <w:p w14:paraId="78A8ED93" w14:textId="77777777" w:rsidR="00497807" w:rsidRDefault="000C7DF5" w:rsidP="00EE6F67">
            <w:pPr>
              <w:pStyle w:val="MDPI42tablebody"/>
              <w:keepNext/>
              <w:numPr>
                <w:ilvl w:val="0"/>
                <w:numId w:val="6"/>
              </w:numPr>
              <w:suppressAutoHyphens/>
              <w:spacing w:line="240" w:lineRule="auto"/>
              <w:ind w:right="57"/>
              <w:jc w:val="left"/>
            </w:pPr>
            <w:r>
              <w:t>The advertisements play continuously, they need to be stopped.</w:t>
            </w:r>
          </w:p>
          <w:p w14:paraId="03AF1957" w14:textId="77777777" w:rsidR="00497807" w:rsidRDefault="000C7DF5" w:rsidP="00EE6F67">
            <w:pPr>
              <w:pStyle w:val="MDPI42tablebody"/>
              <w:keepNext/>
              <w:numPr>
                <w:ilvl w:val="0"/>
                <w:numId w:val="6"/>
              </w:numPr>
              <w:suppressAutoHyphens/>
              <w:spacing w:line="240" w:lineRule="auto"/>
              <w:ind w:right="57"/>
              <w:jc w:val="left"/>
            </w:pPr>
            <w:r>
              <w:t>I need a feature to compare several products.</w:t>
            </w:r>
          </w:p>
        </w:tc>
      </w:tr>
      <w:tr w:rsidR="00497807" w14:paraId="58A18A6C" w14:textId="77777777">
        <w:tc>
          <w:tcPr>
            <w:tcW w:w="794" w:type="dxa"/>
            <w:vMerge/>
            <w:shd w:val="clear" w:color="auto" w:fill="auto"/>
            <w:vAlign w:val="center"/>
          </w:tcPr>
          <w:p w14:paraId="176435EC" w14:textId="77777777" w:rsidR="00497807" w:rsidRDefault="00497807">
            <w:pPr>
              <w:pStyle w:val="MDPI42tablebody"/>
              <w:spacing w:line="240" w:lineRule="auto"/>
              <w:ind w:left="57" w:right="57"/>
              <w:jc w:val="left"/>
            </w:pPr>
          </w:p>
        </w:tc>
        <w:tc>
          <w:tcPr>
            <w:tcW w:w="3261" w:type="dxa"/>
            <w:shd w:val="clear" w:color="auto" w:fill="auto"/>
          </w:tcPr>
          <w:p w14:paraId="7A7566E3" w14:textId="77777777" w:rsidR="00497807" w:rsidRDefault="000C7DF5">
            <w:pPr>
              <w:pStyle w:val="MDPI42tablebody"/>
              <w:suppressAutoHyphens/>
              <w:spacing w:line="240" w:lineRule="auto"/>
              <w:ind w:left="57" w:right="57"/>
              <w:jc w:val="left"/>
            </w:pPr>
            <w:r>
              <w:t>Bug</w:t>
            </w:r>
          </w:p>
          <w:p w14:paraId="04F90F99" w14:textId="77777777" w:rsidR="00497807" w:rsidRDefault="000C7DF5">
            <w:pPr>
              <w:pStyle w:val="MDPI42tablebody"/>
              <w:numPr>
                <w:ilvl w:val="0"/>
                <w:numId w:val="7"/>
              </w:numPr>
              <w:suppressAutoHyphens/>
              <w:spacing w:line="240" w:lineRule="auto"/>
              <w:ind w:right="57"/>
              <w:jc w:val="left"/>
            </w:pPr>
            <w:r>
              <w:t>Bug that generates incorrect or unexpected output</w:t>
            </w:r>
          </w:p>
          <w:p w14:paraId="61D8213E" w14:textId="77777777" w:rsidR="00497807" w:rsidRDefault="000C7DF5">
            <w:pPr>
              <w:pStyle w:val="MDPI42tablebody"/>
              <w:numPr>
                <w:ilvl w:val="0"/>
                <w:numId w:val="7"/>
              </w:numPr>
              <w:suppressAutoHyphens/>
              <w:spacing w:line="240" w:lineRule="auto"/>
              <w:ind w:right="57"/>
              <w:jc w:val="left"/>
            </w:pPr>
            <w:r>
              <w:t>Bug that affects the performance of the app</w:t>
            </w:r>
          </w:p>
          <w:p w14:paraId="3B803E5C" w14:textId="77777777" w:rsidR="00497807" w:rsidRDefault="000C7DF5">
            <w:pPr>
              <w:pStyle w:val="MDPI42tablebody"/>
              <w:numPr>
                <w:ilvl w:val="0"/>
                <w:numId w:val="7"/>
              </w:numPr>
              <w:suppressAutoHyphens/>
              <w:spacing w:line="240" w:lineRule="auto"/>
              <w:ind w:right="57"/>
              <w:jc w:val="left"/>
            </w:pPr>
            <w:r>
              <w:t>Bug that causes app failure</w:t>
            </w:r>
          </w:p>
        </w:tc>
        <w:tc>
          <w:tcPr>
            <w:tcW w:w="3802" w:type="dxa"/>
            <w:shd w:val="clear" w:color="auto" w:fill="auto"/>
          </w:tcPr>
          <w:p w14:paraId="41E52C68" w14:textId="77777777" w:rsidR="00497807" w:rsidRDefault="000C7DF5">
            <w:pPr>
              <w:pStyle w:val="MDPI42tablebody"/>
              <w:numPr>
                <w:ilvl w:val="0"/>
                <w:numId w:val="8"/>
              </w:numPr>
              <w:suppressAutoHyphens/>
              <w:spacing w:line="240" w:lineRule="auto"/>
              <w:ind w:right="57"/>
              <w:jc w:val="left"/>
            </w:pPr>
            <w:r>
              <w:t xml:space="preserve">The app lags a lot after </w:t>
            </w:r>
            <w:proofErr w:type="gramStart"/>
            <w:r>
              <w:t>new</w:t>
            </w:r>
            <w:proofErr w:type="gramEnd"/>
            <w:r>
              <w:t xml:space="preserve"> update and does not respond to many touch inputs!</w:t>
            </w:r>
          </w:p>
          <w:p w14:paraId="0FE57B95" w14:textId="77777777" w:rsidR="00497807" w:rsidRDefault="000C7DF5">
            <w:pPr>
              <w:pStyle w:val="MDPI42tablebody"/>
              <w:numPr>
                <w:ilvl w:val="0"/>
                <w:numId w:val="8"/>
              </w:numPr>
              <w:suppressAutoHyphens/>
              <w:spacing w:line="240" w:lineRule="auto"/>
              <w:ind w:right="57"/>
              <w:jc w:val="left"/>
            </w:pPr>
            <w:r>
              <w:t xml:space="preserve">The images of the products fail to load </w:t>
            </w:r>
            <w:proofErr w:type="gramStart"/>
            <w:r>
              <w:t>on</w:t>
            </w:r>
            <w:proofErr w:type="gramEnd"/>
            <w:r>
              <w:t xml:space="preserve"> the main screen.</w:t>
            </w:r>
          </w:p>
          <w:p w14:paraId="71C2C8E2" w14:textId="77777777" w:rsidR="00497807" w:rsidRDefault="000C7DF5">
            <w:pPr>
              <w:pStyle w:val="MDPI42tablebody"/>
              <w:numPr>
                <w:ilvl w:val="0"/>
                <w:numId w:val="8"/>
              </w:numPr>
              <w:suppressAutoHyphens/>
              <w:spacing w:line="240" w:lineRule="auto"/>
              <w:ind w:right="57"/>
              <w:jc w:val="left"/>
            </w:pPr>
            <w:r>
              <w:t>The app crashes after the butterflies and forest comes on the screen, poor job by app developers!</w:t>
            </w:r>
          </w:p>
        </w:tc>
      </w:tr>
      <w:tr w:rsidR="00497807" w14:paraId="3329EAE3" w14:textId="77777777">
        <w:tc>
          <w:tcPr>
            <w:tcW w:w="794" w:type="dxa"/>
            <w:vMerge/>
            <w:shd w:val="clear" w:color="auto" w:fill="auto"/>
            <w:vAlign w:val="center"/>
          </w:tcPr>
          <w:p w14:paraId="4848490B" w14:textId="77777777" w:rsidR="00497807" w:rsidRDefault="00497807">
            <w:pPr>
              <w:pStyle w:val="MDPI42tablebody"/>
              <w:spacing w:line="240" w:lineRule="auto"/>
              <w:ind w:left="57" w:right="57"/>
              <w:jc w:val="left"/>
            </w:pPr>
          </w:p>
        </w:tc>
        <w:tc>
          <w:tcPr>
            <w:tcW w:w="3261" w:type="dxa"/>
            <w:shd w:val="clear" w:color="auto" w:fill="auto"/>
          </w:tcPr>
          <w:p w14:paraId="182715D9" w14:textId="77777777" w:rsidR="00497807" w:rsidRDefault="000C7DF5">
            <w:pPr>
              <w:pStyle w:val="MDPI42tablebody"/>
              <w:suppressAutoHyphens/>
              <w:spacing w:line="240" w:lineRule="auto"/>
              <w:ind w:left="57" w:right="57"/>
              <w:jc w:val="left"/>
            </w:pPr>
            <w:r>
              <w:t>Suggestion</w:t>
            </w:r>
          </w:p>
          <w:p w14:paraId="2E7DDA0F" w14:textId="77777777" w:rsidR="00497807" w:rsidRDefault="000C7DF5">
            <w:pPr>
              <w:pStyle w:val="MDPI42tablebody"/>
              <w:numPr>
                <w:ilvl w:val="0"/>
                <w:numId w:val="9"/>
              </w:numPr>
              <w:suppressAutoHyphens/>
              <w:spacing w:line="240" w:lineRule="auto"/>
              <w:ind w:right="57"/>
              <w:jc w:val="left"/>
            </w:pPr>
            <w:r>
              <w:t>Suggestions that indicate a need for app improvement</w:t>
            </w:r>
          </w:p>
        </w:tc>
        <w:tc>
          <w:tcPr>
            <w:tcW w:w="3802" w:type="dxa"/>
            <w:shd w:val="clear" w:color="auto" w:fill="auto"/>
          </w:tcPr>
          <w:p w14:paraId="2D233C14" w14:textId="77777777" w:rsidR="00497807" w:rsidRDefault="000C7DF5">
            <w:pPr>
              <w:pStyle w:val="MDPI42tablebody"/>
              <w:numPr>
                <w:ilvl w:val="0"/>
                <w:numId w:val="10"/>
              </w:numPr>
              <w:suppressAutoHyphens/>
              <w:spacing w:line="240" w:lineRule="auto"/>
              <w:ind w:right="57"/>
              <w:jc w:val="left"/>
            </w:pPr>
            <w:r>
              <w:t>I wish there were more skins to choose from.</w:t>
            </w:r>
          </w:p>
          <w:p w14:paraId="3BC4A1CF" w14:textId="77777777" w:rsidR="00497807" w:rsidRDefault="000C7DF5">
            <w:pPr>
              <w:pStyle w:val="MDPI42tablebody"/>
              <w:numPr>
                <w:ilvl w:val="0"/>
                <w:numId w:val="10"/>
              </w:numPr>
              <w:suppressAutoHyphens/>
              <w:spacing w:line="240" w:lineRule="auto"/>
              <w:ind w:right="57"/>
              <w:jc w:val="left"/>
            </w:pPr>
            <w:r>
              <w:t>Suggestion to include a $5 free voucher add-on.</w:t>
            </w:r>
          </w:p>
          <w:p w14:paraId="0180542D" w14:textId="77777777" w:rsidR="00497807" w:rsidRDefault="000C7DF5">
            <w:pPr>
              <w:pStyle w:val="MDPI42tablebody"/>
              <w:numPr>
                <w:ilvl w:val="0"/>
                <w:numId w:val="10"/>
              </w:numPr>
              <w:suppressAutoHyphens/>
              <w:spacing w:line="240" w:lineRule="auto"/>
              <w:ind w:right="57"/>
              <w:jc w:val="left"/>
            </w:pPr>
            <w:r>
              <w:t>The app interface would look great in a black and white theme.</w:t>
            </w:r>
          </w:p>
        </w:tc>
      </w:tr>
      <w:tr w:rsidR="00497807" w14:paraId="26882E8B" w14:textId="77777777">
        <w:tc>
          <w:tcPr>
            <w:tcW w:w="794" w:type="dxa"/>
            <w:shd w:val="clear" w:color="auto" w:fill="auto"/>
            <w:vAlign w:val="center"/>
          </w:tcPr>
          <w:p w14:paraId="6A24C434" w14:textId="77777777" w:rsidR="00497807" w:rsidRDefault="000C7DF5">
            <w:pPr>
              <w:pStyle w:val="MDPI42tablebody"/>
              <w:spacing w:line="240" w:lineRule="auto"/>
              <w:ind w:left="57" w:right="57"/>
              <w:jc w:val="left"/>
            </w:pPr>
            <w:r>
              <w:t>Non-Useful</w:t>
            </w:r>
          </w:p>
        </w:tc>
        <w:tc>
          <w:tcPr>
            <w:tcW w:w="3261" w:type="dxa"/>
            <w:shd w:val="clear" w:color="auto" w:fill="auto"/>
          </w:tcPr>
          <w:p w14:paraId="1F87FE02" w14:textId="77777777" w:rsidR="00497807" w:rsidRDefault="000C7DF5">
            <w:pPr>
              <w:pStyle w:val="MDPI42tablebody"/>
              <w:suppressAutoHyphens/>
              <w:spacing w:line="240" w:lineRule="auto"/>
              <w:ind w:left="57" w:right="57"/>
              <w:jc w:val="left"/>
            </w:pPr>
            <w:r>
              <w:t>Irrelevant and unwanted information</w:t>
            </w:r>
          </w:p>
        </w:tc>
        <w:tc>
          <w:tcPr>
            <w:tcW w:w="3802" w:type="dxa"/>
            <w:shd w:val="clear" w:color="auto" w:fill="auto"/>
          </w:tcPr>
          <w:p w14:paraId="3F285F4E" w14:textId="77777777" w:rsidR="00497807" w:rsidRDefault="000C7DF5">
            <w:pPr>
              <w:pStyle w:val="MDPI42tablebody"/>
              <w:numPr>
                <w:ilvl w:val="0"/>
                <w:numId w:val="11"/>
              </w:numPr>
              <w:suppressAutoHyphens/>
              <w:spacing w:line="240" w:lineRule="auto"/>
              <w:ind w:right="57"/>
              <w:jc w:val="left"/>
            </w:pPr>
            <w:r>
              <w:t>This app is useless.</w:t>
            </w:r>
          </w:p>
          <w:p w14:paraId="0ADCFF3E" w14:textId="77777777" w:rsidR="00497807" w:rsidRDefault="000C7DF5">
            <w:pPr>
              <w:pStyle w:val="MDPI42tablebody"/>
              <w:numPr>
                <w:ilvl w:val="0"/>
                <w:numId w:val="11"/>
              </w:numPr>
              <w:suppressAutoHyphens/>
              <w:spacing w:line="240" w:lineRule="auto"/>
              <w:ind w:right="57"/>
              <w:jc w:val="left"/>
            </w:pPr>
            <w:r>
              <w:t xml:space="preserve">I have changed my rating from                   4 to 2 </w:t>
            </w:r>
            <w:proofErr w:type="gramStart"/>
            <w:r>
              <w:t>star</w:t>
            </w:r>
            <w:proofErr w:type="gramEnd"/>
            <w:r>
              <w:t>.</w:t>
            </w:r>
          </w:p>
          <w:p w14:paraId="5B38A113" w14:textId="77777777" w:rsidR="00497807" w:rsidRDefault="000C7DF5">
            <w:pPr>
              <w:pStyle w:val="MDPI42tablebody"/>
              <w:numPr>
                <w:ilvl w:val="0"/>
                <w:numId w:val="11"/>
              </w:numPr>
              <w:suppressAutoHyphens/>
              <w:spacing w:line="240" w:lineRule="auto"/>
              <w:ind w:right="57"/>
              <w:jc w:val="left"/>
            </w:pPr>
            <w:r>
              <w:t>This app is great, I love it!</w:t>
            </w:r>
          </w:p>
        </w:tc>
      </w:tr>
    </w:tbl>
    <w:p w14:paraId="516E5FC4" w14:textId="77777777" w:rsidR="00497807" w:rsidRDefault="00497807">
      <w:pPr>
        <w:pStyle w:val="MDPI31text"/>
        <w:ind w:firstLine="0"/>
      </w:pPr>
    </w:p>
    <w:p w14:paraId="125CB0CE" w14:textId="17A5DA42" w:rsidR="00497807" w:rsidRDefault="000C7DF5">
      <w:pPr>
        <w:pStyle w:val="MDPI31text"/>
        <w:ind w:firstLine="0"/>
      </w:pPr>
      <w:r>
        <w:t xml:space="preserve">Following the suggested validation practices of the software engineering field, this task was undertaken to empirically evaluate the performance of six Naïve Bayes variants based on human judgments and evaluations </w:t>
      </w:r>
      <w:r>
        <w:fldChar w:fldCharType="begin"/>
      </w:r>
      <w:r>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db-id="aea2tx091fwxe5ee0f6xrds4sdpww9sz9spt" timestamp="1719123907"&gt;2085&lt;/key&gt;&lt;/foreign-keys&gt;&lt;ref-type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2084&lt;/RecNum&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[43,44]</w:t>
      </w:r>
      <w:r>
        <w:fldChar w:fldCharType="end"/>
      </w:r>
      <w:r>
        <w:t xml:space="preserve">. A cross-validation (i.e., comparison of results generated from human decisions with the results generated by the respective Naïve Bayes variant) approach is deemed reliable, and the human feedback in such cases acts as the concrete ground truth </w:t>
      </w:r>
      <w:r>
        <w:fldChar w:fldCharType="begin"/>
      </w:r>
      <w:r>
        <w:instrText xml:space="preserve"> ADDIN EN.CITE &lt;EndNote&gt;&lt;Cite&gt;&lt;Author&gt;Stumpf&lt;/Author&gt;&lt;Year&gt;2007&lt;/Year&gt;&lt;RecNum&gt;2085&lt;/RecNum&gt;&lt;DisplayText&gt;&lt;style size="10"&gt;[43,44]&lt;/style&gt;&lt;/DisplayText&gt;&lt;record&gt;&lt;rec-number&gt;2085&lt;/rec-number&gt;&lt;foreign-keys&gt;&lt;key app="EN" db-id="aea2tx091fwxe5ee0f6xrds4sdpww9sz9spt" timestamp="1719123907"&gt;2085&lt;/key&gt;&lt;/foreign-keys&gt;&lt;ref-type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2084&lt;/RecNum&gt;&lt;record&gt;&lt;rec-number&gt;2084&lt;/rec-number&gt;&lt;foreign-keys&gt;&lt;key app="EN" db-id="aea2tx091fwxe5ee0f6xrds4sdpww9sz9spt" timestamp="1719123907"&gt;2084&lt;/key&gt;&lt;/foreign-keys&gt;&lt;ref-type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t>[43,44]</w:t>
      </w:r>
      <w:r>
        <w:fldChar w:fldCharType="end"/>
      </w:r>
      <w:r>
        <w:t xml:space="preserve">. Based on the manual labelling task and after performing the necessary reliability assessments, </w:t>
      </w:r>
      <w:proofErr w:type="spellStart"/>
      <w:r>
        <w:t>TradeMe</w:t>
      </w:r>
      <w:proofErr w:type="spellEnd"/>
      <w:r>
        <w:t xml:space="preserve"> dataset contained 1154 (25%) valuable reviews and 3405 (75%) irrelevant reviews, making it imbalanced (imbalance scale: 0.7) </w:t>
      </w:r>
      <w:r>
        <w:fldChar w:fldCharType="begin"/>
      </w:r>
      <w:r>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t>[45,46]</w:t>
      </w:r>
      <w:r>
        <w:fldChar w:fldCharType="end"/>
      </w:r>
      <w:r>
        <w:t xml:space="preserve">. </w:t>
      </w:r>
      <w:proofErr w:type="spellStart"/>
      <w:r>
        <w:t>MyTracks</w:t>
      </w:r>
      <w:proofErr w:type="spellEnd"/>
      <w:r>
        <w:t xml:space="preserve"> dataset included 1638 (41%) valuable reviews and 2365 (59%) irrelevant reviews (imbalance scale: 0.3) whereas </w:t>
      </w:r>
      <w:proofErr w:type="spellStart"/>
      <w:r>
        <w:t>VodafoneNZ</w:t>
      </w:r>
      <w:proofErr w:type="spellEnd"/>
      <w:r>
        <w:t xml:space="preserve"> consisted of 1120 (17%) valuable reviews and 5463 (83%) irrelevant reviews making it imbalanced (imbalance scale: 0.8)</w:t>
      </w:r>
      <w:r>
        <w:fldChar w:fldCharType="begin"/>
      </w:r>
      <w:r>
        <w:instrText xml:space="preserve"> ADDIN EN.CITE &lt;EndNote&gt;&lt;Cite&gt;&lt;Author&gt;Almuayqil&lt;/Author&gt;&lt;Year&gt;2022&lt;/Year&gt;&lt;RecNum&gt;2106&lt;/RecNum&gt;&lt;DisplayText&gt;&lt;style size="10"&gt;[47]&lt;/style&gt;&lt;/DisplayText&gt;&lt;record&gt;&lt;rec-number&gt;2106&lt;/rec-number&gt;&lt;foreign-keys&gt;&lt;key app="EN" db-id="aea2tx091fwxe5ee0f6xrds4sdpww9sz9spt" timestamp="1720829031"&gt;2106&lt;/key&gt;&lt;/foreign-keys&gt;&lt;ref-type name="Journal Article"&gt;17&lt;/ref-type&gt;&lt;contributors&gt;&lt;authors&gt;&lt;author&gt;Almuayqil, Saleh Naif&lt;/author&gt;&lt;author&gt;Humayun, Mamoona&lt;/author&gt;&lt;author&gt;Jhanjhi, NZ&lt;/author&gt;&lt;author&gt;Almufareh, Maram Fahaad&lt;/author&gt;&lt;author&gt;Javed, Danish&lt;/author&gt;&lt;/authors&gt;&lt;/contributors&gt;&lt;titles&gt;&lt;title&gt;Framework for improved sentiment analysis via random minority oversampling for user tweet review classification&lt;/title&gt;&lt;secondary-title&gt;Electronics&lt;/secondary-title&gt;&lt;/titles&gt;&lt;periodical&gt;&lt;full-title&gt;Electronics&lt;/full-title&gt;&lt;/periodical&gt;&lt;pages&gt;3058&lt;/pages&gt;&lt;volume&gt;11&lt;/volume&gt;&lt;number&gt;19&lt;/number&gt;&lt;dates&gt;&lt;year&gt;2022&lt;/year&gt;&lt;/dates&gt;&lt;isbn&gt;2079-9292&lt;/isbn&gt;&lt;urls&gt;&lt;/urls&gt;&lt;/record&gt;&lt;/Cite&gt;&lt;/EndNote&gt;</w:instrText>
      </w:r>
      <w:r>
        <w:fldChar w:fldCharType="separate"/>
      </w:r>
      <w:r>
        <w:t>[47]</w:t>
      </w:r>
      <w:r>
        <w:fldChar w:fldCharType="end"/>
      </w:r>
      <w:r>
        <w:t xml:space="preserve">. </w:t>
      </w:r>
      <w:proofErr w:type="spellStart"/>
      <w:r>
        <w:t>ThreeNow</w:t>
      </w:r>
      <w:proofErr w:type="spellEnd"/>
      <w:r>
        <w:t xml:space="preserve"> consisted of 1760 (48%) useful reviews and 1923 (52%) non-useful reviews (imbalance scale: 0.1), and Flutter dataset included 2433 (70%) valuable reviews and 1063 (30%) irrelevant reviews, making it imbalanced (imbalance scale: 0.7) </w:t>
      </w:r>
      <w:r>
        <w:fldChar w:fldCharType="begin"/>
      </w:r>
      <w:r>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t>[45,46]</w:t>
      </w:r>
      <w:r>
        <w:fldChar w:fldCharType="end"/>
      </w:r>
      <w:r>
        <w:t xml:space="preserve">. It is to be noted that we followed the guidelines mentioned in </w:t>
      </w:r>
      <w:r>
        <w:fldChar w:fldCharType="begin"/>
      </w:r>
      <w:r>
        <w:instrText xml:space="preserve"> ADDIN EN.CITE &lt;EndNote&gt;&lt;Cite&gt;&lt;Author&gt;He&lt;/Author&gt;&lt;Year&gt;2009&lt;/Year&gt;&lt;RecNum&gt;2086&lt;/RecNum&gt;&lt;DisplayText&gt;&lt;style size="10"&gt;[45,46]&lt;/style&gt;&lt;/DisplayText&gt;&lt;record&gt;&lt;rec-number&gt;2086&lt;/rec-number&gt;&lt;foreign-keys&gt;&lt;key app="EN" db-id="aea2tx091fwxe5ee0f6xrds4sdpww9sz9spt" timestamp="1719123907"&gt;2086&lt;/key&gt;&lt;/foreign-keys&gt;&lt;ref-type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2087&lt;/RecNum&gt;&lt;record&gt;&lt;rec-number&gt;2087&lt;/rec-number&gt;&lt;foreign-keys&gt;&lt;key app="EN" db-id="aea2tx091fwxe5ee0f6xrds4sdpww9sz9spt" timestamp="1719123907"&gt;2087&lt;/key&gt;&lt;/foreign-keys&gt;&lt;ref-type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t>[45,46]</w:t>
      </w:r>
      <w:r>
        <w:fldChar w:fldCharType="end"/>
      </w:r>
      <w:r>
        <w:t xml:space="preserve"> to derive the necessary imbalance scales. The measure of the imbalance scale is holistic in terms of the imbalanced categories (i.e., balance to imbalance or vice-versa). It is calculated based on the number of reviews in both classes and not as a percentage (%). For instance, if app 1 has 30 non-useful reviews and 70 useful reviews, the imbalance scale is calculated as 1-(30/70) = 0.67 (which is rounded to 0.7). If app 2 has 9 non-useful reviews and 91 useful reviews, then the imbalance scale is computed as 1-(9/91) = 0.9. Similarly, if app 3 has 23 non-useful reviews and 32 useful reviews then the imbalance scale is computed as 1-(23/32) = 0.3. As can be seen from the examples, the higher imbalance scale represents the dominating class (i.e., useful or non-useful). </w:t>
      </w:r>
      <w:r w:rsidR="007E1FFE">
        <w:t>For</w:t>
      </w:r>
      <w:r>
        <w:t xml:space="preserve"> approximately equally proportionate cases, the imbalance </w:t>
      </w:r>
      <w:r>
        <w:lastRenderedPageBreak/>
        <w:t>scale is lower. Hence, values closer to 0 indicate lower imbalance and values closer to 1 indicate larger imbalance.</w:t>
      </w:r>
    </w:p>
    <w:p w14:paraId="08F79712" w14:textId="77777777" w:rsidR="00497807" w:rsidRDefault="000C7DF5">
      <w:pPr>
        <w:pStyle w:val="MDPI31text"/>
        <w:ind w:firstLine="0"/>
      </w:pPr>
      <w:r>
        <w:t xml:space="preserve">Of note is that these app reviews were independently labeled valuable or irrelevant by the three authors (refer to Table 2 and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fldChar w:fldCharType="end"/>
      </w:r>
      <w:r>
        <w:t xml:space="preserve"> for rules). To perform the reliability assessments we utilized Fleiss’ Kappa, an extended version of Cohen’s Kappa, supports the evaluations of three or more human assessors</w:t>
      </w:r>
      <w:r>
        <w:fldChar w:fldCharType="begin"/>
      </w:r>
      <w:r>
        <w:instrText xml:space="preserve"> ADDIN EN.CITE &lt;EndNote&gt;&lt;Cite&gt;&lt;Author&gt;Fleiss&lt;/Author&gt;&lt;Year&gt;1973&lt;/Year&gt;&lt;RecNum&gt;2089&lt;/RecNum&gt;&lt;DisplayText&gt;&lt;style size="10"&gt;[48]&lt;/style&gt;&lt;/DisplayText&gt;&lt;record&gt;&lt;rec-number&gt;2089&lt;/rec-number&gt;&lt;foreign-keys&gt;&lt;key app="EN" db-id="aea2tx091fwxe5ee0f6xrds4sdpww9sz9spt" timestamp="1719123907"&gt;2089&lt;/key&gt;&lt;/foreign-keys&gt;&lt;ref-type name="Journal Article"&gt;17&lt;/ref-type&gt;&lt;contributors&gt;&lt;authors&gt;&lt;author&gt;Fleiss, Joseph L&lt;/author&gt;&lt;author&gt;Cohen, Jacob&lt;/author&gt;&lt;/authors&gt;&lt;/contributors&gt;&lt;titles&gt;&lt;title&gt;The equivalence of weighted kappa and the intraclass correlation coefficient as measures of reliability&lt;/title&gt;&lt;secondary-title&gt;Educational and psychological measurement&lt;/secondary-title&gt;&lt;/titles&gt;&lt;periodical&gt;&lt;full-title&gt;Educational and Psychological Measurement&lt;/full-title&gt;&lt;/periodical&gt;&lt;pages&gt;613-619&lt;/pages&gt;&lt;volume&gt;33&lt;/volume&gt;&lt;number&gt;3&lt;/number&gt;&lt;dates&gt;&lt;year&gt;1973&lt;/year&gt;&lt;/dates&gt;&lt;isbn&gt;0013-1644&lt;/isbn&gt;&lt;urls&gt;&lt;/urls&gt;&lt;/record&gt;&lt;/Cite&gt;&lt;/EndNote&gt;</w:instrText>
      </w:r>
      <w:r>
        <w:fldChar w:fldCharType="separate"/>
      </w:r>
      <w:r>
        <w:t>[48]</w:t>
      </w:r>
      <w:r>
        <w:fldChar w:fldCharType="end"/>
      </w:r>
      <w:r>
        <w:t xml:space="preserve">. The Fleiss coefficients were 0.68 (substantial agreement), 0.74 (substantial agreement), 0.71 (substantial agreement), 0.65 (substantial agreement), and 0.78 (substantial agreement) for </w:t>
      </w:r>
      <w:proofErr w:type="spellStart"/>
      <w:r>
        <w:t>TradeMe</w:t>
      </w:r>
      <w:proofErr w:type="spellEnd"/>
      <w:r>
        <w:t xml:space="preserve">, </w:t>
      </w:r>
      <w:proofErr w:type="spellStart"/>
      <w:r>
        <w:t>MyTracks</w:t>
      </w:r>
      <w:proofErr w:type="spellEnd"/>
      <w:r>
        <w:t xml:space="preserve">, </w:t>
      </w:r>
      <w:proofErr w:type="spellStart"/>
      <w:r>
        <w:t>VodafoneNZ</w:t>
      </w:r>
      <w:proofErr w:type="spellEnd"/>
      <w:r>
        <w:t xml:space="preserve">, </w:t>
      </w:r>
      <w:proofErr w:type="spellStart"/>
      <w:r>
        <w:t>ThreeNow</w:t>
      </w:r>
      <w:proofErr w:type="spellEnd"/>
      <w:r>
        <w:t xml:space="preserve"> and Flutter datasets respectively </w:t>
      </w:r>
      <w:r>
        <w:fldChar w:fldCharType="begin"/>
      </w:r>
      <w:r>
        <w:instrText xml:space="preserve"> ADDIN EN.CITE &lt;EndNote&gt;&lt;Cite&gt;&lt;Author&gt;Landis&lt;/Author&gt;&lt;Year&gt;1977&lt;/Year&gt;&lt;RecNum&gt;2090&lt;/RecNum&gt;&lt;DisplayText&gt;&lt;style size="10"&gt;[49]&lt;/style&gt;&lt;/DisplayText&gt;&lt;record&gt;&lt;rec-number&gt;2090&lt;/rec-number&gt;&lt;foreign-keys&gt;&lt;key app="EN" db-id="aea2tx091fwxe5ee0f6xrds4sdpww9sz9spt" timestamp="1719123907"&gt;2090&lt;/key&gt;&lt;/foreign-keys&gt;&lt;ref-type name="Journal Article"&gt;17&lt;/ref-type&gt;&lt;contributors&gt;&lt;authors&gt;&lt;author&gt;Landis, J. R.&lt;/author&gt;&lt;author&gt;Koch, G. G.&lt;/author&gt;&lt;/authors&gt;&lt;/contributors&gt;&lt;titles&gt;&lt;title&gt;The measurement of observer agreement for categorical data&lt;/title&gt;&lt;secondary-title&gt;Biometrics&lt;/secondary-title&gt;&lt;/titles&gt;&lt;periodical&gt;&lt;full-title&gt;biometrics&lt;/full-title&gt;&lt;/periodical&gt;&lt;pages&gt;159-74&lt;/pages&gt;&lt;volume&gt;33&lt;/volume&gt;&lt;number&gt;1&lt;/number&gt;&lt;edition&gt;1977/03/01&lt;/edition&gt;&lt;keywords&gt;&lt;keyword&gt;Humans&lt;/keyword&gt;&lt;keyword&gt;Multiple Sclerosis/*diagnosis&lt;/keyword&gt;&lt;keyword&gt;*Statistics as Topic&lt;/keyword&gt;&lt;/keywords&gt;&lt;dates&gt;&lt;year&gt;1977&lt;/year&gt;&lt;pub-dates&gt;&lt;date&gt;Mar&lt;/date&gt;&lt;/pub-dates&gt;&lt;/dates&gt;&lt;isbn&gt;0006-341X (Print)&amp;#xD;0006-341X (Linking)&lt;/isbn&gt;&lt;accession-num&gt;843571&lt;/accession-num&gt;&lt;urls&gt;&lt;related-urls&gt;&lt;url&gt;https://www.ncbi.nlm.nih.gov/pubmed/843571&lt;/url&gt;&lt;/related-urls&gt;&lt;/urls&gt;&lt;/record&gt;&lt;/Cite&gt;&lt;/EndNote&gt;</w:instrText>
      </w:r>
      <w:r>
        <w:fldChar w:fldCharType="separate"/>
      </w:r>
      <w:r>
        <w:t>[49]</w:t>
      </w:r>
      <w:r>
        <w:fldChar w:fldCharType="end"/>
      </w:r>
      <w:r>
        <w:t>. Follow-up discussions were conducted among the authors to resolve any disagreements and reach a consensus for a reliable manual labeling process that led to 100% agreement.</w:t>
      </w:r>
    </w:p>
    <w:p w14:paraId="1D6B44EA" w14:textId="098CE92B" w:rsidR="00497807" w:rsidRDefault="000C7DF5">
      <w:pPr>
        <w:pStyle w:val="MDPI31text"/>
        <w:ind w:firstLine="0"/>
      </w:pPr>
      <w:r>
        <w:t xml:space="preserve">The objective of app review classification using the specific Naïve Bayes variant is to accurately identify the type of each review, i.e., to predict the label - </w:t>
      </w:r>
      <w:r>
        <w:rPr>
          <w:i/>
        </w:rPr>
        <w:t>useful</w:t>
      </w:r>
      <w:r>
        <w:t xml:space="preserve"> or </w:t>
      </w:r>
      <w:r>
        <w:rPr>
          <w:i/>
        </w:rPr>
        <w:t>non-useful</w:t>
      </w:r>
      <w:r>
        <w:t xml:space="preserve">. As mentioned above, the performance results of the classification task were evaluated using the standard definitions of accuracy, recall, precision, F-Measure and time metrics. Accuracy defined as a metric determines the correctness of the </w:t>
      </w:r>
      <w:proofErr w:type="gramStart"/>
      <w:r>
        <w:t>particular Naïve</w:t>
      </w:r>
      <w:proofErr w:type="gramEnd"/>
      <w:r>
        <w:t xml:space="preserve"> Bayes defined as the number of correctly classified reviews out of the total classified reviews. In the field of machine learning the accuracy metric is interpreted as the sum of true positives and true negatives to the total number of entries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Next, we evaluate the precision metric which indicates the true positives to the total number of true positives and false positives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Recall is defined as the correctly classified valuable reviews to the total number of reviews that were useful. Therefore, recall indicates the true positives to the total number of true positives and false negatives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Finally, F-Measure is calculated as the harmonic mean of precision and recall, which confirms the robustness of the variants </w:t>
      </w:r>
      <w:r>
        <w:fldChar w:fldCharType="begin"/>
      </w:r>
      <w:r>
        <w:instrText xml:space="preserve"> ADDIN EN.CITE &lt;EndNote&gt;&lt;Cite&gt;&lt;Author&gt;Sokolova&lt;/Author&gt;&lt;Year&gt;2009&lt;/Year&gt;&lt;RecNum&gt;2072&lt;/RecNum&gt;&lt;DisplayText&gt;&lt;style size="10"&gt;[30]&lt;/style&gt;&lt;/DisplayText&gt;&lt;record&gt;&lt;rec-number&gt;2072&lt;/rec-number&gt;&lt;foreign-keys&gt;&lt;key app="EN" db-id="aea2tx091fwxe5ee0f6xrds4sdpww9sz9spt" timestamp="1719123907"&gt;2072&lt;/key&gt;&lt;/foreign-keys&gt;&lt;ref-type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fldChar w:fldCharType="separate"/>
      </w:r>
      <w:r>
        <w:t>[30]</w:t>
      </w:r>
      <w:r>
        <w:fldChar w:fldCharType="end"/>
      </w:r>
      <w:r>
        <w:t xml:space="preserve">. Furthermore, the time metric measures the time (in seconds) required for a particular Naïve Bayes variant to learn from a set of manually labeled reviews (training data) to predict the category of unknown reviews (test data) </w:t>
      </w:r>
      <w:r>
        <w:fldChar w:fldCharType="begin"/>
      </w:r>
      <w:r>
        <w:instrText xml:space="preserve"> ADDIN EN.CITE &lt;EndNote&gt;&lt;Cite&gt;&lt;Author&gt;Huang&lt;/Author&gt;&lt;Year&gt;2006&lt;/Year&gt;&lt;RecNum&gt;2091&lt;/RecNum&gt;&lt;DisplayText&gt;&lt;style size="10"&gt;[50]&lt;/style&gt;&lt;/DisplayText&gt;&lt;record&gt;&lt;rec-number&gt;2091&lt;/rec-number&gt;&lt;foreign-keys&gt;&lt;key app="EN" db-id="aea2tx091fwxe5ee0f6xrds4sdpww9sz9spt" timestamp="1719123907"&gt;2091&lt;/key&gt;&lt;/foreign-keys&gt;&lt;ref-type name="Journal Article"&gt;17&lt;/ref-type&gt;&lt;contributors&gt;&lt;authors&gt;&lt;author&gt;Huang, Guang-Bin&lt;/author&gt;&lt;author&gt;Zhu, Qin-Yu&lt;/author&gt;&lt;author&gt;Siew, Chee-Kheong&lt;/author&gt;&lt;/authors&gt;&lt;/contributors&gt;&lt;titles&gt;&lt;title&gt;Extreme learning machine: theory and applications&lt;/title&gt;&lt;secondary-title&gt;Neurocomputing&lt;/secondary-title&gt;&lt;/titles&gt;&lt;periodical&gt;&lt;full-title&gt;Neurocomputing&lt;/full-title&gt;&lt;/periodical&gt;&lt;pages&gt;489-501&lt;/pages&gt;&lt;volume&gt;70&lt;/volume&gt;&lt;number&gt;1-3&lt;/number&gt;&lt;dates&gt;&lt;year&gt;2006&lt;/year&gt;&lt;/dates&gt;&lt;isbn&gt;0925-2312&lt;/isbn&gt;&lt;urls&gt;&lt;/urls&gt;&lt;/record&gt;&lt;/Cite&gt;&lt;/EndNote&gt;</w:instrText>
      </w:r>
      <w:r>
        <w:fldChar w:fldCharType="separate"/>
      </w:r>
      <w:r>
        <w:t>[50]</w:t>
      </w:r>
      <w:r>
        <w:fldChar w:fldCharType="end"/>
      </w:r>
      <w:r>
        <w:t xml:space="preserve">. The computer used for our experiments had 14 GB RAM and a CORE i5 CPU. For each experiment, we randomly divided the respective dataset into a training set (90%) used to train the relevant Naïve Bayes variant for reviews, and a testing set (10%) used to evaluate their performance in classifying undisclosed reviews. Each experiment was conducted 100 times using ten-fold cross-validation (i.e., </w:t>
      </w:r>
      <w:r>
        <w:rPr>
          <w:i/>
        </w:rPr>
        <w:t>k</w:t>
      </w:r>
      <w:r>
        <w:t xml:space="preserve">=10) to obtain average scores for the metrics mentioned above </w:t>
      </w:r>
      <w:r>
        <w:fldChar w:fldCharType="begin"/>
      </w:r>
      <w:r>
        <w:instrText xml:space="preserve"> ADDIN EN.CITE &lt;EndNote&gt;&lt;Cite&gt;&lt;Author&gt;Arlot&lt;/Author&gt;&lt;Year&gt;2010&lt;/Year&gt;&lt;RecNum&gt;2092&lt;/RecNum&gt;&lt;DisplayText&gt;&lt;style size="10"&gt;[51]&lt;/style&gt;&lt;/DisplayText&gt;&lt;record&gt;&lt;rec-number&gt;2092&lt;/rec-number&gt;&lt;foreign-keys&gt;&lt;key app="EN" db-id="aea2tx091fwxe5ee0f6xrds4sdpww9sz9spt" timestamp="1719123907"&gt;2092&lt;/key&gt;&lt;/foreign-keys&gt;&lt;ref-type name="Journal Article"&gt;17&lt;/ref-type&gt;&lt;contributors&gt;&lt;authors&gt;&lt;author&gt;Arlot, Sylvain&lt;/author&gt;&lt;author&gt;Celisse, Alain&lt;/author&gt;&lt;/authors&gt;&lt;/contributors&gt;&lt;titles&gt;&lt;title&gt;A survey of cross-validation procedures for model selection&lt;/title&gt;&lt;secondary-title&gt;Statistics Surveys&lt;/secondary-title&gt;&lt;/titles&gt;&lt;pages&gt;40-79&lt;/pages&gt;&lt;volume&gt;4&lt;/volume&gt;&lt;number&gt;none&lt;/number&gt;&lt;keywords&gt;&lt;keyword&gt;Model selection&lt;/keyword&gt;&lt;keyword&gt;cross-validation&lt;/keyword&gt;&lt;keyword&gt;leave-one-out&lt;/keyword&gt;&lt;/keywords&gt;&lt;dates&gt;&lt;year&gt;2010&lt;/year&gt;&lt;pub-dates&gt;&lt;date&gt;2010&lt;/date&gt;&lt;/pub-dates&gt;&lt;/dates&gt;&lt;publisher&gt;The American Statistical Association, the Bernoulli Society, the Institute of Mathematical Statistics, and the Statistical Society of Canada&lt;/publisher&gt;&lt;isbn&gt;1935-7516&lt;/isbn&gt;&lt;urls&gt;&lt;related-urls&gt;&lt;url&gt;https://projecteuclid.org:443/euclid.ssu/1268143839&lt;/url&gt;&lt;/related-urls&gt;&lt;/urls&gt;&lt;electronic-resource-num&gt;10.1214/09-ss054&lt;/electronic-resource-num&gt;&lt;language&gt;en&lt;/language&gt;&lt;/record&gt;&lt;/Cite&gt;&lt;/EndNote&gt;</w:instrText>
      </w:r>
      <w:r>
        <w:fldChar w:fldCharType="separate"/>
      </w:r>
      <w:r>
        <w:t>[51]</w:t>
      </w:r>
      <w:r>
        <w:fldChar w:fldCharType="end"/>
      </w:r>
      <w:r>
        <w:t xml:space="preserve">. This process is commonly used by researchers to verify the stability of the methods </w:t>
      </w:r>
      <w:r>
        <w:fldChar w:fldCharType="begin"/>
      </w:r>
      <w:r>
        <w:instrText xml:space="preserve"> ADDIN EN.CITE &lt;EndNote&gt;&lt;Cite&gt;&lt;Author&gt;Kohavi&lt;/Author&gt;&lt;Year&gt;1995&lt;/Year&gt;&lt;RecNum&gt;2093&lt;/RecNum&gt;&lt;DisplayText&gt;&lt;style size="10"&gt;[52]&lt;/style&gt;&lt;/DisplayText&gt;&lt;record&gt;&lt;rec-number&gt;2093&lt;/rec-number&gt;&lt;foreign-keys&gt;&lt;key app="EN" db-id="aea2tx091fwxe5ee0f6xrds4sdpww9sz9spt" timestamp="1719123907"&gt;2093&lt;/key&gt;&lt;/foreign-keys&gt;&lt;ref-type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fldChar w:fldCharType="separate"/>
      </w:r>
      <w:r>
        <w:t>[52]</w:t>
      </w:r>
      <w:r>
        <w:fldChar w:fldCharType="end"/>
      </w:r>
      <w:r>
        <w:t>. That said, the same pattern of results was observed for every execution of our algorithms (all 100), and thus, even a single- or ten-times execution of our methods would support our stated conclusions.</w:t>
      </w:r>
    </w:p>
    <w:p w14:paraId="373F8167" w14:textId="77777777" w:rsidR="00497807" w:rsidRDefault="000C7DF5">
      <w:pPr>
        <w:pStyle w:val="MDPI31text"/>
        <w:ind w:firstLine="0"/>
      </w:pPr>
      <w:r>
        <w:t>We measure the performances of the various Naïve Bayes approaches to answer RQ1. We then experimented with the different Naïve Bayes implementations, particularly considering data imbalances when answering RQ2. These results are provided in the next section.</w:t>
      </w:r>
    </w:p>
    <w:p w14:paraId="1A540F55" w14:textId="68408E5E" w:rsidR="00497807" w:rsidRDefault="007E1FFE">
      <w:pPr>
        <w:pStyle w:val="MDPI21heading1"/>
      </w:pPr>
      <w:r>
        <w:t>4</w:t>
      </w:r>
      <w:r w:rsidR="000C7DF5">
        <w:t>. Results</w:t>
      </w:r>
    </w:p>
    <w:p w14:paraId="25DCEB39" w14:textId="77777777" w:rsidR="00497807" w:rsidRDefault="000C7DF5">
      <w:pPr>
        <w:pStyle w:val="MDPI31text"/>
        <w:rPr>
          <w:iCs/>
        </w:rPr>
      </w:pPr>
      <w:r>
        <w:rPr>
          <w:b/>
          <w:i/>
        </w:rPr>
        <w:t>RQ1.</w:t>
      </w:r>
      <w:r>
        <w:rPr>
          <w:i/>
        </w:rPr>
        <w:t xml:space="preserve"> What are the performances of Naïve Bayes variants when extracting useful reviews?</w:t>
      </w:r>
    </w:p>
    <w:p w14:paraId="2738BE27" w14:textId="6534DED4" w:rsidR="00497807" w:rsidRDefault="000C7DF5">
      <w:pPr>
        <w:pStyle w:val="MDPI31text"/>
        <w:ind w:firstLine="0"/>
        <w:rPr>
          <w:iCs/>
        </w:rPr>
      </w:pPr>
      <w:r>
        <w:t xml:space="preserve">We display the results of the experiments performed on the five datasets in Table 3, wherein, we present the average results of 100 ten-fold cross-validation operations performed on the </w:t>
      </w:r>
      <w:proofErr w:type="spellStart"/>
      <w:r>
        <w:t>TradeMe</w:t>
      </w:r>
      <w:proofErr w:type="spellEnd"/>
      <w:r>
        <w:t xml:space="preserve">, </w:t>
      </w:r>
      <w:proofErr w:type="spellStart"/>
      <w:r>
        <w:t>MyTracks</w:t>
      </w:r>
      <w:proofErr w:type="spellEnd"/>
      <w:r>
        <w:t xml:space="preserve">, Vodafone NZ, </w:t>
      </w:r>
      <w:proofErr w:type="spellStart"/>
      <w:r>
        <w:t>ThreeNow</w:t>
      </w:r>
      <w:proofErr w:type="spellEnd"/>
      <w:r w:rsidR="007E1FFE">
        <w:t>,</w:t>
      </w:r>
      <w:r>
        <w:t xml:space="preserve"> and Flutter datasets according to the metrics listed in Section 4. It is to be noted that in examining statistically significant differences among our outcomes, we ran the Shapiro-Wilk test to examine the distribution of the results produced by each Naïve Bayes variant for normality assumption </w:t>
      </w:r>
      <w:r>
        <w:fldChar w:fldCharType="begin"/>
      </w:r>
      <w:r>
        <w:instrText xml:space="preserve"> ADDIN EN.CITE &lt;EndNote&gt;&lt;Cite&gt;&lt;Author&gt;Sheskin&lt;/Author&gt;&lt;Year&gt;2003&lt;/Year&gt;&lt;RecNum&gt;2094&lt;/RecNum&gt;&lt;DisplayText&gt;&lt;style size="10"&gt;[53]&lt;/style&gt;&lt;/DisplayText&gt;&lt;record&gt;&lt;rec-number&gt;2094&lt;/rec-number&gt;&lt;foreign-keys&gt;&lt;key app="EN" db-id="aea2tx091fwxe5ee0f6xrds4sdpww9sz9spt" timestamp="1719123907"&gt;2094&lt;/key&gt;&lt;/foreign-keys&gt;&lt;ref-type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fldChar w:fldCharType="separate"/>
      </w:r>
      <w:r>
        <w:t>[53]</w:t>
      </w:r>
      <w:r>
        <w:fldChar w:fldCharType="end"/>
      </w:r>
      <w:r>
        <w:t xml:space="preserve">, finding no evidence confirming normality (p-value&lt;0.01). Consequently, we conducted the Kruskal-Wallis non-parametric test to detect potential statistically significant differences between the results of the Naïve Bayes variants </w:t>
      </w:r>
      <w:r>
        <w:fldChar w:fldCharType="begin"/>
      </w:r>
      <w:r>
        <w:instrText xml:space="preserve"> ADDIN EN.CITE &lt;EndNote&gt;&lt;Cite&gt;&lt;Author&gt;Sheskin&lt;/Author&gt;&lt;Year&gt;2003&lt;/Year&gt;&lt;RecNum&gt;2094&lt;/RecNum&gt;&lt;DisplayText&gt;&lt;style size="10"&gt;[53]&lt;/style&gt;&lt;/DisplayText&gt;&lt;record&gt;&lt;rec-number&gt;2094&lt;/rec-number&gt;&lt;foreign-keys&gt;&lt;key app="EN" db-id="aea2tx091fwxe5ee0f6xrds4sdpww9sz9spt" timestamp="1719123907"&gt;2094&lt;/key&gt;&lt;/foreign-keys&gt;&lt;ref-type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fldChar w:fldCharType="separate"/>
      </w:r>
      <w:r>
        <w:t>[53]</w:t>
      </w:r>
      <w:r>
        <w:fldChar w:fldCharType="end"/>
      </w:r>
      <w:r>
        <w:t xml:space="preserve">. On finding statistically significant differences (p-value&lt;0.01), pairwise Wilcoxon testing was carried out to assess </w:t>
      </w:r>
      <w:r>
        <w:lastRenderedPageBreak/>
        <w:t xml:space="preserve">pairwise comparisons, with corrections for multiple comparisons </w:t>
      </w:r>
      <w:r>
        <w:fldChar w:fldCharType="begin"/>
      </w:r>
      <w:r>
        <w:instrText xml:space="preserve"> ADDIN EN.CITE &lt;EndNote&gt;&lt;Cite&gt;&lt;Author&gt;Wilcox&lt;/Author&gt;&lt;Year&gt;2011&lt;/Year&gt;&lt;RecNum&gt;2095&lt;/RecNum&gt;&lt;DisplayText&gt;&lt;style size="10"&gt;[54]&lt;/style&gt;&lt;/DisplayText&gt;&lt;record&gt;&lt;rec-number&gt;2095&lt;/rec-number&gt;&lt;foreign-keys&gt;&lt;key app="EN" db-id="aea2tx091fwxe5ee0f6xrds4sdpww9sz9spt" timestamp="1719123907"&gt;2095&lt;/key&gt;&lt;/foreign-keys&gt;&lt;ref-type name="Book"&gt;6&lt;/ref-type&gt;&lt;contributors&gt;&lt;authors&gt;&lt;author&gt;Wilcox, Rand R&lt;/author&gt;&lt;/authors&gt;&lt;/contributors&gt;&lt;titles&gt;&lt;title&gt;Introduction to robust estimation and hypothesis testing&lt;/title&gt;&lt;/titles&gt;&lt;dates&gt;&lt;year&gt;2011&lt;/year&gt;&lt;/dates&gt;&lt;publisher&gt;Academic press&lt;/publisher&gt;&lt;isbn&gt;0123870151&lt;/isbn&gt;&lt;urls&gt;&lt;/urls&gt;&lt;/record&gt;&lt;/Cite&gt;&lt;/EndNote&gt;</w:instrText>
      </w:r>
      <w:r>
        <w:fldChar w:fldCharType="separate"/>
      </w:r>
      <w:r>
        <w:t>[54]</w:t>
      </w:r>
      <w:r>
        <w:fldChar w:fldCharType="end"/>
      </w:r>
      <w:r>
        <w:t>, finding statistically significant differences for all comparisons (p-value&lt;0.01).</w:t>
      </w:r>
    </w:p>
    <w:p w14:paraId="46E3ACD8" w14:textId="690D8E98" w:rsidR="00497807" w:rsidRDefault="000C7DF5" w:rsidP="007E1FFE">
      <w:pPr>
        <w:pStyle w:val="MDPI41tablecaption"/>
        <w:keepNext/>
      </w:pPr>
      <w:r>
        <w:rPr>
          <w:b/>
        </w:rPr>
        <w:t xml:space="preserve">Table </w:t>
      </w:r>
      <w:r>
        <w:rPr>
          <w:b/>
        </w:rPr>
        <w:fldChar w:fldCharType="begin"/>
      </w:r>
      <w:r>
        <w:rPr>
          <w:b/>
        </w:rPr>
        <w:instrText xml:space="preserve"> SEQ Table \* ARABIC </w:instrText>
      </w:r>
      <w:r>
        <w:rPr>
          <w:b/>
        </w:rPr>
        <w:fldChar w:fldCharType="separate"/>
      </w:r>
      <w:r w:rsidR="00B663C9">
        <w:rPr>
          <w:b/>
          <w:noProof/>
        </w:rPr>
        <w:t>3</w:t>
      </w:r>
      <w:r>
        <w:rPr>
          <w:b/>
        </w:rPr>
        <w:fldChar w:fldCharType="end"/>
      </w:r>
      <w:r>
        <w:rPr>
          <w:b/>
        </w:rPr>
        <w:t>.</w:t>
      </w:r>
      <w:r>
        <w:t xml:space="preserve"> Naïve Bayes Variants' Performance on Five Datasets.</w:t>
      </w:r>
    </w:p>
    <w:tbl>
      <w:tblPr>
        <w:tblW w:w="7882"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gridCol w:w="850"/>
        <w:gridCol w:w="856"/>
        <w:gridCol w:w="709"/>
        <w:gridCol w:w="708"/>
        <w:gridCol w:w="851"/>
      </w:tblGrid>
      <w:tr w:rsidR="00497807" w14:paraId="5C8B9EEB" w14:textId="77777777">
        <w:trPr>
          <w:cantSplit/>
        </w:trPr>
        <w:tc>
          <w:tcPr>
            <w:tcW w:w="1073" w:type="dxa"/>
            <w:tcBorders>
              <w:top w:val="single" w:sz="8" w:space="0" w:color="auto"/>
              <w:left w:val="single" w:sz="4" w:space="0" w:color="auto"/>
              <w:bottom w:val="single" w:sz="4" w:space="0" w:color="auto"/>
              <w:right w:val="single" w:sz="4" w:space="0" w:color="auto"/>
            </w:tcBorders>
            <w:shd w:val="clear" w:color="auto" w:fill="auto"/>
            <w:vAlign w:val="center"/>
          </w:tcPr>
          <w:p w14:paraId="276AA9AB" w14:textId="77777777" w:rsidR="00497807" w:rsidRDefault="000C7DF5">
            <w:pPr>
              <w:pStyle w:val="MDPI42tablebody"/>
              <w:spacing w:line="240" w:lineRule="auto"/>
              <w:rPr>
                <w:b/>
                <w:snapToGrid/>
                <w:highlight w:val="red"/>
              </w:rPr>
            </w:pPr>
            <w:r>
              <w:rPr>
                <w:b/>
                <w:snapToGrid/>
              </w:rPr>
              <w:t>Dataset</w:t>
            </w: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41FBDEBC" w14:textId="77777777" w:rsidR="00497807" w:rsidRDefault="000C7DF5">
            <w:pPr>
              <w:pStyle w:val="MDPI42tablebody"/>
              <w:spacing w:line="240" w:lineRule="auto"/>
              <w:rPr>
                <w:b/>
                <w:snapToGrid/>
              </w:rPr>
            </w:pPr>
            <w:r>
              <w:rPr>
                <w:b/>
                <w:snapToGrid/>
              </w:rPr>
              <w:t>Category</w:t>
            </w:r>
          </w:p>
          <w:p w14:paraId="769CB56D" w14:textId="77777777" w:rsidR="00497807" w:rsidRDefault="000C7DF5">
            <w:pPr>
              <w:pStyle w:val="MDPI42tablebody"/>
              <w:spacing w:line="240" w:lineRule="auto"/>
              <w:rPr>
                <w:b/>
                <w:snapToGrid/>
              </w:rPr>
            </w:pPr>
            <w:r>
              <w:rPr>
                <w:b/>
                <w:snapToGrid/>
              </w:rPr>
              <w:t>Labels</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74E8FC59" w14:textId="77777777" w:rsidR="00497807" w:rsidRDefault="000C7DF5">
            <w:pPr>
              <w:pStyle w:val="MDPI42tablebody"/>
              <w:spacing w:line="240" w:lineRule="auto"/>
              <w:rPr>
                <w:b/>
                <w:snapToGrid/>
              </w:rPr>
            </w:pPr>
            <w:r>
              <w:rPr>
                <w:b/>
                <w:snapToGrid/>
              </w:rPr>
              <w:t>Imbalance</w:t>
            </w:r>
          </w:p>
          <w:p w14:paraId="2925D5F3" w14:textId="77777777" w:rsidR="00497807" w:rsidRDefault="000C7DF5">
            <w:pPr>
              <w:pStyle w:val="MDPI42tablebody"/>
              <w:spacing w:line="240" w:lineRule="auto"/>
              <w:rPr>
                <w:b/>
                <w:snapToGrid/>
              </w:rPr>
            </w:pPr>
            <w:r>
              <w:rPr>
                <w:b/>
                <w:snapToGrid/>
              </w:rPr>
              <w:t>Scale</w:t>
            </w:r>
            <w:r>
              <w:rPr>
                <w:snapToGrid/>
              </w:rPr>
              <w:t xml:space="preserve"> (0-1)</w:t>
            </w:r>
          </w:p>
        </w:tc>
        <w:tc>
          <w:tcPr>
            <w:tcW w:w="709" w:type="dxa"/>
            <w:tcBorders>
              <w:top w:val="single" w:sz="8" w:space="0" w:color="auto"/>
              <w:left w:val="single" w:sz="4" w:space="0" w:color="auto"/>
              <w:bottom w:val="single" w:sz="4" w:space="0" w:color="auto"/>
              <w:right w:val="single" w:sz="4" w:space="0" w:color="auto"/>
            </w:tcBorders>
            <w:vAlign w:val="center"/>
          </w:tcPr>
          <w:p w14:paraId="2B8D893F" w14:textId="77777777" w:rsidR="00497807" w:rsidRDefault="000C7DF5">
            <w:pPr>
              <w:pStyle w:val="MDPI42tablebody"/>
              <w:spacing w:line="240" w:lineRule="auto"/>
              <w:rPr>
                <w:b/>
                <w:snapToGrid/>
              </w:rPr>
            </w:pPr>
            <w:r>
              <w:rPr>
                <w:b/>
                <w:snapToGrid/>
              </w:rPr>
              <w:t>Variant</w:t>
            </w:r>
          </w:p>
        </w:tc>
        <w:tc>
          <w:tcPr>
            <w:tcW w:w="850" w:type="dxa"/>
            <w:tcBorders>
              <w:top w:val="single" w:sz="8" w:space="0" w:color="auto"/>
              <w:left w:val="single" w:sz="4" w:space="0" w:color="auto"/>
              <w:bottom w:val="single" w:sz="4" w:space="0" w:color="auto"/>
              <w:right w:val="single" w:sz="4" w:space="0" w:color="auto"/>
            </w:tcBorders>
            <w:vAlign w:val="center"/>
          </w:tcPr>
          <w:p w14:paraId="6FD6F1AD" w14:textId="77777777" w:rsidR="00497807" w:rsidRDefault="000C7DF5">
            <w:pPr>
              <w:pStyle w:val="MDPI42tablebody"/>
              <w:spacing w:line="240" w:lineRule="auto"/>
              <w:rPr>
                <w:b/>
                <w:snapToGrid/>
              </w:rPr>
            </w:pPr>
            <w:r>
              <w:rPr>
                <w:b/>
                <w:snapToGrid/>
              </w:rPr>
              <w:t xml:space="preserve">Accuracy </w:t>
            </w:r>
            <w:r>
              <w:rPr>
                <w:snapToGrid/>
              </w:rPr>
              <w:t>(%)</w:t>
            </w:r>
          </w:p>
        </w:tc>
        <w:tc>
          <w:tcPr>
            <w:tcW w:w="856" w:type="dxa"/>
            <w:tcBorders>
              <w:top w:val="single" w:sz="8" w:space="0" w:color="auto"/>
              <w:left w:val="single" w:sz="4" w:space="0" w:color="auto"/>
              <w:bottom w:val="single" w:sz="4" w:space="0" w:color="auto"/>
              <w:right w:val="single" w:sz="4" w:space="0" w:color="auto"/>
            </w:tcBorders>
            <w:vAlign w:val="center"/>
          </w:tcPr>
          <w:p w14:paraId="2402781B" w14:textId="77777777" w:rsidR="00497807" w:rsidRDefault="000C7DF5">
            <w:pPr>
              <w:pStyle w:val="MDPI42tablebody"/>
              <w:spacing w:line="240" w:lineRule="auto"/>
              <w:rPr>
                <w:b/>
                <w:snapToGrid/>
              </w:rPr>
            </w:pPr>
            <w:r>
              <w:rPr>
                <w:b/>
                <w:snapToGrid/>
              </w:rPr>
              <w:t xml:space="preserve">Precision </w:t>
            </w:r>
            <w:r>
              <w:rPr>
                <w:snapToGrid/>
              </w:rPr>
              <w:t>(0-1)</w:t>
            </w:r>
          </w:p>
        </w:tc>
        <w:tc>
          <w:tcPr>
            <w:tcW w:w="709" w:type="dxa"/>
            <w:tcBorders>
              <w:top w:val="single" w:sz="8" w:space="0" w:color="auto"/>
              <w:left w:val="single" w:sz="4" w:space="0" w:color="auto"/>
              <w:bottom w:val="single" w:sz="4" w:space="0" w:color="auto"/>
              <w:right w:val="single" w:sz="4" w:space="0" w:color="auto"/>
            </w:tcBorders>
            <w:vAlign w:val="center"/>
          </w:tcPr>
          <w:p w14:paraId="0DC659D6" w14:textId="77777777" w:rsidR="00497807" w:rsidRDefault="000C7DF5">
            <w:pPr>
              <w:pStyle w:val="MDPI42tablebody"/>
              <w:spacing w:line="240" w:lineRule="auto"/>
              <w:rPr>
                <w:b/>
                <w:snapToGrid/>
              </w:rPr>
            </w:pPr>
            <w:r>
              <w:rPr>
                <w:b/>
                <w:snapToGrid/>
              </w:rPr>
              <w:t xml:space="preserve">Recall </w:t>
            </w:r>
            <w:r>
              <w:rPr>
                <w:snapToGrid/>
              </w:rPr>
              <w:t>(0-1)</w:t>
            </w:r>
          </w:p>
        </w:tc>
        <w:tc>
          <w:tcPr>
            <w:tcW w:w="708" w:type="dxa"/>
            <w:tcBorders>
              <w:top w:val="single" w:sz="8" w:space="0" w:color="auto"/>
              <w:left w:val="single" w:sz="4" w:space="0" w:color="auto"/>
              <w:bottom w:val="single" w:sz="4" w:space="0" w:color="auto"/>
              <w:right w:val="single" w:sz="4" w:space="0" w:color="auto"/>
            </w:tcBorders>
            <w:vAlign w:val="center"/>
          </w:tcPr>
          <w:p w14:paraId="0D7118CC" w14:textId="77777777" w:rsidR="00497807" w:rsidRDefault="000C7DF5">
            <w:pPr>
              <w:pStyle w:val="MDPI42tablebody"/>
              <w:spacing w:line="240" w:lineRule="auto"/>
              <w:rPr>
                <w:b/>
                <w:snapToGrid/>
              </w:rPr>
            </w:pPr>
            <w:r>
              <w:rPr>
                <w:b/>
                <w:snapToGrid/>
              </w:rPr>
              <w:t xml:space="preserve">F </w:t>
            </w:r>
            <w:r>
              <w:rPr>
                <w:snapToGrid/>
              </w:rPr>
              <w:t>(0-1)</w:t>
            </w:r>
          </w:p>
        </w:tc>
        <w:tc>
          <w:tcPr>
            <w:tcW w:w="851" w:type="dxa"/>
            <w:tcBorders>
              <w:top w:val="single" w:sz="8" w:space="0" w:color="auto"/>
              <w:left w:val="single" w:sz="4" w:space="0" w:color="auto"/>
              <w:bottom w:val="single" w:sz="4" w:space="0" w:color="auto"/>
              <w:right w:val="single" w:sz="4" w:space="0" w:color="auto"/>
            </w:tcBorders>
            <w:vAlign w:val="center"/>
          </w:tcPr>
          <w:p w14:paraId="46D10A79" w14:textId="77777777" w:rsidR="00497807" w:rsidRDefault="000C7DF5">
            <w:pPr>
              <w:pStyle w:val="MDPI42tablebody"/>
              <w:spacing w:line="240" w:lineRule="auto"/>
              <w:rPr>
                <w:b/>
                <w:snapToGrid/>
              </w:rPr>
            </w:pPr>
            <w:r>
              <w:rPr>
                <w:b/>
                <w:snapToGrid/>
              </w:rPr>
              <w:t xml:space="preserve">Time </w:t>
            </w:r>
            <w:r>
              <w:rPr>
                <w:snapToGrid/>
              </w:rPr>
              <w:t>(seconds)</w:t>
            </w:r>
          </w:p>
        </w:tc>
      </w:tr>
      <w:tr w:rsidR="00497807" w14:paraId="307595D7"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735C8AD7" w14:textId="77777777" w:rsidR="00497807" w:rsidRDefault="000C7DF5">
            <w:pPr>
              <w:pStyle w:val="MDPI42tablebody"/>
              <w:spacing w:line="240" w:lineRule="auto"/>
            </w:pPr>
            <w:proofErr w:type="spellStart"/>
            <w:r>
              <w:t>TradeMe</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40474268" w14:textId="77777777" w:rsidR="00497807" w:rsidRDefault="000C7DF5">
            <w:pPr>
              <w:pStyle w:val="MDPI42tablebody"/>
              <w:spacing w:line="240" w:lineRule="auto"/>
            </w:pPr>
            <w:r>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8CB63A1" w14:textId="77777777" w:rsidR="00497807" w:rsidRDefault="000C7DF5">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7DB9D4C7" w14:textId="77777777" w:rsidR="00497807" w:rsidRDefault="000C7DF5">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5D24C676" w14:textId="77777777" w:rsidR="00497807" w:rsidRDefault="000C7DF5">
            <w:pPr>
              <w:pStyle w:val="MDPI42tablebody"/>
              <w:spacing w:line="240" w:lineRule="auto"/>
            </w:pPr>
            <w:r>
              <w:t>59.3</w:t>
            </w:r>
          </w:p>
        </w:tc>
        <w:tc>
          <w:tcPr>
            <w:tcW w:w="856" w:type="dxa"/>
            <w:tcBorders>
              <w:top w:val="single" w:sz="4" w:space="0" w:color="auto"/>
              <w:left w:val="single" w:sz="4" w:space="0" w:color="auto"/>
              <w:bottom w:val="single" w:sz="4" w:space="0" w:color="auto"/>
              <w:right w:val="single" w:sz="4" w:space="0" w:color="auto"/>
            </w:tcBorders>
          </w:tcPr>
          <w:p w14:paraId="66DE738F" w14:textId="77777777" w:rsidR="00497807" w:rsidRDefault="000C7DF5">
            <w:pPr>
              <w:pStyle w:val="MDPI42tablebody"/>
              <w:spacing w:line="240" w:lineRule="auto"/>
            </w:pPr>
            <w:r>
              <w:t>0.40</w:t>
            </w:r>
          </w:p>
        </w:tc>
        <w:tc>
          <w:tcPr>
            <w:tcW w:w="709" w:type="dxa"/>
            <w:tcBorders>
              <w:top w:val="single" w:sz="4" w:space="0" w:color="auto"/>
              <w:left w:val="single" w:sz="4" w:space="0" w:color="auto"/>
              <w:bottom w:val="single" w:sz="4" w:space="0" w:color="auto"/>
              <w:right w:val="single" w:sz="4" w:space="0" w:color="auto"/>
            </w:tcBorders>
          </w:tcPr>
          <w:p w14:paraId="7F0414DB" w14:textId="77777777" w:rsidR="00497807" w:rsidRDefault="000C7DF5">
            <w:pPr>
              <w:pStyle w:val="MDPI42tablebody"/>
              <w:spacing w:line="240" w:lineRule="auto"/>
              <w:rPr>
                <w:b/>
              </w:rPr>
            </w:pPr>
            <w:r>
              <w:rPr>
                <w:b/>
              </w:rPr>
              <w:t>0.98</w:t>
            </w:r>
          </w:p>
        </w:tc>
        <w:tc>
          <w:tcPr>
            <w:tcW w:w="708" w:type="dxa"/>
            <w:tcBorders>
              <w:top w:val="single" w:sz="4" w:space="0" w:color="auto"/>
              <w:left w:val="single" w:sz="4" w:space="0" w:color="auto"/>
              <w:bottom w:val="single" w:sz="4" w:space="0" w:color="auto"/>
              <w:right w:val="single" w:sz="4" w:space="0" w:color="auto"/>
            </w:tcBorders>
          </w:tcPr>
          <w:p w14:paraId="5AA10294" w14:textId="77777777" w:rsidR="00497807" w:rsidRDefault="000C7DF5">
            <w:pPr>
              <w:pStyle w:val="MDPI42tablebody"/>
              <w:spacing w:line="240" w:lineRule="auto"/>
            </w:pPr>
            <w:r>
              <w:t>0.57</w:t>
            </w:r>
          </w:p>
        </w:tc>
        <w:tc>
          <w:tcPr>
            <w:tcW w:w="851" w:type="dxa"/>
            <w:tcBorders>
              <w:top w:val="single" w:sz="4" w:space="0" w:color="auto"/>
              <w:left w:val="single" w:sz="4" w:space="0" w:color="auto"/>
              <w:bottom w:val="single" w:sz="4" w:space="0" w:color="auto"/>
              <w:right w:val="single" w:sz="4" w:space="0" w:color="auto"/>
            </w:tcBorders>
          </w:tcPr>
          <w:p w14:paraId="6DECCCB1" w14:textId="77777777" w:rsidR="00497807" w:rsidRDefault="000C7DF5">
            <w:pPr>
              <w:pStyle w:val="MDPI42tablebody"/>
              <w:spacing w:line="240" w:lineRule="auto"/>
            </w:pPr>
            <w:r>
              <w:t>0.23</w:t>
            </w:r>
          </w:p>
        </w:tc>
      </w:tr>
      <w:tr w:rsidR="00497807" w14:paraId="008D3BAA" w14:textId="77777777">
        <w:tc>
          <w:tcPr>
            <w:tcW w:w="1073" w:type="dxa"/>
            <w:vMerge/>
            <w:tcBorders>
              <w:left w:val="single" w:sz="4" w:space="0" w:color="auto"/>
              <w:right w:val="single" w:sz="4" w:space="0" w:color="auto"/>
            </w:tcBorders>
            <w:shd w:val="clear" w:color="auto" w:fill="auto"/>
            <w:vAlign w:val="center"/>
          </w:tcPr>
          <w:p w14:paraId="2A02368B"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1F33961"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AED11A2"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3CA540F" w14:textId="77777777" w:rsidR="00497807" w:rsidRDefault="000C7DF5">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1407A5FC" w14:textId="77777777" w:rsidR="00497807" w:rsidRDefault="000C7DF5">
            <w:pPr>
              <w:pStyle w:val="MDPI42tablebody"/>
              <w:spacing w:line="240" w:lineRule="auto"/>
            </w:pPr>
            <w:r>
              <w:t>74.9</w:t>
            </w:r>
          </w:p>
        </w:tc>
        <w:tc>
          <w:tcPr>
            <w:tcW w:w="856" w:type="dxa"/>
            <w:tcBorders>
              <w:top w:val="single" w:sz="4" w:space="0" w:color="auto"/>
              <w:left w:val="single" w:sz="4" w:space="0" w:color="auto"/>
              <w:bottom w:val="single" w:sz="4" w:space="0" w:color="auto"/>
              <w:right w:val="single" w:sz="4" w:space="0" w:color="auto"/>
            </w:tcBorders>
          </w:tcPr>
          <w:p w14:paraId="0477628F" w14:textId="77777777" w:rsidR="00497807" w:rsidRDefault="000C7DF5">
            <w:pPr>
              <w:pStyle w:val="MDPI42tablebody"/>
              <w:spacing w:line="240" w:lineRule="auto"/>
            </w:pPr>
            <w:r>
              <w:t>0.58</w:t>
            </w:r>
          </w:p>
        </w:tc>
        <w:tc>
          <w:tcPr>
            <w:tcW w:w="709" w:type="dxa"/>
            <w:tcBorders>
              <w:top w:val="single" w:sz="4" w:space="0" w:color="auto"/>
              <w:left w:val="single" w:sz="4" w:space="0" w:color="auto"/>
              <w:bottom w:val="single" w:sz="4" w:space="0" w:color="auto"/>
              <w:right w:val="single" w:sz="4" w:space="0" w:color="auto"/>
            </w:tcBorders>
          </w:tcPr>
          <w:p w14:paraId="730CA94A" w14:textId="77777777" w:rsidR="00497807" w:rsidRDefault="000C7DF5">
            <w:pPr>
              <w:pStyle w:val="MDPI42tablebody"/>
              <w:spacing w:line="240" w:lineRule="auto"/>
            </w:pPr>
            <w:r>
              <w:t>0.62</w:t>
            </w:r>
          </w:p>
        </w:tc>
        <w:tc>
          <w:tcPr>
            <w:tcW w:w="708" w:type="dxa"/>
            <w:tcBorders>
              <w:top w:val="single" w:sz="4" w:space="0" w:color="auto"/>
              <w:left w:val="single" w:sz="4" w:space="0" w:color="auto"/>
              <w:bottom w:val="single" w:sz="4" w:space="0" w:color="auto"/>
              <w:right w:val="single" w:sz="4" w:space="0" w:color="auto"/>
            </w:tcBorders>
          </w:tcPr>
          <w:p w14:paraId="47C77591" w14:textId="77777777" w:rsidR="00497807" w:rsidRDefault="000C7DF5">
            <w:pPr>
              <w:pStyle w:val="MDPI42tablebody"/>
              <w:spacing w:line="240" w:lineRule="auto"/>
            </w:pPr>
            <w:r>
              <w:t>0.60</w:t>
            </w:r>
          </w:p>
        </w:tc>
        <w:tc>
          <w:tcPr>
            <w:tcW w:w="851" w:type="dxa"/>
            <w:tcBorders>
              <w:top w:val="single" w:sz="4" w:space="0" w:color="auto"/>
              <w:left w:val="single" w:sz="4" w:space="0" w:color="auto"/>
              <w:bottom w:val="single" w:sz="4" w:space="0" w:color="auto"/>
              <w:right w:val="single" w:sz="4" w:space="0" w:color="auto"/>
            </w:tcBorders>
          </w:tcPr>
          <w:p w14:paraId="49F614EA" w14:textId="77777777" w:rsidR="00497807" w:rsidRDefault="000C7DF5">
            <w:pPr>
              <w:pStyle w:val="MDPI42tablebody"/>
              <w:spacing w:line="240" w:lineRule="auto"/>
            </w:pPr>
            <w:r>
              <w:t>0.29</w:t>
            </w:r>
          </w:p>
        </w:tc>
      </w:tr>
      <w:tr w:rsidR="00497807" w14:paraId="22C7F8DE" w14:textId="77777777">
        <w:tc>
          <w:tcPr>
            <w:tcW w:w="1073" w:type="dxa"/>
            <w:vMerge/>
            <w:tcBorders>
              <w:left w:val="single" w:sz="4" w:space="0" w:color="auto"/>
              <w:right w:val="single" w:sz="4" w:space="0" w:color="auto"/>
            </w:tcBorders>
            <w:shd w:val="clear" w:color="auto" w:fill="auto"/>
            <w:vAlign w:val="center"/>
          </w:tcPr>
          <w:p w14:paraId="45369664"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A34458E"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25D4BFA"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038852B" w14:textId="77777777" w:rsidR="00497807" w:rsidRDefault="000C7DF5">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4359AA2C" w14:textId="77777777" w:rsidR="00497807" w:rsidRDefault="000C7DF5">
            <w:pPr>
              <w:pStyle w:val="MDPI42tablebody"/>
              <w:spacing w:line="240" w:lineRule="auto"/>
            </w:pPr>
            <w:r>
              <w:t>78.1</w:t>
            </w:r>
          </w:p>
        </w:tc>
        <w:tc>
          <w:tcPr>
            <w:tcW w:w="856" w:type="dxa"/>
            <w:tcBorders>
              <w:top w:val="single" w:sz="4" w:space="0" w:color="auto"/>
              <w:left w:val="single" w:sz="4" w:space="0" w:color="auto"/>
              <w:bottom w:val="single" w:sz="4" w:space="0" w:color="auto"/>
              <w:right w:val="single" w:sz="4" w:space="0" w:color="auto"/>
            </w:tcBorders>
          </w:tcPr>
          <w:p w14:paraId="61E23505" w14:textId="77777777" w:rsidR="00497807" w:rsidRDefault="000C7DF5">
            <w:pPr>
              <w:pStyle w:val="MDPI42tablebody"/>
              <w:spacing w:line="240" w:lineRule="auto"/>
            </w:pPr>
            <w:r>
              <w:t>0.64</w:t>
            </w:r>
          </w:p>
        </w:tc>
        <w:tc>
          <w:tcPr>
            <w:tcW w:w="709" w:type="dxa"/>
            <w:tcBorders>
              <w:top w:val="single" w:sz="4" w:space="0" w:color="auto"/>
              <w:left w:val="single" w:sz="4" w:space="0" w:color="auto"/>
              <w:bottom w:val="single" w:sz="4" w:space="0" w:color="auto"/>
              <w:right w:val="single" w:sz="4" w:space="0" w:color="auto"/>
            </w:tcBorders>
          </w:tcPr>
          <w:p w14:paraId="3E18F541" w14:textId="77777777" w:rsidR="00497807" w:rsidRDefault="000C7DF5">
            <w:pPr>
              <w:pStyle w:val="MDPI42tablebody"/>
              <w:spacing w:line="240" w:lineRule="auto"/>
            </w:pPr>
            <w:r>
              <w:t>0.63</w:t>
            </w:r>
          </w:p>
        </w:tc>
        <w:tc>
          <w:tcPr>
            <w:tcW w:w="708" w:type="dxa"/>
            <w:tcBorders>
              <w:top w:val="single" w:sz="4" w:space="0" w:color="auto"/>
              <w:left w:val="single" w:sz="4" w:space="0" w:color="auto"/>
              <w:bottom w:val="single" w:sz="4" w:space="0" w:color="auto"/>
              <w:right w:val="single" w:sz="4" w:space="0" w:color="auto"/>
            </w:tcBorders>
          </w:tcPr>
          <w:p w14:paraId="5E85A2CA" w14:textId="77777777" w:rsidR="00497807" w:rsidRDefault="000C7DF5">
            <w:pPr>
              <w:pStyle w:val="MDPI42tablebody"/>
              <w:spacing w:line="240" w:lineRule="auto"/>
            </w:pPr>
            <w:r>
              <w:t>0.63</w:t>
            </w:r>
          </w:p>
        </w:tc>
        <w:tc>
          <w:tcPr>
            <w:tcW w:w="851" w:type="dxa"/>
            <w:tcBorders>
              <w:top w:val="single" w:sz="4" w:space="0" w:color="auto"/>
              <w:left w:val="single" w:sz="4" w:space="0" w:color="auto"/>
              <w:bottom w:val="single" w:sz="4" w:space="0" w:color="auto"/>
              <w:right w:val="single" w:sz="4" w:space="0" w:color="auto"/>
            </w:tcBorders>
          </w:tcPr>
          <w:p w14:paraId="47C319F7" w14:textId="77777777" w:rsidR="00497807" w:rsidRDefault="000C7DF5">
            <w:pPr>
              <w:pStyle w:val="MDPI42tablebody"/>
              <w:spacing w:line="240" w:lineRule="auto"/>
            </w:pPr>
            <w:r>
              <w:t>0.14</w:t>
            </w:r>
          </w:p>
        </w:tc>
      </w:tr>
      <w:tr w:rsidR="00497807" w14:paraId="7F201786" w14:textId="77777777">
        <w:tc>
          <w:tcPr>
            <w:tcW w:w="1073" w:type="dxa"/>
            <w:vMerge/>
            <w:tcBorders>
              <w:left w:val="single" w:sz="4" w:space="0" w:color="auto"/>
              <w:right w:val="single" w:sz="4" w:space="0" w:color="auto"/>
            </w:tcBorders>
            <w:shd w:val="clear" w:color="auto" w:fill="auto"/>
            <w:vAlign w:val="center"/>
          </w:tcPr>
          <w:p w14:paraId="6CA311D8"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6F08A52"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4F75990"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033A0C2" w14:textId="77777777" w:rsidR="00497807" w:rsidRDefault="000C7DF5">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07AB1C34" w14:textId="77777777" w:rsidR="00497807" w:rsidRDefault="000C7DF5">
            <w:pPr>
              <w:pStyle w:val="MDPI42tablebody"/>
              <w:spacing w:line="240" w:lineRule="auto"/>
            </w:pPr>
            <w:r>
              <w:t>79.0</w:t>
            </w:r>
          </w:p>
        </w:tc>
        <w:tc>
          <w:tcPr>
            <w:tcW w:w="856" w:type="dxa"/>
            <w:tcBorders>
              <w:top w:val="single" w:sz="4" w:space="0" w:color="auto"/>
              <w:left w:val="single" w:sz="4" w:space="0" w:color="auto"/>
              <w:bottom w:val="single" w:sz="4" w:space="0" w:color="auto"/>
              <w:right w:val="single" w:sz="4" w:space="0" w:color="auto"/>
            </w:tcBorders>
          </w:tcPr>
          <w:p w14:paraId="4A65B5C1" w14:textId="77777777" w:rsidR="00497807" w:rsidRDefault="000C7DF5">
            <w:pPr>
              <w:pStyle w:val="MDPI42tablebody"/>
              <w:spacing w:line="240" w:lineRule="auto"/>
              <w:rPr>
                <w:b/>
              </w:rPr>
            </w:pPr>
            <w:r>
              <w:rPr>
                <w:b/>
              </w:rPr>
              <w:t>0.65</w:t>
            </w:r>
          </w:p>
        </w:tc>
        <w:tc>
          <w:tcPr>
            <w:tcW w:w="709" w:type="dxa"/>
            <w:tcBorders>
              <w:top w:val="single" w:sz="4" w:space="0" w:color="auto"/>
              <w:left w:val="single" w:sz="4" w:space="0" w:color="auto"/>
              <w:bottom w:val="single" w:sz="4" w:space="0" w:color="auto"/>
              <w:right w:val="single" w:sz="4" w:space="0" w:color="auto"/>
            </w:tcBorders>
          </w:tcPr>
          <w:p w14:paraId="3AFA962A" w14:textId="77777777" w:rsidR="00497807" w:rsidRDefault="000C7DF5">
            <w:pPr>
              <w:pStyle w:val="MDPI42tablebody"/>
              <w:spacing w:line="240" w:lineRule="auto"/>
            </w:pPr>
            <w:r>
              <w:t>0.64</w:t>
            </w:r>
          </w:p>
        </w:tc>
        <w:tc>
          <w:tcPr>
            <w:tcW w:w="708" w:type="dxa"/>
            <w:tcBorders>
              <w:top w:val="single" w:sz="4" w:space="0" w:color="auto"/>
              <w:left w:val="single" w:sz="4" w:space="0" w:color="auto"/>
              <w:bottom w:val="single" w:sz="4" w:space="0" w:color="auto"/>
              <w:right w:val="single" w:sz="4" w:space="0" w:color="auto"/>
            </w:tcBorders>
          </w:tcPr>
          <w:p w14:paraId="3A5F960F" w14:textId="77777777" w:rsidR="00497807" w:rsidRDefault="000C7DF5">
            <w:pPr>
              <w:pStyle w:val="MDPI42tablebody"/>
              <w:spacing w:line="240" w:lineRule="auto"/>
            </w:pPr>
            <w:r>
              <w:t>0.64</w:t>
            </w:r>
          </w:p>
        </w:tc>
        <w:tc>
          <w:tcPr>
            <w:tcW w:w="851" w:type="dxa"/>
            <w:tcBorders>
              <w:top w:val="single" w:sz="4" w:space="0" w:color="auto"/>
              <w:left w:val="single" w:sz="4" w:space="0" w:color="auto"/>
              <w:bottom w:val="single" w:sz="4" w:space="0" w:color="auto"/>
              <w:right w:val="single" w:sz="4" w:space="0" w:color="auto"/>
            </w:tcBorders>
          </w:tcPr>
          <w:p w14:paraId="000C9E43" w14:textId="77777777" w:rsidR="00497807" w:rsidRDefault="000C7DF5">
            <w:pPr>
              <w:pStyle w:val="MDPI42tablebody"/>
              <w:spacing w:line="240" w:lineRule="auto"/>
            </w:pPr>
            <w:r>
              <w:t>0.17</w:t>
            </w:r>
          </w:p>
        </w:tc>
      </w:tr>
      <w:tr w:rsidR="00497807" w14:paraId="13C9845B" w14:textId="77777777">
        <w:tc>
          <w:tcPr>
            <w:tcW w:w="1073" w:type="dxa"/>
            <w:vMerge/>
            <w:tcBorders>
              <w:left w:val="single" w:sz="4" w:space="0" w:color="auto"/>
              <w:right w:val="single" w:sz="4" w:space="0" w:color="auto"/>
            </w:tcBorders>
            <w:shd w:val="clear" w:color="auto" w:fill="auto"/>
            <w:vAlign w:val="center"/>
          </w:tcPr>
          <w:p w14:paraId="0D336FD0"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95530B1"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439BDA2"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62CC6B1" w14:textId="77777777" w:rsidR="00497807" w:rsidRDefault="000C7DF5">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0ECF6226" w14:textId="77777777" w:rsidR="00497807" w:rsidRDefault="000C7DF5">
            <w:pPr>
              <w:pStyle w:val="MDPI42tablebody"/>
              <w:spacing w:line="240" w:lineRule="auto"/>
            </w:pPr>
            <w:r>
              <w:t>74.1</w:t>
            </w:r>
          </w:p>
        </w:tc>
        <w:tc>
          <w:tcPr>
            <w:tcW w:w="856" w:type="dxa"/>
            <w:tcBorders>
              <w:top w:val="single" w:sz="4" w:space="0" w:color="auto"/>
              <w:left w:val="single" w:sz="4" w:space="0" w:color="auto"/>
              <w:bottom w:val="single" w:sz="4" w:space="0" w:color="auto"/>
              <w:right w:val="single" w:sz="4" w:space="0" w:color="auto"/>
            </w:tcBorders>
          </w:tcPr>
          <w:p w14:paraId="44F50A38" w14:textId="77777777" w:rsidR="00497807" w:rsidRDefault="000C7DF5">
            <w:pPr>
              <w:pStyle w:val="MDPI42tablebody"/>
              <w:spacing w:line="240" w:lineRule="auto"/>
            </w:pPr>
            <w:r>
              <w:t>0.54</w:t>
            </w:r>
          </w:p>
        </w:tc>
        <w:tc>
          <w:tcPr>
            <w:tcW w:w="709" w:type="dxa"/>
            <w:tcBorders>
              <w:top w:val="single" w:sz="4" w:space="0" w:color="auto"/>
              <w:left w:val="single" w:sz="4" w:space="0" w:color="auto"/>
              <w:bottom w:val="single" w:sz="4" w:space="0" w:color="auto"/>
              <w:right w:val="single" w:sz="4" w:space="0" w:color="auto"/>
            </w:tcBorders>
          </w:tcPr>
          <w:p w14:paraId="0795EBF3" w14:textId="77777777" w:rsidR="00497807" w:rsidRDefault="000C7DF5">
            <w:pPr>
              <w:pStyle w:val="MDPI42tablebody"/>
              <w:spacing w:line="240" w:lineRule="auto"/>
            </w:pPr>
            <w:r>
              <w:t>0.71</w:t>
            </w:r>
          </w:p>
        </w:tc>
        <w:tc>
          <w:tcPr>
            <w:tcW w:w="708" w:type="dxa"/>
            <w:tcBorders>
              <w:top w:val="single" w:sz="4" w:space="0" w:color="auto"/>
              <w:left w:val="single" w:sz="4" w:space="0" w:color="auto"/>
              <w:bottom w:val="single" w:sz="4" w:space="0" w:color="auto"/>
              <w:right w:val="single" w:sz="4" w:space="0" w:color="auto"/>
            </w:tcBorders>
          </w:tcPr>
          <w:p w14:paraId="1D898872" w14:textId="77777777" w:rsidR="00497807" w:rsidRDefault="000C7DF5">
            <w:pPr>
              <w:pStyle w:val="MDPI42tablebody"/>
              <w:spacing w:line="240" w:lineRule="auto"/>
            </w:pPr>
            <w:r>
              <w:t>0.61</w:t>
            </w:r>
          </w:p>
        </w:tc>
        <w:tc>
          <w:tcPr>
            <w:tcW w:w="851" w:type="dxa"/>
            <w:tcBorders>
              <w:top w:val="single" w:sz="4" w:space="0" w:color="auto"/>
              <w:left w:val="single" w:sz="4" w:space="0" w:color="auto"/>
              <w:bottom w:val="single" w:sz="4" w:space="0" w:color="auto"/>
              <w:right w:val="single" w:sz="4" w:space="0" w:color="auto"/>
            </w:tcBorders>
          </w:tcPr>
          <w:p w14:paraId="4044359C" w14:textId="77777777" w:rsidR="00497807" w:rsidRDefault="000C7DF5">
            <w:pPr>
              <w:pStyle w:val="MDPI42tablebody"/>
              <w:spacing w:line="240" w:lineRule="auto"/>
            </w:pPr>
            <w:r>
              <w:t>0.12</w:t>
            </w:r>
          </w:p>
        </w:tc>
      </w:tr>
      <w:tr w:rsidR="00497807" w14:paraId="46FA332A" w14:textId="77777777">
        <w:tc>
          <w:tcPr>
            <w:tcW w:w="1073" w:type="dxa"/>
            <w:vMerge/>
            <w:tcBorders>
              <w:left w:val="single" w:sz="4" w:space="0" w:color="auto"/>
              <w:bottom w:val="single" w:sz="4" w:space="0" w:color="auto"/>
              <w:right w:val="single" w:sz="4" w:space="0" w:color="auto"/>
            </w:tcBorders>
            <w:shd w:val="clear" w:color="auto" w:fill="auto"/>
            <w:vAlign w:val="center"/>
          </w:tcPr>
          <w:p w14:paraId="34E75301" w14:textId="77777777" w:rsidR="00497807" w:rsidRDefault="0049780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29680CD4" w14:textId="77777777" w:rsidR="00497807" w:rsidRDefault="0049780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17C0F517"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0871F30" w14:textId="77777777" w:rsidR="00497807" w:rsidRDefault="000C7DF5">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3AC4583E" w14:textId="77777777" w:rsidR="00497807" w:rsidRDefault="000C7DF5">
            <w:pPr>
              <w:pStyle w:val="MDPI42tablebody"/>
              <w:spacing w:line="240" w:lineRule="auto"/>
              <w:rPr>
                <w:b/>
              </w:rPr>
            </w:pPr>
            <w:r>
              <w:rPr>
                <w:b/>
              </w:rPr>
              <w:t>80.2</w:t>
            </w:r>
          </w:p>
        </w:tc>
        <w:tc>
          <w:tcPr>
            <w:tcW w:w="856" w:type="dxa"/>
            <w:tcBorders>
              <w:top w:val="single" w:sz="4" w:space="0" w:color="auto"/>
              <w:left w:val="single" w:sz="4" w:space="0" w:color="auto"/>
              <w:bottom w:val="single" w:sz="4" w:space="0" w:color="auto"/>
              <w:right w:val="single" w:sz="4" w:space="0" w:color="auto"/>
            </w:tcBorders>
          </w:tcPr>
          <w:p w14:paraId="197A1A44" w14:textId="77777777" w:rsidR="00497807" w:rsidRDefault="000C7DF5">
            <w:pPr>
              <w:pStyle w:val="MDPI42tablebody"/>
              <w:spacing w:line="240" w:lineRule="auto"/>
            </w:pPr>
            <w:r>
              <w:t>0.56</w:t>
            </w:r>
          </w:p>
        </w:tc>
        <w:tc>
          <w:tcPr>
            <w:tcW w:w="709" w:type="dxa"/>
            <w:tcBorders>
              <w:top w:val="single" w:sz="4" w:space="0" w:color="auto"/>
              <w:left w:val="single" w:sz="4" w:space="0" w:color="auto"/>
              <w:bottom w:val="single" w:sz="4" w:space="0" w:color="auto"/>
              <w:right w:val="single" w:sz="4" w:space="0" w:color="auto"/>
            </w:tcBorders>
          </w:tcPr>
          <w:p w14:paraId="7C4E7113" w14:textId="77777777" w:rsidR="00497807" w:rsidRDefault="000C7DF5">
            <w:pPr>
              <w:pStyle w:val="MDPI42tablebody"/>
              <w:spacing w:line="240" w:lineRule="auto"/>
            </w:pPr>
            <w:r>
              <w:t>0.78</w:t>
            </w:r>
          </w:p>
        </w:tc>
        <w:tc>
          <w:tcPr>
            <w:tcW w:w="708" w:type="dxa"/>
            <w:tcBorders>
              <w:top w:val="single" w:sz="4" w:space="0" w:color="auto"/>
              <w:left w:val="single" w:sz="4" w:space="0" w:color="auto"/>
              <w:bottom w:val="single" w:sz="4" w:space="0" w:color="auto"/>
              <w:right w:val="single" w:sz="4" w:space="0" w:color="auto"/>
            </w:tcBorders>
          </w:tcPr>
          <w:p w14:paraId="6854E5F4" w14:textId="77777777" w:rsidR="00497807" w:rsidRDefault="000C7DF5">
            <w:pPr>
              <w:pStyle w:val="MDPI42tablebody"/>
              <w:spacing w:line="240" w:lineRule="auto"/>
              <w:rPr>
                <w:b/>
              </w:rPr>
            </w:pPr>
            <w:r>
              <w:rPr>
                <w:b/>
              </w:rPr>
              <w:t>0.65</w:t>
            </w:r>
          </w:p>
        </w:tc>
        <w:tc>
          <w:tcPr>
            <w:tcW w:w="851" w:type="dxa"/>
            <w:tcBorders>
              <w:top w:val="single" w:sz="4" w:space="0" w:color="auto"/>
              <w:left w:val="single" w:sz="4" w:space="0" w:color="auto"/>
              <w:bottom w:val="single" w:sz="4" w:space="0" w:color="auto"/>
              <w:right w:val="single" w:sz="4" w:space="0" w:color="auto"/>
            </w:tcBorders>
          </w:tcPr>
          <w:p w14:paraId="1C06ABD1" w14:textId="77777777" w:rsidR="00497807" w:rsidRDefault="000C7DF5">
            <w:pPr>
              <w:pStyle w:val="MDPI42tablebody"/>
              <w:spacing w:line="240" w:lineRule="auto"/>
              <w:rPr>
                <w:b/>
              </w:rPr>
            </w:pPr>
            <w:r>
              <w:rPr>
                <w:b/>
              </w:rPr>
              <w:t>0.10</w:t>
            </w:r>
          </w:p>
        </w:tc>
      </w:tr>
      <w:tr w:rsidR="00497807" w14:paraId="52757C4B"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07899B9E" w14:textId="77777777" w:rsidR="00497807" w:rsidRDefault="000C7DF5">
            <w:pPr>
              <w:pStyle w:val="MDPI42tablebody"/>
              <w:spacing w:line="240" w:lineRule="auto"/>
            </w:pPr>
            <w:proofErr w:type="spellStart"/>
            <w:r>
              <w:t>MyTracks</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4523A935" w14:textId="77777777" w:rsidR="00497807" w:rsidRDefault="000C7DF5">
            <w:pPr>
              <w:pStyle w:val="MDPI42tablebody"/>
              <w:spacing w:line="240" w:lineRule="auto"/>
            </w:pPr>
            <w:r>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41F2190" w14:textId="77777777" w:rsidR="00497807" w:rsidRDefault="000C7DF5">
            <w:pPr>
              <w:pStyle w:val="MDPI42tablebody"/>
              <w:spacing w:line="240" w:lineRule="auto"/>
            </w:pPr>
            <w:r>
              <w:t>0.3</w:t>
            </w:r>
          </w:p>
        </w:tc>
        <w:tc>
          <w:tcPr>
            <w:tcW w:w="709" w:type="dxa"/>
            <w:tcBorders>
              <w:top w:val="single" w:sz="4" w:space="0" w:color="auto"/>
              <w:left w:val="single" w:sz="4" w:space="0" w:color="auto"/>
              <w:bottom w:val="single" w:sz="4" w:space="0" w:color="auto"/>
              <w:right w:val="single" w:sz="4" w:space="0" w:color="auto"/>
            </w:tcBorders>
          </w:tcPr>
          <w:p w14:paraId="3957337B" w14:textId="77777777" w:rsidR="00497807" w:rsidRDefault="000C7DF5">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615EC8ED" w14:textId="77777777" w:rsidR="00497807" w:rsidRDefault="000C7DF5">
            <w:pPr>
              <w:pStyle w:val="MDPI42tablebody"/>
              <w:spacing w:line="240" w:lineRule="auto"/>
            </w:pPr>
            <w:r>
              <w:t>68.1</w:t>
            </w:r>
          </w:p>
        </w:tc>
        <w:tc>
          <w:tcPr>
            <w:tcW w:w="856" w:type="dxa"/>
            <w:tcBorders>
              <w:top w:val="single" w:sz="4" w:space="0" w:color="auto"/>
              <w:left w:val="single" w:sz="4" w:space="0" w:color="auto"/>
              <w:bottom w:val="single" w:sz="4" w:space="0" w:color="auto"/>
              <w:right w:val="single" w:sz="4" w:space="0" w:color="auto"/>
            </w:tcBorders>
          </w:tcPr>
          <w:p w14:paraId="0C4F24BC" w14:textId="77777777" w:rsidR="00497807" w:rsidRDefault="000C7DF5">
            <w:pPr>
              <w:pStyle w:val="MDPI42tablebody"/>
              <w:spacing w:line="240" w:lineRule="auto"/>
            </w:pPr>
            <w:r>
              <w:t>0.56</w:t>
            </w:r>
          </w:p>
        </w:tc>
        <w:tc>
          <w:tcPr>
            <w:tcW w:w="709" w:type="dxa"/>
            <w:tcBorders>
              <w:top w:val="single" w:sz="4" w:space="0" w:color="auto"/>
              <w:left w:val="single" w:sz="4" w:space="0" w:color="auto"/>
              <w:bottom w:val="single" w:sz="4" w:space="0" w:color="auto"/>
              <w:right w:val="single" w:sz="4" w:space="0" w:color="auto"/>
            </w:tcBorders>
          </w:tcPr>
          <w:p w14:paraId="534104B5" w14:textId="77777777" w:rsidR="00497807" w:rsidRDefault="000C7DF5">
            <w:pPr>
              <w:pStyle w:val="MDPI42tablebody"/>
              <w:spacing w:line="240" w:lineRule="auto"/>
              <w:rPr>
                <w:b/>
              </w:rPr>
            </w:pPr>
            <w:r>
              <w:rPr>
                <w:b/>
              </w:rPr>
              <w:t>0.98</w:t>
            </w:r>
          </w:p>
        </w:tc>
        <w:tc>
          <w:tcPr>
            <w:tcW w:w="708" w:type="dxa"/>
            <w:tcBorders>
              <w:top w:val="single" w:sz="4" w:space="0" w:color="auto"/>
              <w:left w:val="single" w:sz="4" w:space="0" w:color="auto"/>
              <w:bottom w:val="single" w:sz="4" w:space="0" w:color="auto"/>
              <w:right w:val="single" w:sz="4" w:space="0" w:color="auto"/>
            </w:tcBorders>
          </w:tcPr>
          <w:p w14:paraId="005E6761" w14:textId="77777777" w:rsidR="00497807" w:rsidRDefault="000C7DF5">
            <w:pPr>
              <w:pStyle w:val="MDPI42tablebody"/>
              <w:spacing w:line="240" w:lineRule="auto"/>
            </w:pPr>
            <w:r>
              <w:t>0.71</w:t>
            </w:r>
          </w:p>
        </w:tc>
        <w:tc>
          <w:tcPr>
            <w:tcW w:w="851" w:type="dxa"/>
            <w:tcBorders>
              <w:top w:val="single" w:sz="4" w:space="0" w:color="auto"/>
              <w:left w:val="single" w:sz="4" w:space="0" w:color="auto"/>
              <w:bottom w:val="single" w:sz="4" w:space="0" w:color="auto"/>
              <w:right w:val="single" w:sz="4" w:space="0" w:color="auto"/>
            </w:tcBorders>
          </w:tcPr>
          <w:p w14:paraId="40B09CA0" w14:textId="77777777" w:rsidR="00497807" w:rsidRDefault="000C7DF5">
            <w:pPr>
              <w:pStyle w:val="MDPI42tablebody"/>
              <w:spacing w:line="240" w:lineRule="auto"/>
            </w:pPr>
            <w:r>
              <w:t>0.26</w:t>
            </w:r>
          </w:p>
        </w:tc>
      </w:tr>
      <w:tr w:rsidR="00497807" w14:paraId="4F228505" w14:textId="77777777">
        <w:tc>
          <w:tcPr>
            <w:tcW w:w="1073" w:type="dxa"/>
            <w:vMerge/>
            <w:tcBorders>
              <w:left w:val="single" w:sz="4" w:space="0" w:color="auto"/>
              <w:right w:val="single" w:sz="4" w:space="0" w:color="auto"/>
            </w:tcBorders>
            <w:shd w:val="clear" w:color="auto" w:fill="auto"/>
            <w:vAlign w:val="center"/>
          </w:tcPr>
          <w:p w14:paraId="002E2D21"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6860357"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E3AC47F"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F912493" w14:textId="77777777" w:rsidR="00497807" w:rsidRDefault="000C7DF5">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4E34E655" w14:textId="77777777" w:rsidR="00497807" w:rsidRDefault="000C7DF5">
            <w:pPr>
              <w:pStyle w:val="MDPI42tablebody"/>
              <w:spacing w:line="240" w:lineRule="auto"/>
            </w:pPr>
            <w:r>
              <w:t>80.4</w:t>
            </w:r>
          </w:p>
        </w:tc>
        <w:tc>
          <w:tcPr>
            <w:tcW w:w="856" w:type="dxa"/>
            <w:tcBorders>
              <w:top w:val="single" w:sz="4" w:space="0" w:color="auto"/>
              <w:left w:val="single" w:sz="4" w:space="0" w:color="auto"/>
              <w:bottom w:val="single" w:sz="4" w:space="0" w:color="auto"/>
              <w:right w:val="single" w:sz="4" w:space="0" w:color="auto"/>
            </w:tcBorders>
          </w:tcPr>
          <w:p w14:paraId="5E7516EE" w14:textId="77777777" w:rsidR="00497807" w:rsidRDefault="000C7DF5">
            <w:pPr>
              <w:pStyle w:val="MDPI42tablebody"/>
              <w:spacing w:line="240" w:lineRule="auto"/>
            </w:pPr>
            <w:r>
              <w:t>0.73</w:t>
            </w:r>
          </w:p>
        </w:tc>
        <w:tc>
          <w:tcPr>
            <w:tcW w:w="709" w:type="dxa"/>
            <w:tcBorders>
              <w:top w:val="single" w:sz="4" w:space="0" w:color="auto"/>
              <w:left w:val="single" w:sz="4" w:space="0" w:color="auto"/>
              <w:bottom w:val="single" w:sz="4" w:space="0" w:color="auto"/>
              <w:right w:val="single" w:sz="4" w:space="0" w:color="auto"/>
            </w:tcBorders>
          </w:tcPr>
          <w:p w14:paraId="4CFD9050" w14:textId="77777777" w:rsidR="00497807" w:rsidRDefault="000C7DF5">
            <w:pPr>
              <w:pStyle w:val="MDPI42tablebody"/>
              <w:spacing w:line="240" w:lineRule="auto"/>
            </w:pPr>
            <w:r>
              <w:t>0.88</w:t>
            </w:r>
          </w:p>
        </w:tc>
        <w:tc>
          <w:tcPr>
            <w:tcW w:w="708" w:type="dxa"/>
            <w:tcBorders>
              <w:top w:val="single" w:sz="4" w:space="0" w:color="auto"/>
              <w:left w:val="single" w:sz="4" w:space="0" w:color="auto"/>
              <w:bottom w:val="single" w:sz="4" w:space="0" w:color="auto"/>
              <w:right w:val="single" w:sz="4" w:space="0" w:color="auto"/>
            </w:tcBorders>
          </w:tcPr>
          <w:p w14:paraId="36961D76" w14:textId="77777777" w:rsidR="00497807" w:rsidRDefault="000C7DF5">
            <w:pPr>
              <w:pStyle w:val="MDPI42tablebody"/>
              <w:spacing w:line="240" w:lineRule="auto"/>
            </w:pPr>
            <w:r>
              <w:t>0.80</w:t>
            </w:r>
          </w:p>
        </w:tc>
        <w:tc>
          <w:tcPr>
            <w:tcW w:w="851" w:type="dxa"/>
            <w:tcBorders>
              <w:top w:val="single" w:sz="4" w:space="0" w:color="auto"/>
              <w:left w:val="single" w:sz="4" w:space="0" w:color="auto"/>
              <w:bottom w:val="single" w:sz="4" w:space="0" w:color="auto"/>
              <w:right w:val="single" w:sz="4" w:space="0" w:color="auto"/>
            </w:tcBorders>
          </w:tcPr>
          <w:p w14:paraId="37F50DE3" w14:textId="77777777" w:rsidR="00497807" w:rsidRDefault="000C7DF5">
            <w:pPr>
              <w:pStyle w:val="MDPI42tablebody"/>
              <w:spacing w:line="240" w:lineRule="auto"/>
            </w:pPr>
            <w:r>
              <w:t>0.30</w:t>
            </w:r>
          </w:p>
        </w:tc>
      </w:tr>
      <w:tr w:rsidR="00497807" w14:paraId="1C27A525" w14:textId="77777777">
        <w:tc>
          <w:tcPr>
            <w:tcW w:w="1073" w:type="dxa"/>
            <w:vMerge/>
            <w:tcBorders>
              <w:left w:val="single" w:sz="4" w:space="0" w:color="auto"/>
              <w:right w:val="single" w:sz="4" w:space="0" w:color="auto"/>
            </w:tcBorders>
            <w:shd w:val="clear" w:color="auto" w:fill="auto"/>
            <w:vAlign w:val="center"/>
          </w:tcPr>
          <w:p w14:paraId="7A55FC8F"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FC701CB"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09CAEBA"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5E7D137" w14:textId="77777777" w:rsidR="00497807" w:rsidRDefault="000C7DF5">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1951F4F0" w14:textId="77777777" w:rsidR="00497807" w:rsidRDefault="000C7DF5">
            <w:pPr>
              <w:pStyle w:val="MDPI42tablebody"/>
              <w:spacing w:line="240" w:lineRule="auto"/>
            </w:pPr>
            <w:r>
              <w:t>87.4</w:t>
            </w:r>
          </w:p>
        </w:tc>
        <w:tc>
          <w:tcPr>
            <w:tcW w:w="856" w:type="dxa"/>
            <w:tcBorders>
              <w:top w:val="single" w:sz="4" w:space="0" w:color="auto"/>
              <w:left w:val="single" w:sz="4" w:space="0" w:color="auto"/>
              <w:bottom w:val="single" w:sz="4" w:space="0" w:color="auto"/>
              <w:right w:val="single" w:sz="4" w:space="0" w:color="auto"/>
            </w:tcBorders>
          </w:tcPr>
          <w:p w14:paraId="782E5960" w14:textId="77777777" w:rsidR="00497807" w:rsidRDefault="000C7DF5">
            <w:pPr>
              <w:pStyle w:val="MDPI42tablebody"/>
              <w:spacing w:line="240" w:lineRule="auto"/>
            </w:pPr>
            <w:r>
              <w:t>0.81</w:t>
            </w:r>
          </w:p>
        </w:tc>
        <w:tc>
          <w:tcPr>
            <w:tcW w:w="709" w:type="dxa"/>
            <w:tcBorders>
              <w:top w:val="single" w:sz="4" w:space="0" w:color="auto"/>
              <w:left w:val="single" w:sz="4" w:space="0" w:color="auto"/>
              <w:bottom w:val="single" w:sz="4" w:space="0" w:color="auto"/>
              <w:right w:val="single" w:sz="4" w:space="0" w:color="auto"/>
            </w:tcBorders>
          </w:tcPr>
          <w:p w14:paraId="2527AEF0" w14:textId="77777777" w:rsidR="00497807" w:rsidRDefault="000C7DF5">
            <w:pPr>
              <w:pStyle w:val="MDPI42tablebody"/>
              <w:spacing w:line="240" w:lineRule="auto"/>
            </w:pPr>
            <w:r>
              <w:t>0.91</w:t>
            </w:r>
          </w:p>
        </w:tc>
        <w:tc>
          <w:tcPr>
            <w:tcW w:w="708" w:type="dxa"/>
            <w:tcBorders>
              <w:top w:val="single" w:sz="4" w:space="0" w:color="auto"/>
              <w:left w:val="single" w:sz="4" w:space="0" w:color="auto"/>
              <w:bottom w:val="single" w:sz="4" w:space="0" w:color="auto"/>
              <w:right w:val="single" w:sz="4" w:space="0" w:color="auto"/>
            </w:tcBorders>
          </w:tcPr>
          <w:p w14:paraId="7E6EF8C9" w14:textId="77777777" w:rsidR="00497807" w:rsidRDefault="000C7DF5">
            <w:pPr>
              <w:pStyle w:val="MDPI42tablebody"/>
              <w:spacing w:line="240" w:lineRule="auto"/>
            </w:pPr>
            <w:r>
              <w:t>0.86</w:t>
            </w:r>
          </w:p>
        </w:tc>
        <w:tc>
          <w:tcPr>
            <w:tcW w:w="851" w:type="dxa"/>
            <w:tcBorders>
              <w:top w:val="single" w:sz="4" w:space="0" w:color="auto"/>
              <w:left w:val="single" w:sz="4" w:space="0" w:color="auto"/>
              <w:bottom w:val="single" w:sz="4" w:space="0" w:color="auto"/>
              <w:right w:val="single" w:sz="4" w:space="0" w:color="auto"/>
            </w:tcBorders>
          </w:tcPr>
          <w:p w14:paraId="024B41CA" w14:textId="77777777" w:rsidR="00497807" w:rsidRDefault="000C7DF5">
            <w:pPr>
              <w:pStyle w:val="MDPI42tablebody"/>
              <w:spacing w:line="240" w:lineRule="auto"/>
            </w:pPr>
            <w:r>
              <w:t>0.12</w:t>
            </w:r>
          </w:p>
        </w:tc>
      </w:tr>
      <w:tr w:rsidR="00497807" w14:paraId="2F121742" w14:textId="77777777">
        <w:tc>
          <w:tcPr>
            <w:tcW w:w="1073" w:type="dxa"/>
            <w:vMerge/>
            <w:tcBorders>
              <w:left w:val="single" w:sz="4" w:space="0" w:color="auto"/>
              <w:right w:val="single" w:sz="4" w:space="0" w:color="auto"/>
            </w:tcBorders>
            <w:shd w:val="clear" w:color="auto" w:fill="auto"/>
            <w:vAlign w:val="center"/>
          </w:tcPr>
          <w:p w14:paraId="37F75037"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5CD1B4F"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89D6A8F"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A0DC704" w14:textId="77777777" w:rsidR="00497807" w:rsidRDefault="000C7DF5">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5D98C0D7" w14:textId="77777777" w:rsidR="00497807" w:rsidRDefault="000C7DF5">
            <w:pPr>
              <w:pStyle w:val="MDPI42tablebody"/>
              <w:spacing w:line="240" w:lineRule="auto"/>
              <w:rPr>
                <w:b/>
              </w:rPr>
            </w:pPr>
            <w:r>
              <w:rPr>
                <w:b/>
              </w:rPr>
              <w:t>89.2</w:t>
            </w:r>
          </w:p>
        </w:tc>
        <w:tc>
          <w:tcPr>
            <w:tcW w:w="856" w:type="dxa"/>
            <w:tcBorders>
              <w:top w:val="single" w:sz="4" w:space="0" w:color="auto"/>
              <w:left w:val="single" w:sz="4" w:space="0" w:color="auto"/>
              <w:bottom w:val="single" w:sz="4" w:space="0" w:color="auto"/>
              <w:right w:val="single" w:sz="4" w:space="0" w:color="auto"/>
            </w:tcBorders>
          </w:tcPr>
          <w:p w14:paraId="482AD085" w14:textId="77777777" w:rsidR="00497807" w:rsidRDefault="000C7DF5">
            <w:pPr>
              <w:pStyle w:val="MDPI42tablebody"/>
              <w:spacing w:line="240" w:lineRule="auto"/>
              <w:rPr>
                <w:b/>
              </w:rPr>
            </w:pPr>
            <w:r>
              <w:rPr>
                <w:b/>
              </w:rPr>
              <w:t>0.84</w:t>
            </w:r>
          </w:p>
        </w:tc>
        <w:tc>
          <w:tcPr>
            <w:tcW w:w="709" w:type="dxa"/>
            <w:tcBorders>
              <w:top w:val="single" w:sz="4" w:space="0" w:color="auto"/>
              <w:left w:val="single" w:sz="4" w:space="0" w:color="auto"/>
              <w:bottom w:val="single" w:sz="4" w:space="0" w:color="auto"/>
              <w:right w:val="single" w:sz="4" w:space="0" w:color="auto"/>
            </w:tcBorders>
          </w:tcPr>
          <w:p w14:paraId="2D8E650B" w14:textId="77777777" w:rsidR="00497807" w:rsidRDefault="000C7DF5">
            <w:pPr>
              <w:pStyle w:val="MDPI42tablebody"/>
              <w:spacing w:line="240" w:lineRule="auto"/>
            </w:pPr>
            <w:r>
              <w:t>0.94</w:t>
            </w:r>
          </w:p>
        </w:tc>
        <w:tc>
          <w:tcPr>
            <w:tcW w:w="708" w:type="dxa"/>
            <w:tcBorders>
              <w:top w:val="single" w:sz="4" w:space="0" w:color="auto"/>
              <w:left w:val="single" w:sz="4" w:space="0" w:color="auto"/>
              <w:bottom w:val="single" w:sz="4" w:space="0" w:color="auto"/>
              <w:right w:val="single" w:sz="4" w:space="0" w:color="auto"/>
            </w:tcBorders>
          </w:tcPr>
          <w:p w14:paraId="4AC731F5" w14:textId="77777777" w:rsidR="00497807" w:rsidRDefault="000C7DF5">
            <w:pPr>
              <w:pStyle w:val="MDPI42tablebody"/>
              <w:spacing w:line="240" w:lineRule="auto"/>
              <w:rPr>
                <w:b/>
              </w:rPr>
            </w:pPr>
            <w:r>
              <w:rPr>
                <w:b/>
              </w:rPr>
              <w:t>0.89</w:t>
            </w:r>
          </w:p>
        </w:tc>
        <w:tc>
          <w:tcPr>
            <w:tcW w:w="851" w:type="dxa"/>
            <w:tcBorders>
              <w:top w:val="single" w:sz="4" w:space="0" w:color="auto"/>
              <w:left w:val="single" w:sz="4" w:space="0" w:color="auto"/>
              <w:bottom w:val="single" w:sz="4" w:space="0" w:color="auto"/>
              <w:right w:val="single" w:sz="4" w:space="0" w:color="auto"/>
            </w:tcBorders>
          </w:tcPr>
          <w:p w14:paraId="56D47179" w14:textId="77777777" w:rsidR="00497807" w:rsidRDefault="000C7DF5">
            <w:pPr>
              <w:pStyle w:val="MDPI42tablebody"/>
              <w:spacing w:line="240" w:lineRule="auto"/>
            </w:pPr>
            <w:r>
              <w:t>0.19</w:t>
            </w:r>
          </w:p>
        </w:tc>
      </w:tr>
      <w:tr w:rsidR="00497807" w14:paraId="6ADC5BEE" w14:textId="77777777">
        <w:tc>
          <w:tcPr>
            <w:tcW w:w="1073" w:type="dxa"/>
            <w:vMerge/>
            <w:tcBorders>
              <w:left w:val="single" w:sz="4" w:space="0" w:color="auto"/>
              <w:right w:val="single" w:sz="4" w:space="0" w:color="auto"/>
            </w:tcBorders>
            <w:shd w:val="clear" w:color="auto" w:fill="auto"/>
            <w:vAlign w:val="center"/>
          </w:tcPr>
          <w:p w14:paraId="641312D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AC5E5F1"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5133EB8"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E59EF75" w14:textId="77777777" w:rsidR="00497807" w:rsidRDefault="000C7DF5">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0B445AD0" w14:textId="77777777" w:rsidR="00497807" w:rsidRDefault="000C7DF5">
            <w:pPr>
              <w:pStyle w:val="MDPI42tablebody"/>
              <w:spacing w:line="240" w:lineRule="auto"/>
            </w:pPr>
            <w:r>
              <w:t>84.6</w:t>
            </w:r>
          </w:p>
        </w:tc>
        <w:tc>
          <w:tcPr>
            <w:tcW w:w="856" w:type="dxa"/>
            <w:tcBorders>
              <w:top w:val="single" w:sz="4" w:space="0" w:color="auto"/>
              <w:left w:val="single" w:sz="4" w:space="0" w:color="auto"/>
              <w:bottom w:val="single" w:sz="4" w:space="0" w:color="auto"/>
              <w:right w:val="single" w:sz="4" w:space="0" w:color="auto"/>
            </w:tcBorders>
          </w:tcPr>
          <w:p w14:paraId="585C820D" w14:textId="77777777" w:rsidR="00497807" w:rsidRDefault="000C7DF5">
            <w:pPr>
              <w:pStyle w:val="MDPI42tablebody"/>
              <w:spacing w:line="240" w:lineRule="auto"/>
            </w:pPr>
            <w:r>
              <w:t>0.76</w:t>
            </w:r>
          </w:p>
        </w:tc>
        <w:tc>
          <w:tcPr>
            <w:tcW w:w="709" w:type="dxa"/>
            <w:tcBorders>
              <w:top w:val="single" w:sz="4" w:space="0" w:color="auto"/>
              <w:left w:val="single" w:sz="4" w:space="0" w:color="auto"/>
              <w:bottom w:val="single" w:sz="4" w:space="0" w:color="auto"/>
              <w:right w:val="single" w:sz="4" w:space="0" w:color="auto"/>
            </w:tcBorders>
          </w:tcPr>
          <w:p w14:paraId="6FF6182B" w14:textId="77777777" w:rsidR="00497807" w:rsidRDefault="000C7DF5">
            <w:pPr>
              <w:pStyle w:val="MDPI42tablebody"/>
              <w:spacing w:line="240" w:lineRule="auto"/>
            </w:pPr>
            <w:r>
              <w:t>0.90</w:t>
            </w:r>
          </w:p>
        </w:tc>
        <w:tc>
          <w:tcPr>
            <w:tcW w:w="708" w:type="dxa"/>
            <w:tcBorders>
              <w:top w:val="single" w:sz="4" w:space="0" w:color="auto"/>
              <w:left w:val="single" w:sz="4" w:space="0" w:color="auto"/>
              <w:bottom w:val="single" w:sz="4" w:space="0" w:color="auto"/>
              <w:right w:val="single" w:sz="4" w:space="0" w:color="auto"/>
            </w:tcBorders>
          </w:tcPr>
          <w:p w14:paraId="4F0A1598" w14:textId="77777777" w:rsidR="00497807" w:rsidRDefault="000C7DF5">
            <w:pPr>
              <w:pStyle w:val="MDPI42tablebody"/>
              <w:spacing w:line="240" w:lineRule="auto"/>
            </w:pPr>
            <w:r>
              <w:t>0.82</w:t>
            </w:r>
          </w:p>
        </w:tc>
        <w:tc>
          <w:tcPr>
            <w:tcW w:w="851" w:type="dxa"/>
            <w:tcBorders>
              <w:top w:val="single" w:sz="4" w:space="0" w:color="auto"/>
              <w:left w:val="single" w:sz="4" w:space="0" w:color="auto"/>
              <w:bottom w:val="single" w:sz="4" w:space="0" w:color="auto"/>
              <w:right w:val="single" w:sz="4" w:space="0" w:color="auto"/>
            </w:tcBorders>
          </w:tcPr>
          <w:p w14:paraId="50EB3851" w14:textId="77777777" w:rsidR="00497807" w:rsidRDefault="000C7DF5">
            <w:pPr>
              <w:pStyle w:val="MDPI42tablebody"/>
              <w:spacing w:line="240" w:lineRule="auto"/>
            </w:pPr>
            <w:r>
              <w:t>0.15</w:t>
            </w:r>
          </w:p>
        </w:tc>
      </w:tr>
      <w:tr w:rsidR="00497807" w14:paraId="21E4713D" w14:textId="77777777">
        <w:tc>
          <w:tcPr>
            <w:tcW w:w="1073" w:type="dxa"/>
            <w:vMerge/>
            <w:tcBorders>
              <w:left w:val="single" w:sz="4" w:space="0" w:color="auto"/>
              <w:bottom w:val="single" w:sz="4" w:space="0" w:color="auto"/>
              <w:right w:val="single" w:sz="4" w:space="0" w:color="auto"/>
            </w:tcBorders>
            <w:shd w:val="clear" w:color="auto" w:fill="auto"/>
            <w:vAlign w:val="center"/>
          </w:tcPr>
          <w:p w14:paraId="22BFB7DE" w14:textId="77777777" w:rsidR="00497807" w:rsidRDefault="0049780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2FFD839C" w14:textId="77777777" w:rsidR="00497807" w:rsidRDefault="0049780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2BAEC7D9"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B3590F1" w14:textId="77777777" w:rsidR="00497807" w:rsidRDefault="000C7DF5">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010667D7" w14:textId="77777777" w:rsidR="00497807" w:rsidRDefault="000C7DF5">
            <w:pPr>
              <w:pStyle w:val="MDPI42tablebody"/>
              <w:spacing w:line="240" w:lineRule="auto"/>
            </w:pPr>
            <w:r>
              <w:t>86.5</w:t>
            </w:r>
          </w:p>
        </w:tc>
        <w:tc>
          <w:tcPr>
            <w:tcW w:w="856" w:type="dxa"/>
            <w:tcBorders>
              <w:top w:val="single" w:sz="4" w:space="0" w:color="auto"/>
              <w:left w:val="single" w:sz="4" w:space="0" w:color="auto"/>
              <w:bottom w:val="single" w:sz="4" w:space="0" w:color="auto"/>
              <w:right w:val="single" w:sz="4" w:space="0" w:color="auto"/>
            </w:tcBorders>
          </w:tcPr>
          <w:p w14:paraId="6DCA4100" w14:textId="77777777" w:rsidR="00497807" w:rsidRDefault="000C7DF5">
            <w:pPr>
              <w:pStyle w:val="MDPI42tablebody"/>
              <w:spacing w:line="240" w:lineRule="auto"/>
            </w:pPr>
            <w:r>
              <w:t>0.78</w:t>
            </w:r>
          </w:p>
        </w:tc>
        <w:tc>
          <w:tcPr>
            <w:tcW w:w="709" w:type="dxa"/>
            <w:tcBorders>
              <w:top w:val="single" w:sz="4" w:space="0" w:color="auto"/>
              <w:left w:val="single" w:sz="4" w:space="0" w:color="auto"/>
              <w:bottom w:val="single" w:sz="4" w:space="0" w:color="auto"/>
              <w:right w:val="single" w:sz="4" w:space="0" w:color="auto"/>
            </w:tcBorders>
          </w:tcPr>
          <w:p w14:paraId="032C890D" w14:textId="77777777" w:rsidR="00497807" w:rsidRDefault="000C7DF5">
            <w:pPr>
              <w:pStyle w:val="MDPI42tablebody"/>
              <w:spacing w:line="240" w:lineRule="auto"/>
            </w:pPr>
            <w:r>
              <w:t>0.91</w:t>
            </w:r>
          </w:p>
        </w:tc>
        <w:tc>
          <w:tcPr>
            <w:tcW w:w="708" w:type="dxa"/>
            <w:tcBorders>
              <w:top w:val="single" w:sz="4" w:space="0" w:color="auto"/>
              <w:left w:val="single" w:sz="4" w:space="0" w:color="auto"/>
              <w:bottom w:val="single" w:sz="4" w:space="0" w:color="auto"/>
              <w:right w:val="single" w:sz="4" w:space="0" w:color="auto"/>
            </w:tcBorders>
          </w:tcPr>
          <w:p w14:paraId="5E9273E3" w14:textId="77777777" w:rsidR="00497807" w:rsidRDefault="000C7DF5">
            <w:pPr>
              <w:pStyle w:val="MDPI42tablebody"/>
              <w:spacing w:line="240" w:lineRule="auto"/>
            </w:pPr>
            <w:r>
              <w:t>0.84</w:t>
            </w:r>
          </w:p>
        </w:tc>
        <w:tc>
          <w:tcPr>
            <w:tcW w:w="851" w:type="dxa"/>
            <w:tcBorders>
              <w:top w:val="single" w:sz="4" w:space="0" w:color="auto"/>
              <w:left w:val="single" w:sz="4" w:space="0" w:color="auto"/>
              <w:bottom w:val="single" w:sz="4" w:space="0" w:color="auto"/>
              <w:right w:val="single" w:sz="4" w:space="0" w:color="auto"/>
            </w:tcBorders>
          </w:tcPr>
          <w:p w14:paraId="3374C633" w14:textId="77777777" w:rsidR="00497807" w:rsidRDefault="000C7DF5">
            <w:pPr>
              <w:pStyle w:val="MDPI42tablebody"/>
              <w:spacing w:line="240" w:lineRule="auto"/>
              <w:rPr>
                <w:b/>
              </w:rPr>
            </w:pPr>
            <w:r>
              <w:rPr>
                <w:b/>
              </w:rPr>
              <w:t>0.10</w:t>
            </w:r>
          </w:p>
        </w:tc>
      </w:tr>
      <w:tr w:rsidR="00497807" w14:paraId="1AAE4808"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53D8FB6A" w14:textId="77777777" w:rsidR="00497807" w:rsidRDefault="000C7DF5">
            <w:pPr>
              <w:pStyle w:val="MDPI42tablebody"/>
              <w:spacing w:line="240" w:lineRule="auto"/>
            </w:pPr>
            <w:r>
              <w:t>Vodafone NZ</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4631EB92" w14:textId="77777777" w:rsidR="00497807" w:rsidRDefault="000C7DF5">
            <w:pPr>
              <w:pStyle w:val="MDPI42tablebody"/>
              <w:spacing w:line="240" w:lineRule="auto"/>
            </w:pPr>
            <w:r>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427269F" w14:textId="77777777" w:rsidR="00497807" w:rsidRDefault="000C7DF5">
            <w:pPr>
              <w:pStyle w:val="MDPI42tablebody"/>
              <w:spacing w:line="240" w:lineRule="auto"/>
            </w:pPr>
            <w:r>
              <w:t>0.8</w:t>
            </w:r>
          </w:p>
        </w:tc>
        <w:tc>
          <w:tcPr>
            <w:tcW w:w="709" w:type="dxa"/>
            <w:tcBorders>
              <w:top w:val="single" w:sz="4" w:space="0" w:color="auto"/>
              <w:left w:val="single" w:sz="4" w:space="0" w:color="auto"/>
              <w:bottom w:val="single" w:sz="4" w:space="0" w:color="auto"/>
              <w:right w:val="single" w:sz="4" w:space="0" w:color="auto"/>
            </w:tcBorders>
          </w:tcPr>
          <w:p w14:paraId="6D01486C" w14:textId="77777777" w:rsidR="00497807" w:rsidRDefault="000C7DF5">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65444CF2" w14:textId="77777777" w:rsidR="00497807" w:rsidRDefault="000C7DF5">
            <w:pPr>
              <w:pStyle w:val="MDPI42tablebody"/>
              <w:spacing w:line="240" w:lineRule="auto"/>
            </w:pPr>
            <w:r>
              <w:t>56.9</w:t>
            </w:r>
          </w:p>
        </w:tc>
        <w:tc>
          <w:tcPr>
            <w:tcW w:w="856" w:type="dxa"/>
            <w:tcBorders>
              <w:top w:val="single" w:sz="4" w:space="0" w:color="auto"/>
              <w:left w:val="single" w:sz="4" w:space="0" w:color="auto"/>
              <w:bottom w:val="single" w:sz="4" w:space="0" w:color="auto"/>
              <w:right w:val="single" w:sz="4" w:space="0" w:color="auto"/>
            </w:tcBorders>
          </w:tcPr>
          <w:p w14:paraId="0848C78B" w14:textId="77777777" w:rsidR="00497807" w:rsidRDefault="000C7DF5">
            <w:pPr>
              <w:pStyle w:val="MDPI42tablebody"/>
              <w:spacing w:line="240" w:lineRule="auto"/>
            </w:pPr>
            <w:r>
              <w:t>0.28</w:t>
            </w:r>
          </w:p>
        </w:tc>
        <w:tc>
          <w:tcPr>
            <w:tcW w:w="709" w:type="dxa"/>
            <w:tcBorders>
              <w:top w:val="single" w:sz="4" w:space="0" w:color="auto"/>
              <w:left w:val="single" w:sz="4" w:space="0" w:color="auto"/>
              <w:bottom w:val="single" w:sz="4" w:space="0" w:color="auto"/>
              <w:right w:val="single" w:sz="4" w:space="0" w:color="auto"/>
            </w:tcBorders>
          </w:tcPr>
          <w:p w14:paraId="6B1BDAFD" w14:textId="77777777" w:rsidR="00497807" w:rsidRDefault="000C7DF5">
            <w:pPr>
              <w:pStyle w:val="MDPI42tablebody"/>
              <w:spacing w:line="240" w:lineRule="auto"/>
              <w:rPr>
                <w:b/>
              </w:rPr>
            </w:pPr>
            <w:r>
              <w:rPr>
                <w:b/>
              </w:rPr>
              <w:t>0.93</w:t>
            </w:r>
          </w:p>
        </w:tc>
        <w:tc>
          <w:tcPr>
            <w:tcW w:w="708" w:type="dxa"/>
            <w:tcBorders>
              <w:top w:val="single" w:sz="4" w:space="0" w:color="auto"/>
              <w:left w:val="single" w:sz="4" w:space="0" w:color="auto"/>
              <w:bottom w:val="single" w:sz="4" w:space="0" w:color="auto"/>
              <w:right w:val="single" w:sz="4" w:space="0" w:color="auto"/>
            </w:tcBorders>
          </w:tcPr>
          <w:p w14:paraId="26ACFE4B" w14:textId="77777777" w:rsidR="00497807" w:rsidRDefault="000C7DF5">
            <w:pPr>
              <w:pStyle w:val="MDPI42tablebody"/>
              <w:spacing w:line="240" w:lineRule="auto"/>
            </w:pPr>
            <w:r>
              <w:t>0.43</w:t>
            </w:r>
          </w:p>
        </w:tc>
        <w:tc>
          <w:tcPr>
            <w:tcW w:w="851" w:type="dxa"/>
            <w:tcBorders>
              <w:top w:val="single" w:sz="4" w:space="0" w:color="auto"/>
              <w:left w:val="single" w:sz="4" w:space="0" w:color="auto"/>
              <w:bottom w:val="single" w:sz="4" w:space="0" w:color="auto"/>
              <w:right w:val="single" w:sz="4" w:space="0" w:color="auto"/>
            </w:tcBorders>
          </w:tcPr>
          <w:p w14:paraId="55A449C1" w14:textId="77777777" w:rsidR="00497807" w:rsidRDefault="000C7DF5">
            <w:pPr>
              <w:pStyle w:val="MDPI42tablebody"/>
              <w:spacing w:line="240" w:lineRule="auto"/>
            </w:pPr>
            <w:r>
              <w:t>0.32</w:t>
            </w:r>
          </w:p>
        </w:tc>
      </w:tr>
      <w:tr w:rsidR="00497807" w14:paraId="39F175D3" w14:textId="77777777">
        <w:tc>
          <w:tcPr>
            <w:tcW w:w="1073" w:type="dxa"/>
            <w:vMerge/>
            <w:tcBorders>
              <w:left w:val="single" w:sz="4" w:space="0" w:color="auto"/>
              <w:right w:val="single" w:sz="4" w:space="0" w:color="auto"/>
            </w:tcBorders>
            <w:shd w:val="clear" w:color="auto" w:fill="auto"/>
            <w:vAlign w:val="center"/>
          </w:tcPr>
          <w:p w14:paraId="2B0E295C"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95568B7"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C9F1A75"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EC6DC83" w14:textId="77777777" w:rsidR="00497807" w:rsidRDefault="000C7DF5">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6E06578B" w14:textId="77777777" w:rsidR="00497807" w:rsidRDefault="000C7DF5">
            <w:pPr>
              <w:pStyle w:val="MDPI42tablebody"/>
              <w:spacing w:line="240" w:lineRule="auto"/>
            </w:pPr>
            <w:r>
              <w:t>75.1</w:t>
            </w:r>
          </w:p>
        </w:tc>
        <w:tc>
          <w:tcPr>
            <w:tcW w:w="856" w:type="dxa"/>
            <w:tcBorders>
              <w:top w:val="single" w:sz="4" w:space="0" w:color="auto"/>
              <w:left w:val="single" w:sz="4" w:space="0" w:color="auto"/>
              <w:bottom w:val="single" w:sz="4" w:space="0" w:color="auto"/>
              <w:right w:val="single" w:sz="4" w:space="0" w:color="auto"/>
            </w:tcBorders>
          </w:tcPr>
          <w:p w14:paraId="0459540E" w14:textId="77777777" w:rsidR="00497807" w:rsidRDefault="000C7DF5">
            <w:pPr>
              <w:pStyle w:val="MDPI42tablebody"/>
              <w:spacing w:line="240" w:lineRule="auto"/>
            </w:pPr>
            <w:r>
              <w:t>0.52</w:t>
            </w:r>
          </w:p>
        </w:tc>
        <w:tc>
          <w:tcPr>
            <w:tcW w:w="709" w:type="dxa"/>
            <w:tcBorders>
              <w:top w:val="single" w:sz="4" w:space="0" w:color="auto"/>
              <w:left w:val="single" w:sz="4" w:space="0" w:color="auto"/>
              <w:bottom w:val="single" w:sz="4" w:space="0" w:color="auto"/>
              <w:right w:val="single" w:sz="4" w:space="0" w:color="auto"/>
            </w:tcBorders>
          </w:tcPr>
          <w:p w14:paraId="71FA4791" w14:textId="77777777" w:rsidR="00497807" w:rsidRDefault="000C7DF5">
            <w:pPr>
              <w:pStyle w:val="MDPI42tablebody"/>
              <w:spacing w:line="240" w:lineRule="auto"/>
            </w:pPr>
            <w:r>
              <w:t>0.41</w:t>
            </w:r>
          </w:p>
        </w:tc>
        <w:tc>
          <w:tcPr>
            <w:tcW w:w="708" w:type="dxa"/>
            <w:tcBorders>
              <w:top w:val="single" w:sz="4" w:space="0" w:color="auto"/>
              <w:left w:val="single" w:sz="4" w:space="0" w:color="auto"/>
              <w:bottom w:val="single" w:sz="4" w:space="0" w:color="auto"/>
              <w:right w:val="single" w:sz="4" w:space="0" w:color="auto"/>
            </w:tcBorders>
          </w:tcPr>
          <w:p w14:paraId="29988581" w14:textId="77777777" w:rsidR="00497807" w:rsidRDefault="000C7DF5">
            <w:pPr>
              <w:pStyle w:val="MDPI42tablebody"/>
              <w:spacing w:line="240" w:lineRule="auto"/>
            </w:pPr>
            <w:r>
              <w:t>0.46</w:t>
            </w:r>
          </w:p>
        </w:tc>
        <w:tc>
          <w:tcPr>
            <w:tcW w:w="851" w:type="dxa"/>
            <w:tcBorders>
              <w:top w:val="single" w:sz="4" w:space="0" w:color="auto"/>
              <w:left w:val="single" w:sz="4" w:space="0" w:color="auto"/>
              <w:bottom w:val="single" w:sz="4" w:space="0" w:color="auto"/>
              <w:right w:val="single" w:sz="4" w:space="0" w:color="auto"/>
            </w:tcBorders>
          </w:tcPr>
          <w:p w14:paraId="5B467B35" w14:textId="77777777" w:rsidR="00497807" w:rsidRDefault="000C7DF5">
            <w:pPr>
              <w:pStyle w:val="MDPI42tablebody"/>
              <w:spacing w:line="240" w:lineRule="auto"/>
            </w:pPr>
            <w:r>
              <w:t>0.40</w:t>
            </w:r>
          </w:p>
        </w:tc>
      </w:tr>
      <w:tr w:rsidR="00497807" w14:paraId="43645555" w14:textId="77777777">
        <w:tc>
          <w:tcPr>
            <w:tcW w:w="1073" w:type="dxa"/>
            <w:vMerge/>
            <w:tcBorders>
              <w:left w:val="single" w:sz="4" w:space="0" w:color="auto"/>
              <w:right w:val="single" w:sz="4" w:space="0" w:color="auto"/>
            </w:tcBorders>
            <w:shd w:val="clear" w:color="auto" w:fill="auto"/>
            <w:vAlign w:val="center"/>
          </w:tcPr>
          <w:p w14:paraId="7F41E3C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1DCB8DF4"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5118283"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BC8B043" w14:textId="77777777" w:rsidR="00497807" w:rsidRDefault="000C7DF5">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4D1EB78E" w14:textId="77777777" w:rsidR="00497807" w:rsidRDefault="000C7DF5">
            <w:pPr>
              <w:pStyle w:val="MDPI42tablebody"/>
              <w:spacing w:line="240" w:lineRule="auto"/>
            </w:pPr>
            <w:r>
              <w:t>76.6</w:t>
            </w:r>
          </w:p>
        </w:tc>
        <w:tc>
          <w:tcPr>
            <w:tcW w:w="856" w:type="dxa"/>
            <w:tcBorders>
              <w:top w:val="single" w:sz="4" w:space="0" w:color="auto"/>
              <w:left w:val="single" w:sz="4" w:space="0" w:color="auto"/>
              <w:bottom w:val="single" w:sz="4" w:space="0" w:color="auto"/>
              <w:right w:val="single" w:sz="4" w:space="0" w:color="auto"/>
            </w:tcBorders>
          </w:tcPr>
          <w:p w14:paraId="2E74ABC9" w14:textId="77777777" w:rsidR="00497807" w:rsidRDefault="000C7DF5">
            <w:pPr>
              <w:pStyle w:val="MDPI42tablebody"/>
              <w:spacing w:line="240" w:lineRule="auto"/>
            </w:pPr>
            <w:r>
              <w:t>0.72</w:t>
            </w:r>
          </w:p>
        </w:tc>
        <w:tc>
          <w:tcPr>
            <w:tcW w:w="709" w:type="dxa"/>
            <w:tcBorders>
              <w:top w:val="single" w:sz="4" w:space="0" w:color="auto"/>
              <w:left w:val="single" w:sz="4" w:space="0" w:color="auto"/>
              <w:bottom w:val="single" w:sz="4" w:space="0" w:color="auto"/>
              <w:right w:val="single" w:sz="4" w:space="0" w:color="auto"/>
            </w:tcBorders>
          </w:tcPr>
          <w:p w14:paraId="4CEF18C2" w14:textId="77777777" w:rsidR="00497807" w:rsidRDefault="000C7DF5">
            <w:pPr>
              <w:pStyle w:val="MDPI42tablebody"/>
              <w:spacing w:line="240" w:lineRule="auto"/>
            </w:pPr>
            <w:r>
              <w:t>0.39</w:t>
            </w:r>
          </w:p>
        </w:tc>
        <w:tc>
          <w:tcPr>
            <w:tcW w:w="708" w:type="dxa"/>
            <w:tcBorders>
              <w:top w:val="single" w:sz="4" w:space="0" w:color="auto"/>
              <w:left w:val="single" w:sz="4" w:space="0" w:color="auto"/>
              <w:bottom w:val="single" w:sz="4" w:space="0" w:color="auto"/>
              <w:right w:val="single" w:sz="4" w:space="0" w:color="auto"/>
            </w:tcBorders>
          </w:tcPr>
          <w:p w14:paraId="0B95A30C" w14:textId="77777777" w:rsidR="00497807" w:rsidRDefault="000C7DF5">
            <w:pPr>
              <w:pStyle w:val="MDPI42tablebody"/>
              <w:spacing w:line="240" w:lineRule="auto"/>
            </w:pPr>
            <w:r>
              <w:t>0.51</w:t>
            </w:r>
          </w:p>
        </w:tc>
        <w:tc>
          <w:tcPr>
            <w:tcW w:w="851" w:type="dxa"/>
            <w:tcBorders>
              <w:top w:val="single" w:sz="4" w:space="0" w:color="auto"/>
              <w:left w:val="single" w:sz="4" w:space="0" w:color="auto"/>
              <w:bottom w:val="single" w:sz="4" w:space="0" w:color="auto"/>
              <w:right w:val="single" w:sz="4" w:space="0" w:color="auto"/>
            </w:tcBorders>
          </w:tcPr>
          <w:p w14:paraId="069CAB4D" w14:textId="77777777" w:rsidR="00497807" w:rsidRDefault="000C7DF5">
            <w:pPr>
              <w:pStyle w:val="MDPI42tablebody"/>
              <w:spacing w:line="240" w:lineRule="auto"/>
            </w:pPr>
            <w:r>
              <w:t>0.23</w:t>
            </w:r>
          </w:p>
        </w:tc>
      </w:tr>
      <w:tr w:rsidR="00497807" w14:paraId="7F4CD77B" w14:textId="77777777">
        <w:tc>
          <w:tcPr>
            <w:tcW w:w="1073" w:type="dxa"/>
            <w:vMerge/>
            <w:tcBorders>
              <w:left w:val="single" w:sz="4" w:space="0" w:color="auto"/>
              <w:right w:val="single" w:sz="4" w:space="0" w:color="auto"/>
            </w:tcBorders>
            <w:shd w:val="clear" w:color="auto" w:fill="auto"/>
            <w:vAlign w:val="center"/>
          </w:tcPr>
          <w:p w14:paraId="7B2A65BB"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48DBE8E"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CD41EBB"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0ABE146" w14:textId="77777777" w:rsidR="00497807" w:rsidRDefault="000C7DF5">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7CEDFF49" w14:textId="77777777" w:rsidR="00497807" w:rsidRDefault="000C7DF5">
            <w:pPr>
              <w:pStyle w:val="MDPI42tablebody"/>
              <w:spacing w:line="240" w:lineRule="auto"/>
            </w:pPr>
            <w:r>
              <w:t>78.2</w:t>
            </w:r>
          </w:p>
        </w:tc>
        <w:tc>
          <w:tcPr>
            <w:tcW w:w="856" w:type="dxa"/>
            <w:tcBorders>
              <w:top w:val="single" w:sz="4" w:space="0" w:color="auto"/>
              <w:left w:val="single" w:sz="4" w:space="0" w:color="auto"/>
              <w:bottom w:val="single" w:sz="4" w:space="0" w:color="auto"/>
              <w:right w:val="single" w:sz="4" w:space="0" w:color="auto"/>
            </w:tcBorders>
          </w:tcPr>
          <w:p w14:paraId="516790F3" w14:textId="77777777" w:rsidR="00497807" w:rsidRDefault="000C7DF5">
            <w:pPr>
              <w:pStyle w:val="MDPI42tablebody"/>
              <w:spacing w:line="240" w:lineRule="auto"/>
              <w:rPr>
                <w:b/>
              </w:rPr>
            </w:pPr>
            <w:r>
              <w:rPr>
                <w:b/>
              </w:rPr>
              <w:t>0.75</w:t>
            </w:r>
          </w:p>
        </w:tc>
        <w:tc>
          <w:tcPr>
            <w:tcW w:w="709" w:type="dxa"/>
            <w:tcBorders>
              <w:top w:val="single" w:sz="4" w:space="0" w:color="auto"/>
              <w:left w:val="single" w:sz="4" w:space="0" w:color="auto"/>
              <w:bottom w:val="single" w:sz="4" w:space="0" w:color="auto"/>
              <w:right w:val="single" w:sz="4" w:space="0" w:color="auto"/>
            </w:tcBorders>
          </w:tcPr>
          <w:p w14:paraId="0D3096D1" w14:textId="77777777" w:rsidR="00497807" w:rsidRDefault="000C7DF5">
            <w:pPr>
              <w:pStyle w:val="MDPI42tablebody"/>
              <w:spacing w:line="240" w:lineRule="auto"/>
            </w:pPr>
            <w:r>
              <w:t>0.43</w:t>
            </w:r>
          </w:p>
        </w:tc>
        <w:tc>
          <w:tcPr>
            <w:tcW w:w="708" w:type="dxa"/>
            <w:tcBorders>
              <w:top w:val="single" w:sz="4" w:space="0" w:color="auto"/>
              <w:left w:val="single" w:sz="4" w:space="0" w:color="auto"/>
              <w:bottom w:val="single" w:sz="4" w:space="0" w:color="auto"/>
              <w:right w:val="single" w:sz="4" w:space="0" w:color="auto"/>
            </w:tcBorders>
          </w:tcPr>
          <w:p w14:paraId="1C168FEB" w14:textId="77777777" w:rsidR="00497807" w:rsidRDefault="000C7DF5">
            <w:pPr>
              <w:pStyle w:val="MDPI42tablebody"/>
              <w:spacing w:line="240" w:lineRule="auto"/>
            </w:pPr>
            <w:r>
              <w:t>0.55</w:t>
            </w:r>
          </w:p>
        </w:tc>
        <w:tc>
          <w:tcPr>
            <w:tcW w:w="851" w:type="dxa"/>
            <w:tcBorders>
              <w:top w:val="single" w:sz="4" w:space="0" w:color="auto"/>
              <w:left w:val="single" w:sz="4" w:space="0" w:color="auto"/>
              <w:bottom w:val="single" w:sz="4" w:space="0" w:color="auto"/>
              <w:right w:val="single" w:sz="4" w:space="0" w:color="auto"/>
            </w:tcBorders>
          </w:tcPr>
          <w:p w14:paraId="289BE27F" w14:textId="77777777" w:rsidR="00497807" w:rsidRDefault="000C7DF5">
            <w:pPr>
              <w:pStyle w:val="MDPI42tablebody"/>
              <w:spacing w:line="240" w:lineRule="auto"/>
            </w:pPr>
            <w:r>
              <w:t>0.29</w:t>
            </w:r>
          </w:p>
        </w:tc>
      </w:tr>
      <w:tr w:rsidR="00497807" w14:paraId="7E83862E" w14:textId="77777777">
        <w:tc>
          <w:tcPr>
            <w:tcW w:w="1073" w:type="dxa"/>
            <w:vMerge/>
            <w:tcBorders>
              <w:left w:val="single" w:sz="4" w:space="0" w:color="auto"/>
              <w:right w:val="single" w:sz="4" w:space="0" w:color="auto"/>
            </w:tcBorders>
            <w:shd w:val="clear" w:color="auto" w:fill="auto"/>
            <w:vAlign w:val="center"/>
          </w:tcPr>
          <w:p w14:paraId="41F39679"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8E0857C"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86DC49C"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61C50FD" w14:textId="77777777" w:rsidR="00497807" w:rsidRDefault="000C7DF5">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475BDC37" w14:textId="77777777" w:rsidR="00497807" w:rsidRDefault="000C7DF5">
            <w:pPr>
              <w:pStyle w:val="MDPI42tablebody"/>
              <w:spacing w:line="240" w:lineRule="auto"/>
            </w:pPr>
            <w:r>
              <w:t>75.2</w:t>
            </w:r>
          </w:p>
        </w:tc>
        <w:tc>
          <w:tcPr>
            <w:tcW w:w="856" w:type="dxa"/>
            <w:tcBorders>
              <w:top w:val="single" w:sz="4" w:space="0" w:color="auto"/>
              <w:left w:val="single" w:sz="4" w:space="0" w:color="auto"/>
              <w:bottom w:val="single" w:sz="4" w:space="0" w:color="auto"/>
              <w:right w:val="single" w:sz="4" w:space="0" w:color="auto"/>
            </w:tcBorders>
          </w:tcPr>
          <w:p w14:paraId="2A1C0FCF" w14:textId="77777777" w:rsidR="00497807" w:rsidRDefault="000C7DF5">
            <w:pPr>
              <w:pStyle w:val="MDPI42tablebody"/>
              <w:spacing w:line="240" w:lineRule="auto"/>
            </w:pPr>
            <w:r>
              <w:t>0.43</w:t>
            </w:r>
          </w:p>
        </w:tc>
        <w:tc>
          <w:tcPr>
            <w:tcW w:w="709" w:type="dxa"/>
            <w:tcBorders>
              <w:top w:val="single" w:sz="4" w:space="0" w:color="auto"/>
              <w:left w:val="single" w:sz="4" w:space="0" w:color="auto"/>
              <w:bottom w:val="single" w:sz="4" w:space="0" w:color="auto"/>
              <w:right w:val="single" w:sz="4" w:space="0" w:color="auto"/>
            </w:tcBorders>
          </w:tcPr>
          <w:p w14:paraId="11974C46" w14:textId="77777777" w:rsidR="00497807" w:rsidRDefault="000C7DF5">
            <w:pPr>
              <w:pStyle w:val="MDPI42tablebody"/>
              <w:spacing w:line="240" w:lineRule="auto"/>
            </w:pPr>
            <w:r>
              <w:t>0.57</w:t>
            </w:r>
          </w:p>
        </w:tc>
        <w:tc>
          <w:tcPr>
            <w:tcW w:w="708" w:type="dxa"/>
            <w:tcBorders>
              <w:top w:val="single" w:sz="4" w:space="0" w:color="auto"/>
              <w:left w:val="single" w:sz="4" w:space="0" w:color="auto"/>
              <w:bottom w:val="single" w:sz="4" w:space="0" w:color="auto"/>
              <w:right w:val="single" w:sz="4" w:space="0" w:color="auto"/>
            </w:tcBorders>
          </w:tcPr>
          <w:p w14:paraId="7455C543" w14:textId="77777777" w:rsidR="00497807" w:rsidRDefault="000C7DF5">
            <w:pPr>
              <w:pStyle w:val="MDPI42tablebody"/>
              <w:spacing w:line="240" w:lineRule="auto"/>
            </w:pPr>
            <w:r>
              <w:t>0.49</w:t>
            </w:r>
          </w:p>
        </w:tc>
        <w:tc>
          <w:tcPr>
            <w:tcW w:w="851" w:type="dxa"/>
            <w:tcBorders>
              <w:top w:val="single" w:sz="4" w:space="0" w:color="auto"/>
              <w:left w:val="single" w:sz="4" w:space="0" w:color="auto"/>
              <w:bottom w:val="single" w:sz="4" w:space="0" w:color="auto"/>
              <w:right w:val="single" w:sz="4" w:space="0" w:color="auto"/>
            </w:tcBorders>
          </w:tcPr>
          <w:p w14:paraId="197D7F26" w14:textId="77777777" w:rsidR="00497807" w:rsidRDefault="000C7DF5">
            <w:pPr>
              <w:pStyle w:val="MDPI42tablebody"/>
              <w:spacing w:line="240" w:lineRule="auto"/>
            </w:pPr>
            <w:r>
              <w:t>0.20</w:t>
            </w:r>
          </w:p>
        </w:tc>
      </w:tr>
      <w:tr w:rsidR="00497807" w14:paraId="64CE97CA" w14:textId="77777777">
        <w:tc>
          <w:tcPr>
            <w:tcW w:w="1073" w:type="dxa"/>
            <w:vMerge/>
            <w:tcBorders>
              <w:left w:val="single" w:sz="4" w:space="0" w:color="auto"/>
              <w:bottom w:val="single" w:sz="4" w:space="0" w:color="auto"/>
              <w:right w:val="single" w:sz="4" w:space="0" w:color="auto"/>
            </w:tcBorders>
            <w:shd w:val="clear" w:color="auto" w:fill="auto"/>
            <w:vAlign w:val="center"/>
          </w:tcPr>
          <w:p w14:paraId="16BF8774" w14:textId="77777777" w:rsidR="00497807" w:rsidRDefault="0049780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4CBC209E" w14:textId="77777777" w:rsidR="00497807" w:rsidRDefault="0049780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683C1F11"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580CEED" w14:textId="77777777" w:rsidR="00497807" w:rsidRDefault="000C7DF5">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198F4EB0" w14:textId="77777777" w:rsidR="00497807" w:rsidRDefault="000C7DF5">
            <w:pPr>
              <w:pStyle w:val="MDPI42tablebody"/>
              <w:spacing w:line="240" w:lineRule="auto"/>
              <w:rPr>
                <w:b/>
              </w:rPr>
            </w:pPr>
            <w:r>
              <w:rPr>
                <w:b/>
              </w:rPr>
              <w:t>79.6</w:t>
            </w:r>
          </w:p>
        </w:tc>
        <w:tc>
          <w:tcPr>
            <w:tcW w:w="856" w:type="dxa"/>
            <w:tcBorders>
              <w:top w:val="single" w:sz="4" w:space="0" w:color="auto"/>
              <w:left w:val="single" w:sz="4" w:space="0" w:color="auto"/>
              <w:bottom w:val="single" w:sz="4" w:space="0" w:color="auto"/>
              <w:right w:val="single" w:sz="4" w:space="0" w:color="auto"/>
            </w:tcBorders>
          </w:tcPr>
          <w:p w14:paraId="29CA81B1" w14:textId="77777777" w:rsidR="00497807" w:rsidRDefault="000C7DF5">
            <w:pPr>
              <w:pStyle w:val="MDPI42tablebody"/>
              <w:spacing w:line="240" w:lineRule="auto"/>
            </w:pPr>
            <w:r>
              <w:t>0.53</w:t>
            </w:r>
          </w:p>
        </w:tc>
        <w:tc>
          <w:tcPr>
            <w:tcW w:w="709" w:type="dxa"/>
            <w:tcBorders>
              <w:top w:val="single" w:sz="4" w:space="0" w:color="auto"/>
              <w:left w:val="single" w:sz="4" w:space="0" w:color="auto"/>
              <w:bottom w:val="single" w:sz="4" w:space="0" w:color="auto"/>
              <w:right w:val="single" w:sz="4" w:space="0" w:color="auto"/>
            </w:tcBorders>
          </w:tcPr>
          <w:p w14:paraId="58DE2F47" w14:textId="77777777" w:rsidR="00497807" w:rsidRDefault="000C7DF5">
            <w:pPr>
              <w:pStyle w:val="MDPI42tablebody"/>
              <w:spacing w:line="240" w:lineRule="auto"/>
            </w:pPr>
            <w:r>
              <w:t>0.63</w:t>
            </w:r>
          </w:p>
        </w:tc>
        <w:tc>
          <w:tcPr>
            <w:tcW w:w="708" w:type="dxa"/>
            <w:tcBorders>
              <w:top w:val="single" w:sz="4" w:space="0" w:color="auto"/>
              <w:left w:val="single" w:sz="4" w:space="0" w:color="auto"/>
              <w:bottom w:val="single" w:sz="4" w:space="0" w:color="auto"/>
              <w:right w:val="single" w:sz="4" w:space="0" w:color="auto"/>
            </w:tcBorders>
          </w:tcPr>
          <w:p w14:paraId="5EC897AC" w14:textId="77777777" w:rsidR="00497807" w:rsidRDefault="000C7DF5">
            <w:pPr>
              <w:pStyle w:val="MDPI42tablebody"/>
              <w:spacing w:line="240" w:lineRule="auto"/>
              <w:rPr>
                <w:b/>
              </w:rPr>
            </w:pPr>
            <w:r>
              <w:rPr>
                <w:b/>
              </w:rPr>
              <w:t>0.58</w:t>
            </w:r>
          </w:p>
        </w:tc>
        <w:tc>
          <w:tcPr>
            <w:tcW w:w="851" w:type="dxa"/>
            <w:tcBorders>
              <w:top w:val="single" w:sz="4" w:space="0" w:color="auto"/>
              <w:left w:val="single" w:sz="4" w:space="0" w:color="auto"/>
              <w:bottom w:val="single" w:sz="4" w:space="0" w:color="auto"/>
              <w:right w:val="single" w:sz="4" w:space="0" w:color="auto"/>
            </w:tcBorders>
          </w:tcPr>
          <w:p w14:paraId="506F9C5E" w14:textId="77777777" w:rsidR="00497807" w:rsidRDefault="000C7DF5">
            <w:pPr>
              <w:pStyle w:val="MDPI42tablebody"/>
              <w:spacing w:line="240" w:lineRule="auto"/>
              <w:rPr>
                <w:b/>
              </w:rPr>
            </w:pPr>
            <w:r>
              <w:rPr>
                <w:b/>
              </w:rPr>
              <w:t>0.17</w:t>
            </w:r>
          </w:p>
        </w:tc>
      </w:tr>
      <w:tr w:rsidR="00497807" w14:paraId="01D5372C"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64A211D3" w14:textId="77777777" w:rsidR="00497807" w:rsidRDefault="000C7DF5">
            <w:pPr>
              <w:pStyle w:val="MDPI42tablebody"/>
              <w:spacing w:line="240" w:lineRule="auto"/>
            </w:pPr>
            <w:proofErr w:type="spellStart"/>
            <w:r>
              <w:t>ThreeNow</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3892A5A4" w14:textId="77777777" w:rsidR="00497807" w:rsidRDefault="000C7DF5">
            <w:pPr>
              <w:pStyle w:val="MDPI42tablebody"/>
              <w:spacing w:line="240" w:lineRule="auto"/>
            </w:pPr>
            <w:r>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6CE9642F" w14:textId="77777777" w:rsidR="00497807" w:rsidRDefault="000C7DF5">
            <w:pPr>
              <w:pStyle w:val="MDPI42tablebody"/>
              <w:spacing w:line="240" w:lineRule="auto"/>
            </w:pPr>
            <w:r>
              <w:t>0.1</w:t>
            </w:r>
          </w:p>
        </w:tc>
        <w:tc>
          <w:tcPr>
            <w:tcW w:w="709" w:type="dxa"/>
            <w:tcBorders>
              <w:top w:val="single" w:sz="4" w:space="0" w:color="auto"/>
              <w:left w:val="single" w:sz="4" w:space="0" w:color="auto"/>
              <w:bottom w:val="single" w:sz="4" w:space="0" w:color="auto"/>
              <w:right w:val="single" w:sz="4" w:space="0" w:color="auto"/>
            </w:tcBorders>
          </w:tcPr>
          <w:p w14:paraId="50B55696" w14:textId="77777777" w:rsidR="00497807" w:rsidRDefault="000C7DF5">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57C7878A" w14:textId="77777777" w:rsidR="00497807" w:rsidRDefault="000C7DF5">
            <w:pPr>
              <w:pStyle w:val="MDPI42tablebody"/>
              <w:spacing w:line="240" w:lineRule="auto"/>
            </w:pPr>
            <w:r>
              <w:t>60.2</w:t>
            </w:r>
          </w:p>
        </w:tc>
        <w:tc>
          <w:tcPr>
            <w:tcW w:w="856" w:type="dxa"/>
            <w:tcBorders>
              <w:top w:val="single" w:sz="4" w:space="0" w:color="auto"/>
              <w:left w:val="single" w:sz="4" w:space="0" w:color="auto"/>
              <w:bottom w:val="single" w:sz="4" w:space="0" w:color="auto"/>
              <w:right w:val="single" w:sz="4" w:space="0" w:color="auto"/>
            </w:tcBorders>
          </w:tcPr>
          <w:p w14:paraId="1CA7AB2D" w14:textId="77777777" w:rsidR="00497807" w:rsidRDefault="000C7DF5">
            <w:pPr>
              <w:pStyle w:val="MDPI42tablebody"/>
              <w:spacing w:line="240" w:lineRule="auto"/>
            </w:pPr>
            <w:r>
              <w:t>0.57</w:t>
            </w:r>
          </w:p>
        </w:tc>
        <w:tc>
          <w:tcPr>
            <w:tcW w:w="709" w:type="dxa"/>
            <w:tcBorders>
              <w:top w:val="single" w:sz="4" w:space="0" w:color="auto"/>
              <w:left w:val="single" w:sz="4" w:space="0" w:color="auto"/>
              <w:bottom w:val="single" w:sz="4" w:space="0" w:color="auto"/>
              <w:right w:val="single" w:sz="4" w:space="0" w:color="auto"/>
            </w:tcBorders>
          </w:tcPr>
          <w:p w14:paraId="675EA25B" w14:textId="77777777" w:rsidR="00497807" w:rsidRDefault="000C7DF5">
            <w:pPr>
              <w:pStyle w:val="MDPI42tablebody"/>
              <w:spacing w:line="240" w:lineRule="auto"/>
              <w:rPr>
                <w:b/>
              </w:rPr>
            </w:pPr>
            <w:r>
              <w:rPr>
                <w:b/>
              </w:rPr>
              <w:t>0.97</w:t>
            </w:r>
          </w:p>
        </w:tc>
        <w:tc>
          <w:tcPr>
            <w:tcW w:w="708" w:type="dxa"/>
            <w:tcBorders>
              <w:top w:val="single" w:sz="4" w:space="0" w:color="auto"/>
              <w:left w:val="single" w:sz="4" w:space="0" w:color="auto"/>
              <w:bottom w:val="single" w:sz="4" w:space="0" w:color="auto"/>
              <w:right w:val="single" w:sz="4" w:space="0" w:color="auto"/>
            </w:tcBorders>
          </w:tcPr>
          <w:p w14:paraId="34876210" w14:textId="77777777" w:rsidR="00497807" w:rsidRDefault="000C7DF5">
            <w:pPr>
              <w:pStyle w:val="MDPI42tablebody"/>
              <w:spacing w:line="240" w:lineRule="auto"/>
            </w:pPr>
            <w:r>
              <w:t>0.72</w:t>
            </w:r>
          </w:p>
        </w:tc>
        <w:tc>
          <w:tcPr>
            <w:tcW w:w="851" w:type="dxa"/>
            <w:tcBorders>
              <w:top w:val="single" w:sz="4" w:space="0" w:color="auto"/>
              <w:left w:val="single" w:sz="4" w:space="0" w:color="auto"/>
              <w:bottom w:val="single" w:sz="4" w:space="0" w:color="auto"/>
              <w:right w:val="single" w:sz="4" w:space="0" w:color="auto"/>
            </w:tcBorders>
          </w:tcPr>
          <w:p w14:paraId="48C9D3F5" w14:textId="77777777" w:rsidR="00497807" w:rsidRDefault="000C7DF5">
            <w:pPr>
              <w:pStyle w:val="MDPI42tablebody"/>
              <w:spacing w:line="240" w:lineRule="auto"/>
            </w:pPr>
            <w:r>
              <w:t>0.24</w:t>
            </w:r>
          </w:p>
        </w:tc>
      </w:tr>
      <w:tr w:rsidR="00497807" w14:paraId="1033C283" w14:textId="77777777">
        <w:tc>
          <w:tcPr>
            <w:tcW w:w="1073" w:type="dxa"/>
            <w:vMerge/>
            <w:tcBorders>
              <w:left w:val="single" w:sz="4" w:space="0" w:color="auto"/>
              <w:right w:val="single" w:sz="4" w:space="0" w:color="auto"/>
            </w:tcBorders>
            <w:shd w:val="clear" w:color="auto" w:fill="auto"/>
            <w:vAlign w:val="center"/>
          </w:tcPr>
          <w:p w14:paraId="6BB24C4D"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2262475"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7C515812"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7AC93E3" w14:textId="77777777" w:rsidR="00497807" w:rsidRDefault="000C7DF5">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12B2544B" w14:textId="77777777" w:rsidR="00497807" w:rsidRDefault="000C7DF5">
            <w:pPr>
              <w:pStyle w:val="MDPI42tablebody"/>
              <w:spacing w:line="240" w:lineRule="auto"/>
            </w:pPr>
            <w:r>
              <w:t>71.1</w:t>
            </w:r>
          </w:p>
        </w:tc>
        <w:tc>
          <w:tcPr>
            <w:tcW w:w="856" w:type="dxa"/>
            <w:tcBorders>
              <w:top w:val="single" w:sz="4" w:space="0" w:color="auto"/>
              <w:left w:val="single" w:sz="4" w:space="0" w:color="auto"/>
              <w:bottom w:val="single" w:sz="4" w:space="0" w:color="auto"/>
              <w:right w:val="single" w:sz="4" w:space="0" w:color="auto"/>
            </w:tcBorders>
          </w:tcPr>
          <w:p w14:paraId="5E587924" w14:textId="77777777" w:rsidR="00497807" w:rsidRDefault="000C7DF5">
            <w:pPr>
              <w:pStyle w:val="MDPI42tablebody"/>
              <w:spacing w:line="240" w:lineRule="auto"/>
            </w:pPr>
            <w:r>
              <w:t>0.71</w:t>
            </w:r>
          </w:p>
        </w:tc>
        <w:tc>
          <w:tcPr>
            <w:tcW w:w="709" w:type="dxa"/>
            <w:tcBorders>
              <w:top w:val="single" w:sz="4" w:space="0" w:color="auto"/>
              <w:left w:val="single" w:sz="4" w:space="0" w:color="auto"/>
              <w:bottom w:val="single" w:sz="4" w:space="0" w:color="auto"/>
              <w:right w:val="single" w:sz="4" w:space="0" w:color="auto"/>
            </w:tcBorders>
          </w:tcPr>
          <w:p w14:paraId="032C4741" w14:textId="77777777" w:rsidR="00497807" w:rsidRDefault="000C7DF5">
            <w:pPr>
              <w:pStyle w:val="MDPI42tablebody"/>
              <w:spacing w:line="240" w:lineRule="auto"/>
            </w:pPr>
            <w:r>
              <w:t>0.76</w:t>
            </w:r>
          </w:p>
        </w:tc>
        <w:tc>
          <w:tcPr>
            <w:tcW w:w="708" w:type="dxa"/>
            <w:tcBorders>
              <w:top w:val="single" w:sz="4" w:space="0" w:color="auto"/>
              <w:left w:val="single" w:sz="4" w:space="0" w:color="auto"/>
              <w:bottom w:val="single" w:sz="4" w:space="0" w:color="auto"/>
              <w:right w:val="single" w:sz="4" w:space="0" w:color="auto"/>
            </w:tcBorders>
          </w:tcPr>
          <w:p w14:paraId="54B62EAD" w14:textId="77777777" w:rsidR="00497807" w:rsidRDefault="000C7DF5">
            <w:pPr>
              <w:pStyle w:val="MDPI42tablebody"/>
              <w:spacing w:line="240" w:lineRule="auto"/>
            </w:pPr>
            <w:r>
              <w:t>0.74</w:t>
            </w:r>
          </w:p>
        </w:tc>
        <w:tc>
          <w:tcPr>
            <w:tcW w:w="851" w:type="dxa"/>
            <w:tcBorders>
              <w:top w:val="single" w:sz="4" w:space="0" w:color="auto"/>
              <w:left w:val="single" w:sz="4" w:space="0" w:color="auto"/>
              <w:bottom w:val="single" w:sz="4" w:space="0" w:color="auto"/>
              <w:right w:val="single" w:sz="4" w:space="0" w:color="auto"/>
            </w:tcBorders>
          </w:tcPr>
          <w:p w14:paraId="6C29872D" w14:textId="77777777" w:rsidR="00497807" w:rsidRDefault="000C7DF5">
            <w:pPr>
              <w:pStyle w:val="MDPI42tablebody"/>
              <w:spacing w:line="240" w:lineRule="auto"/>
            </w:pPr>
            <w:r>
              <w:t>0.28</w:t>
            </w:r>
          </w:p>
        </w:tc>
      </w:tr>
      <w:tr w:rsidR="00497807" w14:paraId="44D10D1C" w14:textId="77777777">
        <w:tc>
          <w:tcPr>
            <w:tcW w:w="1073" w:type="dxa"/>
            <w:vMerge/>
            <w:tcBorders>
              <w:left w:val="single" w:sz="4" w:space="0" w:color="auto"/>
              <w:right w:val="single" w:sz="4" w:space="0" w:color="auto"/>
            </w:tcBorders>
            <w:shd w:val="clear" w:color="auto" w:fill="auto"/>
            <w:vAlign w:val="center"/>
          </w:tcPr>
          <w:p w14:paraId="2CB9C421"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DA5E3BA"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01E4A30"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510D166" w14:textId="77777777" w:rsidR="00497807" w:rsidRDefault="000C7DF5">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213E3E94" w14:textId="77777777" w:rsidR="00497807" w:rsidRDefault="000C7DF5">
            <w:pPr>
              <w:pStyle w:val="MDPI42tablebody"/>
              <w:spacing w:line="240" w:lineRule="auto"/>
            </w:pPr>
            <w:r>
              <w:t>74.1</w:t>
            </w:r>
          </w:p>
        </w:tc>
        <w:tc>
          <w:tcPr>
            <w:tcW w:w="856" w:type="dxa"/>
            <w:tcBorders>
              <w:top w:val="single" w:sz="4" w:space="0" w:color="auto"/>
              <w:left w:val="single" w:sz="4" w:space="0" w:color="auto"/>
              <w:bottom w:val="single" w:sz="4" w:space="0" w:color="auto"/>
              <w:right w:val="single" w:sz="4" w:space="0" w:color="auto"/>
            </w:tcBorders>
          </w:tcPr>
          <w:p w14:paraId="6BF36571" w14:textId="77777777" w:rsidR="00497807" w:rsidRDefault="000C7DF5">
            <w:pPr>
              <w:pStyle w:val="MDPI42tablebody"/>
              <w:spacing w:line="240" w:lineRule="auto"/>
            </w:pPr>
            <w:r>
              <w:t>0.74</w:t>
            </w:r>
          </w:p>
        </w:tc>
        <w:tc>
          <w:tcPr>
            <w:tcW w:w="709" w:type="dxa"/>
            <w:tcBorders>
              <w:top w:val="single" w:sz="4" w:space="0" w:color="auto"/>
              <w:left w:val="single" w:sz="4" w:space="0" w:color="auto"/>
              <w:bottom w:val="single" w:sz="4" w:space="0" w:color="auto"/>
              <w:right w:val="single" w:sz="4" w:space="0" w:color="auto"/>
            </w:tcBorders>
          </w:tcPr>
          <w:p w14:paraId="73878A4C" w14:textId="77777777" w:rsidR="00497807" w:rsidRDefault="000C7DF5">
            <w:pPr>
              <w:pStyle w:val="MDPI42tablebody"/>
              <w:spacing w:line="240" w:lineRule="auto"/>
            </w:pPr>
            <w:r>
              <w:t>0.83</w:t>
            </w:r>
          </w:p>
        </w:tc>
        <w:tc>
          <w:tcPr>
            <w:tcW w:w="708" w:type="dxa"/>
            <w:tcBorders>
              <w:top w:val="single" w:sz="4" w:space="0" w:color="auto"/>
              <w:left w:val="single" w:sz="4" w:space="0" w:color="auto"/>
              <w:bottom w:val="single" w:sz="4" w:space="0" w:color="auto"/>
              <w:right w:val="single" w:sz="4" w:space="0" w:color="auto"/>
            </w:tcBorders>
          </w:tcPr>
          <w:p w14:paraId="31D17554" w14:textId="77777777" w:rsidR="00497807" w:rsidRDefault="000C7DF5">
            <w:pPr>
              <w:pStyle w:val="MDPI42tablebody"/>
              <w:spacing w:line="240" w:lineRule="auto"/>
            </w:pPr>
            <w:r>
              <w:t>0.78</w:t>
            </w:r>
          </w:p>
        </w:tc>
        <w:tc>
          <w:tcPr>
            <w:tcW w:w="851" w:type="dxa"/>
            <w:tcBorders>
              <w:top w:val="single" w:sz="4" w:space="0" w:color="auto"/>
              <w:left w:val="single" w:sz="4" w:space="0" w:color="auto"/>
              <w:bottom w:val="single" w:sz="4" w:space="0" w:color="auto"/>
              <w:right w:val="single" w:sz="4" w:space="0" w:color="auto"/>
            </w:tcBorders>
          </w:tcPr>
          <w:p w14:paraId="4B8EEAC3" w14:textId="77777777" w:rsidR="00497807" w:rsidRDefault="000C7DF5">
            <w:pPr>
              <w:pStyle w:val="MDPI42tablebody"/>
              <w:spacing w:line="240" w:lineRule="auto"/>
            </w:pPr>
            <w:r>
              <w:t>0.16</w:t>
            </w:r>
          </w:p>
        </w:tc>
      </w:tr>
      <w:tr w:rsidR="00497807" w14:paraId="4FE05865" w14:textId="77777777">
        <w:tc>
          <w:tcPr>
            <w:tcW w:w="1073" w:type="dxa"/>
            <w:vMerge/>
            <w:tcBorders>
              <w:left w:val="single" w:sz="4" w:space="0" w:color="auto"/>
              <w:right w:val="single" w:sz="4" w:space="0" w:color="auto"/>
            </w:tcBorders>
            <w:shd w:val="clear" w:color="auto" w:fill="auto"/>
            <w:vAlign w:val="center"/>
          </w:tcPr>
          <w:p w14:paraId="22F0D5F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C4C788A"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CB8EE84"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DA33A7D" w14:textId="77777777" w:rsidR="00497807" w:rsidRDefault="000C7DF5">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4A077CB1" w14:textId="77777777" w:rsidR="00497807" w:rsidRDefault="000C7DF5">
            <w:pPr>
              <w:pStyle w:val="MDPI42tablebody"/>
              <w:spacing w:line="240" w:lineRule="auto"/>
              <w:rPr>
                <w:b/>
              </w:rPr>
            </w:pPr>
            <w:r>
              <w:rPr>
                <w:b/>
              </w:rPr>
              <w:t>78.2</w:t>
            </w:r>
          </w:p>
        </w:tc>
        <w:tc>
          <w:tcPr>
            <w:tcW w:w="856" w:type="dxa"/>
            <w:tcBorders>
              <w:top w:val="single" w:sz="4" w:space="0" w:color="auto"/>
              <w:left w:val="single" w:sz="4" w:space="0" w:color="auto"/>
              <w:bottom w:val="single" w:sz="4" w:space="0" w:color="auto"/>
              <w:right w:val="single" w:sz="4" w:space="0" w:color="auto"/>
            </w:tcBorders>
          </w:tcPr>
          <w:p w14:paraId="1C475D62" w14:textId="77777777" w:rsidR="00497807" w:rsidRDefault="000C7DF5">
            <w:pPr>
              <w:pStyle w:val="MDPI42tablebody"/>
              <w:spacing w:line="240" w:lineRule="auto"/>
              <w:rPr>
                <w:b/>
              </w:rPr>
            </w:pPr>
            <w:r>
              <w:rPr>
                <w:b/>
              </w:rPr>
              <w:t>0.77</w:t>
            </w:r>
          </w:p>
        </w:tc>
        <w:tc>
          <w:tcPr>
            <w:tcW w:w="709" w:type="dxa"/>
            <w:tcBorders>
              <w:top w:val="single" w:sz="4" w:space="0" w:color="auto"/>
              <w:left w:val="single" w:sz="4" w:space="0" w:color="auto"/>
              <w:bottom w:val="single" w:sz="4" w:space="0" w:color="auto"/>
              <w:right w:val="single" w:sz="4" w:space="0" w:color="auto"/>
            </w:tcBorders>
          </w:tcPr>
          <w:p w14:paraId="78D62C39" w14:textId="77777777" w:rsidR="00497807" w:rsidRDefault="000C7DF5">
            <w:pPr>
              <w:pStyle w:val="MDPI42tablebody"/>
              <w:spacing w:line="240" w:lineRule="auto"/>
            </w:pPr>
            <w:r>
              <w:t>0.86</w:t>
            </w:r>
          </w:p>
        </w:tc>
        <w:tc>
          <w:tcPr>
            <w:tcW w:w="708" w:type="dxa"/>
            <w:tcBorders>
              <w:top w:val="single" w:sz="4" w:space="0" w:color="auto"/>
              <w:left w:val="single" w:sz="4" w:space="0" w:color="auto"/>
              <w:bottom w:val="single" w:sz="4" w:space="0" w:color="auto"/>
              <w:right w:val="single" w:sz="4" w:space="0" w:color="auto"/>
            </w:tcBorders>
          </w:tcPr>
          <w:p w14:paraId="4B6B8CAE" w14:textId="77777777" w:rsidR="00497807" w:rsidRDefault="000C7DF5">
            <w:pPr>
              <w:pStyle w:val="MDPI42tablebody"/>
              <w:spacing w:line="240" w:lineRule="auto"/>
              <w:rPr>
                <w:b/>
              </w:rPr>
            </w:pPr>
            <w:r>
              <w:rPr>
                <w:b/>
              </w:rPr>
              <w:t>0.81</w:t>
            </w:r>
          </w:p>
        </w:tc>
        <w:tc>
          <w:tcPr>
            <w:tcW w:w="851" w:type="dxa"/>
            <w:tcBorders>
              <w:top w:val="single" w:sz="4" w:space="0" w:color="auto"/>
              <w:left w:val="single" w:sz="4" w:space="0" w:color="auto"/>
              <w:bottom w:val="single" w:sz="4" w:space="0" w:color="auto"/>
              <w:right w:val="single" w:sz="4" w:space="0" w:color="auto"/>
            </w:tcBorders>
          </w:tcPr>
          <w:p w14:paraId="7800C05B" w14:textId="77777777" w:rsidR="00497807" w:rsidRDefault="000C7DF5">
            <w:pPr>
              <w:pStyle w:val="MDPI42tablebody"/>
              <w:spacing w:line="240" w:lineRule="auto"/>
            </w:pPr>
            <w:r>
              <w:t>0.19</w:t>
            </w:r>
          </w:p>
        </w:tc>
      </w:tr>
      <w:tr w:rsidR="00497807" w14:paraId="1C6E3A3B" w14:textId="77777777">
        <w:tc>
          <w:tcPr>
            <w:tcW w:w="1073" w:type="dxa"/>
            <w:vMerge/>
            <w:tcBorders>
              <w:left w:val="single" w:sz="4" w:space="0" w:color="auto"/>
              <w:right w:val="single" w:sz="4" w:space="0" w:color="auto"/>
            </w:tcBorders>
            <w:shd w:val="clear" w:color="auto" w:fill="auto"/>
            <w:vAlign w:val="center"/>
          </w:tcPr>
          <w:p w14:paraId="6CAC05E9"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1E6BB914"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5A7EA71"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5D9B10A" w14:textId="77777777" w:rsidR="00497807" w:rsidRDefault="000C7DF5">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7B69AB1D" w14:textId="77777777" w:rsidR="00497807" w:rsidRDefault="000C7DF5">
            <w:pPr>
              <w:pStyle w:val="MDPI42tablebody"/>
              <w:spacing w:line="240" w:lineRule="auto"/>
            </w:pPr>
            <w:r>
              <w:t>69.6</w:t>
            </w:r>
          </w:p>
        </w:tc>
        <w:tc>
          <w:tcPr>
            <w:tcW w:w="856" w:type="dxa"/>
            <w:tcBorders>
              <w:top w:val="single" w:sz="4" w:space="0" w:color="auto"/>
              <w:left w:val="single" w:sz="4" w:space="0" w:color="auto"/>
              <w:bottom w:val="single" w:sz="4" w:space="0" w:color="auto"/>
              <w:right w:val="single" w:sz="4" w:space="0" w:color="auto"/>
            </w:tcBorders>
          </w:tcPr>
          <w:p w14:paraId="1FD6799D" w14:textId="77777777" w:rsidR="00497807" w:rsidRDefault="000C7DF5">
            <w:pPr>
              <w:pStyle w:val="MDPI42tablebody"/>
              <w:spacing w:line="240" w:lineRule="auto"/>
            </w:pPr>
            <w:r>
              <w:t>0.70</w:t>
            </w:r>
          </w:p>
        </w:tc>
        <w:tc>
          <w:tcPr>
            <w:tcW w:w="709" w:type="dxa"/>
            <w:tcBorders>
              <w:top w:val="single" w:sz="4" w:space="0" w:color="auto"/>
              <w:left w:val="single" w:sz="4" w:space="0" w:color="auto"/>
              <w:bottom w:val="single" w:sz="4" w:space="0" w:color="auto"/>
              <w:right w:val="single" w:sz="4" w:space="0" w:color="auto"/>
            </w:tcBorders>
          </w:tcPr>
          <w:p w14:paraId="02043C1A" w14:textId="77777777" w:rsidR="00497807" w:rsidRDefault="000C7DF5">
            <w:pPr>
              <w:pStyle w:val="MDPI42tablebody"/>
              <w:spacing w:line="240" w:lineRule="auto"/>
            </w:pPr>
            <w:r>
              <w:t>0.75</w:t>
            </w:r>
          </w:p>
        </w:tc>
        <w:tc>
          <w:tcPr>
            <w:tcW w:w="708" w:type="dxa"/>
            <w:tcBorders>
              <w:top w:val="single" w:sz="4" w:space="0" w:color="auto"/>
              <w:left w:val="single" w:sz="4" w:space="0" w:color="auto"/>
              <w:bottom w:val="single" w:sz="4" w:space="0" w:color="auto"/>
              <w:right w:val="single" w:sz="4" w:space="0" w:color="auto"/>
            </w:tcBorders>
          </w:tcPr>
          <w:p w14:paraId="77827088" w14:textId="77777777" w:rsidR="00497807" w:rsidRDefault="000C7DF5">
            <w:pPr>
              <w:pStyle w:val="MDPI42tablebody"/>
              <w:spacing w:line="240" w:lineRule="auto"/>
            </w:pPr>
            <w:r>
              <w:t>0.73</w:t>
            </w:r>
          </w:p>
        </w:tc>
        <w:tc>
          <w:tcPr>
            <w:tcW w:w="851" w:type="dxa"/>
            <w:tcBorders>
              <w:top w:val="single" w:sz="4" w:space="0" w:color="auto"/>
              <w:left w:val="single" w:sz="4" w:space="0" w:color="auto"/>
              <w:bottom w:val="single" w:sz="4" w:space="0" w:color="auto"/>
              <w:right w:val="single" w:sz="4" w:space="0" w:color="auto"/>
            </w:tcBorders>
          </w:tcPr>
          <w:p w14:paraId="62240F5C" w14:textId="77777777" w:rsidR="00497807" w:rsidRDefault="000C7DF5">
            <w:pPr>
              <w:pStyle w:val="MDPI42tablebody"/>
              <w:spacing w:line="240" w:lineRule="auto"/>
            </w:pPr>
            <w:r>
              <w:t>0.14</w:t>
            </w:r>
          </w:p>
        </w:tc>
      </w:tr>
      <w:tr w:rsidR="00497807" w14:paraId="25473878" w14:textId="77777777">
        <w:tc>
          <w:tcPr>
            <w:tcW w:w="1073" w:type="dxa"/>
            <w:vMerge/>
            <w:tcBorders>
              <w:left w:val="single" w:sz="4" w:space="0" w:color="auto"/>
              <w:bottom w:val="single" w:sz="4" w:space="0" w:color="auto"/>
              <w:right w:val="single" w:sz="4" w:space="0" w:color="auto"/>
            </w:tcBorders>
            <w:shd w:val="clear" w:color="auto" w:fill="auto"/>
            <w:vAlign w:val="center"/>
          </w:tcPr>
          <w:p w14:paraId="4BBC9BEF" w14:textId="77777777" w:rsidR="00497807" w:rsidRDefault="0049780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1DB70A00" w14:textId="77777777" w:rsidR="00497807" w:rsidRDefault="0049780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1207643D"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09D4184" w14:textId="77777777" w:rsidR="00497807" w:rsidRDefault="000C7DF5">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6BE7381F" w14:textId="77777777" w:rsidR="00497807" w:rsidRDefault="000C7DF5">
            <w:pPr>
              <w:pStyle w:val="MDPI42tablebody"/>
              <w:spacing w:line="240" w:lineRule="auto"/>
            </w:pPr>
            <w:r>
              <w:t>72.2</w:t>
            </w:r>
          </w:p>
        </w:tc>
        <w:tc>
          <w:tcPr>
            <w:tcW w:w="856" w:type="dxa"/>
            <w:tcBorders>
              <w:top w:val="single" w:sz="4" w:space="0" w:color="auto"/>
              <w:left w:val="single" w:sz="4" w:space="0" w:color="auto"/>
              <w:bottom w:val="single" w:sz="4" w:space="0" w:color="auto"/>
              <w:right w:val="single" w:sz="4" w:space="0" w:color="auto"/>
            </w:tcBorders>
          </w:tcPr>
          <w:p w14:paraId="2060EEEE" w14:textId="77777777" w:rsidR="00497807" w:rsidRDefault="000C7DF5">
            <w:pPr>
              <w:pStyle w:val="MDPI42tablebody"/>
              <w:spacing w:line="240" w:lineRule="auto"/>
            </w:pPr>
            <w:r>
              <w:t>0.73</w:t>
            </w:r>
          </w:p>
        </w:tc>
        <w:tc>
          <w:tcPr>
            <w:tcW w:w="709" w:type="dxa"/>
            <w:tcBorders>
              <w:top w:val="single" w:sz="4" w:space="0" w:color="auto"/>
              <w:left w:val="single" w:sz="4" w:space="0" w:color="auto"/>
              <w:bottom w:val="single" w:sz="4" w:space="0" w:color="auto"/>
              <w:right w:val="single" w:sz="4" w:space="0" w:color="auto"/>
            </w:tcBorders>
          </w:tcPr>
          <w:p w14:paraId="41BAE911" w14:textId="77777777" w:rsidR="00497807" w:rsidRDefault="000C7DF5">
            <w:pPr>
              <w:pStyle w:val="MDPI42tablebody"/>
              <w:spacing w:line="240" w:lineRule="auto"/>
            </w:pPr>
            <w:r>
              <w:t>0.80</w:t>
            </w:r>
          </w:p>
        </w:tc>
        <w:tc>
          <w:tcPr>
            <w:tcW w:w="708" w:type="dxa"/>
            <w:tcBorders>
              <w:top w:val="single" w:sz="4" w:space="0" w:color="auto"/>
              <w:left w:val="single" w:sz="4" w:space="0" w:color="auto"/>
              <w:bottom w:val="single" w:sz="4" w:space="0" w:color="auto"/>
              <w:right w:val="single" w:sz="4" w:space="0" w:color="auto"/>
            </w:tcBorders>
          </w:tcPr>
          <w:p w14:paraId="3A8C0B64" w14:textId="77777777" w:rsidR="00497807" w:rsidRDefault="000C7DF5">
            <w:pPr>
              <w:pStyle w:val="MDPI42tablebody"/>
              <w:spacing w:line="240" w:lineRule="auto"/>
            </w:pPr>
            <w:r>
              <w:t>0.76</w:t>
            </w:r>
          </w:p>
        </w:tc>
        <w:tc>
          <w:tcPr>
            <w:tcW w:w="851" w:type="dxa"/>
            <w:tcBorders>
              <w:top w:val="single" w:sz="4" w:space="0" w:color="auto"/>
              <w:left w:val="single" w:sz="4" w:space="0" w:color="auto"/>
              <w:bottom w:val="single" w:sz="4" w:space="0" w:color="auto"/>
              <w:right w:val="single" w:sz="4" w:space="0" w:color="auto"/>
            </w:tcBorders>
          </w:tcPr>
          <w:p w14:paraId="299DC97B" w14:textId="77777777" w:rsidR="00497807" w:rsidRDefault="000C7DF5">
            <w:pPr>
              <w:pStyle w:val="MDPI42tablebody"/>
              <w:spacing w:line="240" w:lineRule="auto"/>
              <w:rPr>
                <w:b/>
              </w:rPr>
            </w:pPr>
            <w:r>
              <w:rPr>
                <w:b/>
              </w:rPr>
              <w:t>0.11</w:t>
            </w:r>
          </w:p>
        </w:tc>
      </w:tr>
      <w:tr w:rsidR="00497807" w14:paraId="2998BDA5" w14:textId="77777777">
        <w:tc>
          <w:tcPr>
            <w:tcW w:w="1073" w:type="dxa"/>
            <w:vMerge w:val="restart"/>
            <w:tcBorders>
              <w:top w:val="single" w:sz="4" w:space="0" w:color="auto"/>
              <w:left w:val="single" w:sz="4" w:space="0" w:color="auto"/>
              <w:right w:val="single" w:sz="4" w:space="0" w:color="auto"/>
            </w:tcBorders>
            <w:shd w:val="clear" w:color="auto" w:fill="auto"/>
            <w:vAlign w:val="center"/>
          </w:tcPr>
          <w:p w14:paraId="384E23B1" w14:textId="77777777" w:rsidR="00497807" w:rsidRDefault="000C7DF5">
            <w:pPr>
              <w:pStyle w:val="MDPI42tablebody"/>
              <w:spacing w:line="240" w:lineRule="auto"/>
            </w:pPr>
            <w:r>
              <w:t>Flutter</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28BC1DCF" w14:textId="77777777" w:rsidR="00497807" w:rsidRDefault="000C7DF5">
            <w:pPr>
              <w:pStyle w:val="MDPI42tablebody"/>
              <w:spacing w:line="240" w:lineRule="auto"/>
            </w:pPr>
            <w:r>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53D0663D" w14:textId="77777777" w:rsidR="00497807" w:rsidRDefault="000C7DF5">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7CEF1C68" w14:textId="77777777" w:rsidR="00497807" w:rsidRDefault="000C7DF5">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7C21B159" w14:textId="77777777" w:rsidR="00497807" w:rsidRDefault="000C7DF5">
            <w:pPr>
              <w:pStyle w:val="MDPI42tablebody"/>
              <w:spacing w:line="240" w:lineRule="auto"/>
            </w:pPr>
            <w:r>
              <w:t>76.2</w:t>
            </w:r>
          </w:p>
        </w:tc>
        <w:tc>
          <w:tcPr>
            <w:tcW w:w="856" w:type="dxa"/>
            <w:tcBorders>
              <w:top w:val="single" w:sz="4" w:space="0" w:color="auto"/>
              <w:left w:val="single" w:sz="4" w:space="0" w:color="auto"/>
              <w:bottom w:val="single" w:sz="4" w:space="0" w:color="auto"/>
              <w:right w:val="single" w:sz="4" w:space="0" w:color="auto"/>
            </w:tcBorders>
          </w:tcPr>
          <w:p w14:paraId="339D8F01" w14:textId="77777777" w:rsidR="00497807" w:rsidRDefault="000C7DF5">
            <w:pPr>
              <w:pStyle w:val="MDPI42tablebody"/>
              <w:spacing w:line="240" w:lineRule="auto"/>
            </w:pPr>
            <w:r>
              <w:t>0.75</w:t>
            </w:r>
          </w:p>
        </w:tc>
        <w:tc>
          <w:tcPr>
            <w:tcW w:w="709" w:type="dxa"/>
            <w:tcBorders>
              <w:top w:val="single" w:sz="4" w:space="0" w:color="auto"/>
              <w:left w:val="single" w:sz="4" w:space="0" w:color="auto"/>
              <w:bottom w:val="single" w:sz="4" w:space="0" w:color="auto"/>
              <w:right w:val="single" w:sz="4" w:space="0" w:color="auto"/>
            </w:tcBorders>
          </w:tcPr>
          <w:p w14:paraId="3E83F3F4" w14:textId="77777777" w:rsidR="00497807" w:rsidRDefault="000C7DF5">
            <w:pPr>
              <w:pStyle w:val="MDPI42tablebody"/>
              <w:spacing w:line="240" w:lineRule="auto"/>
              <w:rPr>
                <w:b/>
              </w:rPr>
            </w:pPr>
            <w:r>
              <w:rPr>
                <w:b/>
              </w:rPr>
              <w:t>0.97</w:t>
            </w:r>
          </w:p>
        </w:tc>
        <w:tc>
          <w:tcPr>
            <w:tcW w:w="708" w:type="dxa"/>
            <w:tcBorders>
              <w:top w:val="single" w:sz="4" w:space="0" w:color="auto"/>
              <w:left w:val="single" w:sz="4" w:space="0" w:color="auto"/>
              <w:bottom w:val="single" w:sz="4" w:space="0" w:color="auto"/>
              <w:right w:val="single" w:sz="4" w:space="0" w:color="auto"/>
            </w:tcBorders>
          </w:tcPr>
          <w:p w14:paraId="6732A244" w14:textId="77777777" w:rsidR="00497807" w:rsidRDefault="000C7DF5">
            <w:pPr>
              <w:pStyle w:val="MDPI42tablebody"/>
              <w:spacing w:line="240" w:lineRule="auto"/>
            </w:pPr>
            <w:r>
              <w:t>0.85</w:t>
            </w:r>
          </w:p>
        </w:tc>
        <w:tc>
          <w:tcPr>
            <w:tcW w:w="851" w:type="dxa"/>
            <w:tcBorders>
              <w:top w:val="single" w:sz="4" w:space="0" w:color="auto"/>
              <w:left w:val="single" w:sz="4" w:space="0" w:color="auto"/>
              <w:bottom w:val="single" w:sz="4" w:space="0" w:color="auto"/>
              <w:right w:val="single" w:sz="4" w:space="0" w:color="auto"/>
            </w:tcBorders>
          </w:tcPr>
          <w:p w14:paraId="1C88079C" w14:textId="77777777" w:rsidR="00497807" w:rsidRDefault="000C7DF5">
            <w:pPr>
              <w:pStyle w:val="MDPI42tablebody"/>
              <w:spacing w:line="240" w:lineRule="auto"/>
            </w:pPr>
            <w:r>
              <w:t>0.19</w:t>
            </w:r>
          </w:p>
        </w:tc>
      </w:tr>
      <w:tr w:rsidR="00497807" w14:paraId="4194E514" w14:textId="77777777">
        <w:tc>
          <w:tcPr>
            <w:tcW w:w="1073" w:type="dxa"/>
            <w:vMerge/>
            <w:tcBorders>
              <w:left w:val="single" w:sz="4" w:space="0" w:color="auto"/>
              <w:right w:val="single" w:sz="4" w:space="0" w:color="auto"/>
            </w:tcBorders>
            <w:shd w:val="clear" w:color="auto" w:fill="auto"/>
            <w:vAlign w:val="center"/>
          </w:tcPr>
          <w:p w14:paraId="63B031D7"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974E935"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52389DF"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F6CEDFB" w14:textId="77777777" w:rsidR="00497807" w:rsidRDefault="000C7DF5">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60F271FA" w14:textId="77777777" w:rsidR="00497807" w:rsidRDefault="000C7DF5">
            <w:pPr>
              <w:pStyle w:val="MDPI42tablebody"/>
              <w:spacing w:line="240" w:lineRule="auto"/>
            </w:pPr>
            <w:r>
              <w:t>80.3</w:t>
            </w:r>
          </w:p>
        </w:tc>
        <w:tc>
          <w:tcPr>
            <w:tcW w:w="856" w:type="dxa"/>
            <w:tcBorders>
              <w:top w:val="single" w:sz="4" w:space="0" w:color="auto"/>
              <w:left w:val="single" w:sz="4" w:space="0" w:color="auto"/>
              <w:bottom w:val="single" w:sz="4" w:space="0" w:color="auto"/>
              <w:right w:val="single" w:sz="4" w:space="0" w:color="auto"/>
            </w:tcBorders>
          </w:tcPr>
          <w:p w14:paraId="500B5BB6" w14:textId="77777777" w:rsidR="00497807" w:rsidRDefault="000C7DF5">
            <w:pPr>
              <w:pStyle w:val="MDPI42tablebody"/>
              <w:spacing w:line="240" w:lineRule="auto"/>
            </w:pPr>
            <w:r>
              <w:t>0.82</w:t>
            </w:r>
          </w:p>
        </w:tc>
        <w:tc>
          <w:tcPr>
            <w:tcW w:w="709" w:type="dxa"/>
            <w:tcBorders>
              <w:top w:val="single" w:sz="4" w:space="0" w:color="auto"/>
              <w:left w:val="single" w:sz="4" w:space="0" w:color="auto"/>
              <w:bottom w:val="single" w:sz="4" w:space="0" w:color="auto"/>
              <w:right w:val="single" w:sz="4" w:space="0" w:color="auto"/>
            </w:tcBorders>
          </w:tcPr>
          <w:p w14:paraId="5ECA316D" w14:textId="77777777" w:rsidR="00497807" w:rsidRDefault="000C7DF5">
            <w:pPr>
              <w:pStyle w:val="MDPI42tablebody"/>
              <w:spacing w:line="240" w:lineRule="auto"/>
            </w:pPr>
            <w:r>
              <w:t>0.91</w:t>
            </w:r>
          </w:p>
        </w:tc>
        <w:tc>
          <w:tcPr>
            <w:tcW w:w="708" w:type="dxa"/>
            <w:tcBorders>
              <w:top w:val="single" w:sz="4" w:space="0" w:color="auto"/>
              <w:left w:val="single" w:sz="4" w:space="0" w:color="auto"/>
              <w:bottom w:val="single" w:sz="4" w:space="0" w:color="auto"/>
              <w:right w:val="single" w:sz="4" w:space="0" w:color="auto"/>
            </w:tcBorders>
          </w:tcPr>
          <w:p w14:paraId="0DD71A69" w14:textId="77777777" w:rsidR="00497807" w:rsidRDefault="000C7DF5">
            <w:pPr>
              <w:pStyle w:val="MDPI42tablebody"/>
              <w:spacing w:line="240" w:lineRule="auto"/>
            </w:pPr>
            <w:r>
              <w:t>0.86</w:t>
            </w:r>
          </w:p>
        </w:tc>
        <w:tc>
          <w:tcPr>
            <w:tcW w:w="851" w:type="dxa"/>
            <w:tcBorders>
              <w:top w:val="single" w:sz="4" w:space="0" w:color="auto"/>
              <w:left w:val="single" w:sz="4" w:space="0" w:color="auto"/>
              <w:bottom w:val="single" w:sz="4" w:space="0" w:color="auto"/>
              <w:right w:val="single" w:sz="4" w:space="0" w:color="auto"/>
            </w:tcBorders>
          </w:tcPr>
          <w:p w14:paraId="101CF2A2" w14:textId="77777777" w:rsidR="00497807" w:rsidRDefault="000C7DF5">
            <w:pPr>
              <w:pStyle w:val="MDPI42tablebody"/>
              <w:spacing w:line="240" w:lineRule="auto"/>
            </w:pPr>
            <w:r>
              <w:t>0.23</w:t>
            </w:r>
          </w:p>
        </w:tc>
      </w:tr>
      <w:tr w:rsidR="00497807" w14:paraId="19DEFB23" w14:textId="77777777">
        <w:tc>
          <w:tcPr>
            <w:tcW w:w="1073" w:type="dxa"/>
            <w:vMerge/>
            <w:tcBorders>
              <w:left w:val="single" w:sz="4" w:space="0" w:color="auto"/>
              <w:right w:val="single" w:sz="4" w:space="0" w:color="auto"/>
            </w:tcBorders>
            <w:shd w:val="clear" w:color="auto" w:fill="auto"/>
            <w:vAlign w:val="center"/>
          </w:tcPr>
          <w:p w14:paraId="0824FAE6"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DB9F9BD"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2AE7345"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988ECF7" w14:textId="77777777" w:rsidR="00497807" w:rsidRDefault="000C7DF5">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44F7A3D6" w14:textId="77777777" w:rsidR="00497807" w:rsidRDefault="000C7DF5">
            <w:pPr>
              <w:pStyle w:val="MDPI42tablebody"/>
              <w:spacing w:line="240" w:lineRule="auto"/>
            </w:pPr>
            <w:r>
              <w:t>80.5</w:t>
            </w:r>
          </w:p>
        </w:tc>
        <w:tc>
          <w:tcPr>
            <w:tcW w:w="856" w:type="dxa"/>
            <w:tcBorders>
              <w:top w:val="single" w:sz="4" w:space="0" w:color="auto"/>
              <w:left w:val="single" w:sz="4" w:space="0" w:color="auto"/>
              <w:bottom w:val="single" w:sz="4" w:space="0" w:color="auto"/>
              <w:right w:val="single" w:sz="4" w:space="0" w:color="auto"/>
            </w:tcBorders>
          </w:tcPr>
          <w:p w14:paraId="6B5515FE" w14:textId="77777777" w:rsidR="00497807" w:rsidRDefault="000C7DF5">
            <w:pPr>
              <w:pStyle w:val="MDPI42tablebody"/>
              <w:spacing w:line="240" w:lineRule="auto"/>
            </w:pPr>
            <w:r>
              <w:t>0.81</w:t>
            </w:r>
          </w:p>
        </w:tc>
        <w:tc>
          <w:tcPr>
            <w:tcW w:w="709" w:type="dxa"/>
            <w:tcBorders>
              <w:top w:val="single" w:sz="4" w:space="0" w:color="auto"/>
              <w:left w:val="single" w:sz="4" w:space="0" w:color="auto"/>
              <w:bottom w:val="single" w:sz="4" w:space="0" w:color="auto"/>
              <w:right w:val="single" w:sz="4" w:space="0" w:color="auto"/>
            </w:tcBorders>
          </w:tcPr>
          <w:p w14:paraId="3A399587" w14:textId="77777777" w:rsidR="00497807" w:rsidRDefault="000C7DF5">
            <w:pPr>
              <w:pStyle w:val="MDPI42tablebody"/>
              <w:spacing w:line="240" w:lineRule="auto"/>
            </w:pPr>
            <w:r>
              <w:t>0.94</w:t>
            </w:r>
          </w:p>
        </w:tc>
        <w:tc>
          <w:tcPr>
            <w:tcW w:w="708" w:type="dxa"/>
            <w:tcBorders>
              <w:top w:val="single" w:sz="4" w:space="0" w:color="auto"/>
              <w:left w:val="single" w:sz="4" w:space="0" w:color="auto"/>
              <w:bottom w:val="single" w:sz="4" w:space="0" w:color="auto"/>
              <w:right w:val="single" w:sz="4" w:space="0" w:color="auto"/>
            </w:tcBorders>
          </w:tcPr>
          <w:p w14:paraId="4E2A3761" w14:textId="77777777" w:rsidR="00497807" w:rsidRDefault="000C7DF5">
            <w:pPr>
              <w:pStyle w:val="MDPI42tablebody"/>
              <w:spacing w:line="240" w:lineRule="auto"/>
            </w:pPr>
            <w:r>
              <w:t>0.87</w:t>
            </w:r>
          </w:p>
        </w:tc>
        <w:tc>
          <w:tcPr>
            <w:tcW w:w="851" w:type="dxa"/>
            <w:tcBorders>
              <w:top w:val="single" w:sz="4" w:space="0" w:color="auto"/>
              <w:left w:val="single" w:sz="4" w:space="0" w:color="auto"/>
              <w:bottom w:val="single" w:sz="4" w:space="0" w:color="auto"/>
              <w:right w:val="single" w:sz="4" w:space="0" w:color="auto"/>
            </w:tcBorders>
          </w:tcPr>
          <w:p w14:paraId="449B6E30" w14:textId="77777777" w:rsidR="00497807" w:rsidRDefault="000C7DF5">
            <w:pPr>
              <w:pStyle w:val="MDPI42tablebody"/>
              <w:spacing w:line="240" w:lineRule="auto"/>
            </w:pPr>
            <w:r>
              <w:t>0.12</w:t>
            </w:r>
          </w:p>
        </w:tc>
      </w:tr>
      <w:tr w:rsidR="00497807" w14:paraId="1C06B375" w14:textId="77777777">
        <w:tc>
          <w:tcPr>
            <w:tcW w:w="1073" w:type="dxa"/>
            <w:vMerge/>
            <w:tcBorders>
              <w:left w:val="single" w:sz="4" w:space="0" w:color="auto"/>
              <w:right w:val="single" w:sz="4" w:space="0" w:color="auto"/>
            </w:tcBorders>
            <w:shd w:val="clear" w:color="auto" w:fill="auto"/>
            <w:vAlign w:val="center"/>
          </w:tcPr>
          <w:p w14:paraId="1A551D1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E490D96"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39B095C"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DC2EE68" w14:textId="77777777" w:rsidR="00497807" w:rsidRDefault="000C7DF5">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4A40D968" w14:textId="77777777" w:rsidR="00497807" w:rsidRDefault="000C7DF5">
            <w:pPr>
              <w:pStyle w:val="MDPI42tablebody"/>
              <w:spacing w:line="240" w:lineRule="auto"/>
            </w:pPr>
            <w:r>
              <w:t>82.3</w:t>
            </w:r>
          </w:p>
        </w:tc>
        <w:tc>
          <w:tcPr>
            <w:tcW w:w="856" w:type="dxa"/>
            <w:tcBorders>
              <w:top w:val="single" w:sz="4" w:space="0" w:color="auto"/>
              <w:left w:val="single" w:sz="4" w:space="0" w:color="auto"/>
              <w:bottom w:val="single" w:sz="4" w:space="0" w:color="auto"/>
              <w:right w:val="single" w:sz="4" w:space="0" w:color="auto"/>
            </w:tcBorders>
          </w:tcPr>
          <w:p w14:paraId="34E14B84" w14:textId="77777777" w:rsidR="00497807" w:rsidRDefault="000C7DF5">
            <w:pPr>
              <w:pStyle w:val="MDPI42tablebody"/>
              <w:spacing w:line="240" w:lineRule="auto"/>
            </w:pPr>
            <w:r>
              <w:t>0.84</w:t>
            </w:r>
          </w:p>
        </w:tc>
        <w:tc>
          <w:tcPr>
            <w:tcW w:w="709" w:type="dxa"/>
            <w:tcBorders>
              <w:top w:val="single" w:sz="4" w:space="0" w:color="auto"/>
              <w:left w:val="single" w:sz="4" w:space="0" w:color="auto"/>
              <w:bottom w:val="single" w:sz="4" w:space="0" w:color="auto"/>
              <w:right w:val="single" w:sz="4" w:space="0" w:color="auto"/>
            </w:tcBorders>
          </w:tcPr>
          <w:p w14:paraId="421ACD89" w14:textId="77777777" w:rsidR="00497807" w:rsidRDefault="000C7DF5">
            <w:pPr>
              <w:pStyle w:val="MDPI42tablebody"/>
              <w:spacing w:line="240" w:lineRule="auto"/>
            </w:pPr>
            <w:r>
              <w:t>0.93</w:t>
            </w:r>
          </w:p>
        </w:tc>
        <w:tc>
          <w:tcPr>
            <w:tcW w:w="708" w:type="dxa"/>
            <w:tcBorders>
              <w:top w:val="single" w:sz="4" w:space="0" w:color="auto"/>
              <w:left w:val="single" w:sz="4" w:space="0" w:color="auto"/>
              <w:bottom w:val="single" w:sz="4" w:space="0" w:color="auto"/>
              <w:right w:val="single" w:sz="4" w:space="0" w:color="auto"/>
            </w:tcBorders>
          </w:tcPr>
          <w:p w14:paraId="194BDEA8" w14:textId="77777777" w:rsidR="00497807" w:rsidRDefault="000C7DF5">
            <w:pPr>
              <w:pStyle w:val="MDPI42tablebody"/>
              <w:spacing w:line="240" w:lineRule="auto"/>
            </w:pPr>
            <w:r>
              <w:t>0.88</w:t>
            </w:r>
          </w:p>
        </w:tc>
        <w:tc>
          <w:tcPr>
            <w:tcW w:w="851" w:type="dxa"/>
            <w:tcBorders>
              <w:top w:val="single" w:sz="4" w:space="0" w:color="auto"/>
              <w:left w:val="single" w:sz="4" w:space="0" w:color="auto"/>
              <w:bottom w:val="single" w:sz="4" w:space="0" w:color="auto"/>
              <w:right w:val="single" w:sz="4" w:space="0" w:color="auto"/>
            </w:tcBorders>
          </w:tcPr>
          <w:p w14:paraId="0EA99D5D" w14:textId="77777777" w:rsidR="00497807" w:rsidRDefault="000C7DF5">
            <w:pPr>
              <w:pStyle w:val="MDPI42tablebody"/>
              <w:spacing w:line="240" w:lineRule="auto"/>
            </w:pPr>
            <w:r>
              <w:t>0.16</w:t>
            </w:r>
          </w:p>
        </w:tc>
      </w:tr>
      <w:tr w:rsidR="00497807" w14:paraId="5FEBCF38" w14:textId="77777777">
        <w:tc>
          <w:tcPr>
            <w:tcW w:w="1073" w:type="dxa"/>
            <w:vMerge/>
            <w:tcBorders>
              <w:left w:val="single" w:sz="4" w:space="0" w:color="auto"/>
              <w:right w:val="single" w:sz="4" w:space="0" w:color="auto"/>
            </w:tcBorders>
            <w:shd w:val="clear" w:color="auto" w:fill="auto"/>
            <w:vAlign w:val="center"/>
          </w:tcPr>
          <w:p w14:paraId="481F4B99"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3A3F9FB"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74BA045F"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F46A9D3" w14:textId="77777777" w:rsidR="00497807" w:rsidRDefault="000C7DF5">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74EDBA1F" w14:textId="77777777" w:rsidR="00497807" w:rsidRDefault="000C7DF5">
            <w:pPr>
              <w:pStyle w:val="MDPI42tablebody"/>
              <w:spacing w:line="240" w:lineRule="auto"/>
            </w:pPr>
            <w:r>
              <w:t>80.4</w:t>
            </w:r>
          </w:p>
        </w:tc>
        <w:tc>
          <w:tcPr>
            <w:tcW w:w="856" w:type="dxa"/>
            <w:tcBorders>
              <w:top w:val="single" w:sz="4" w:space="0" w:color="auto"/>
              <w:left w:val="single" w:sz="4" w:space="0" w:color="auto"/>
              <w:bottom w:val="single" w:sz="4" w:space="0" w:color="auto"/>
              <w:right w:val="single" w:sz="4" w:space="0" w:color="auto"/>
            </w:tcBorders>
          </w:tcPr>
          <w:p w14:paraId="5F0A397C" w14:textId="77777777" w:rsidR="00497807" w:rsidRDefault="000C7DF5">
            <w:pPr>
              <w:pStyle w:val="MDPI42tablebody"/>
              <w:spacing w:line="240" w:lineRule="auto"/>
            </w:pPr>
            <w:r>
              <w:t>0.83</w:t>
            </w:r>
          </w:p>
        </w:tc>
        <w:tc>
          <w:tcPr>
            <w:tcW w:w="709" w:type="dxa"/>
            <w:tcBorders>
              <w:top w:val="single" w:sz="4" w:space="0" w:color="auto"/>
              <w:left w:val="single" w:sz="4" w:space="0" w:color="auto"/>
              <w:bottom w:val="single" w:sz="4" w:space="0" w:color="auto"/>
              <w:right w:val="single" w:sz="4" w:space="0" w:color="auto"/>
            </w:tcBorders>
          </w:tcPr>
          <w:p w14:paraId="264C3E90" w14:textId="77777777" w:rsidR="00497807" w:rsidRDefault="000C7DF5">
            <w:pPr>
              <w:pStyle w:val="MDPI42tablebody"/>
              <w:spacing w:line="240" w:lineRule="auto"/>
            </w:pPr>
            <w:r>
              <w:t>0.87</w:t>
            </w:r>
          </w:p>
        </w:tc>
        <w:tc>
          <w:tcPr>
            <w:tcW w:w="708" w:type="dxa"/>
            <w:tcBorders>
              <w:top w:val="single" w:sz="4" w:space="0" w:color="auto"/>
              <w:left w:val="single" w:sz="4" w:space="0" w:color="auto"/>
              <w:bottom w:val="single" w:sz="4" w:space="0" w:color="auto"/>
              <w:right w:val="single" w:sz="4" w:space="0" w:color="auto"/>
            </w:tcBorders>
          </w:tcPr>
          <w:p w14:paraId="5608DF18" w14:textId="77777777" w:rsidR="00497807" w:rsidRDefault="000C7DF5">
            <w:pPr>
              <w:pStyle w:val="MDPI42tablebody"/>
              <w:spacing w:line="240" w:lineRule="auto"/>
            </w:pPr>
            <w:r>
              <w:t>0.85</w:t>
            </w:r>
          </w:p>
        </w:tc>
        <w:tc>
          <w:tcPr>
            <w:tcW w:w="851" w:type="dxa"/>
            <w:tcBorders>
              <w:top w:val="single" w:sz="4" w:space="0" w:color="auto"/>
              <w:left w:val="single" w:sz="4" w:space="0" w:color="auto"/>
              <w:bottom w:val="single" w:sz="4" w:space="0" w:color="auto"/>
              <w:right w:val="single" w:sz="4" w:space="0" w:color="auto"/>
            </w:tcBorders>
          </w:tcPr>
          <w:p w14:paraId="2D63922F" w14:textId="77777777" w:rsidR="00497807" w:rsidRDefault="000C7DF5">
            <w:pPr>
              <w:pStyle w:val="MDPI42tablebody"/>
              <w:spacing w:line="240" w:lineRule="auto"/>
            </w:pPr>
            <w:r>
              <w:t>0.10</w:t>
            </w:r>
          </w:p>
        </w:tc>
      </w:tr>
      <w:tr w:rsidR="00497807" w14:paraId="63811244" w14:textId="77777777">
        <w:tc>
          <w:tcPr>
            <w:tcW w:w="1073" w:type="dxa"/>
            <w:vMerge/>
            <w:tcBorders>
              <w:left w:val="single" w:sz="4" w:space="0" w:color="auto"/>
              <w:right w:val="single" w:sz="4" w:space="0" w:color="auto"/>
            </w:tcBorders>
            <w:shd w:val="clear" w:color="auto" w:fill="auto"/>
            <w:vAlign w:val="center"/>
          </w:tcPr>
          <w:p w14:paraId="74796F62" w14:textId="77777777" w:rsidR="00497807" w:rsidRDefault="0049780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1B2ECD9" w14:textId="77777777" w:rsidR="00497807" w:rsidRDefault="0049780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7835308C" w14:textId="77777777" w:rsidR="00497807" w:rsidRDefault="0049780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B946478" w14:textId="77777777" w:rsidR="00497807" w:rsidRDefault="000C7DF5">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76DF21F0" w14:textId="77777777" w:rsidR="00497807" w:rsidRDefault="000C7DF5">
            <w:pPr>
              <w:pStyle w:val="MDPI42tablebody"/>
              <w:spacing w:line="240" w:lineRule="auto"/>
              <w:rPr>
                <w:b/>
              </w:rPr>
            </w:pPr>
            <w:r>
              <w:rPr>
                <w:b/>
              </w:rPr>
              <w:t>84.4</w:t>
            </w:r>
          </w:p>
        </w:tc>
        <w:tc>
          <w:tcPr>
            <w:tcW w:w="856" w:type="dxa"/>
            <w:tcBorders>
              <w:top w:val="single" w:sz="4" w:space="0" w:color="auto"/>
              <w:left w:val="single" w:sz="4" w:space="0" w:color="auto"/>
              <w:bottom w:val="single" w:sz="4" w:space="0" w:color="auto"/>
              <w:right w:val="single" w:sz="4" w:space="0" w:color="auto"/>
            </w:tcBorders>
          </w:tcPr>
          <w:p w14:paraId="6925E5ED" w14:textId="77777777" w:rsidR="00497807" w:rsidRDefault="000C7DF5">
            <w:pPr>
              <w:pStyle w:val="MDPI42tablebody"/>
              <w:spacing w:line="240" w:lineRule="auto"/>
              <w:rPr>
                <w:b/>
              </w:rPr>
            </w:pPr>
            <w:r>
              <w:rPr>
                <w:b/>
              </w:rPr>
              <w:t>0.87</w:t>
            </w:r>
          </w:p>
        </w:tc>
        <w:tc>
          <w:tcPr>
            <w:tcW w:w="709" w:type="dxa"/>
            <w:tcBorders>
              <w:top w:val="single" w:sz="4" w:space="0" w:color="auto"/>
              <w:left w:val="single" w:sz="4" w:space="0" w:color="auto"/>
              <w:bottom w:val="single" w:sz="4" w:space="0" w:color="auto"/>
              <w:right w:val="single" w:sz="4" w:space="0" w:color="auto"/>
            </w:tcBorders>
          </w:tcPr>
          <w:p w14:paraId="6DF2AB1B" w14:textId="77777777" w:rsidR="00497807" w:rsidRDefault="000C7DF5">
            <w:pPr>
              <w:pStyle w:val="MDPI42tablebody"/>
              <w:spacing w:line="240" w:lineRule="auto"/>
            </w:pPr>
            <w:r>
              <w:t>0.91</w:t>
            </w:r>
          </w:p>
        </w:tc>
        <w:tc>
          <w:tcPr>
            <w:tcW w:w="708" w:type="dxa"/>
            <w:tcBorders>
              <w:top w:val="single" w:sz="4" w:space="0" w:color="auto"/>
              <w:left w:val="single" w:sz="4" w:space="0" w:color="auto"/>
              <w:bottom w:val="single" w:sz="4" w:space="0" w:color="auto"/>
              <w:right w:val="single" w:sz="4" w:space="0" w:color="auto"/>
            </w:tcBorders>
          </w:tcPr>
          <w:p w14:paraId="119B2E3C" w14:textId="77777777" w:rsidR="00497807" w:rsidRDefault="000C7DF5">
            <w:pPr>
              <w:pStyle w:val="MDPI42tablebody"/>
              <w:spacing w:line="240" w:lineRule="auto"/>
              <w:rPr>
                <w:b/>
              </w:rPr>
            </w:pPr>
            <w:r>
              <w:rPr>
                <w:b/>
              </w:rPr>
              <w:t>0.89</w:t>
            </w:r>
          </w:p>
        </w:tc>
        <w:tc>
          <w:tcPr>
            <w:tcW w:w="851" w:type="dxa"/>
            <w:tcBorders>
              <w:top w:val="single" w:sz="4" w:space="0" w:color="auto"/>
              <w:left w:val="single" w:sz="4" w:space="0" w:color="auto"/>
              <w:bottom w:val="single" w:sz="4" w:space="0" w:color="auto"/>
              <w:right w:val="single" w:sz="4" w:space="0" w:color="auto"/>
            </w:tcBorders>
          </w:tcPr>
          <w:p w14:paraId="09497E5B" w14:textId="77777777" w:rsidR="00497807" w:rsidRDefault="000C7DF5">
            <w:pPr>
              <w:pStyle w:val="MDPI42tablebody"/>
              <w:spacing w:line="240" w:lineRule="auto"/>
              <w:rPr>
                <w:b/>
              </w:rPr>
            </w:pPr>
            <w:r>
              <w:rPr>
                <w:b/>
              </w:rPr>
              <w:t>0.08</w:t>
            </w:r>
          </w:p>
        </w:tc>
      </w:tr>
      <w:tr w:rsidR="00497807" w14:paraId="3BCD6E6C" w14:textId="77777777">
        <w:tc>
          <w:tcPr>
            <w:tcW w:w="7882" w:type="dxa"/>
            <w:gridSpan w:val="9"/>
            <w:tcBorders>
              <w:left w:val="single" w:sz="4" w:space="0" w:color="auto"/>
              <w:bottom w:val="single" w:sz="8" w:space="0" w:color="auto"/>
              <w:right w:val="single" w:sz="4" w:space="0" w:color="auto"/>
            </w:tcBorders>
            <w:shd w:val="clear" w:color="auto" w:fill="auto"/>
            <w:vAlign w:val="center"/>
          </w:tcPr>
          <w:p w14:paraId="69A6B728" w14:textId="77777777" w:rsidR="00497807" w:rsidRDefault="000C7DF5">
            <w:pPr>
              <w:pStyle w:val="MDPI42tablebody"/>
              <w:spacing w:line="240" w:lineRule="auto"/>
              <w:rPr>
                <w:b/>
              </w:rPr>
            </w:pPr>
            <w:r>
              <w:rPr>
                <w:b/>
              </w:rPr>
              <w:t>Bold</w:t>
            </w:r>
            <w:r>
              <w:t xml:space="preserve"> values indicate best performance.</w:t>
            </w:r>
          </w:p>
        </w:tc>
      </w:tr>
    </w:tbl>
    <w:p w14:paraId="5311E67F" w14:textId="77777777" w:rsidR="00497807" w:rsidRDefault="00497807">
      <w:pPr>
        <w:pStyle w:val="MDPI31text"/>
        <w:ind w:firstLine="0"/>
        <w:rPr>
          <w:iCs/>
        </w:rPr>
      </w:pPr>
    </w:p>
    <w:p w14:paraId="70C477FE" w14:textId="77777777" w:rsidR="00497807" w:rsidRDefault="000C7DF5">
      <w:pPr>
        <w:pStyle w:val="MDPI31text"/>
        <w:ind w:firstLine="0"/>
      </w:pPr>
      <w:r>
        <w:t xml:space="preserve">That said, diverse performances shown by the Naïve Bayes variants can be observed in Table 3. Initially, we tested the six Naïve Bayes variants on the </w:t>
      </w:r>
      <w:proofErr w:type="spellStart"/>
      <w:r>
        <w:t>TradeMe</w:t>
      </w:r>
      <w:proofErr w:type="spellEnd"/>
      <w:r>
        <w:t xml:space="preserve"> dataset and evaluated their performances accordingly. Overall, variant I showed the lowest accuracy (59.3%</w:t>
      </w:r>
      <w:proofErr w:type="gramStart"/>
      <w:r>
        <w:t>)</w:t>
      </w:r>
      <w:proofErr w:type="gramEnd"/>
      <w:r>
        <w:t xml:space="preserve"> and F-Measure (0.57) compared to others, while VI demonstrated the highest accuracy (80.2%) and F-Measure (0.65). Variant VI also needed the least amount of time for learning and prediction (0.10 seconds), whereas variant II took the most time (0.29 seconds). Next, we tested the six variants on the </w:t>
      </w:r>
      <w:proofErr w:type="spellStart"/>
      <w:r>
        <w:t>MyTracks</w:t>
      </w:r>
      <w:proofErr w:type="spellEnd"/>
      <w:r>
        <w:t xml:space="preserve"> dataset and evaluated their performances accordingly. Overall, variant I had the lowest accuracy (68.1%</w:t>
      </w:r>
      <w:proofErr w:type="gramStart"/>
      <w:r>
        <w:t>)</w:t>
      </w:r>
      <w:proofErr w:type="gramEnd"/>
      <w:r>
        <w:t xml:space="preserve"> and F-Measure (0.71) compared to others, while variant IV exhibited the highest accuracy (89.2%) and F-Measure (0.89). That said, variant VI required the least time for learning and prediction purposes (0.10 seconds), while variant II required most time (0.30 seconds).</w:t>
      </w:r>
    </w:p>
    <w:p w14:paraId="3C3C2DA8" w14:textId="77777777" w:rsidR="00497807" w:rsidRDefault="000C7DF5">
      <w:pPr>
        <w:pStyle w:val="MDPI31text"/>
      </w:pPr>
      <w:r>
        <w:lastRenderedPageBreak/>
        <w:t xml:space="preserve">Similarly, we tested the six variants on the Vodafone NZ dataset and evaluated their performances accordingly. Overall, variant I showed the lowest accuracy and F-Measure (56.9% and 0.43 respectively), while variant VI was seen to exhibit the highest accuracy and F-Measure (79.6% and 0.58 respectively) while also taking the least time (0.17 seconds). We observe that variant II required the most time (0.40 seconds), and variant IV was noted to be the second highest in terms of its performance based on accuracy (78.2%) and F-Measure (0.55). Further, based on the observations in Table III, the results for variants II and V show substantial differences in accuracy magnitude (even though differences were statistically significant p&lt;0.01). In following the trend of analyses above, we tested the six variants on the </w:t>
      </w:r>
      <w:proofErr w:type="spellStart"/>
      <w:r>
        <w:t>ThreeNow</w:t>
      </w:r>
      <w:proofErr w:type="spellEnd"/>
      <w:r>
        <w:t xml:space="preserve"> dataset and evaluated their performances accordingly. Overall, variant I showed the lowest accuracy (60.2%</w:t>
      </w:r>
      <w:proofErr w:type="gramStart"/>
      <w:r>
        <w:t>)</w:t>
      </w:r>
      <w:proofErr w:type="gramEnd"/>
      <w:r>
        <w:t xml:space="preserve"> and F-Measure (0.72) compared to others, while variant IV showed the highest accuracy (78.2%) and F-Measure (0.81). However, variant VI required the least time requirements (0.11 seconds), whereas variant II needed more time than others (0.28 seconds).</w:t>
      </w:r>
    </w:p>
    <w:p w14:paraId="6BB04C89" w14:textId="77777777" w:rsidR="00497807" w:rsidRDefault="000C7DF5">
      <w:pPr>
        <w:pStyle w:val="MDPI31text"/>
      </w:pPr>
      <w:r>
        <w:t>Finally, we tested the six Naïve Bayes variants on the Flutter dataset and evaluated their performances accordingly</w:t>
      </w:r>
      <w:r>
        <w:rPr>
          <w:i/>
          <w:lang w:val="en-NZ"/>
        </w:rPr>
        <w:t xml:space="preserve">. </w:t>
      </w:r>
      <w:r>
        <w:rPr>
          <w:lang w:val="en-NZ"/>
        </w:rPr>
        <w:t>O</w:t>
      </w:r>
      <w:proofErr w:type="spellStart"/>
      <w:r>
        <w:t>verall</w:t>
      </w:r>
      <w:proofErr w:type="spellEnd"/>
      <w:r>
        <w:t>, variant I displayed the lowest accuracy (76.2%), whereas VI was seen to exhibit the highest F-Measure (0.89) with the least time (0.08 seconds) requirement. We observe that variant II had the highest time requirement (0.23 seconds), and variant IV was noted to be the second highest in terms of its performance based on accuracy (82.3%) and F-Measure (0.88). That said, based on the observations in Table III, the results for variants II, III, and V did not show substantial differences in accuracy and F-Measure magnitude (although these differences were statistically significant p-value&lt;0.01).</w:t>
      </w:r>
    </w:p>
    <w:p w14:paraId="6575210C" w14:textId="6AD515F3" w:rsidR="00497807" w:rsidRDefault="000C7DF5">
      <w:pPr>
        <w:pStyle w:val="MDPI31text"/>
      </w:pPr>
      <w:r>
        <w:t xml:space="preserve">To summarize the outcomes of this sub-section, the variant I given its recall (on average: 0.97) </w:t>
      </w:r>
      <w:proofErr w:type="gramStart"/>
      <w:r>
        <w:t>is able to</w:t>
      </w:r>
      <w:proofErr w:type="gramEnd"/>
      <w:r>
        <w:t xml:space="preserve"> correctly classify useful reviews (from all app reviews belonging to the useful category) than the other variants. Similarly, variant IV was found to be precise (on average: 0.8) indicating correct ident</w:t>
      </w:r>
      <w:r w:rsidR="00787026">
        <w:t>i</w:t>
      </w:r>
      <w:r>
        <w:t>fication of useful reviews among the app reviews what were classified as useful reviews and robust (average F-Measure: 0.8) than the other variants.</w:t>
      </w:r>
    </w:p>
    <w:p w14:paraId="5981BE2C" w14:textId="77777777" w:rsidR="00497807" w:rsidRDefault="000C7DF5">
      <w:pPr>
        <w:pStyle w:val="MDPI31text"/>
        <w:rPr>
          <w:iCs/>
        </w:rPr>
      </w:pPr>
      <w:r>
        <w:rPr>
          <w:b/>
          <w:i/>
        </w:rPr>
        <w:t xml:space="preserve">RQ2. </w:t>
      </w:r>
      <w:r>
        <w:rPr>
          <w:i/>
        </w:rPr>
        <w:t>Are there differences in outcomes for different Naïve Bayes implementations, and particularly when considering data imbalances?</w:t>
      </w:r>
    </w:p>
    <w:p w14:paraId="61697EA4" w14:textId="69594704" w:rsidR="00497807" w:rsidRDefault="000C7DF5">
      <w:pPr>
        <w:pStyle w:val="MDPI31text"/>
      </w:pPr>
      <w:r>
        <w:rPr>
          <w:lang w:val="en-NZ"/>
        </w:rPr>
        <w:t>To answer RQ2</w:t>
      </w:r>
      <w:r>
        <w:t>, we conducted the Spearman’s Rho correlation test to explore the relationship between the degree of data imbalance and accuracy</w:t>
      </w:r>
      <w:r>
        <w:rPr>
          <w:lang w:val="en-NZ"/>
        </w:rPr>
        <w:t>, F-Measure, and time</w:t>
      </w:r>
      <w:r>
        <w:t xml:space="preserve"> each variant</w:t>
      </w:r>
      <w:r>
        <w:rPr>
          <w:lang w:val="en-NZ"/>
        </w:rPr>
        <w:t xml:space="preserve"> took to classify reviews </w:t>
      </w:r>
      <w:r>
        <w:rPr>
          <w:lang w:val="en-NZ"/>
        </w:rPr>
        <w:fldChar w:fldCharType="begin"/>
      </w:r>
      <w:r>
        <w:rPr>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db-id="aea2tx091fwxe5ee0f6xrds4sdpww9sz9spt" timestamp="1719123907"&gt;2096&lt;/key&gt;&lt;/foreign-keys&gt;&lt;ref-type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lang w:val="en-NZ"/>
        </w:rPr>
        <w:fldChar w:fldCharType="separate"/>
      </w:r>
      <w:r>
        <w:rPr>
          <w:lang w:val="en-NZ"/>
        </w:rPr>
        <w:t>[55]</w:t>
      </w:r>
      <w:r>
        <w:rPr>
          <w:lang w:val="en-NZ"/>
        </w:rPr>
        <w:fldChar w:fldCharType="end"/>
      </w:r>
      <w:r>
        <w:t xml:space="preserve">. We report our findings </w:t>
      </w:r>
      <w:proofErr w:type="gramStart"/>
      <w:r>
        <w:t>in</w:t>
      </w:r>
      <w:proofErr w:type="gramEnd"/>
      <w:r>
        <w:t xml:space="preserve"> Table 4. Since there were </w:t>
      </w:r>
      <w:r>
        <w:rPr>
          <w:lang w:val="en-NZ"/>
        </w:rPr>
        <w:t>five</w:t>
      </w:r>
      <w:r>
        <w:t xml:space="preserve"> datasets involved in the previously conducted experiment, we obtained a total of 500 observations for each variant</w:t>
      </w:r>
      <w:r>
        <w:rPr>
          <w:lang w:val="en-NZ"/>
        </w:rPr>
        <w:t xml:space="preserve"> (i.e., 5 datasets subjected to 100 experiments each)</w:t>
      </w:r>
      <w:r>
        <w:t xml:space="preserve">, wherein </w:t>
      </w:r>
      <w:r>
        <w:rPr>
          <w:lang w:val="en-NZ"/>
        </w:rPr>
        <w:t>outcomes</w:t>
      </w:r>
      <w:r>
        <w:t xml:space="preserve"> reflected</w:t>
      </w:r>
      <w:r>
        <w:rPr>
          <w:lang w:val="en-NZ"/>
        </w:rPr>
        <w:t xml:space="preserve"> accuracy, F-Measure and </w:t>
      </w:r>
      <w:r>
        <w:t>time</w:t>
      </w:r>
      <w:r>
        <w:rPr>
          <w:lang w:val="en-NZ"/>
        </w:rPr>
        <w:t xml:space="preserve"> </w:t>
      </w:r>
      <w:r>
        <w:t>results of the respective cross-validation operation. The results reported in Table 4 show that the accuracy of variant I</w:t>
      </w:r>
      <w:r>
        <w:rPr>
          <w:lang w:val="en-NZ"/>
        </w:rPr>
        <w:t xml:space="preserve"> (</w:t>
      </w:r>
      <w:r>
        <w:t>Multinomial Naïve Bayes) decreased with the increase in data imbalance</w:t>
      </w:r>
      <w:r>
        <w:rPr>
          <w:lang w:val="en-NZ"/>
        </w:rPr>
        <w:t>,</w:t>
      </w:r>
      <w:r>
        <w:t xml:space="preserve"> whereas the accuracy of variant II </w:t>
      </w:r>
      <w:r>
        <w:rPr>
          <w:lang w:val="en-NZ"/>
        </w:rPr>
        <w:t>(</w:t>
      </w:r>
      <w:r>
        <w:t>Expectation Maximization -Multinomial Naïve Bayes</w:t>
      </w:r>
      <w:r>
        <w:rPr>
          <w:lang w:val="en-NZ"/>
        </w:rPr>
        <w:t xml:space="preserve">) </w:t>
      </w:r>
      <w:r>
        <w:t xml:space="preserve">increased </w:t>
      </w:r>
      <w:r>
        <w:rPr>
          <w:lang w:val="en-NZ"/>
        </w:rPr>
        <w:t xml:space="preserve">slightly </w:t>
      </w:r>
      <w:r>
        <w:t xml:space="preserve">with the increase in data imbalance. </w:t>
      </w:r>
      <w:r>
        <w:rPr>
          <w:lang w:val="en-NZ"/>
        </w:rPr>
        <w:t xml:space="preserve">A </w:t>
      </w:r>
      <w:r w:rsidR="00787026">
        <w:t>similar</w:t>
      </w:r>
      <w:r>
        <w:t xml:space="preserve"> conclusion can be drawn in cases of variant IV </w:t>
      </w:r>
      <w:r>
        <w:rPr>
          <w:lang w:val="en-NZ"/>
        </w:rPr>
        <w:t>(</w:t>
      </w:r>
      <w:r>
        <w:t>Expectation Maximization - Multinomial Naïve Bayes with Laplace smoothing) and V (Complement Naïve Bayes</w:t>
      </w:r>
      <w:r>
        <w:rPr>
          <w:lang w:val="en-NZ"/>
        </w:rPr>
        <w:t>),</w:t>
      </w:r>
      <w:r>
        <w:t xml:space="preserve"> where accuracy is </w:t>
      </w:r>
      <w:r>
        <w:rPr>
          <w:lang w:val="en-NZ"/>
        </w:rPr>
        <w:t>directly affected by</w:t>
      </w:r>
      <w:r>
        <w:t xml:space="preserve"> data imbalance. In addition, as the pattern of correlation coefficients observed for the accuracy metric is inconsistent and inconclusive for variants III </w:t>
      </w:r>
      <w:r>
        <w:rPr>
          <w:lang w:val="en-NZ"/>
        </w:rPr>
        <w:t>(</w:t>
      </w:r>
      <w:r>
        <w:t>Multinomial Naïve Bayes with Laplace smoothing) and VI (Complement Naïve Bayes with Laplace smoothing), no definitive inferences can be drawn from them.</w:t>
      </w:r>
    </w:p>
    <w:p w14:paraId="272C3F8F" w14:textId="316E2D35" w:rsidR="00497807" w:rsidRDefault="000C7DF5">
      <w:pPr>
        <w:pStyle w:val="MDPI31text"/>
        <w:rPr>
          <w:lang w:val="en-NZ"/>
        </w:rPr>
      </w:pPr>
      <w:r>
        <w:t xml:space="preserve">More importantly, such </w:t>
      </w:r>
      <w:r>
        <w:rPr>
          <w:lang w:val="en-NZ"/>
        </w:rPr>
        <w:t xml:space="preserve">statistical </w:t>
      </w:r>
      <w:r>
        <w:t>outcomes pertaining to the accuracy metric are commonly observed in cases of imbalanced data</w:t>
      </w:r>
      <w:r>
        <w:rPr>
          <w:lang w:val="en-NZ"/>
        </w:rPr>
        <w:t>,</w:t>
      </w:r>
      <w:r>
        <w:t xml:space="preserve"> and hence</w:t>
      </w:r>
      <w:r>
        <w:rPr>
          <w:lang w:val="en-NZ"/>
        </w:rPr>
        <w:t>,</w:t>
      </w:r>
      <w:r>
        <w:t xml:space="preserve"> such outcomes are generally not considered to draw any conclusions by researchers [55].</w:t>
      </w:r>
      <w:r>
        <w:rPr>
          <w:lang w:val="en-NZ"/>
        </w:rPr>
        <w:t xml:space="preserve"> Furthermore, as </w:t>
      </w:r>
      <w:r>
        <w:t xml:space="preserve">the </w:t>
      </w:r>
      <w:r>
        <w:rPr>
          <w:lang w:val="en-NZ"/>
        </w:rPr>
        <w:t xml:space="preserve">data imbalance increases, the F-Measure of variants I to V decrease. This divergence was particularly pronounced for variants I and II. On the contrary, the F-Measure of variant VI increases with the increase in data imbalance, indicating that variant VI (i.e., Complement Naïve Bayes with Laplace Smoothing) is effective at handling imbalance data. However, </w:t>
      </w:r>
      <w:r>
        <w:rPr>
          <w:lang w:val="en-NZ"/>
        </w:rPr>
        <w:lastRenderedPageBreak/>
        <w:t>the decrease in F-Measure of the expectation maximization variants (II and IV) was lesser compared to their predecessors (I and II). Similarly, the variants incorporated with Laplace Smoothing were effective in handling the imbalanced data compared to their earlier versions (III-I, IV-II, and VI-V).</w:t>
      </w:r>
    </w:p>
    <w:p w14:paraId="678F0C97" w14:textId="00939936" w:rsidR="00497807" w:rsidRDefault="000C7DF5">
      <w:pPr>
        <w:pStyle w:val="MDPI31text"/>
        <w:rPr>
          <w:lang w:val="en-NZ"/>
        </w:rPr>
      </w:pPr>
      <w:r>
        <w:rPr>
          <w:lang w:val="en-NZ"/>
        </w:rPr>
        <w:t xml:space="preserve">In addition, the expectation maximization variants (II and IV) took more time when handling imbalanced data compared to their predecessors (I and II). That said, the data imbalances </w:t>
      </w:r>
      <w:r w:rsidR="00787026">
        <w:rPr>
          <w:lang w:val="en-NZ"/>
        </w:rPr>
        <w:t>do</w:t>
      </w:r>
      <w:r>
        <w:rPr>
          <w:lang w:val="en-NZ"/>
        </w:rPr>
        <w:t xml:space="preserve"> not seem to affect the time needed for learning and prediction. Even though the reported correlations supporting the above-mentioned inferences are weak, they are statistically significant (p-value&lt;0.01).</w:t>
      </w:r>
    </w:p>
    <w:p w14:paraId="75E2ED2C" w14:textId="583E58D4" w:rsidR="00497807" w:rsidRDefault="000C7DF5">
      <w:pPr>
        <w:pStyle w:val="MDPI41tablecaption"/>
      </w:pPr>
      <w:r>
        <w:rPr>
          <w:b/>
        </w:rPr>
        <w:t xml:space="preserve">Table </w:t>
      </w:r>
      <w:r>
        <w:rPr>
          <w:b/>
        </w:rPr>
        <w:fldChar w:fldCharType="begin"/>
      </w:r>
      <w:r>
        <w:rPr>
          <w:b/>
        </w:rPr>
        <w:instrText xml:space="preserve"> SEQ Table \* ARABIC </w:instrText>
      </w:r>
      <w:r>
        <w:rPr>
          <w:b/>
        </w:rPr>
        <w:fldChar w:fldCharType="separate"/>
      </w:r>
      <w:r w:rsidR="00B663C9">
        <w:rPr>
          <w:b/>
          <w:noProof/>
        </w:rPr>
        <w:t>4</w:t>
      </w:r>
      <w:r>
        <w:rPr>
          <w:b/>
        </w:rPr>
        <w:fldChar w:fldCharType="end"/>
      </w:r>
      <w:r>
        <w:rPr>
          <w:b/>
        </w:rPr>
        <w:t>.</w:t>
      </w:r>
      <w:r>
        <w:t xml:space="preserve"> Tradeoff between Data Imbalance and Accuracy, F-Measure and Time of Each Naïve Bayes Variant Measured through Spearman's Rho (r).</w:t>
      </w:r>
    </w:p>
    <w:tbl>
      <w:tblPr>
        <w:tblW w:w="3908"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tblGrid>
      <w:tr w:rsidR="00497807" w14:paraId="058039A7" w14:textId="77777777">
        <w:trPr>
          <w:cantSplit/>
        </w:trPr>
        <w:tc>
          <w:tcPr>
            <w:tcW w:w="1073" w:type="dxa"/>
            <w:vMerge w:val="restart"/>
            <w:tcBorders>
              <w:top w:val="single" w:sz="8" w:space="0" w:color="auto"/>
              <w:left w:val="single" w:sz="4" w:space="0" w:color="auto"/>
              <w:right w:val="single" w:sz="4" w:space="0" w:color="auto"/>
            </w:tcBorders>
            <w:shd w:val="clear" w:color="auto" w:fill="auto"/>
            <w:vAlign w:val="center"/>
          </w:tcPr>
          <w:p w14:paraId="1DB1958A" w14:textId="77777777" w:rsidR="00497807" w:rsidRDefault="000C7DF5">
            <w:pPr>
              <w:pStyle w:val="MDPI42tablebody"/>
              <w:spacing w:line="240" w:lineRule="auto"/>
              <w:rPr>
                <w:b/>
                <w:snapToGrid/>
                <w:highlight w:val="red"/>
              </w:rPr>
            </w:pPr>
            <w:r>
              <w:rPr>
                <w:b/>
                <w:snapToGrid/>
              </w:rPr>
              <w:t>Variant</w:t>
            </w:r>
          </w:p>
        </w:tc>
        <w:tc>
          <w:tcPr>
            <w:tcW w:w="2835" w:type="dxa"/>
            <w:gridSpan w:val="3"/>
            <w:tcBorders>
              <w:top w:val="single" w:sz="8" w:space="0" w:color="auto"/>
              <w:left w:val="single" w:sz="4" w:space="0" w:color="auto"/>
              <w:bottom w:val="single" w:sz="4" w:space="0" w:color="auto"/>
              <w:right w:val="single" w:sz="4" w:space="0" w:color="auto"/>
            </w:tcBorders>
            <w:shd w:val="clear" w:color="auto" w:fill="auto"/>
            <w:vAlign w:val="center"/>
          </w:tcPr>
          <w:p w14:paraId="40C29FFB" w14:textId="77777777" w:rsidR="00497807" w:rsidRDefault="000C7DF5">
            <w:pPr>
              <w:pStyle w:val="MDPI42tablebody"/>
              <w:spacing w:line="240" w:lineRule="auto"/>
              <w:rPr>
                <w:b/>
                <w:snapToGrid/>
              </w:rPr>
            </w:pPr>
            <w:r>
              <w:rPr>
                <w:b/>
                <w:snapToGrid/>
              </w:rPr>
              <w:t>Spearman’s Rho (r)</w:t>
            </w:r>
          </w:p>
        </w:tc>
      </w:tr>
      <w:tr w:rsidR="00497807" w14:paraId="2BC2C607" w14:textId="77777777">
        <w:trPr>
          <w:cantSplit/>
        </w:trPr>
        <w:tc>
          <w:tcPr>
            <w:tcW w:w="1073" w:type="dxa"/>
            <w:vMerge/>
            <w:tcBorders>
              <w:left w:val="single" w:sz="4" w:space="0" w:color="auto"/>
              <w:bottom w:val="single" w:sz="4" w:space="0" w:color="auto"/>
              <w:right w:val="single" w:sz="4" w:space="0" w:color="auto"/>
            </w:tcBorders>
            <w:shd w:val="clear" w:color="auto" w:fill="auto"/>
            <w:vAlign w:val="center"/>
          </w:tcPr>
          <w:p w14:paraId="23306A80" w14:textId="77777777" w:rsidR="00497807" w:rsidRDefault="00497807">
            <w:pPr>
              <w:pStyle w:val="MDPI42tablebody"/>
              <w:spacing w:line="240" w:lineRule="auto"/>
              <w:rPr>
                <w:b/>
                <w:snapToGrid/>
              </w:rPr>
            </w:pP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13727822" w14:textId="77777777" w:rsidR="00497807" w:rsidRDefault="000C7DF5">
            <w:pPr>
              <w:pStyle w:val="MDPI42tablebody"/>
              <w:spacing w:line="240" w:lineRule="auto"/>
              <w:rPr>
                <w:b/>
                <w:snapToGrid/>
              </w:rPr>
            </w:pPr>
            <w:r>
              <w:rPr>
                <w:b/>
                <w:snapToGrid/>
              </w:rPr>
              <w:t>Accuracy</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29777CB5" w14:textId="77777777" w:rsidR="00497807" w:rsidRDefault="000C7DF5">
            <w:pPr>
              <w:pStyle w:val="MDPI42tablebody"/>
              <w:spacing w:line="240" w:lineRule="auto"/>
              <w:rPr>
                <w:b/>
                <w:snapToGrid/>
              </w:rPr>
            </w:pPr>
            <w:r>
              <w:rPr>
                <w:b/>
                <w:snapToGrid/>
              </w:rPr>
              <w:t>F</w:t>
            </w:r>
          </w:p>
        </w:tc>
        <w:tc>
          <w:tcPr>
            <w:tcW w:w="709" w:type="dxa"/>
            <w:tcBorders>
              <w:top w:val="single" w:sz="8" w:space="0" w:color="auto"/>
              <w:left w:val="single" w:sz="4" w:space="0" w:color="auto"/>
              <w:bottom w:val="single" w:sz="4" w:space="0" w:color="auto"/>
              <w:right w:val="single" w:sz="4" w:space="0" w:color="auto"/>
            </w:tcBorders>
            <w:vAlign w:val="center"/>
          </w:tcPr>
          <w:p w14:paraId="67F7E2C0" w14:textId="77777777" w:rsidR="00497807" w:rsidRDefault="000C7DF5">
            <w:pPr>
              <w:pStyle w:val="MDPI42tablebody"/>
              <w:spacing w:line="240" w:lineRule="auto"/>
              <w:rPr>
                <w:b/>
                <w:snapToGrid/>
              </w:rPr>
            </w:pPr>
            <w:r>
              <w:rPr>
                <w:b/>
                <w:snapToGrid/>
              </w:rPr>
              <w:t>Time</w:t>
            </w:r>
          </w:p>
        </w:tc>
      </w:tr>
      <w:tr w:rsidR="00497807" w14:paraId="4EDE0C44" w14:textId="77777777">
        <w:tc>
          <w:tcPr>
            <w:tcW w:w="1073" w:type="dxa"/>
            <w:tcBorders>
              <w:top w:val="single" w:sz="4" w:space="0" w:color="auto"/>
              <w:left w:val="single" w:sz="4" w:space="0" w:color="auto"/>
              <w:right w:val="single" w:sz="4" w:space="0" w:color="auto"/>
            </w:tcBorders>
            <w:shd w:val="clear" w:color="auto" w:fill="auto"/>
          </w:tcPr>
          <w:p w14:paraId="6A33D20F" w14:textId="77777777" w:rsidR="00497807" w:rsidRDefault="000C7DF5">
            <w:pPr>
              <w:pStyle w:val="MDPI42tablebody"/>
              <w:spacing w:line="240" w:lineRule="auto"/>
            </w:pPr>
            <w:r>
              <w:t>I</w:t>
            </w:r>
          </w:p>
        </w:tc>
        <w:tc>
          <w:tcPr>
            <w:tcW w:w="1134" w:type="dxa"/>
            <w:tcBorders>
              <w:top w:val="single" w:sz="4" w:space="0" w:color="auto"/>
              <w:left w:val="single" w:sz="4" w:space="0" w:color="auto"/>
              <w:right w:val="single" w:sz="4" w:space="0" w:color="auto"/>
            </w:tcBorders>
            <w:shd w:val="clear" w:color="auto" w:fill="auto"/>
          </w:tcPr>
          <w:p w14:paraId="610E6948" w14:textId="77777777" w:rsidR="00497807" w:rsidRDefault="000C7DF5">
            <w:pPr>
              <w:pStyle w:val="MDPI42tablebody"/>
              <w:spacing w:line="240" w:lineRule="auto"/>
            </w:pPr>
            <w:r>
              <w:t>-0.4*</w:t>
            </w:r>
          </w:p>
        </w:tc>
        <w:tc>
          <w:tcPr>
            <w:tcW w:w="992" w:type="dxa"/>
            <w:tcBorders>
              <w:top w:val="single" w:sz="4" w:space="0" w:color="auto"/>
              <w:left w:val="single" w:sz="4" w:space="0" w:color="auto"/>
              <w:right w:val="single" w:sz="4" w:space="0" w:color="auto"/>
            </w:tcBorders>
            <w:shd w:val="clear" w:color="auto" w:fill="auto"/>
          </w:tcPr>
          <w:p w14:paraId="00E9D536" w14:textId="77777777" w:rsidR="00497807" w:rsidRDefault="000C7DF5">
            <w:pPr>
              <w:pStyle w:val="MDPI42tablebody"/>
              <w:spacing w:line="240" w:lineRule="auto"/>
            </w:pPr>
            <w:r>
              <w:t>-0.41*</w:t>
            </w:r>
          </w:p>
        </w:tc>
        <w:tc>
          <w:tcPr>
            <w:tcW w:w="709" w:type="dxa"/>
            <w:tcBorders>
              <w:top w:val="single" w:sz="4" w:space="0" w:color="auto"/>
              <w:left w:val="single" w:sz="4" w:space="0" w:color="auto"/>
              <w:right w:val="single" w:sz="4" w:space="0" w:color="auto"/>
            </w:tcBorders>
          </w:tcPr>
          <w:p w14:paraId="25A53B3B" w14:textId="77777777" w:rsidR="00497807" w:rsidRDefault="000C7DF5">
            <w:pPr>
              <w:pStyle w:val="MDPI42tablebody"/>
              <w:spacing w:line="240" w:lineRule="auto"/>
            </w:pPr>
            <w:r>
              <w:t>0.2*</w:t>
            </w:r>
          </w:p>
        </w:tc>
      </w:tr>
      <w:tr w:rsidR="00497807" w14:paraId="6EB6C108" w14:textId="77777777">
        <w:tc>
          <w:tcPr>
            <w:tcW w:w="1073" w:type="dxa"/>
            <w:tcBorders>
              <w:top w:val="single" w:sz="4" w:space="0" w:color="auto"/>
              <w:left w:val="single" w:sz="4" w:space="0" w:color="auto"/>
              <w:right w:val="single" w:sz="4" w:space="0" w:color="auto"/>
            </w:tcBorders>
            <w:shd w:val="clear" w:color="auto" w:fill="auto"/>
          </w:tcPr>
          <w:p w14:paraId="37897D22" w14:textId="77777777" w:rsidR="00497807" w:rsidRDefault="000C7DF5">
            <w:pPr>
              <w:pStyle w:val="MDPI42tablebody"/>
              <w:spacing w:line="240" w:lineRule="auto"/>
            </w:pPr>
            <w:r>
              <w:t>II</w:t>
            </w:r>
          </w:p>
        </w:tc>
        <w:tc>
          <w:tcPr>
            <w:tcW w:w="1134" w:type="dxa"/>
            <w:tcBorders>
              <w:top w:val="single" w:sz="4" w:space="0" w:color="auto"/>
              <w:left w:val="single" w:sz="4" w:space="0" w:color="auto"/>
              <w:right w:val="single" w:sz="4" w:space="0" w:color="auto"/>
            </w:tcBorders>
            <w:shd w:val="clear" w:color="auto" w:fill="auto"/>
          </w:tcPr>
          <w:p w14:paraId="30925D37" w14:textId="77777777" w:rsidR="00497807" w:rsidRDefault="000C7DF5">
            <w:pPr>
              <w:pStyle w:val="MDPI42tablebody"/>
              <w:spacing w:line="240" w:lineRule="auto"/>
            </w:pPr>
            <w:r>
              <w:t xml:space="preserve"> 0.1*</w:t>
            </w:r>
          </w:p>
        </w:tc>
        <w:tc>
          <w:tcPr>
            <w:tcW w:w="992" w:type="dxa"/>
            <w:tcBorders>
              <w:top w:val="single" w:sz="4" w:space="0" w:color="auto"/>
              <w:left w:val="single" w:sz="4" w:space="0" w:color="auto"/>
              <w:right w:val="single" w:sz="4" w:space="0" w:color="auto"/>
            </w:tcBorders>
            <w:shd w:val="clear" w:color="auto" w:fill="auto"/>
          </w:tcPr>
          <w:p w14:paraId="7A0ED4FA" w14:textId="77777777" w:rsidR="00497807" w:rsidRDefault="000C7DF5">
            <w:pPr>
              <w:pStyle w:val="MDPI42tablebody"/>
              <w:spacing w:line="240" w:lineRule="auto"/>
            </w:pPr>
            <w:r>
              <w:t>-0.33*</w:t>
            </w:r>
          </w:p>
        </w:tc>
        <w:tc>
          <w:tcPr>
            <w:tcW w:w="709" w:type="dxa"/>
            <w:tcBorders>
              <w:top w:val="single" w:sz="4" w:space="0" w:color="auto"/>
              <w:left w:val="single" w:sz="4" w:space="0" w:color="auto"/>
              <w:right w:val="single" w:sz="4" w:space="0" w:color="auto"/>
            </w:tcBorders>
          </w:tcPr>
          <w:p w14:paraId="260D7E65" w14:textId="77777777" w:rsidR="00497807" w:rsidRDefault="000C7DF5">
            <w:pPr>
              <w:pStyle w:val="MDPI42tablebody"/>
              <w:spacing w:line="240" w:lineRule="auto"/>
            </w:pPr>
            <w:r>
              <w:t>0.4*</w:t>
            </w:r>
          </w:p>
        </w:tc>
      </w:tr>
      <w:tr w:rsidR="00497807" w14:paraId="20BBBD15" w14:textId="77777777">
        <w:tc>
          <w:tcPr>
            <w:tcW w:w="1073" w:type="dxa"/>
            <w:tcBorders>
              <w:top w:val="single" w:sz="4" w:space="0" w:color="auto"/>
              <w:left w:val="single" w:sz="4" w:space="0" w:color="auto"/>
              <w:right w:val="single" w:sz="4" w:space="0" w:color="auto"/>
            </w:tcBorders>
            <w:shd w:val="clear" w:color="auto" w:fill="auto"/>
          </w:tcPr>
          <w:p w14:paraId="74182FA9" w14:textId="77777777" w:rsidR="00497807" w:rsidRDefault="000C7DF5">
            <w:pPr>
              <w:pStyle w:val="MDPI42tablebody"/>
              <w:spacing w:line="240" w:lineRule="auto"/>
            </w:pPr>
            <w:r>
              <w:t>III</w:t>
            </w:r>
          </w:p>
        </w:tc>
        <w:tc>
          <w:tcPr>
            <w:tcW w:w="1134" w:type="dxa"/>
            <w:tcBorders>
              <w:top w:val="single" w:sz="4" w:space="0" w:color="auto"/>
              <w:left w:val="single" w:sz="4" w:space="0" w:color="auto"/>
              <w:right w:val="single" w:sz="4" w:space="0" w:color="auto"/>
            </w:tcBorders>
            <w:shd w:val="clear" w:color="auto" w:fill="auto"/>
          </w:tcPr>
          <w:p w14:paraId="5EE96BFD" w14:textId="77777777" w:rsidR="00497807" w:rsidRDefault="000C7DF5">
            <w:pPr>
              <w:pStyle w:val="MDPI42tablebody"/>
              <w:spacing w:line="240" w:lineRule="auto"/>
            </w:pPr>
            <w:r>
              <w:t xml:space="preserve"> 0.0</w:t>
            </w:r>
          </w:p>
        </w:tc>
        <w:tc>
          <w:tcPr>
            <w:tcW w:w="992" w:type="dxa"/>
            <w:tcBorders>
              <w:top w:val="single" w:sz="4" w:space="0" w:color="auto"/>
              <w:left w:val="single" w:sz="4" w:space="0" w:color="auto"/>
              <w:right w:val="single" w:sz="4" w:space="0" w:color="auto"/>
            </w:tcBorders>
            <w:shd w:val="clear" w:color="auto" w:fill="auto"/>
          </w:tcPr>
          <w:p w14:paraId="3BE0C405" w14:textId="77777777" w:rsidR="00497807" w:rsidRDefault="000C7DF5">
            <w:pPr>
              <w:pStyle w:val="MDPI42tablebody"/>
              <w:spacing w:line="240" w:lineRule="auto"/>
            </w:pPr>
            <w:r>
              <w:t>-0.17*</w:t>
            </w:r>
          </w:p>
        </w:tc>
        <w:tc>
          <w:tcPr>
            <w:tcW w:w="709" w:type="dxa"/>
            <w:tcBorders>
              <w:top w:val="single" w:sz="4" w:space="0" w:color="auto"/>
              <w:left w:val="single" w:sz="4" w:space="0" w:color="auto"/>
              <w:right w:val="single" w:sz="4" w:space="0" w:color="auto"/>
            </w:tcBorders>
          </w:tcPr>
          <w:p w14:paraId="38CCB800" w14:textId="77777777" w:rsidR="00497807" w:rsidRDefault="000C7DF5">
            <w:pPr>
              <w:pStyle w:val="MDPI42tablebody"/>
              <w:spacing w:line="240" w:lineRule="auto"/>
            </w:pPr>
            <w:r>
              <w:t>0.2*</w:t>
            </w:r>
          </w:p>
        </w:tc>
      </w:tr>
      <w:tr w:rsidR="00497807" w14:paraId="64C6B103" w14:textId="77777777">
        <w:tc>
          <w:tcPr>
            <w:tcW w:w="1073" w:type="dxa"/>
            <w:tcBorders>
              <w:top w:val="single" w:sz="4" w:space="0" w:color="auto"/>
              <w:left w:val="single" w:sz="4" w:space="0" w:color="auto"/>
              <w:right w:val="single" w:sz="4" w:space="0" w:color="auto"/>
            </w:tcBorders>
            <w:shd w:val="clear" w:color="auto" w:fill="auto"/>
          </w:tcPr>
          <w:p w14:paraId="5D518361" w14:textId="77777777" w:rsidR="00497807" w:rsidRDefault="000C7DF5">
            <w:pPr>
              <w:pStyle w:val="MDPI42tablebody"/>
              <w:spacing w:line="240" w:lineRule="auto"/>
            </w:pPr>
            <w:r>
              <w:t>IV</w:t>
            </w:r>
          </w:p>
        </w:tc>
        <w:tc>
          <w:tcPr>
            <w:tcW w:w="1134" w:type="dxa"/>
            <w:tcBorders>
              <w:top w:val="single" w:sz="4" w:space="0" w:color="auto"/>
              <w:left w:val="single" w:sz="4" w:space="0" w:color="auto"/>
              <w:right w:val="single" w:sz="4" w:space="0" w:color="auto"/>
            </w:tcBorders>
            <w:shd w:val="clear" w:color="auto" w:fill="auto"/>
          </w:tcPr>
          <w:p w14:paraId="1B29F549" w14:textId="77777777" w:rsidR="00497807" w:rsidRDefault="000C7DF5">
            <w:pPr>
              <w:pStyle w:val="MDPI42tablebody"/>
              <w:spacing w:line="240" w:lineRule="auto"/>
            </w:pPr>
            <w:r>
              <w:t>-0.2*</w:t>
            </w:r>
          </w:p>
        </w:tc>
        <w:tc>
          <w:tcPr>
            <w:tcW w:w="992" w:type="dxa"/>
            <w:tcBorders>
              <w:top w:val="single" w:sz="4" w:space="0" w:color="auto"/>
              <w:left w:val="single" w:sz="4" w:space="0" w:color="auto"/>
              <w:right w:val="single" w:sz="4" w:space="0" w:color="auto"/>
            </w:tcBorders>
            <w:shd w:val="clear" w:color="auto" w:fill="auto"/>
          </w:tcPr>
          <w:p w14:paraId="33B3AB37" w14:textId="77777777" w:rsidR="00497807" w:rsidRDefault="000C7DF5">
            <w:pPr>
              <w:pStyle w:val="MDPI42tablebody"/>
              <w:spacing w:line="240" w:lineRule="auto"/>
            </w:pPr>
            <w:r>
              <w:t>-0.11*</w:t>
            </w:r>
          </w:p>
        </w:tc>
        <w:tc>
          <w:tcPr>
            <w:tcW w:w="709" w:type="dxa"/>
            <w:tcBorders>
              <w:top w:val="single" w:sz="4" w:space="0" w:color="auto"/>
              <w:left w:val="single" w:sz="4" w:space="0" w:color="auto"/>
              <w:right w:val="single" w:sz="4" w:space="0" w:color="auto"/>
            </w:tcBorders>
          </w:tcPr>
          <w:p w14:paraId="0EBC3194" w14:textId="77777777" w:rsidR="00497807" w:rsidRDefault="000C7DF5">
            <w:pPr>
              <w:pStyle w:val="MDPI42tablebody"/>
              <w:spacing w:line="240" w:lineRule="auto"/>
            </w:pPr>
            <w:r>
              <w:t>0.4*</w:t>
            </w:r>
          </w:p>
        </w:tc>
      </w:tr>
      <w:tr w:rsidR="00497807" w14:paraId="342C77F1" w14:textId="77777777">
        <w:tc>
          <w:tcPr>
            <w:tcW w:w="1073" w:type="dxa"/>
            <w:tcBorders>
              <w:top w:val="single" w:sz="4" w:space="0" w:color="auto"/>
              <w:left w:val="single" w:sz="4" w:space="0" w:color="auto"/>
              <w:bottom w:val="single" w:sz="4" w:space="0" w:color="auto"/>
              <w:right w:val="single" w:sz="4" w:space="0" w:color="auto"/>
            </w:tcBorders>
            <w:shd w:val="clear" w:color="auto" w:fill="auto"/>
          </w:tcPr>
          <w:p w14:paraId="3581AD69" w14:textId="77777777" w:rsidR="00497807" w:rsidRDefault="000C7DF5">
            <w:pPr>
              <w:pStyle w:val="MDPI42tablebody"/>
              <w:spacing w:line="240" w:lineRule="auto"/>
            </w:pPr>
            <w:r>
              <w:t>V</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AE66F82" w14:textId="77777777" w:rsidR="00497807" w:rsidRDefault="000C7DF5">
            <w:pPr>
              <w:pStyle w:val="MDPI42tablebody"/>
              <w:spacing w:line="240" w:lineRule="auto"/>
            </w:pPr>
            <w:r>
              <w:t xml:space="preserve"> 0.2*</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0550AA51" w14:textId="77777777" w:rsidR="00497807" w:rsidRDefault="000C7DF5">
            <w:pPr>
              <w:pStyle w:val="MDPI42tablebody"/>
              <w:spacing w:line="240" w:lineRule="auto"/>
            </w:pPr>
            <w:r>
              <w:t>-0.13*</w:t>
            </w:r>
          </w:p>
        </w:tc>
        <w:tc>
          <w:tcPr>
            <w:tcW w:w="709" w:type="dxa"/>
            <w:tcBorders>
              <w:top w:val="single" w:sz="4" w:space="0" w:color="auto"/>
              <w:left w:val="single" w:sz="4" w:space="0" w:color="auto"/>
              <w:bottom w:val="single" w:sz="4" w:space="0" w:color="auto"/>
              <w:right w:val="single" w:sz="4" w:space="0" w:color="auto"/>
            </w:tcBorders>
          </w:tcPr>
          <w:p w14:paraId="02A2A1F9" w14:textId="77777777" w:rsidR="00497807" w:rsidRDefault="000C7DF5">
            <w:pPr>
              <w:pStyle w:val="MDPI42tablebody"/>
              <w:spacing w:line="240" w:lineRule="auto"/>
            </w:pPr>
            <w:r>
              <w:t>0.2*</w:t>
            </w:r>
          </w:p>
        </w:tc>
      </w:tr>
      <w:tr w:rsidR="00497807" w14:paraId="2F45A7BE" w14:textId="77777777">
        <w:tc>
          <w:tcPr>
            <w:tcW w:w="1073" w:type="dxa"/>
            <w:tcBorders>
              <w:top w:val="single" w:sz="4" w:space="0" w:color="auto"/>
              <w:left w:val="single" w:sz="4" w:space="0" w:color="auto"/>
              <w:bottom w:val="single" w:sz="4" w:space="0" w:color="auto"/>
              <w:right w:val="single" w:sz="4" w:space="0" w:color="auto"/>
            </w:tcBorders>
            <w:shd w:val="clear" w:color="auto" w:fill="auto"/>
          </w:tcPr>
          <w:p w14:paraId="29023205" w14:textId="77777777" w:rsidR="00497807" w:rsidRDefault="000C7DF5">
            <w:pPr>
              <w:pStyle w:val="MDPI42tablebody"/>
              <w:spacing w:line="240" w:lineRule="auto"/>
            </w:pPr>
            <w:r>
              <w:t>VI</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445AFA6" w14:textId="77777777" w:rsidR="00497807" w:rsidRDefault="000C7DF5">
            <w:pPr>
              <w:pStyle w:val="MDPI42tablebody"/>
              <w:spacing w:line="240" w:lineRule="auto"/>
            </w:pPr>
            <w:r>
              <w:t xml:space="preserve"> 0.0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1070583C" w14:textId="77777777" w:rsidR="00497807" w:rsidRDefault="000C7DF5">
            <w:pPr>
              <w:pStyle w:val="MDPI42tablebody"/>
              <w:spacing w:line="240" w:lineRule="auto"/>
            </w:pPr>
            <w:r>
              <w:t xml:space="preserve"> 0.15*</w:t>
            </w:r>
          </w:p>
        </w:tc>
        <w:tc>
          <w:tcPr>
            <w:tcW w:w="709" w:type="dxa"/>
            <w:tcBorders>
              <w:top w:val="single" w:sz="4" w:space="0" w:color="auto"/>
              <w:left w:val="single" w:sz="4" w:space="0" w:color="auto"/>
              <w:bottom w:val="single" w:sz="4" w:space="0" w:color="auto"/>
              <w:right w:val="single" w:sz="4" w:space="0" w:color="auto"/>
            </w:tcBorders>
          </w:tcPr>
          <w:p w14:paraId="40F5C2F9" w14:textId="77777777" w:rsidR="00497807" w:rsidRDefault="000C7DF5">
            <w:pPr>
              <w:pStyle w:val="MDPI42tablebody"/>
              <w:spacing w:line="240" w:lineRule="auto"/>
            </w:pPr>
            <w:r>
              <w:t>0.2*</w:t>
            </w:r>
          </w:p>
        </w:tc>
      </w:tr>
      <w:tr w:rsidR="00497807" w14:paraId="3F29AF84" w14:textId="77777777">
        <w:tc>
          <w:tcPr>
            <w:tcW w:w="3908" w:type="dxa"/>
            <w:gridSpan w:val="4"/>
            <w:tcBorders>
              <w:top w:val="single" w:sz="4" w:space="0" w:color="auto"/>
              <w:left w:val="single" w:sz="4" w:space="0" w:color="auto"/>
              <w:right w:val="single" w:sz="4" w:space="0" w:color="auto"/>
            </w:tcBorders>
            <w:shd w:val="clear" w:color="auto" w:fill="auto"/>
          </w:tcPr>
          <w:p w14:paraId="1E410356" w14:textId="77777777" w:rsidR="00497807" w:rsidRDefault="000C7DF5">
            <w:pPr>
              <w:pStyle w:val="MDPI42tablebody"/>
              <w:spacing w:line="240" w:lineRule="auto"/>
            </w:pPr>
            <w:r>
              <w:t>(*p-value &lt;0.01)</w:t>
            </w:r>
          </w:p>
        </w:tc>
      </w:tr>
    </w:tbl>
    <w:p w14:paraId="3D3F3A6A" w14:textId="77777777" w:rsidR="00497807" w:rsidRDefault="00497807">
      <w:pPr>
        <w:pStyle w:val="MDPI31text"/>
      </w:pPr>
    </w:p>
    <w:p w14:paraId="3DB0B7B8" w14:textId="77777777" w:rsidR="00497807" w:rsidRDefault="000C7DF5">
      <w:pPr>
        <w:pStyle w:val="MDPI31text"/>
        <w:rPr>
          <w:lang w:val="en-NZ"/>
        </w:rPr>
      </w:pPr>
      <w:r>
        <w:rPr>
          <w:lang w:val="en-NZ"/>
        </w:rPr>
        <w:t>Finally, we conducted the Spearman’s Rho correlation test to explore the relationship between the results of the F-Measure and time of each variant to further probe our outcomes</w:t>
      </w:r>
      <w:r>
        <w:rPr>
          <w:lang w:val="en-NZ"/>
        </w:rPr>
        <w:fldChar w:fldCharType="begin"/>
      </w:r>
      <w:r>
        <w:rPr>
          <w:lang w:val="en-NZ"/>
        </w:rPr>
        <w:instrText xml:space="preserve"> ADDIN EN.CITE &lt;EndNote&gt;&lt;Cite&gt;&lt;Author&gt;Myers&lt;/Author&gt;&lt;Year&gt;2004&lt;/Year&gt;&lt;RecNum&gt;2096&lt;/RecNum&gt;&lt;DisplayText&gt;&lt;style size="10"&gt;[55]&lt;/style&gt;&lt;/DisplayText&gt;&lt;record&gt;&lt;rec-number&gt;2096&lt;/rec-number&gt;&lt;foreign-keys&gt;&lt;key app="EN" db-id="aea2tx091fwxe5ee0f6xrds4sdpww9sz9spt" timestamp="1719123907"&gt;2096&lt;/key&gt;&lt;/foreign-keys&gt;&lt;ref-type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lang w:val="en-NZ"/>
        </w:rPr>
        <w:fldChar w:fldCharType="separate"/>
      </w:r>
      <w:r>
        <w:rPr>
          <w:lang w:val="en-NZ"/>
        </w:rPr>
        <w:t>[55]</w:t>
      </w:r>
      <w:r>
        <w:rPr>
          <w:lang w:val="en-NZ"/>
        </w:rPr>
        <w:fldChar w:fldCharType="end"/>
      </w:r>
      <w:r>
        <w:rPr>
          <w:lang w:val="en-NZ"/>
        </w:rPr>
        <w:t>. We report our findings in Table 5. The results reported in Table 5 show that the F-Measure of all the variants reduces with increase in time required for learning and prediction purposes. For all the six cases, there is statistically significant correlation (trade-off) observed between the F-Measure and time.</w:t>
      </w:r>
    </w:p>
    <w:p w14:paraId="3F84E510" w14:textId="77777777" w:rsidR="00497807" w:rsidRDefault="000C7DF5">
      <w:pPr>
        <w:pStyle w:val="MDPI31text"/>
        <w:rPr>
          <w:lang w:val="en-NZ"/>
        </w:rPr>
      </w:pPr>
      <w:r>
        <w:rPr>
          <w:lang w:val="en-NZ"/>
        </w:rPr>
        <w:t>To summarize the outcomes of this sub-section, variant VI exhibits better robustness (</w:t>
      </w:r>
      <w:r>
        <w:rPr>
          <w:i/>
          <w:lang w:val="en-NZ"/>
        </w:rPr>
        <w:t>r</w:t>
      </w:r>
      <w:r>
        <w:rPr>
          <w:lang w:val="en-NZ"/>
        </w:rPr>
        <w:t xml:space="preserve"> = 0.15) when dealing with imbalance data in comparison to the other variants and the robustness of variant IV (</w:t>
      </w:r>
      <w:r>
        <w:rPr>
          <w:i/>
          <w:lang w:val="en-NZ"/>
        </w:rPr>
        <w:t>r</w:t>
      </w:r>
      <w:r>
        <w:rPr>
          <w:lang w:val="en-NZ"/>
        </w:rPr>
        <w:t xml:space="preserve"> = -0.5) was found to reliable with the increase in the time for learning and prediction in comparison to the other variants.</w:t>
      </w:r>
    </w:p>
    <w:p w14:paraId="68545AC5" w14:textId="7EFC745D" w:rsidR="00497807" w:rsidRDefault="000C7DF5">
      <w:pPr>
        <w:pStyle w:val="MDPI41tablecaption"/>
      </w:pPr>
      <w:r>
        <w:rPr>
          <w:b/>
        </w:rPr>
        <w:t xml:space="preserve">Table </w:t>
      </w:r>
      <w:r>
        <w:rPr>
          <w:b/>
        </w:rPr>
        <w:fldChar w:fldCharType="begin"/>
      </w:r>
      <w:r>
        <w:rPr>
          <w:b/>
        </w:rPr>
        <w:instrText xml:space="preserve"> SEQ Table \* ARABIC </w:instrText>
      </w:r>
      <w:r>
        <w:rPr>
          <w:b/>
        </w:rPr>
        <w:fldChar w:fldCharType="separate"/>
      </w:r>
      <w:r w:rsidR="00B663C9">
        <w:rPr>
          <w:b/>
          <w:noProof/>
        </w:rPr>
        <w:t>5</w:t>
      </w:r>
      <w:r>
        <w:rPr>
          <w:b/>
        </w:rPr>
        <w:fldChar w:fldCharType="end"/>
      </w:r>
      <w:r>
        <w:rPr>
          <w:b/>
        </w:rPr>
        <w:t>.</w:t>
      </w:r>
      <w:r>
        <w:t xml:space="preserve"> Tradeoff between F-Measure and Time of Each Naïve Bayes Variant Measured through Spearman's Rho (r).</w:t>
      </w:r>
    </w:p>
    <w:tbl>
      <w:tblPr>
        <w:tblW w:w="305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984"/>
      </w:tblGrid>
      <w:tr w:rsidR="00497807" w14:paraId="426F6BA7" w14:textId="77777777" w:rsidTr="0B60F270">
        <w:tc>
          <w:tcPr>
            <w:tcW w:w="1073" w:type="dxa"/>
            <w:tcBorders>
              <w:top w:val="single" w:sz="8" w:space="0" w:color="auto"/>
              <w:left w:val="single" w:sz="4" w:space="0" w:color="auto"/>
              <w:right w:val="single" w:sz="4" w:space="0" w:color="auto"/>
            </w:tcBorders>
            <w:shd w:val="clear" w:color="auto" w:fill="auto"/>
            <w:vAlign w:val="center"/>
          </w:tcPr>
          <w:p w14:paraId="072B2E1B" w14:textId="77777777" w:rsidR="00497807" w:rsidRDefault="000C7DF5">
            <w:pPr>
              <w:pStyle w:val="MDPI42tablebody"/>
              <w:spacing w:line="240" w:lineRule="auto"/>
              <w:rPr>
                <w:b/>
                <w:snapToGrid/>
                <w:highlight w:val="red"/>
              </w:rPr>
            </w:pPr>
            <w:r>
              <w:rPr>
                <w:b/>
                <w:snapToGrid/>
              </w:rPr>
              <w:t>Variant</w:t>
            </w:r>
          </w:p>
        </w:tc>
        <w:tc>
          <w:tcPr>
            <w:tcW w:w="1984" w:type="dxa"/>
            <w:tcBorders>
              <w:top w:val="single" w:sz="8" w:space="0" w:color="auto"/>
              <w:left w:val="single" w:sz="4" w:space="0" w:color="auto"/>
              <w:right w:val="single" w:sz="4" w:space="0" w:color="auto"/>
            </w:tcBorders>
            <w:shd w:val="clear" w:color="auto" w:fill="auto"/>
            <w:vAlign w:val="center"/>
          </w:tcPr>
          <w:p w14:paraId="1E9482EC" w14:textId="77777777" w:rsidR="00497807" w:rsidRDefault="000C7DF5">
            <w:pPr>
              <w:pStyle w:val="MDPI42tablebody"/>
              <w:spacing w:line="240" w:lineRule="auto"/>
              <w:rPr>
                <w:b/>
                <w:snapToGrid/>
              </w:rPr>
            </w:pPr>
            <w:r>
              <w:rPr>
                <w:b/>
                <w:snapToGrid/>
              </w:rPr>
              <w:t>Spearman’s Rho (r)</w:t>
            </w:r>
          </w:p>
        </w:tc>
      </w:tr>
      <w:tr w:rsidR="00497807" w14:paraId="2EB18B74" w14:textId="77777777" w:rsidTr="0B60F270">
        <w:tc>
          <w:tcPr>
            <w:tcW w:w="1073" w:type="dxa"/>
            <w:tcBorders>
              <w:top w:val="single" w:sz="4" w:space="0" w:color="auto"/>
              <w:left w:val="single" w:sz="4" w:space="0" w:color="auto"/>
              <w:right w:val="single" w:sz="4" w:space="0" w:color="auto"/>
            </w:tcBorders>
            <w:shd w:val="clear" w:color="auto" w:fill="auto"/>
          </w:tcPr>
          <w:p w14:paraId="4781D04A" w14:textId="77777777" w:rsidR="00497807" w:rsidRDefault="000C7DF5">
            <w:pPr>
              <w:pStyle w:val="MDPI42tablebody"/>
              <w:spacing w:line="240" w:lineRule="auto"/>
            </w:pPr>
            <w:r>
              <w:t>I</w:t>
            </w:r>
          </w:p>
        </w:tc>
        <w:tc>
          <w:tcPr>
            <w:tcW w:w="1984" w:type="dxa"/>
            <w:tcBorders>
              <w:top w:val="single" w:sz="4" w:space="0" w:color="auto"/>
              <w:left w:val="single" w:sz="4" w:space="0" w:color="auto"/>
              <w:right w:val="single" w:sz="4" w:space="0" w:color="auto"/>
            </w:tcBorders>
            <w:shd w:val="clear" w:color="auto" w:fill="auto"/>
          </w:tcPr>
          <w:p w14:paraId="5A2092EE" w14:textId="77777777" w:rsidR="00497807" w:rsidRDefault="000C7DF5">
            <w:pPr>
              <w:pStyle w:val="MDPI42tablebody"/>
              <w:spacing w:line="240" w:lineRule="auto"/>
            </w:pPr>
            <w:r>
              <w:t>-0.7*</w:t>
            </w:r>
          </w:p>
        </w:tc>
      </w:tr>
      <w:tr w:rsidR="00497807" w14:paraId="5EF44379" w14:textId="77777777" w:rsidTr="0B60F270">
        <w:tc>
          <w:tcPr>
            <w:tcW w:w="1073" w:type="dxa"/>
            <w:tcBorders>
              <w:top w:val="single" w:sz="4" w:space="0" w:color="auto"/>
              <w:left w:val="single" w:sz="4" w:space="0" w:color="auto"/>
              <w:right w:val="single" w:sz="4" w:space="0" w:color="auto"/>
            </w:tcBorders>
            <w:shd w:val="clear" w:color="auto" w:fill="auto"/>
          </w:tcPr>
          <w:p w14:paraId="6C3FB68E" w14:textId="77777777" w:rsidR="00497807" w:rsidRDefault="000C7DF5">
            <w:pPr>
              <w:pStyle w:val="MDPI42tablebody"/>
              <w:spacing w:line="240" w:lineRule="auto"/>
            </w:pPr>
            <w:r>
              <w:t>II</w:t>
            </w:r>
          </w:p>
        </w:tc>
        <w:tc>
          <w:tcPr>
            <w:tcW w:w="1984" w:type="dxa"/>
            <w:tcBorders>
              <w:left w:val="single" w:sz="4" w:space="0" w:color="auto"/>
              <w:right w:val="single" w:sz="4" w:space="0" w:color="auto"/>
            </w:tcBorders>
            <w:shd w:val="clear" w:color="auto" w:fill="auto"/>
          </w:tcPr>
          <w:p w14:paraId="634B687C" w14:textId="77777777" w:rsidR="00497807" w:rsidRDefault="000C7DF5">
            <w:pPr>
              <w:pStyle w:val="MDPI42tablebody"/>
              <w:spacing w:line="240" w:lineRule="auto"/>
            </w:pPr>
            <w:r>
              <w:t>-0.7*</w:t>
            </w:r>
          </w:p>
        </w:tc>
      </w:tr>
      <w:tr w:rsidR="00497807" w14:paraId="0701481A" w14:textId="77777777" w:rsidTr="0B60F270">
        <w:tc>
          <w:tcPr>
            <w:tcW w:w="1073" w:type="dxa"/>
            <w:tcBorders>
              <w:top w:val="single" w:sz="4" w:space="0" w:color="auto"/>
              <w:left w:val="single" w:sz="4" w:space="0" w:color="auto"/>
              <w:right w:val="single" w:sz="4" w:space="0" w:color="auto"/>
            </w:tcBorders>
            <w:shd w:val="clear" w:color="auto" w:fill="auto"/>
          </w:tcPr>
          <w:p w14:paraId="5BCD5E69" w14:textId="77777777" w:rsidR="00497807" w:rsidRDefault="000C7DF5">
            <w:pPr>
              <w:pStyle w:val="MDPI42tablebody"/>
              <w:spacing w:line="240" w:lineRule="auto"/>
            </w:pPr>
            <w:r>
              <w:t>III</w:t>
            </w:r>
          </w:p>
        </w:tc>
        <w:tc>
          <w:tcPr>
            <w:tcW w:w="1984" w:type="dxa"/>
            <w:tcBorders>
              <w:left w:val="single" w:sz="4" w:space="0" w:color="auto"/>
              <w:right w:val="single" w:sz="4" w:space="0" w:color="auto"/>
            </w:tcBorders>
            <w:shd w:val="clear" w:color="auto" w:fill="auto"/>
          </w:tcPr>
          <w:p w14:paraId="70ABB9BC" w14:textId="77777777" w:rsidR="00497807" w:rsidRDefault="000C7DF5">
            <w:pPr>
              <w:pStyle w:val="MDPI42tablebody"/>
              <w:spacing w:line="240" w:lineRule="auto"/>
            </w:pPr>
            <w:r>
              <w:t>-0.7*</w:t>
            </w:r>
          </w:p>
        </w:tc>
      </w:tr>
      <w:tr w:rsidR="00497807" w14:paraId="0BD1EE5E" w14:textId="77777777" w:rsidTr="0B60F270">
        <w:tc>
          <w:tcPr>
            <w:tcW w:w="1073" w:type="dxa"/>
            <w:tcBorders>
              <w:top w:val="single" w:sz="4" w:space="0" w:color="auto"/>
              <w:left w:val="single" w:sz="4" w:space="0" w:color="auto"/>
              <w:right w:val="single" w:sz="4" w:space="0" w:color="auto"/>
            </w:tcBorders>
            <w:shd w:val="clear" w:color="auto" w:fill="auto"/>
          </w:tcPr>
          <w:p w14:paraId="5737C903" w14:textId="77777777" w:rsidR="00497807" w:rsidRDefault="000C7DF5">
            <w:pPr>
              <w:pStyle w:val="MDPI42tablebody"/>
              <w:spacing w:line="240" w:lineRule="auto"/>
            </w:pPr>
            <w:r>
              <w:t>IV</w:t>
            </w:r>
          </w:p>
        </w:tc>
        <w:tc>
          <w:tcPr>
            <w:tcW w:w="1984" w:type="dxa"/>
            <w:tcBorders>
              <w:left w:val="single" w:sz="4" w:space="0" w:color="auto"/>
              <w:right w:val="single" w:sz="4" w:space="0" w:color="auto"/>
            </w:tcBorders>
            <w:shd w:val="clear" w:color="auto" w:fill="auto"/>
          </w:tcPr>
          <w:p w14:paraId="12276171" w14:textId="77777777" w:rsidR="00497807" w:rsidRDefault="000C7DF5">
            <w:pPr>
              <w:pStyle w:val="MDPI42tablebody"/>
              <w:spacing w:line="240" w:lineRule="auto"/>
            </w:pPr>
            <w:r>
              <w:t>-0.5*</w:t>
            </w:r>
          </w:p>
        </w:tc>
      </w:tr>
      <w:tr w:rsidR="00497807" w14:paraId="25331963" w14:textId="77777777" w:rsidTr="0B60F270">
        <w:tc>
          <w:tcPr>
            <w:tcW w:w="1073" w:type="dxa"/>
            <w:tcBorders>
              <w:top w:val="single" w:sz="4" w:space="0" w:color="auto"/>
              <w:left w:val="single" w:sz="4" w:space="0" w:color="auto"/>
              <w:bottom w:val="single" w:sz="4" w:space="0" w:color="auto"/>
              <w:right w:val="single" w:sz="4" w:space="0" w:color="auto"/>
            </w:tcBorders>
            <w:shd w:val="clear" w:color="auto" w:fill="auto"/>
          </w:tcPr>
          <w:p w14:paraId="0FB2361D" w14:textId="77777777" w:rsidR="00497807" w:rsidRDefault="000C7DF5">
            <w:pPr>
              <w:pStyle w:val="MDPI42tablebody"/>
              <w:spacing w:line="240" w:lineRule="auto"/>
            </w:pPr>
            <w:r>
              <w:t>V</w:t>
            </w:r>
          </w:p>
        </w:tc>
        <w:tc>
          <w:tcPr>
            <w:tcW w:w="1984" w:type="dxa"/>
            <w:tcBorders>
              <w:left w:val="single" w:sz="4" w:space="0" w:color="auto"/>
              <w:right w:val="single" w:sz="4" w:space="0" w:color="auto"/>
            </w:tcBorders>
            <w:shd w:val="clear" w:color="auto" w:fill="auto"/>
          </w:tcPr>
          <w:p w14:paraId="42D29F39" w14:textId="77777777" w:rsidR="00497807" w:rsidRDefault="000C7DF5">
            <w:pPr>
              <w:pStyle w:val="MDPI42tablebody"/>
              <w:spacing w:line="240" w:lineRule="auto"/>
            </w:pPr>
            <w:r>
              <w:t>-0.6*</w:t>
            </w:r>
          </w:p>
        </w:tc>
      </w:tr>
      <w:tr w:rsidR="00497807" w14:paraId="401F2B03" w14:textId="77777777" w:rsidTr="0B60F270">
        <w:tc>
          <w:tcPr>
            <w:tcW w:w="1073" w:type="dxa"/>
            <w:tcBorders>
              <w:top w:val="single" w:sz="4" w:space="0" w:color="auto"/>
              <w:left w:val="single" w:sz="4" w:space="0" w:color="auto"/>
              <w:bottom w:val="single" w:sz="4" w:space="0" w:color="auto"/>
              <w:right w:val="single" w:sz="4" w:space="0" w:color="auto"/>
            </w:tcBorders>
            <w:shd w:val="clear" w:color="auto" w:fill="auto"/>
          </w:tcPr>
          <w:p w14:paraId="3461AFFA" w14:textId="77777777" w:rsidR="00497807" w:rsidRDefault="000C7DF5">
            <w:pPr>
              <w:pStyle w:val="MDPI42tablebody"/>
              <w:spacing w:line="240" w:lineRule="auto"/>
            </w:pPr>
            <w:r>
              <w:t>VI</w:t>
            </w:r>
          </w:p>
        </w:tc>
        <w:tc>
          <w:tcPr>
            <w:tcW w:w="1984" w:type="dxa"/>
            <w:tcBorders>
              <w:left w:val="single" w:sz="4" w:space="0" w:color="auto"/>
              <w:right w:val="single" w:sz="4" w:space="0" w:color="auto"/>
            </w:tcBorders>
            <w:shd w:val="clear" w:color="auto" w:fill="auto"/>
          </w:tcPr>
          <w:p w14:paraId="22A8C876" w14:textId="77777777" w:rsidR="00497807" w:rsidRDefault="000C7DF5">
            <w:pPr>
              <w:pStyle w:val="MDPI42tablebody"/>
              <w:spacing w:line="240" w:lineRule="auto"/>
            </w:pPr>
            <w:r>
              <w:t>-0.7*</w:t>
            </w:r>
          </w:p>
        </w:tc>
      </w:tr>
      <w:tr w:rsidR="00497807" w14:paraId="586AFC4C" w14:textId="77777777" w:rsidTr="0B60F270">
        <w:tc>
          <w:tcPr>
            <w:tcW w:w="3057" w:type="dxa"/>
            <w:gridSpan w:val="2"/>
            <w:tcBorders>
              <w:top w:val="single" w:sz="4" w:space="0" w:color="auto"/>
              <w:left w:val="single" w:sz="4" w:space="0" w:color="auto"/>
              <w:right w:val="single" w:sz="4" w:space="0" w:color="auto"/>
            </w:tcBorders>
            <w:shd w:val="clear" w:color="auto" w:fill="auto"/>
          </w:tcPr>
          <w:p w14:paraId="06C1EB42" w14:textId="77777777" w:rsidR="00497807" w:rsidRDefault="000C7DF5">
            <w:pPr>
              <w:pStyle w:val="MDPI42tablebody"/>
              <w:spacing w:line="240" w:lineRule="auto"/>
            </w:pPr>
            <w:r>
              <w:t>(*p-value &lt;0.01)</w:t>
            </w:r>
          </w:p>
        </w:tc>
      </w:tr>
    </w:tbl>
    <w:p w14:paraId="61A69E67" w14:textId="7146D080" w:rsidR="00497807" w:rsidRDefault="00497807" w:rsidP="0B60F270">
      <w:pPr>
        <w:pStyle w:val="MDPI31text"/>
        <w:rPr>
          <w:lang w:val="en-NZ"/>
        </w:rPr>
      </w:pPr>
    </w:p>
    <w:p w14:paraId="1B5DC7BA" w14:textId="13FEBD55" w:rsidR="00497807" w:rsidRDefault="43B42184">
      <w:pPr>
        <w:pStyle w:val="MDPI31text"/>
      </w:pPr>
      <w:r w:rsidRPr="0B60F270">
        <w:rPr>
          <w:lang w:val="en-NZ"/>
        </w:rPr>
        <w:t>The performance variations observed across datasets and variants can be attributed to differences in review characteristics such as length, vocabulary size, and topic diversity. These factors influence each variant's classification accuracy, reflecting the complex nature of app review data</w:t>
      </w:r>
    </w:p>
    <w:p w14:paraId="77C3F56C" w14:textId="3229F85A" w:rsidR="00497807" w:rsidRDefault="00EE6F67" w:rsidP="00EE6F67">
      <w:pPr>
        <w:pStyle w:val="MDPI21heading1"/>
        <w:keepNext/>
      </w:pPr>
      <w:r>
        <w:lastRenderedPageBreak/>
        <w:t>5</w:t>
      </w:r>
      <w:r w:rsidR="000C7DF5">
        <w:t>. Discussion and Implications</w:t>
      </w:r>
    </w:p>
    <w:p w14:paraId="33AB1BAF" w14:textId="77777777" w:rsidR="00497807" w:rsidRDefault="000C7DF5" w:rsidP="00EE6F67">
      <w:pPr>
        <w:pStyle w:val="MDPI31text"/>
        <w:keepNext/>
        <w:rPr>
          <w:iCs/>
        </w:rPr>
      </w:pPr>
      <w:r>
        <w:rPr>
          <w:b/>
          <w:i/>
        </w:rPr>
        <w:t>RQ1.</w:t>
      </w:r>
      <w:r>
        <w:rPr>
          <w:i/>
        </w:rPr>
        <w:t xml:space="preserve"> What are the performances of Naïve Bayes variants when extracting useful reviews?</w:t>
      </w:r>
    </w:p>
    <w:p w14:paraId="4651CE55" w14:textId="230C47AE" w:rsidR="00497807" w:rsidRDefault="000C7DF5" w:rsidP="00EE6F67">
      <w:pPr>
        <w:pStyle w:val="MDPI31text"/>
        <w:keepNext/>
      </w:pPr>
      <w:r>
        <w:rPr>
          <w:noProof/>
          <w:snapToGrid/>
          <w:lang w:val="de-DE" w:bidi="ar-SA"/>
        </w:rPr>
        <mc:AlternateContent>
          <mc:Choice Requires="wpg">
            <w:drawing>
              <wp:anchor distT="0" distB="0" distL="114300" distR="114300" simplePos="0" relativeHeight="251659264" behindDoc="0" locked="0" layoutInCell="1" allowOverlap="1" wp14:anchorId="54F51784" wp14:editId="5993F440">
                <wp:simplePos x="0" y="0"/>
                <wp:positionH relativeFrom="column">
                  <wp:posOffset>1670050</wp:posOffset>
                </wp:positionH>
                <wp:positionV relativeFrom="paragraph">
                  <wp:posOffset>4301490</wp:posOffset>
                </wp:positionV>
                <wp:extent cx="4978400" cy="4156710"/>
                <wp:effectExtent l="0" t="0" r="12700" b="15240"/>
                <wp:wrapTopAndBottom/>
                <wp:docPr id="7" name="Gruppieren 7"/>
                <wp:cNvGraphicFramePr/>
                <a:graphic xmlns:a="http://schemas.openxmlformats.org/drawingml/2006/main">
                  <a:graphicData uri="http://schemas.microsoft.com/office/word/2010/wordprocessingGroup">
                    <wpg:wgp>
                      <wpg:cNvGrpSpPr/>
                      <wpg:grpSpPr>
                        <a:xfrm>
                          <a:off x="0" y="0"/>
                          <a:ext cx="4978400" cy="4156710"/>
                          <a:chOff x="1670050" y="0"/>
                          <a:chExt cx="4978400" cy="4156710"/>
                        </a:xfrm>
                      </wpg:grpSpPr>
                      <pic:pic xmlns:pic="http://schemas.openxmlformats.org/drawingml/2006/picture">
                        <pic:nvPicPr>
                          <pic:cNvPr id="2" name="Picture 3" descr="C:\Users\malsa876\Desktop\RTest\Rplot28.jpe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1676400" y="0"/>
                            <a:ext cx="4972050" cy="3962400"/>
                          </a:xfrm>
                          <a:prstGeom prst="rect">
                            <a:avLst/>
                          </a:prstGeom>
                          <a:noFill/>
                          <a:ln>
                            <a:noFill/>
                          </a:ln>
                        </pic:spPr>
                      </pic:pic>
                      <wps:wsp>
                        <wps:cNvPr id="4" name="Textfeld 4"/>
                        <wps:cNvSpPr txBox="1"/>
                        <wps:spPr>
                          <a:xfrm>
                            <a:off x="1670050" y="3933825"/>
                            <a:ext cx="4978400" cy="222885"/>
                          </a:xfrm>
                          <a:prstGeom prst="rect">
                            <a:avLst/>
                          </a:prstGeom>
                          <a:noFill/>
                          <a:ln>
                            <a:noFill/>
                          </a:ln>
                        </wps:spPr>
                        <wps:txbx>
                          <w:txbxContent>
                            <w:p w14:paraId="7D255658" w14:textId="087FCE8F" w:rsidR="00497807" w:rsidRDefault="000C7DF5">
                              <w:pPr>
                                <w:pStyle w:val="MDPI51figurecaption"/>
                                <w:ind w:left="0"/>
                                <w:rPr>
                                  <w:snapToGrid w:val="0"/>
                                  <w:sz w:val="20"/>
                                </w:rPr>
                              </w:pPr>
                              <w:r>
                                <w:rPr>
                                  <w:b/>
                                </w:rPr>
                                <w:t xml:space="preserve">Figure </w:t>
                              </w:r>
                              <w:r>
                                <w:rPr>
                                  <w:b/>
                                </w:rPr>
                                <w:fldChar w:fldCharType="begin"/>
                              </w:r>
                              <w:r>
                                <w:rPr>
                                  <w:b/>
                                </w:rPr>
                                <w:instrText xml:space="preserve"> SEQ Figure \* ARABIC </w:instrText>
                              </w:r>
                              <w:r>
                                <w:rPr>
                                  <w:b/>
                                </w:rPr>
                                <w:fldChar w:fldCharType="separate"/>
                              </w:r>
                              <w:r w:rsidR="00B663C9">
                                <w:rPr>
                                  <w:b/>
                                  <w:noProof/>
                                </w:rPr>
                                <w:t>1</w:t>
                              </w:r>
                              <w:r>
                                <w:rPr>
                                  <w:b/>
                                </w:rPr>
                                <w:fldChar w:fldCharType="end"/>
                              </w:r>
                              <w:r>
                                <w:rPr>
                                  <w:b/>
                                </w:rPr>
                                <w:t>.</w:t>
                              </w:r>
                              <w:r>
                                <w:t xml:space="preserve"> Overall performance of Naïve Bayes variants based on accuracy, F-Measure, and time.</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w14:anchorId="54F51784" id="Gruppieren 7" o:spid="_x0000_s1026" style="position:absolute;left:0;text-align:left;margin-left:131.5pt;margin-top:338.7pt;width:392pt;height:327.3pt;z-index:251659264" coordorigin="16700" coordsize="49784,415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6764;width:49720;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">
                  <v:imagedata r:id="rId10" o:title="Rplot28"/>
                </v:shape>
                <v:shapetype id="_x0000_t202" coordsize="21600,21600" o:spt="202" path="m,l,21600r21600,l21600,xe">
                  <v:stroke joinstyle="miter"/>
                  <v:path gradientshapeok="t" o:connecttype="rect"/>
                </v:shapetype>
                <v:shape id="Textfeld 4" o:spid="_x0000_s1028" type="#_x0000_t202" style="position:absolute;left:16700;top:39338;width:4978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D255658" w14:textId="087FCE8F" w:rsidR="00497807" w:rsidRDefault="000C7DF5">
                        <w:pPr>
                          <w:pStyle w:val="MDPI51figurecaption"/>
                          <w:ind w:left="0"/>
                          <w:rPr>
                            <w:snapToGrid w:val="0"/>
                            <w:sz w:val="20"/>
                          </w:rPr>
                        </w:pPr>
                        <w:r>
                          <w:rPr>
                            <w:b/>
                          </w:rPr>
                          <w:t xml:space="preserve">Figure </w:t>
                        </w:r>
                        <w:r>
                          <w:rPr>
                            <w:b/>
                          </w:rPr>
                          <w:fldChar w:fldCharType="begin"/>
                        </w:r>
                        <w:r>
                          <w:rPr>
                            <w:b/>
                          </w:rPr>
                          <w:instrText xml:space="preserve"> SEQ Figure \* ARABIC </w:instrText>
                        </w:r>
                        <w:r>
                          <w:rPr>
                            <w:b/>
                          </w:rPr>
                          <w:fldChar w:fldCharType="separate"/>
                        </w:r>
                        <w:r w:rsidR="00B663C9">
                          <w:rPr>
                            <w:b/>
                            <w:noProof/>
                          </w:rPr>
                          <w:t>1</w:t>
                        </w:r>
                        <w:r>
                          <w:rPr>
                            <w:b/>
                          </w:rPr>
                          <w:fldChar w:fldCharType="end"/>
                        </w:r>
                        <w:r>
                          <w:rPr>
                            <w:b/>
                          </w:rPr>
                          <w:t>.</w:t>
                        </w:r>
                        <w:r>
                          <w:t xml:space="preserve"> Overall performance of Naïve Bayes variants based on accuracy, F-Measure, and time.</w:t>
                        </w:r>
                      </w:p>
                    </w:txbxContent>
                  </v:textbox>
                </v:shape>
                <w10:wrap type="topAndBottom"/>
              </v:group>
            </w:pict>
          </mc:Fallback>
        </mc:AlternateContent>
      </w:r>
      <w:r>
        <w:t>Figure 1 provides a summary of performance results (accuracy, F-Measure, and time metrics) of the six Naïve Bayes variants for the five datasets in the form of a box plot. The figure allows for meaningful evaluation of trends in our outcomes.</w:t>
      </w:r>
      <w:r>
        <w:rPr>
          <w:lang w:val="en-NZ"/>
        </w:rPr>
        <w:t xml:space="preserve"> </w:t>
      </w:r>
      <w:r>
        <w:t>When examining the range of results observed for the five datasets (</w:t>
      </w:r>
      <w:proofErr w:type="spellStart"/>
      <w:r>
        <w:t>TradeMe</w:t>
      </w:r>
      <w:proofErr w:type="spellEnd"/>
      <w:r>
        <w:t xml:space="preserve">, </w:t>
      </w:r>
      <w:proofErr w:type="spellStart"/>
      <w:r>
        <w:t>MyTracks</w:t>
      </w:r>
      <w:proofErr w:type="spellEnd"/>
      <w:r>
        <w:t xml:space="preserve">, Vodafone NZ, </w:t>
      </w:r>
      <w:proofErr w:type="spellStart"/>
      <w:r>
        <w:t>ThreeNow</w:t>
      </w:r>
      <w:proofErr w:type="spellEnd"/>
      <w:r>
        <w:t xml:space="preserve"> and Flutter), the six variants exhibited varied performances. This conclusion is drawn based on the results shown by the accuracy, F-Measure, and time metrics (refer to section V- RQ1 and Figure 1). We suspect that the type of features associated with each label (i.e., category) plays an important role in predicting the relevant label (useful or non-useful).</w:t>
      </w:r>
      <w:r>
        <w:rPr>
          <w:lang w:val="en-NZ"/>
        </w:rPr>
        <w:t xml:space="preserve"> </w:t>
      </w:r>
      <w:r>
        <w:t xml:space="preserve">This may explain variations in performances shown by the Naïve Bayes variants when classifying useful and non-useful reviews for the five datasets. Based on this outcome, we believe the variants can reliably predict the label of each review if the features spread across various labels had </w:t>
      </w:r>
      <w:r w:rsidR="00EE6F67">
        <w:t>a higher</w:t>
      </w:r>
      <w:r>
        <w:t xml:space="preserve"> degree of distinctness (i.e., if the features associated with a label are significantly distinct compared to the features associated with other labels), an aspect needing further empirical investigation. This is because, for some overlapping features (i.e., similar words belonging to different categories) the conditional probability P(</w:t>
      </w:r>
      <w:proofErr w:type="spellStart"/>
      <w:r>
        <w:t>w</w:t>
      </w:r>
      <w:r>
        <w:rPr>
          <w:vertAlign w:val="subscript"/>
        </w:rPr>
        <w:t>i</w:t>
      </w:r>
      <w:r>
        <w:t>|c</w:t>
      </w:r>
      <w:r>
        <w:rPr>
          <w:vertAlign w:val="subscript"/>
        </w:rPr>
        <w:t>n</w:t>
      </w:r>
      <w:proofErr w:type="spellEnd"/>
      <w:r>
        <w:t xml:space="preserve">) of the specific feature </w:t>
      </w:r>
      <w:proofErr w:type="spellStart"/>
      <w:r>
        <w:t>w</w:t>
      </w:r>
      <w:r>
        <w:rPr>
          <w:vertAlign w:val="subscript"/>
        </w:rPr>
        <w:t>i</w:t>
      </w:r>
      <w:proofErr w:type="spellEnd"/>
      <w:r>
        <w:t xml:space="preserve"> given the category </w:t>
      </w:r>
      <w:proofErr w:type="spellStart"/>
      <w:r>
        <w:t>c</w:t>
      </w:r>
      <w:r>
        <w:rPr>
          <w:vertAlign w:val="subscript"/>
        </w:rPr>
        <w:t>n</w:t>
      </w:r>
      <w:proofErr w:type="spellEnd"/>
      <w:r>
        <w:t xml:space="preserve"> could be normally distributed. In such a scenario, bias and variance of such features belonging to each category in the training data could be computed, and later utilizing the probability density function of the normal distribution, P(</w:t>
      </w:r>
      <w:proofErr w:type="spellStart"/>
      <w:r>
        <w:t>w</w:t>
      </w:r>
      <w:r>
        <w:rPr>
          <w:vertAlign w:val="subscript"/>
        </w:rPr>
        <w:t>i</w:t>
      </w:r>
      <w:r>
        <w:t>|c</w:t>
      </w:r>
      <w:r>
        <w:rPr>
          <w:vertAlign w:val="subscript"/>
        </w:rPr>
        <w:t>n</w:t>
      </w:r>
      <w:proofErr w:type="spellEnd"/>
      <w:r>
        <w:t xml:space="preserve">) can be computed for the unlabeled reviews. To generate the probability value of a specific feature </w:t>
      </w:r>
      <w:proofErr w:type="spellStart"/>
      <w:r>
        <w:t>w</w:t>
      </w:r>
      <w:r>
        <w:rPr>
          <w:vertAlign w:val="subscript"/>
        </w:rPr>
        <w:t>i</w:t>
      </w:r>
      <w:proofErr w:type="spellEnd"/>
      <w:r>
        <w:rPr>
          <w:vertAlign w:val="subscript"/>
        </w:rPr>
        <w:t xml:space="preserve"> </w:t>
      </w:r>
      <w:r>
        <w:t xml:space="preserve">from the feature’s continuous probability density function, it would be necessary to integrate the probability density function around the probability value of the feature under examination over an interval of width epsilon and compute the limit of the integral as epsilon moves towards zero. This would enable the examination of the ratio of conditional probabilities generated by the particular </w:t>
      </w:r>
      <w:r>
        <w:lastRenderedPageBreak/>
        <w:t xml:space="preserve">variant that would ultimately assist towards the generation of reliable features for learning purposes </w:t>
      </w:r>
      <w:r>
        <w:fldChar w:fldCharType="begin"/>
      </w:r>
      <w:r>
        <w:instrText xml:space="preserve"> ADDIN EN.CITE &lt;EndNote&gt;&lt;Cite&gt;&lt;Author&gt;Zhu&lt;/Author&gt;&lt;Year&gt;2006&lt;/Year&gt;&lt;RecNum&gt;2097&lt;/RecNum&gt;&lt;DisplayText&gt;&lt;style size="10"&gt;[56,57]&lt;/style&gt;&lt;/DisplayText&gt;&lt;record&gt;&lt;rec-number&gt;2097&lt;/rec-number&gt;&lt;foreign-keys&gt;&lt;key app="EN" db-id="aea2tx091fwxe5ee0f6xrds4sdpww9sz9spt" timestamp="1719123907"&gt;2097&lt;/key&gt;&lt;/foreign-keys&gt;&lt;ref-type name="Conference Proceedings"&gt;10&lt;/ref-type&gt;&lt;contributors&gt;&lt;authors&gt;&lt;author&gt;Zhu, Jingbo&lt;/author&gt;&lt;author&gt;Wang, Huizhen&lt;/author&gt;&lt;author&gt;Zhang, Xijuan&lt;/author&gt;&lt;/authors&gt;&lt;/contributors&gt;&lt;titles&gt;&lt;title&gt;Discrimination-based feature selection for multinomial naïve bayes text classification&lt;/title&gt;&lt;secondary-title&gt;International Conference on Computer Processing of Oriental Languages&lt;/secondary-title&gt;&lt;/titles&gt;&lt;pages&gt;149-156&lt;/pages&gt;&lt;dates&gt;&lt;year&gt;2006&lt;/year&gt;&lt;/dates&gt;&lt;publisher&gt;Springer&lt;/publisher&gt;&lt;urls&gt;&lt;/urls&gt;&lt;/record&gt;&lt;/Cite&gt;&lt;Cite&gt;&lt;Author&gt;Kim&lt;/Author&gt;&lt;Year&gt;2002&lt;/Year&gt;&lt;RecNum&gt;2098&lt;/RecNum&gt;&lt;record&gt;&lt;rec-number&gt;2098&lt;/rec-number&gt;&lt;foreign-keys&gt;&lt;key app="EN" db-id="aea2tx091fwxe5ee0f6xrds4sdpww9sz9spt" timestamp="1719123907"&gt;2098&lt;/key&gt;&lt;/foreign-keys&gt;&lt;ref-type name="Conference Proceedings"&gt;10&lt;/ref-type&gt;&lt;contributors&gt;&lt;authors&gt;&lt;author&gt;Kim, Sang-Bum&lt;/author&gt;&lt;author&gt;Rim, Hae-Chang&lt;/author&gt;&lt;author&gt;Yook, Dongsuk&lt;/author&gt;&lt;author&gt;Lim, Heui-Seok&lt;/author&gt;&lt;/authors&gt;&lt;/contributors&gt;&lt;titles&gt;&lt;title&gt;Effective methods for improving naive bayes text classifiers&lt;/title&gt;&lt;secondary-title&gt;Pacific Rim International Conference on Artificial Intelligence&lt;/secondary-title&gt;&lt;/titles&gt;&lt;pages&gt;414-423&lt;/pages&gt;&lt;dates&gt;&lt;year&gt;2002&lt;/year&gt;&lt;/dates&gt;&lt;publisher&gt;Springer&lt;/publisher&gt;&lt;urls&gt;&lt;/urls&gt;&lt;/record&gt;&lt;/Cite&gt;&lt;/EndNote&gt;</w:instrText>
      </w:r>
      <w:r>
        <w:fldChar w:fldCharType="separate"/>
      </w:r>
      <w:r>
        <w:t>[56,57]</w:t>
      </w:r>
      <w:r>
        <w:fldChar w:fldCharType="end"/>
      </w:r>
      <w:r>
        <w:t>.</w:t>
      </w:r>
    </w:p>
    <w:p w14:paraId="1C6E5E37" w14:textId="77777777" w:rsidR="00497807" w:rsidRDefault="00497807">
      <w:pPr>
        <w:pStyle w:val="MDPI31text"/>
      </w:pPr>
    </w:p>
    <w:p w14:paraId="51211B5A" w14:textId="571055B5" w:rsidR="00497807" w:rsidRDefault="000C7DF5" w:rsidP="0B60F270">
      <w:pPr>
        <w:pStyle w:val="MDPI31text"/>
        <w:rPr>
          <w:b/>
          <w:bCs/>
        </w:rPr>
      </w:pPr>
      <w:r>
        <w:t xml:space="preserve">More importantly, we noticed that all the Naïve Bayes variants operated on the independence assumption, causing each variant to ignore the meaning of words relative to other words. This, in general, may compromise each variant’s ability to calculate probabilities when working with words pertaining to real-world natural language applications </w:t>
      </w:r>
      <w:r>
        <w:fldChar w:fldCharType="begin"/>
      </w:r>
      <w:r>
        <w:instrText xml:space="preserve"> ADDIN EN.CITE &lt;EndNote&gt;&lt;Cite&gt;&lt;Author&gt;John&lt;/Author&gt;&lt;Year&gt;1995&lt;/Year&gt;&lt;RecNum&gt;2099&lt;/RecNum&gt;&lt;DisplayText&gt;&lt;style size="10"&gt;[58]&lt;/style&gt;&lt;/DisplayText&gt;&lt;record&gt;&lt;rec-number&gt;2099&lt;/rec-number&gt;&lt;foreign-keys&gt;&lt;key app="EN" db-id="aea2tx091fwxe5ee0f6xrds4sdpww9sz9spt" timestamp="1719123907"&gt;2099&lt;/key&gt;&lt;/foreign-keys&gt;&lt;ref-type name="Conference Proceedings"&gt;10&lt;/ref-type&gt;&lt;contributors&gt;&lt;authors&gt;&lt;author&gt;John, George H&lt;/author&gt;&lt;author&gt;Langley, Pat&lt;/author&gt;&lt;/authors&gt;&lt;/contributors&gt;&lt;titles&gt;&lt;title&gt;Estimating continuous distributions in Bayesian classifiers&lt;/title&gt;&lt;secondary-title&gt;Proceedings of the Eleventh conference on Uncertainty in artificial intelligence&lt;/secondary-title&gt;&lt;/titles&gt;&lt;pages&gt;338-345&lt;/pages&gt;&lt;dates&gt;&lt;year&gt;1995&lt;/year&gt;&lt;/dates&gt;&lt;publisher&gt;Morgan Kaufmann Publishers Inc.&lt;/publisher&gt;&lt;isbn&gt;1558603859&lt;/isbn&gt;&lt;urls&gt;&lt;/urls&gt;&lt;/record&gt;&lt;/Cite&gt;&lt;/EndNote&gt;</w:instrText>
      </w:r>
      <w:r>
        <w:fldChar w:fldCharType="separate"/>
      </w:r>
      <w:r>
        <w:t>[58]</w:t>
      </w:r>
      <w:r>
        <w:fldChar w:fldCharType="end"/>
      </w:r>
      <w:r>
        <w:t>. For example, in the review ‘</w:t>
      </w:r>
      <w:r w:rsidRPr="0B60F270">
        <w:rPr>
          <w:i/>
          <w:iCs/>
        </w:rPr>
        <w:t>the signal fades away</w:t>
      </w:r>
      <w:r>
        <w:t xml:space="preserve">’, the words ‘signal’ and ‘fades’ are related as the word pair ‘signal - fades’ indicates that there is an issue with the phone signal. However, this is not considered by the Naïve Bayes variants. However, other machine learning algorithms like logistic regression discretize the words or try to fit a normal distribution </w:t>
      </w:r>
      <w:r>
        <w:fldChar w:fldCharType="begin"/>
      </w:r>
      <w:r>
        <w:instrText xml:space="preserve"> ADDIN EN.CITE &lt;EndNote&gt;&lt;Cite&gt;&lt;Author&gt;Ng&lt;/Author&gt;&lt;Year&gt;2002&lt;/Year&gt;&lt;RecNum&gt;2065&lt;/RecNum&gt;&lt;DisplayText&gt;&lt;style size="10"&gt;[59]&lt;/style&gt;&lt;/DisplayText&gt;&lt;record&gt;&lt;rec-number&gt;2065&lt;/rec-number&gt;&lt;foreign-keys&gt;&lt;key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t>[59]</w:t>
      </w:r>
      <w:r>
        <w:fldChar w:fldCharType="end"/>
      </w:r>
      <w:r>
        <w:t xml:space="preserve">. In fact, each </w:t>
      </w:r>
      <w:r w:rsidR="7555405F">
        <w:t xml:space="preserve">Naïve </w:t>
      </w:r>
      <w:r>
        <w:t xml:space="preserve">Bayes variant assumes the word space is normally distributed with zero variance among words in all categories. This is a questionable assumption for any real-world application as in some cases the variant may be unable to generate a reliable discretization of interrelated (continuous) word features. This may potentially compromise prediction accuracy, and thus demands a solution. A simple potential solution would be to test for the independence of the words to get a tentative estimate of prediction errors to determine the suitability of the application of a particular Naïve Bayes variant, or it may be useful to get a zero normal distribution to achieve more efficient results </w:t>
      </w:r>
      <w:r>
        <w:fldChar w:fldCharType="begin"/>
      </w:r>
      <w:r>
        <w:instrText xml:space="preserve"> ADDIN EN.CITE &lt;EndNote&gt;&lt;Cite&gt;&lt;Author&gt;Boullé&lt;/Author&gt;&lt;Year&gt;2006&lt;/Year&gt;&lt;RecNum&gt;2100&lt;/RecNum&gt;&lt;DisplayText&gt;&lt;style size="10"&gt;[60,61]&lt;/style&gt;&lt;/DisplayText&gt;&lt;record&gt;&lt;rec-number&gt;2100&lt;/rec-number&gt;&lt;foreign-keys&gt;&lt;key app="EN" db-id="aea2tx091fwxe5ee0f6xrds4sdpww9sz9spt" timestamp="1719123907"&gt;2100&lt;/key&gt;&lt;/foreign-keys&gt;&lt;ref-type name="Journal Article"&gt;17&lt;/ref-type&gt;&lt;contributors&gt;&lt;authors&gt;&lt;author&gt;Boullé, Marc&lt;/author&gt;&lt;/authors&gt;&lt;/contributors&gt;&lt;titles&gt;&lt;title&gt;MODL: A Bayes optimal discretization method for continuous attributes&lt;/title&gt;&lt;secondary-title&gt;Machine Learning&lt;/secondary-title&gt;&lt;/titles&gt;&lt;periodical&gt;&lt;full-title&gt;Machine Learning&lt;/full-title&gt;&lt;/periodical&gt;&lt;pages&gt;131-165&lt;/pages&gt;&lt;volume&gt;65&lt;/volume&gt;&lt;number&gt;1&lt;/number&gt;&lt;section&gt;131&lt;/section&gt;&lt;dates&gt;&lt;year&gt;2006&lt;/year&gt;&lt;pub-dates&gt;&lt;date&gt;October 01&lt;/date&gt;&lt;/pub-dates&gt;&lt;/dates&gt;&lt;isbn&gt;0885-6125&amp;#xD;1573-0565&lt;/isbn&gt;&lt;label&gt;Boullé2006&lt;/label&gt;&lt;work-type&gt;journal article&lt;/work-type&gt;&lt;urls&gt;&lt;related-urls&gt;&lt;url&gt;https://doi.org/10.1007/s10994-006-8364-x&lt;/url&gt;&lt;/related-urls&gt;&lt;/urls&gt;&lt;electronic-resource-num&gt;10.1007/s10994-006-8364-x&lt;/electronic-resource-num&gt;&lt;/record&gt;&lt;/Cite&gt;&lt;Cite&gt;&lt;Author&gt;Boullé&lt;/Author&gt;&lt;Year&gt;2005&lt;/Year&gt;&lt;RecNum&gt;2101&lt;/RecNum&gt;&lt;record&gt;&lt;rec-number&gt;2101&lt;/rec-number&gt;&lt;foreign-keys&gt;&lt;key app="EN" db-id="aea2tx091fwxe5ee0f6xrds4sdpww9sz9spt" timestamp="1719123907"&gt;2101&lt;/key&gt;&lt;/foreign-keys&gt;&lt;ref-type name="Journal Article"&gt;17&lt;/ref-type&gt;&lt;contributors&gt;&lt;authors&gt;&lt;author&gt;Boullé, Marc&lt;/author&gt;&lt;/authors&gt;&lt;/contributors&gt;&lt;titles&gt;&lt;title&gt;A Bayes Optimal Approach for Partitioning the Values of Categorical Attributes&lt;/title&gt;&lt;secondary-title&gt;Journal of Machine Learning Research&lt;/secondary-title&gt;&lt;/titles&gt;&lt;periodical&gt;&lt;full-title&gt;Journal of Machine Learning Research&lt;/full-title&gt;&lt;/periodical&gt;&lt;pages&gt;1431-1452&lt;/pages&gt;&lt;volume&gt;6&lt;/volume&gt;&lt;dates&gt;&lt;year&gt;2005&lt;/year&gt;&lt;pub-dates&gt;&lt;date&gt;09/01&lt;/date&gt;&lt;/pub-dates&gt;&lt;/dates&gt;&lt;urls&gt;&lt;/urls&gt;&lt;/record&gt;&lt;/Cite&gt;&lt;/EndNote&gt;</w:instrText>
      </w:r>
      <w:r>
        <w:fldChar w:fldCharType="separate"/>
      </w:r>
      <w:r>
        <w:t>[60,61]</w:t>
      </w:r>
      <w:r>
        <w:fldChar w:fldCharType="end"/>
      </w:r>
      <w:r>
        <w:t>. However, some of the measures returned above are significant (e.g., 89% accuracy, 0.87 precision, 0.98 recall, 0.89 F-measure, and 0.08 seconds time). Therefore, the Naïve Bayes variants</w:t>
      </w:r>
      <w:r w:rsidRPr="0B60F270">
        <w:rPr>
          <w:b/>
          <w:bCs/>
        </w:rPr>
        <w:t xml:space="preserve"> examined in this study, individually, show promise for aiding useful reviews filtering to support software maintenance and evolution practice.</w:t>
      </w:r>
    </w:p>
    <w:p w14:paraId="7E232E73" w14:textId="77777777" w:rsidR="00497807" w:rsidRDefault="000C7DF5">
      <w:pPr>
        <w:pStyle w:val="MDPI31text"/>
        <w:rPr>
          <w:iCs/>
        </w:rPr>
      </w:pPr>
      <w:r>
        <w:rPr>
          <w:szCs w:val="16"/>
        </w:rPr>
        <w:t>Furthermore, Naïve Bayes method has been shown to outperform other methods on information retrieval tasks (i.e., tasks involving textual data)</w:t>
      </w:r>
      <w:r>
        <w:t xml:space="preserve"> </w:t>
      </w:r>
      <w:r>
        <w:fldChar w:fldCharType="begin"/>
      </w:r>
      <w:r>
        <w:instrText xml:space="preserve"> ADDIN EN.CITE &lt;EndNote&gt;&lt;Cite&gt;&lt;Author&gt;Wang&lt;/Author&gt;&lt;Year&gt;2018&lt;/Year&gt;&lt;RecNum&gt;2064&lt;/RecNum&gt;&lt;DisplayText&gt;&lt;style size="10"&gt;[25,26]&lt;/style&gt;&lt;/DisplayText&gt;&lt;record&gt;&lt;rec-number&gt;2064&lt;/rec-number&gt;&lt;foreign-keys&gt;&lt;key app="EN" db-id="aea2tx091fwxe5ee0f6xrds4sdpww9sz9spt" timestamp="1719123907"&gt;2064&lt;/key&gt;&lt;/foreign-keys&gt;&lt;ref-type name="Conference Paper"&gt;47&lt;/ref-type&gt;&lt;contributors&gt;&lt;authors&gt;&lt;author&gt;Wang, Chong&lt;/author&gt;&lt;author&gt;Zhang, Fan&lt;/author&gt;&lt;author&gt;Liang, Peng&lt;/author&gt;&lt;author&gt;Daneva, Maya&lt;/author&gt;&lt;author&gt;van Sinderen, Marten&lt;/author&gt;&lt;/authors&gt;&lt;/contributors&gt;&lt;titles&gt;&lt;title&gt;Can app changelogs improve requirements classification from app reviews?&lt;/title&gt;&lt;secondary-title&gt;Proceedings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Cite&gt;&lt;Author&gt;Caruana&lt;/Author&gt;&lt;Year&gt;2006&lt;/Year&gt;&lt;RecNum&gt;2063&lt;/RecNum&gt;&lt;record&gt;&lt;rec-number&gt;2063&lt;/rec-number&gt;&lt;foreign-keys&gt;&lt;key app="EN" db-id="aea2tx091fwxe5ee0f6xrds4sdpww9sz9spt" timestamp="1719123907"&gt;2063&lt;/key&gt;&lt;/foreign-keys&gt;&lt;ref-type name="Conference Paper"&gt;47&lt;/ref-type&gt;&lt;contributors&gt;&lt;authors&gt;&lt;author&gt;Caruana, Rich&lt;/author&gt;&lt;author&gt;Niculescu-Mizil, Alexandru&lt;/author&gt;&lt;/authors&gt;&lt;/contributors&gt;&lt;titles&gt;&lt;title&gt;An empirical comparison of supervised learning algorithms&lt;/title&gt;&lt;secondary-title&gt;Proceedings of the 23rd international conference on Machine learning - ICML &amp;apos;06&lt;/secondary-title&gt;&lt;/titles&gt;&lt;pages&gt;161-168&lt;/pages&gt;&lt;dates&gt;&lt;year&gt;2006&lt;/year&gt;&lt;/dates&gt;&lt;pub-location&gt;Pittsburgh,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t>[25,26]</w:t>
      </w:r>
      <w:r>
        <w:fldChar w:fldCharType="end"/>
      </w:r>
      <w:r>
        <w:rPr>
          <w:szCs w:val="16"/>
        </w:rPr>
        <w:t>, and Chen et al. [8] reported F measure of 0.86 when their approach was evaluated. In the current study, we perform extensive experiments and confirm the value of Naïve Bayes with slightly improved results. In particular, the expectation maximization variants of the Naïve Bayes method produced F measure as much as 0.86 (i.e., variant II) and 0.89 (i.e., variant IV).</w:t>
      </w:r>
    </w:p>
    <w:p w14:paraId="43156381" w14:textId="77777777" w:rsidR="00497807" w:rsidRDefault="000C7DF5">
      <w:pPr>
        <w:pStyle w:val="MDPI31text"/>
        <w:rPr>
          <w:iCs/>
        </w:rPr>
      </w:pPr>
      <w:r>
        <w:rPr>
          <w:b/>
          <w:i/>
        </w:rPr>
        <w:t xml:space="preserve">RQ2. </w:t>
      </w:r>
      <w:r>
        <w:rPr>
          <w:i/>
        </w:rPr>
        <w:t>Are there differences in outcomes for different Naïve Bayes implementations, and particularly when considering data imbalances?</w:t>
      </w:r>
    </w:p>
    <w:p w14:paraId="26972747" w14:textId="77777777" w:rsidR="00497807" w:rsidRDefault="000C7DF5">
      <w:pPr>
        <w:pStyle w:val="MDPI31text"/>
        <w:rPr>
          <w:iCs/>
        </w:rPr>
      </w:pPr>
      <w:r>
        <w:t>It is evident in Figure 1 and statistics reported in Table 4 that the expectation maximization variants (II and IV) notably enhanced the</w:t>
      </w:r>
      <w:r>
        <w:rPr>
          <w:b/>
        </w:rPr>
        <w:t xml:space="preserve"> basic Multinomial Naïve Bayes variants (I and III)</w:t>
      </w:r>
      <w:r>
        <w:t xml:space="preserve">. The Expectation Maximization-Multinomial Naïve Bayes and Expectation Maximization-Multinomial Naïve Bayes with Laplace smoothing consistently outperformed their predecessors Multinomial Naïve Bayes and Multinomial Naïve Bayes with Laplace smoothing. These customizations resulted in as much as 32% improvement in accuracy in the retrieval of useful reviews over their predecessors. However, the </w:t>
      </w:r>
      <w:r>
        <w:rPr>
          <w:b/>
        </w:rPr>
        <w:t>Expectation Maximization-Multinomial Naïve Bayes and Expectation Maximization-Multinomial Naïve Bayes with Laplace smoothing variants of Naïve Bayes required more time for learning and prediction purposes</w:t>
      </w:r>
      <w:r>
        <w:t xml:space="preserve"> (as much as 25% increase in time).</w:t>
      </w:r>
    </w:p>
    <w:p w14:paraId="0FCA995A" w14:textId="77777777" w:rsidR="00497807" w:rsidRDefault="000C7DF5">
      <w:pPr>
        <w:pStyle w:val="MDPI31text"/>
        <w:rPr>
          <w:iCs/>
        </w:rPr>
      </w:pPr>
      <w:r>
        <w:t xml:space="preserve">The increase in accuracy and F-Measure noted in Section 5 is due to the working mechanism of Expectation Maximization that allows the Multinomial Naïve Bayes variants to gain maximum information about the underlying words in reviews of the same category during its learning phase. This is seen in the sub-section 3.5 when uncategorized and categorized reviews are passed to the Expectation Maximization variant, which allows the Expectation Maximization variant to gain insights into the different types of words related to a particular category during its learning phase. The knowledge gathered during the learning process also leads towards higher accuracy and F-measure. That said, the operating structure of the Multinomial Naïve Bayes and Multinomial Naïve Bayes with Laplace smoothing work based on closed-form formulas </w:t>
      </w:r>
      <w:r>
        <w:fldChar w:fldCharType="begin"/>
      </w:r>
      <w:r>
        <w:instrText xml:space="preserve"> ADDIN EN.CITE &lt;EndNote&gt;&lt;Cite&gt;&lt;Author&gt;Ren&lt;/Author&gt;&lt;Year&gt;2009&lt;/Year&gt;&lt;RecNum&gt;2102&lt;/RecNum&gt;&lt;DisplayText&gt;&lt;style size="10"&gt;[62]&lt;/style&gt;&lt;/DisplayText&gt;&lt;record&gt;&lt;rec-number&gt;2102&lt;/rec-number&gt;&lt;foreign-keys&gt;&lt;key app="EN" db-id="aea2tx091fwxe5ee0f6xrds4sdpww9sz9spt" timestamp="1719123907"&gt;2102&lt;/key&gt;&lt;/foreign-keys&gt;&lt;ref-type name="Conference Proceedings"&gt;10&lt;/ref-type&gt;&lt;contributors&gt;&lt;authors&gt;&lt;author&gt;Ren, Jiangtao&lt;/author&gt;&lt;author&gt;Lee, Sau Dan&lt;/author&gt;&lt;author&gt;Chen, Xianlu&lt;/author&gt;&lt;author&gt;Kao, Ben&lt;/author&gt;&lt;author&gt;Cheng, Reynold&lt;/author&gt;&lt;author&gt;Cheung, David&lt;/author&gt;&lt;/authors&gt;&lt;/contributors&gt;&lt;titles&gt;&lt;title&gt;Naive bayes classification of uncertain data&lt;/title&gt;&lt;secondary-title&gt;2009 Ninth IEEE International Conference on Data Mining&lt;/secondary-title&gt;&lt;/titles&gt;&lt;pages&gt;944-949&lt;/pages&gt;&lt;dates&gt;&lt;year&gt;2009&lt;/year&gt;&lt;/dates&gt;&lt;publisher&gt;IEEE&lt;/publisher&gt;&lt;isbn&gt;1424452422&lt;/isbn&gt;&lt;urls&gt;&lt;/urls&gt;&lt;/record&gt;&lt;/Cite&gt;&lt;/EndNote&gt;</w:instrText>
      </w:r>
      <w:r>
        <w:fldChar w:fldCharType="separate"/>
      </w:r>
      <w:r>
        <w:t>[62]</w:t>
      </w:r>
      <w:r>
        <w:fldChar w:fldCharType="end"/>
      </w:r>
      <w:r>
        <w:t xml:space="preserve">, which allow these variants to generate results quickly. This contrast with Expectation Maximization-Multinomial Naïve Bayes and Expectation Maximization-Multinomial Naïve Bayes with Laplace </w:t>
      </w:r>
      <w:r>
        <w:lastRenderedPageBreak/>
        <w:t>smoothing, which produce results through an iterative process approach (waiting for likelihood parameters to stabilize), thereby requiring more time. In addition, the Expectation Maximization variants could handle the imbalanced data better than their predecessors even though they needed additional time for learning and prediction purposes (refer to Table 4).</w:t>
      </w:r>
    </w:p>
    <w:p w14:paraId="6A69BAE7" w14:textId="77777777" w:rsidR="00497807" w:rsidRDefault="000C7DF5">
      <w:pPr>
        <w:pStyle w:val="MDPI31text"/>
      </w:pPr>
      <w:r>
        <w:t xml:space="preserve">In terms of </w:t>
      </w:r>
      <w:r>
        <w:rPr>
          <w:b/>
        </w:rPr>
        <w:t>Laplace smoothing, results show that this enhancement assisted significantly in increasing the accuracy and F-measure and reducing the time requirements for predictions including Multinomial Naïve Bayes, Expectation Maximization-Multinomial Naïve Bayes, and Complement Naïve Bayes (III, IV and VI)</w:t>
      </w:r>
      <w:r>
        <w:t xml:space="preserve">. We observe as much as 18.8% increase in accuracy, a 0.15 improvement in F-Measure, and a 0.14-second reduction in time attributed to the Laplace smoothing (all statistically significant outcomes). This concept significantly enhanced the retrieval of useful reviews. As seen from equations (6) and (7), Laplace smoothing prevents zero counts of words whose information is not known in the training phase, thus maintaining the value of maximum likelihood estimates that are crucial towards the computation of a category of review. Therefore, any maximum likelihood estimates being 0 causes a lapse in the judgment towards determining the relevant category of a review. Consequently, the variants augmented by Laplace smoothing generate faster estimates of the parameters that compute the likelihood </w:t>
      </w:r>
      <w:r>
        <w:fldChar w:fldCharType="begin"/>
      </w:r>
      <w:r>
        <w:instrText xml:space="preserve"> ADDIN EN.CITE &lt;EndNote&gt;&lt;Cite&gt;&lt;Author&gt;Jung&lt;/Author&gt;&lt;Year&gt;2016&lt;/Year&gt;&lt;RecNum&gt;2103&lt;/RecNum&gt;&lt;DisplayText&gt;&lt;style size="10"&gt;[63]&lt;/style&gt;&lt;/DisplayText&gt;&lt;record&gt;&lt;rec-number&gt;2103&lt;/rec-number&gt;&lt;foreign-keys&gt;&lt;key app="EN" db-id="aea2tx091fwxe5ee0f6xrds4sdpww9sz9spt" timestamp="1719123907"&gt;2103&lt;/key&gt;&lt;/foreign-keys&gt;&lt;ref-type name="Conference Proceedings"&gt;10&lt;/ref-type&gt;&lt;contributors&gt;&lt;authors&gt;&lt;author&gt;Y. G. Jung&lt;/author&gt;&lt;author&gt;K. T. Kim&lt;/author&gt;&lt;author&gt;B. Lee&lt;/author&gt;&lt;author&gt;H. Y. Youn&lt;/author&gt;&lt;/authors&gt;&lt;/contributors&gt;&lt;titles&gt;&lt;title&gt;Enhanced Naive Bayes Classifier for real-time sentiment analysis with SparkR&lt;/title&gt;&lt;secondary-title&gt;2016 International Conference on Information and Communication Technology Convergence (ICTC)&lt;/secondary-title&gt;&lt;alt-title&gt;2016 International Conference on Information and Communication Technology Convergence (ICTC)&lt;/alt-title&gt;&lt;/titles&gt;&lt;pages&gt;141-146&lt;/pages&gt;&lt;keywords&gt;&lt;keyword&gt;Bayes methods&lt;/keyword&gt;&lt;keyword&gt;data handling&lt;/keyword&gt;&lt;keyword&gt;parallel processing&lt;/keyword&gt;&lt;keyword&gt;pattern classification&lt;/keyword&gt;&lt;keyword&gt;sentiment analysis&lt;/keyword&gt;&lt;keyword&gt;social networking (online)&lt;/keyword&gt;&lt;keyword&gt;SparkR&lt;/keyword&gt;&lt;keyword&gt;Twitter message&lt;/keyword&gt;&lt;keyword&gt;real-time customized service&lt;/keyword&gt;&lt;keyword&gt;naive Bayes classifier&lt;/keyword&gt;&lt;keyword&gt;server environment&lt;/keyword&gt;&lt;keyword&gt;real-time stream data handling&lt;/keyword&gt;&lt;keyword&gt;Laplace smoothing&lt;/keyword&gt;&lt;keyword&gt;binarized NBC&lt;/keyword&gt;&lt;keyword&gt;distributed processing&lt;/keyword&gt;&lt;keyword&gt;computer simulation&lt;/keyword&gt;&lt;keyword&gt;Sentiment140&lt;/keyword&gt;&lt;keyword&gt;Twitter&lt;/keyword&gt;&lt;keyword&gt;Probability&lt;/keyword&gt;&lt;keyword&gt;Training&lt;/keyword&gt;&lt;keyword&gt;Training data&lt;/keyword&gt;&lt;keyword&gt;Real-time systems&lt;/keyword&gt;&lt;keyword&gt;Smoothing methods&lt;/keyword&gt;&lt;keyword&gt;SNS&lt;/keyword&gt;&lt;/keywords&gt;&lt;dates&gt;&lt;year&gt;2016&lt;/year&gt;&lt;pub-dates&gt;&lt;date&gt;19-21 Oct. 2016&lt;/date&gt;&lt;/pub-dates&gt;&lt;/dates&gt;&lt;urls&gt;&lt;/urls&gt;&lt;electronic-resource-num&gt;10.1109/ICTC.2016.7763455&lt;/electronic-resource-num&gt;&lt;/record&gt;&lt;/Cite&gt;&lt;/EndNote&gt;</w:instrText>
      </w:r>
      <w:r>
        <w:fldChar w:fldCharType="separate"/>
      </w:r>
      <w:r>
        <w:t>[63]</w:t>
      </w:r>
      <w:r>
        <w:fldChar w:fldCharType="end"/>
      </w:r>
      <w:r>
        <w:t>, hence improving Naïve Bayes prediction performance. Besides, as inferred from the findings reported in Table 4, Laplace smoothing benefited variants III, IV, and VI in dealing with data imbalance. This effect is particularly pronounced when variant VI is considered. Thus, concepts such as expectation maximization and Laplace smoothing contribute towards resolving the data imbalance issue.</w:t>
      </w:r>
    </w:p>
    <w:p w14:paraId="75342C5F" w14:textId="721AEAA3" w:rsidR="00497807" w:rsidRDefault="000C7DF5">
      <w:pPr>
        <w:pStyle w:val="MDPI31text"/>
      </w:pPr>
      <w:r>
        <w:t xml:space="preserve">Figure 1 and statistics reported in Table 4 also show overall, Expectation Maximization-Multinomial Naïve Bayes with Laplace smoothing performed well on the datasets in terms of accuracy and F-Measure. Therefore, from a practical standpoint, </w:t>
      </w:r>
      <w:r w:rsidRPr="0B60F270">
        <w:rPr>
          <w:b/>
          <w:bCs/>
        </w:rPr>
        <w:t>Expectation Maximization-Multinomial Naïve Bayes with Laplace smoothing (IV) may be a suitable candidate for the task of retrieving useful reviews when app developers are dealing with limited amounts of manually categorized (or labelled) reviews</w:t>
      </w:r>
      <w:r>
        <w:t xml:space="preserve">. On the contrary, Complement Naïve Bayes with Laplace smoothing (VI) showed good performance on the </w:t>
      </w:r>
      <w:proofErr w:type="spellStart"/>
      <w:r>
        <w:t>TradeMe</w:t>
      </w:r>
      <w:proofErr w:type="spellEnd"/>
      <w:r>
        <w:t xml:space="preserve">, Vodafone NZ and Flutter datasets. This is because the </w:t>
      </w:r>
      <w:r w:rsidRPr="0B60F270">
        <w:rPr>
          <w:b/>
          <w:bCs/>
        </w:rPr>
        <w:t>working methodology of</w:t>
      </w:r>
      <w:r>
        <w:t xml:space="preserve"> </w:t>
      </w:r>
      <w:r w:rsidRPr="0B60F270">
        <w:rPr>
          <w:b/>
          <w:bCs/>
        </w:rPr>
        <w:t>Complement Naïve Bayes incorporated with Laplace smoothing enables it to perform well when the dataset is imbalanced</w:t>
      </w:r>
      <w:r>
        <w:t xml:space="preserve">, as observed in the case of the above-mentioned datasets (refer to Section 4 and Table 4). To elaborate further, Complement Naïve Bayes variants attempt to normalize the word counts to rectify weight bias (i.e., data imbalance) [43]. The overall objective of the Complement Naïve Bayes variants is to make the estimated conditional probabilities insensitive to skewed counts of words (refer to the sub-section 3.3). Hence, if there is a presence of few app reviews in one category (e.g., Useful) and these app reviews are comparable in length to those of the other category (e.g., non-useful) given the fact that certain words appear more often in app reviews of one category, then Complement </w:t>
      </w:r>
      <w:r w:rsidR="1E5BB933">
        <w:t xml:space="preserve">Naïve </w:t>
      </w:r>
      <w:r>
        <w:t>Bayes tends to associate these app reviews with app reviews of other categories. Thus, by normalizing the word counts across categories, the weight bias gets compensated.</w:t>
      </w:r>
    </w:p>
    <w:p w14:paraId="6D972D66" w14:textId="77777777" w:rsidR="00497807" w:rsidRDefault="000C7DF5">
      <w:pPr>
        <w:pStyle w:val="MDPI31text"/>
      </w:pPr>
      <w:r>
        <w:t xml:space="preserve">Moreover, concerning the datasets, Complement Naïve Bayes with Laplace smoothing (VI) had the least time requirements (average ~ 0.11 seconds). </w:t>
      </w:r>
      <w:r>
        <w:rPr>
          <w:b/>
        </w:rPr>
        <w:t>Hence, the application of Complement Naïve Bayes with Laplace smoothing is best suited when app developers have a substantial number of categorized reviews whose labels are imbalanced, and at the same time are bound by time constraints.</w:t>
      </w:r>
      <w:r>
        <w:t xml:space="preserve"> However, the Complement Naïve Bayes with Laplace smoothing variant cannot incorporate Expectation Maximization, limiting its use to the previously mentioned application scenario.</w:t>
      </w:r>
    </w:p>
    <w:p w14:paraId="5BB589AE" w14:textId="1F7973C5" w:rsidR="00497807" w:rsidRDefault="000C7DF5">
      <w:pPr>
        <w:pStyle w:val="MDPI31text"/>
      </w:pPr>
      <w:r>
        <w:t xml:space="preserve">Furthermore, as observed from Table 5, the F-Measure of all the versions of the Naïve Bayes method decreased as the time required for learning and prediction increased. It is suspected that as the number of features increases, and if the likelihood of these features does not conform to the appropriate distribution required by the Naïve Bayes method, the </w:t>
      </w:r>
      <w:r>
        <w:lastRenderedPageBreak/>
        <w:t xml:space="preserve">F-Measures of the variants are compromised. Besides, the Naïve Bayes method requires the number of features related to each category to be in logarithmic to the size of the training data </w:t>
      </w:r>
      <w:r>
        <w:fldChar w:fldCharType="begin"/>
      </w:r>
      <w:r>
        <w:instrText xml:space="preserve"> ADDIN EN.CITE &lt;EndNote&gt;&lt;Cite&gt;&lt;Author&gt;Ng&lt;/Author&gt;&lt;Year&gt;2002&lt;/Year&gt;&lt;RecNum&gt;2065&lt;/RecNum&gt;&lt;DisplayText&gt;&lt;style size="10"&gt;[59]&lt;/style&gt;&lt;/DisplayText&gt;&lt;record&gt;&lt;rec-number&gt;2065&lt;/rec-number&gt;&lt;foreign-keys&gt;&lt;key app="EN" db-id="aea2tx091fwxe5ee0f6xrds4sdpww9sz9spt" timestamp="1719123907"&gt;2065&lt;/key&gt;&lt;/foreign-keys&gt;&lt;ref-type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t>[59]</w:t>
      </w:r>
      <w:r>
        <w:fldChar w:fldCharType="end"/>
      </w:r>
      <w:r>
        <w:t xml:space="preserve">. These observations further support our theory of generating reliable features sets (i.e., features sets consisting of appropriate features) pertaining to each category for the relevant variant as mentioned earlier (refer to Section </w:t>
      </w:r>
      <w:r w:rsidR="00D8547F">
        <w:t>5</w:t>
      </w:r>
      <w:r>
        <w:t xml:space="preserve">, RQ1 discussion). One potential  solution to address this problem would be to utilize Information Gain (IG) to extract features from the training data and later sorting the extracted features in descending order of their computed IG ratio to select the prominent features (e.g., top ‘n’, where n is based on some appropriate threshold) </w:t>
      </w:r>
      <w:r>
        <w:fldChar w:fldCharType="begin"/>
      </w:r>
      <w:r>
        <w:instrText xml:space="preserve"> ADDIN EN.CITE &lt;EndNote&gt;&lt;Cite&gt;&lt;Author&gt;Liu&lt;/Author&gt;&lt;Year&gt;2018&lt;/Year&gt;&lt;RecNum&gt;2104&lt;/RecNum&gt;&lt;DisplayText&gt;&lt;style size="10"&gt;[64]&lt;/style&gt;&lt;/DisplayText&gt;&lt;record&gt;&lt;rec-number&gt;2104&lt;/rec-number&gt;&lt;foreign-keys&gt;&lt;key app="EN" db-id="aea2tx091fwxe5ee0f6xrds4sdpww9sz9spt" timestamp="1719123907"&gt;2104&lt;/key&gt;&lt;/foreign-keys&gt;&lt;ref-type name="Journal Article"&gt;17&lt;/ref-type&gt;&lt;contributors&gt;&lt;authors&gt;&lt;author&gt;Liu, Yaqing&lt;/author&gt;&lt;author&gt;Yi, Xiaokai&lt;/author&gt;&lt;author&gt;Chen, Rong&lt;/author&gt;&lt;author&gt;Zhai, Zhengguo&lt;/author&gt;&lt;author&gt;Gu, Jingxuan&lt;/author&gt;&lt;/authors&gt;&lt;/contributors&gt;&lt;titles&gt;&lt;title&gt;Feature extraction based on information gain and sequential pattern for English question classification&lt;/title&gt;&lt;secondary-title&gt;IET Software&lt;/secondary-title&gt;&lt;/titles&gt;&lt;periodical&gt;&lt;full-title&gt;IET Software&lt;/full-title&gt;&lt;/periodical&gt;&lt;pages&gt;520-526&lt;/pages&gt;&lt;volume&gt;12&lt;/volume&gt;&lt;number&gt;6&lt;/number&gt;&lt;dates&gt;&lt;year&gt;2018&lt;/year&gt;&lt;/dates&gt;&lt;isbn&gt;1751-8814&lt;/isbn&gt;&lt;urls&gt;&lt;/urls&gt;&lt;/record&gt;&lt;/Cite&gt;&lt;/EndNote&gt;</w:instrText>
      </w:r>
      <w:r>
        <w:fldChar w:fldCharType="separate"/>
      </w:r>
      <w:r>
        <w:t>[64]</w:t>
      </w:r>
      <w:r>
        <w:fldChar w:fldCharType="end"/>
      </w:r>
      <w:r>
        <w:t>.</w:t>
      </w:r>
    </w:p>
    <w:p w14:paraId="17C5B444" w14:textId="4966EEB1" w:rsidR="4E64F535" w:rsidRDefault="4E64F535" w:rsidP="0B60F270">
      <w:pPr>
        <w:pStyle w:val="MDPI31text"/>
      </w:pPr>
      <w:r w:rsidRPr="0B60F270">
        <w:t>Our analysis revealed that dataset imbalance, review length, and vocabulary diversity affect variant performance. Complement Naïve Bayes variants (V and VI) showed improved performance on imbalanced datasets, while variants with Laplace smoothing (III, IV, and VI) handled larger vocabularies more effectively. These observations highlight the importance of considering dataset characteristics when selecting a Naïve Bayes variant for app review classification.</w:t>
      </w:r>
    </w:p>
    <w:p w14:paraId="7F44E06C" w14:textId="2CB6CD06" w:rsidR="00497807" w:rsidRDefault="00EE6F67">
      <w:pPr>
        <w:pStyle w:val="MDPI21heading1"/>
      </w:pPr>
      <w:r>
        <w:t>6</w:t>
      </w:r>
      <w:r w:rsidR="000C7DF5">
        <w:t>. Threats to Validity</w:t>
      </w:r>
    </w:p>
    <w:p w14:paraId="10629E47" w14:textId="10980D48" w:rsidR="00497807" w:rsidRDefault="00EE6F67">
      <w:pPr>
        <w:pStyle w:val="MDPI22heading2"/>
      </w:pPr>
      <w:r>
        <w:t>6</w:t>
      </w:r>
      <w:r w:rsidR="000C7DF5">
        <w:t>.1 Internal Validity</w:t>
      </w:r>
    </w:p>
    <w:p w14:paraId="325EB3D4" w14:textId="6A8FB197" w:rsidR="00497807" w:rsidRDefault="000C7DF5">
      <w:pPr>
        <w:pStyle w:val="MDPI31text"/>
      </w:pPr>
      <w:r>
        <w:t xml:space="preserve">In this study, the risks associated with labeling app reviews have been addressed by: (1) making use of feedback from app developers, (2) studying and understanding the rules outlined in Chen et al.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rPr>
          <w:lang w:val="en-NZ"/>
        </w:rPr>
        <w:fldChar w:fldCharType="end"/>
      </w:r>
      <w:r>
        <w:t xml:space="preserve"> for labeling app reviews and, (3) thoroughly </w:t>
      </w:r>
      <w:r w:rsidR="0087249A">
        <w:t>analyzing</w:t>
      </w:r>
      <w:r>
        <w:t xml:space="preserve"> various types of app reviews that concern app developers. The rules for labeling app reviews were extensively discussed among the authors to achieve a shared understanding before conducting reliability checks, which resulted in substantial agreements (see Fleiss Kappa statistics in Section 4). Follow-up discussions were held to reach a consensus among the authors before finalizing the labeled reviews. The primary objective of this study was to compare the performance of different Naïve Bayes variants in filtering useful app reviews, addressing data imbalance issues, and identifying potential research opportunities for improving their performance. Therefore, this work does not investigate the performance of other information retrieval approaches or methods for addressing data imbalance. However, potential future work aimed at conducting such an investigation could be planned. This investigation could involve the performance evaluation of popular machine learning algorithms such as BERT (Bidirectional Encoder Representations from Transformers), Decision Trees, Random Forests, Logistic Regression, SVM and so on, towards the filtering of useful reviews along with methods such as SMOTE (Synthetic Minority Oversampling Technique), ADASYN (adaptive synthetic sampling approach) which specialize in addressing the data imbalance issue.  Potential future work could be planned to investigate these approaches. Finally, this study primarily focused on the performance of Naïve Bayes variants for extracting useful reviews, hence investigating and addressing issues related to the generation of distinct (reliable) features for learning purpose and independence assumption made by these variants were outside the scope of this study.</w:t>
      </w:r>
    </w:p>
    <w:p w14:paraId="7625A208" w14:textId="46260C98" w:rsidR="00497807" w:rsidRDefault="00EE6F67">
      <w:pPr>
        <w:pStyle w:val="MDPI22heading2"/>
      </w:pPr>
      <w:r>
        <w:t>6</w:t>
      </w:r>
      <w:r w:rsidR="000C7DF5">
        <w:t>.2 External Validity</w:t>
      </w:r>
    </w:p>
    <w:p w14:paraId="1CC5FAD4" w14:textId="77777777" w:rsidR="00497807" w:rsidRDefault="000C7DF5">
      <w:pPr>
        <w:pStyle w:val="MDPI31text"/>
      </w:pPr>
      <w:r>
        <w:t>A computer with a specific hardware configuration (detailed in Section 4) was used, which may limit the generalizability of our outcomes, however, the pattern of results was consistent across the datasets and so this was not a threat to the pattern of outcomes observed. We have utilized five datasets to evaluate the utility of the six Naïve Bayes variants for filtering useful reviews. Hence, the generalizability of the results may be limited to these datasets. However, the main objective of this study was to examine the feasibility and performance of the variants in filtering useful reviews and quantifying the evaluation of the results produced by the variants to identify the best performing variants under certain circumstances. Our analysis was also restricted by the time and human resource constraints related to the manual labeling of the reviews and reliability assessments performed in this study.</w:t>
      </w:r>
    </w:p>
    <w:p w14:paraId="72345C79" w14:textId="2C1117DE" w:rsidR="00497807" w:rsidRDefault="00EE6F67">
      <w:pPr>
        <w:pStyle w:val="MDPI22heading2"/>
      </w:pPr>
      <w:r>
        <w:lastRenderedPageBreak/>
        <w:t>6</w:t>
      </w:r>
      <w:r w:rsidR="000C7DF5">
        <w:t>.3 Construct Validity</w:t>
      </w:r>
    </w:p>
    <w:p w14:paraId="5DCC7668" w14:textId="77777777" w:rsidR="00497807" w:rsidRDefault="000C7DF5">
      <w:pPr>
        <w:pStyle w:val="MDPI31text"/>
      </w:pPr>
      <w:r>
        <w:t xml:space="preserve">To construct the ground truth to filter useful reviews we followed the well-established rules from a prominent study to label the app reviews </w:t>
      </w:r>
      <w:r>
        <w:fldChar w:fldCharType="begin"/>
      </w:r>
      <w:r>
        <w:instrText xml:space="preserve"> ADDIN EN.CITE &lt;EndNote&gt;&lt;Cite&gt;&lt;Author&gt;Chen&lt;/Author&gt;&lt;Year&gt;2014&lt;/Year&gt;&lt;RecNum&gt;2045&lt;/RecNum&gt;&lt;DisplayText&gt;&lt;style size="10"&gt;[12]&lt;/style&gt;&lt;/DisplayText&gt;&lt;record&gt;&lt;rec-number&gt;2045&lt;/rec-number&gt;&lt;foreign-keys&gt;&lt;key app="EN" db-id="aea2tx091fwxe5ee0f6xrds4sdpww9sz9spt" timestamp="1719123906"&gt;2045&lt;/key&gt;&lt;/foreign-keys&gt;&lt;ref-type name="Conference Paper"&gt;47&lt;/ref-type&gt;&lt;contributors&gt;&lt;authors&gt;&lt;author&gt;Chen, Ning&lt;/author&gt;&lt;author&gt;Lin, Jialiu&lt;/author&gt;&lt;author&gt;Hoi, Steven C. H.&lt;/author&gt;&lt;author&gt;Xiao, Xiaokui&lt;/author&gt;&lt;author&gt;Zhang, Boshen&lt;/author&gt;&lt;/authors&gt;&lt;/contributors&gt;&lt;titles&gt;&lt;title&gt;AR-miner: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t>[12]</w:t>
      </w:r>
      <w:r>
        <w:rPr>
          <w:lang w:val="en-NZ"/>
        </w:rPr>
        <w:fldChar w:fldCharType="end"/>
      </w:r>
      <w:r>
        <w:rPr>
          <w:lang w:val="en-NZ"/>
        </w:rPr>
        <w:t>.</w:t>
      </w:r>
      <w:r>
        <w:t xml:space="preserve"> In addition, recommended practices from the software engineering discipline guided our decisions (e.g., around reliability assessments and consensus formation). However, another approach to constructing this ground truth would be to contact the app developers of the respective apps to obtain the labeled set of reviews for evaluating the performance of the filtering approach. Such an approach could be a natural next step for future research.</w:t>
      </w:r>
    </w:p>
    <w:p w14:paraId="07E755B7" w14:textId="1F6347CD" w:rsidR="00497807" w:rsidRDefault="00EE6F67">
      <w:pPr>
        <w:pStyle w:val="MDPI21heading1"/>
      </w:pPr>
      <w:r>
        <w:t>7</w:t>
      </w:r>
      <w:r w:rsidR="000C7DF5">
        <w:t>. Conclusion and Future Work</w:t>
      </w:r>
    </w:p>
    <w:p w14:paraId="50D01077" w14:textId="77777777" w:rsidR="00497807" w:rsidRDefault="000C7DF5">
      <w:pPr>
        <w:pStyle w:val="MDPI31text"/>
      </w:pPr>
      <w:r>
        <w:t>In this study, we examined Naïve Bayes variants for their usefulness extracting useful app reviews. In the past, various approaches have been used to extract app reviews, with the method incorporating Expectation Maximization for the Naïve Bayes method showing the most potential. Thus, in this study, we explore the performances of six variants of Naïve Bayes. The findings indicate that, overall, Expectation Maximization-Multinomial Naïve Bayes with Laplace smoothing (variant IV) is the most effective for extracting useful reviews from various datasets, while Complement Naïve Bayes with Laplace smoothing (variant VI) is better suited for extracting useful reviews from highly imbalanced datasets. Furthermore, the utilization of such variants may provide decision support for software product maintenance and evolution.</w:t>
      </w:r>
    </w:p>
    <w:p w14:paraId="59148DE7" w14:textId="77777777" w:rsidR="00497807" w:rsidRDefault="000C7DF5">
      <w:pPr>
        <w:pStyle w:val="MDPI31text"/>
      </w:pPr>
      <w:r>
        <w:t>That said, this study identifies several further research opportunities. For instance, the potential performance optimization of the Naïve Bayes variants for filtering app reviews provides a useful opportunity for follow up research. In addition, the generation of discrete (reliable) features for learning purposes and addressing the independence assumption made by the variants are useful avenues for follow up work. Additional datasets belonging to wide spectrum of categories (e.g., Banking, Social, Video Players &amp; Editors and so on) from app domain can be utilized to evaluate the performance of the proposed versions of Multinomial Naïve Bayes method to verify the application generalizability of the best performing variants from a broader perspective (i.e., industry or academic settings). Beyond app reviews, however, the usefulness of these variants can be empirically evaluated on bug reports and requests logged in software repositories like Jira, GitHub, and others.</w:t>
      </w:r>
    </w:p>
    <w:p w14:paraId="0494CD9C" w14:textId="77777777" w:rsidR="00497807" w:rsidRDefault="00497807">
      <w:pPr>
        <w:pStyle w:val="MDPI31text"/>
        <w:rPr>
          <w:iCs/>
        </w:rPr>
      </w:pPr>
    </w:p>
    <w:p w14:paraId="171CAD65" w14:textId="16A0DCBE" w:rsidR="00CB73A4" w:rsidRDefault="000C7DF5">
      <w:pPr>
        <w:pStyle w:val="MDPI31text"/>
        <w:spacing w:after="120"/>
        <w:ind w:firstLine="0"/>
      </w:pPr>
      <w:r>
        <w:rPr>
          <w:b/>
        </w:rPr>
        <w:t>Author Contributions:</w:t>
      </w:r>
      <w:r>
        <w:t xml:space="preserve"> </w:t>
      </w:r>
      <w:r w:rsidR="00CB73A4" w:rsidRPr="00613B31">
        <w:t xml:space="preserve">Conceptualization, </w:t>
      </w:r>
      <w:r w:rsidR="00CB73A4">
        <w:t>P</w:t>
      </w:r>
      <w:r w:rsidR="00CB73A4" w:rsidRPr="00613B31">
        <w:t>.</w:t>
      </w:r>
      <w:r w:rsidR="00CB73A4">
        <w:t>A</w:t>
      </w:r>
      <w:r w:rsidR="00CB73A4" w:rsidRPr="00613B31">
        <w:t xml:space="preserve">. and </w:t>
      </w:r>
      <w:r w:rsidR="00CB73A4">
        <w:t>S</w:t>
      </w:r>
      <w:r w:rsidR="00CB73A4" w:rsidRPr="00613B31">
        <w:t>.</w:t>
      </w:r>
      <w:r w:rsidR="00CB73A4">
        <w:t>M</w:t>
      </w:r>
      <w:r w:rsidR="00CB73A4" w:rsidRPr="00613B31">
        <w:t xml:space="preserve">.; methodology, </w:t>
      </w:r>
      <w:r w:rsidR="00CB73A4">
        <w:t>S</w:t>
      </w:r>
      <w:r w:rsidR="00CB73A4" w:rsidRPr="00613B31">
        <w:t>.</w:t>
      </w:r>
      <w:r w:rsidR="00CB73A4">
        <w:t>M</w:t>
      </w:r>
      <w:r w:rsidR="00CB73A4" w:rsidRPr="00613B31">
        <w:t xml:space="preserve">.; software, </w:t>
      </w:r>
      <w:r w:rsidR="00CB73A4">
        <w:t>S</w:t>
      </w:r>
      <w:r w:rsidR="00CB73A4" w:rsidRPr="00613B31">
        <w:t>.</w:t>
      </w:r>
      <w:r w:rsidR="00CB73A4">
        <w:t>M</w:t>
      </w:r>
      <w:r w:rsidR="00CB73A4" w:rsidRPr="00613B31">
        <w:t xml:space="preserve">.; validation, </w:t>
      </w:r>
      <w:r w:rsidR="00CB73A4">
        <w:t>P</w:t>
      </w:r>
      <w:r w:rsidR="00CB73A4" w:rsidRPr="00613B31">
        <w:t>.</w:t>
      </w:r>
      <w:r w:rsidR="00CB73A4">
        <w:t>A</w:t>
      </w:r>
      <w:r w:rsidR="00CB73A4" w:rsidRPr="00613B31">
        <w:t xml:space="preserve">.; formal analysis, </w:t>
      </w:r>
      <w:r w:rsidR="00CB73A4">
        <w:t>P.A. and S.M.</w:t>
      </w:r>
      <w:r w:rsidR="00CB73A4" w:rsidRPr="00613B31">
        <w:t xml:space="preserve">; investigation, </w:t>
      </w:r>
      <w:r w:rsidR="00BD4C29">
        <w:t>S.M.</w:t>
      </w:r>
      <w:r w:rsidR="00CB73A4" w:rsidRPr="00613B31">
        <w:t xml:space="preserve">; resources, </w:t>
      </w:r>
      <w:r w:rsidR="00CB73A4">
        <w:t>S</w:t>
      </w:r>
      <w:r w:rsidR="00CB73A4" w:rsidRPr="00613B31">
        <w:t>.</w:t>
      </w:r>
      <w:r w:rsidR="00CB73A4">
        <w:t>M</w:t>
      </w:r>
      <w:r w:rsidR="00CB73A4" w:rsidRPr="00613B31">
        <w:t xml:space="preserve">.; data curation, </w:t>
      </w:r>
      <w:r w:rsidR="00BD4C29">
        <w:t>S.M.</w:t>
      </w:r>
      <w:r w:rsidR="00CB73A4" w:rsidRPr="00613B31">
        <w:t xml:space="preserve">; writing—original draft preparation, </w:t>
      </w:r>
      <w:r w:rsidR="00BD4C29">
        <w:t>P.A., S.M.</w:t>
      </w:r>
      <w:r w:rsidR="00CB73A4">
        <w:t xml:space="preserve"> and D.S.</w:t>
      </w:r>
      <w:r w:rsidR="00CB73A4" w:rsidRPr="00613B31">
        <w:t xml:space="preserve">; writing—review and editing, </w:t>
      </w:r>
      <w:r w:rsidR="00BD4C29">
        <w:t>P.A., S.M., S.R.</w:t>
      </w:r>
      <w:r w:rsidR="00CB73A4">
        <w:t xml:space="preserve"> and D.S.</w:t>
      </w:r>
      <w:r w:rsidR="00CB73A4" w:rsidRPr="00613B31">
        <w:t xml:space="preserve">; visualization, </w:t>
      </w:r>
      <w:r w:rsidR="00CB73A4">
        <w:t>S</w:t>
      </w:r>
      <w:r w:rsidR="00CB73A4" w:rsidRPr="00613B31">
        <w:t>.</w:t>
      </w:r>
      <w:r w:rsidR="00CB73A4">
        <w:t>M</w:t>
      </w:r>
      <w:r w:rsidR="00CB73A4" w:rsidRPr="00613B31">
        <w:t>.</w:t>
      </w:r>
      <w:r w:rsidR="00BD4C29">
        <w:t xml:space="preserve"> and D.S.</w:t>
      </w:r>
      <w:r w:rsidR="00CB73A4" w:rsidRPr="00613B31">
        <w:t xml:space="preserve">; supervision, </w:t>
      </w:r>
      <w:r w:rsidR="00CB73A4">
        <w:t>P.A. and D.S.</w:t>
      </w:r>
      <w:r w:rsidR="00CB73A4" w:rsidRPr="00613B31">
        <w:t xml:space="preserve">; project administration, </w:t>
      </w:r>
      <w:r w:rsidR="00CB73A4">
        <w:t>P.A. and D.S.</w:t>
      </w:r>
      <w:r w:rsidR="00CB73A4" w:rsidRPr="00613B31">
        <w:t>; All authors have read and agreed to the published version of the manuscript.</w:t>
      </w:r>
    </w:p>
    <w:p w14:paraId="51FA9025" w14:textId="21A572DB" w:rsidR="00497807" w:rsidRDefault="000C7DF5">
      <w:pPr>
        <w:pStyle w:val="MDPI62BackMatter"/>
        <w:rPr>
          <w:b/>
        </w:rPr>
      </w:pPr>
      <w:r>
        <w:rPr>
          <w:b/>
          <w:sz w:val="20"/>
        </w:rPr>
        <w:t>Funding</w:t>
      </w:r>
      <w:r>
        <w:rPr>
          <w:b/>
        </w:rPr>
        <w:t xml:space="preserve">: </w:t>
      </w:r>
      <w:r w:rsidR="008F1BCE" w:rsidRPr="008F1BCE">
        <w:rPr>
          <w:sz w:val="20"/>
          <w:szCs w:val="22"/>
          <w:lang w:val="en-NZ" w:eastAsia="de-DE"/>
        </w:rPr>
        <w:t>This research received no external funding.</w:t>
      </w:r>
    </w:p>
    <w:p w14:paraId="1478AF97" w14:textId="00C284B0" w:rsidR="00497807" w:rsidRDefault="000C7DF5" w:rsidP="0B60F270">
      <w:pPr>
        <w:pStyle w:val="MDPI62BackMatter"/>
      </w:pPr>
      <w:r w:rsidRPr="0B60F270">
        <w:rPr>
          <w:b/>
          <w:bCs/>
          <w:sz w:val="20"/>
        </w:rPr>
        <w:t>Data Availability Statement:</w:t>
      </w:r>
      <w:r w:rsidRPr="0B60F270">
        <w:rPr>
          <w:b/>
          <w:bCs/>
        </w:rPr>
        <w:t xml:space="preserve"> </w:t>
      </w:r>
      <w:r w:rsidR="0CB52974" w:rsidRPr="0B60F270">
        <w:rPr>
          <w:color w:val="000000" w:themeColor="text1"/>
          <w:sz w:val="20"/>
          <w:lang w:eastAsia="de-DE"/>
        </w:rPr>
        <w:t>Data Availability Statement: The data and code used in this study are now publicly available. The anonymized datasets for all five apps (</w:t>
      </w:r>
      <w:proofErr w:type="spellStart"/>
      <w:r w:rsidR="0CB52974" w:rsidRPr="0B60F270">
        <w:rPr>
          <w:color w:val="000000" w:themeColor="text1"/>
          <w:sz w:val="20"/>
          <w:lang w:eastAsia="de-DE"/>
        </w:rPr>
        <w:t>TradeMe</w:t>
      </w:r>
      <w:proofErr w:type="spellEnd"/>
      <w:r w:rsidR="0CB52974" w:rsidRPr="0B60F270">
        <w:rPr>
          <w:color w:val="000000" w:themeColor="text1"/>
          <w:sz w:val="20"/>
          <w:lang w:eastAsia="de-DE"/>
        </w:rPr>
        <w:t xml:space="preserve">, </w:t>
      </w:r>
      <w:proofErr w:type="spellStart"/>
      <w:r w:rsidR="0CB52974" w:rsidRPr="0B60F270">
        <w:rPr>
          <w:color w:val="000000" w:themeColor="text1"/>
          <w:sz w:val="20"/>
          <w:lang w:eastAsia="de-DE"/>
        </w:rPr>
        <w:t>MyTracks</w:t>
      </w:r>
      <w:proofErr w:type="spellEnd"/>
      <w:r w:rsidR="0CB52974" w:rsidRPr="0B60F270">
        <w:rPr>
          <w:color w:val="000000" w:themeColor="text1"/>
          <w:sz w:val="20"/>
          <w:lang w:eastAsia="de-DE"/>
        </w:rPr>
        <w:t xml:space="preserve">, </w:t>
      </w:r>
      <w:proofErr w:type="spellStart"/>
      <w:r w:rsidR="0CB52974" w:rsidRPr="0B60F270">
        <w:rPr>
          <w:color w:val="000000" w:themeColor="text1"/>
          <w:sz w:val="20"/>
          <w:lang w:eastAsia="de-DE"/>
        </w:rPr>
        <w:t>VodafoneNZ</w:t>
      </w:r>
      <w:proofErr w:type="spellEnd"/>
      <w:r w:rsidR="0CB52974" w:rsidRPr="0B60F270">
        <w:rPr>
          <w:color w:val="000000" w:themeColor="text1"/>
          <w:sz w:val="20"/>
          <w:lang w:eastAsia="de-DE"/>
        </w:rPr>
        <w:t xml:space="preserve">, </w:t>
      </w:r>
      <w:proofErr w:type="spellStart"/>
      <w:r w:rsidR="0CB52974" w:rsidRPr="0B60F270">
        <w:rPr>
          <w:color w:val="000000" w:themeColor="text1"/>
          <w:sz w:val="20"/>
          <w:lang w:eastAsia="de-DE"/>
        </w:rPr>
        <w:t>ThreeNow</w:t>
      </w:r>
      <w:proofErr w:type="spellEnd"/>
      <w:r w:rsidR="0CB52974" w:rsidRPr="0B60F270">
        <w:rPr>
          <w:color w:val="000000" w:themeColor="text1"/>
          <w:sz w:val="20"/>
          <w:lang w:eastAsia="de-DE"/>
        </w:rPr>
        <w:t xml:space="preserve">, and Flutter) and the Python implementation of the six Naïve Bayes variants can be accessed at </w:t>
      </w:r>
      <w:hyperlink r:id="rId11">
        <w:r w:rsidR="0CB52974" w:rsidRPr="0B60F270">
          <w:rPr>
            <w:color w:val="000000" w:themeColor="text1"/>
            <w:sz w:val="20"/>
            <w:lang w:eastAsia="de-DE"/>
          </w:rPr>
          <w:t>https://github.com/Polyhistor/Naive-Bayes-MDPI/tree/main</w:t>
        </w:r>
      </w:hyperlink>
      <w:r w:rsidR="0CB52974" w:rsidRPr="0B60F270">
        <w:rPr>
          <w:color w:val="000000" w:themeColor="text1"/>
          <w:sz w:val="20"/>
          <w:lang w:eastAsia="de-DE"/>
        </w:rPr>
        <w:t>. This repository also includes instructions for running the experiments. We encourage researchers to use these resources for validation and extension of our work.</w:t>
      </w:r>
    </w:p>
    <w:p w14:paraId="74F4E6A7" w14:textId="77777777" w:rsidR="00497807" w:rsidRDefault="000C7DF5">
      <w:pPr>
        <w:pStyle w:val="MDPI62BackMatter"/>
        <w:rPr>
          <w:sz w:val="20"/>
        </w:rPr>
      </w:pPr>
      <w:r>
        <w:rPr>
          <w:b/>
          <w:sz w:val="20"/>
        </w:rPr>
        <w:t>Acknowledgments:</w:t>
      </w:r>
      <w:r>
        <w:rPr>
          <w:sz w:val="20"/>
        </w:rPr>
        <w:t xml:space="preserve"> We would like to thank the app developers of Flutter for providing the app reviews and validating our preliminary outcomes. </w:t>
      </w:r>
    </w:p>
    <w:p w14:paraId="72419AB6" w14:textId="77777777" w:rsidR="00497807" w:rsidRDefault="000C7DF5">
      <w:pPr>
        <w:pStyle w:val="MDPI31text"/>
        <w:ind w:firstLine="0"/>
        <w:rPr>
          <w:szCs w:val="20"/>
        </w:rPr>
      </w:pPr>
      <w:r>
        <w:rPr>
          <w:b/>
          <w:szCs w:val="20"/>
        </w:rPr>
        <w:t>Conflicts of Interest:</w:t>
      </w:r>
      <w:r>
        <w:rPr>
          <w:szCs w:val="20"/>
        </w:rPr>
        <w:t xml:space="preserve"> The authors have no conflicts of interest to declare. All co-authors have seen and agree with the contents of the manuscript and there is no financial interest </w:t>
      </w:r>
      <w:proofErr w:type="gramStart"/>
      <w:r>
        <w:rPr>
          <w:szCs w:val="20"/>
        </w:rPr>
        <w:t>to report</w:t>
      </w:r>
      <w:proofErr w:type="gramEnd"/>
      <w:r>
        <w:rPr>
          <w:szCs w:val="20"/>
        </w:rPr>
        <w:t>. We certify that the submission is original work and is not under review at any other publication venue.</w:t>
      </w:r>
    </w:p>
    <w:p w14:paraId="59D936AB" w14:textId="77777777" w:rsidR="00497807" w:rsidRDefault="000C7DF5">
      <w:pPr>
        <w:adjustRightInd w:val="0"/>
        <w:snapToGrid w:val="0"/>
        <w:spacing w:before="240" w:after="60" w:line="228" w:lineRule="auto"/>
        <w:ind w:left="2608"/>
        <w:rPr>
          <w:b/>
          <w:bCs/>
          <w:szCs w:val="18"/>
          <w:lang w:bidi="en-US"/>
        </w:rPr>
      </w:pPr>
      <w:r>
        <w:rPr>
          <w:b/>
          <w:bCs/>
          <w:szCs w:val="18"/>
          <w:lang w:bidi="en-US"/>
        </w:rPr>
        <w:lastRenderedPageBreak/>
        <w:t>Appendix A</w:t>
      </w:r>
    </w:p>
    <w:p w14:paraId="651A1588" w14:textId="77777777" w:rsidR="00497807" w:rsidRDefault="000C7DF5">
      <w:pPr>
        <w:pStyle w:val="MDPI41tablecaption"/>
      </w:pPr>
      <w:r>
        <w:rPr>
          <w:b/>
        </w:rPr>
        <w:t>Table A.</w:t>
      </w:r>
      <w:r>
        <w:t xml:space="preserve"> Datasets summary.</w:t>
      </w:r>
    </w:p>
    <w:tbl>
      <w:tblPr>
        <w:tblW w:w="787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417"/>
        <w:gridCol w:w="1134"/>
        <w:gridCol w:w="1134"/>
        <w:gridCol w:w="851"/>
        <w:gridCol w:w="850"/>
        <w:gridCol w:w="1418"/>
      </w:tblGrid>
      <w:tr w:rsidR="00497807" w14:paraId="3B5360E3" w14:textId="77777777">
        <w:tc>
          <w:tcPr>
            <w:tcW w:w="1073" w:type="dxa"/>
            <w:tcBorders>
              <w:top w:val="single" w:sz="8" w:space="0" w:color="auto"/>
              <w:left w:val="single" w:sz="4" w:space="0" w:color="auto"/>
              <w:right w:val="single" w:sz="4" w:space="0" w:color="auto"/>
            </w:tcBorders>
            <w:shd w:val="clear" w:color="auto" w:fill="auto"/>
          </w:tcPr>
          <w:p w14:paraId="34B8EAA2" w14:textId="77777777" w:rsidR="00497807" w:rsidRDefault="000C7DF5">
            <w:pPr>
              <w:pStyle w:val="MDPI42tablebody"/>
              <w:suppressAutoHyphens/>
              <w:spacing w:line="240" w:lineRule="auto"/>
              <w:rPr>
                <w:b/>
                <w:snapToGrid/>
                <w:highlight w:val="red"/>
              </w:rPr>
            </w:pPr>
            <w:r>
              <w:rPr>
                <w:b/>
              </w:rPr>
              <w:t>App Name</w:t>
            </w:r>
          </w:p>
        </w:tc>
        <w:tc>
          <w:tcPr>
            <w:tcW w:w="1417" w:type="dxa"/>
            <w:tcBorders>
              <w:top w:val="single" w:sz="8" w:space="0" w:color="auto"/>
              <w:left w:val="single" w:sz="4" w:space="0" w:color="auto"/>
              <w:right w:val="single" w:sz="4" w:space="0" w:color="auto"/>
            </w:tcBorders>
            <w:shd w:val="clear" w:color="auto" w:fill="auto"/>
          </w:tcPr>
          <w:p w14:paraId="350E15BB" w14:textId="77777777" w:rsidR="00497807" w:rsidRDefault="000C7DF5">
            <w:pPr>
              <w:pStyle w:val="MDPI42tablebody"/>
              <w:suppressAutoHyphens/>
              <w:spacing w:line="240" w:lineRule="auto"/>
              <w:rPr>
                <w:b/>
                <w:snapToGrid/>
              </w:rPr>
            </w:pPr>
            <w:r>
              <w:rPr>
                <w:b/>
              </w:rPr>
              <w:t>Total number of reviews logged Category</w:t>
            </w:r>
          </w:p>
        </w:tc>
        <w:tc>
          <w:tcPr>
            <w:tcW w:w="1134" w:type="dxa"/>
            <w:tcBorders>
              <w:top w:val="single" w:sz="8" w:space="0" w:color="auto"/>
              <w:left w:val="single" w:sz="4" w:space="0" w:color="auto"/>
              <w:right w:val="single" w:sz="4" w:space="0" w:color="auto"/>
            </w:tcBorders>
          </w:tcPr>
          <w:p w14:paraId="78646858" w14:textId="77777777" w:rsidR="00497807" w:rsidRDefault="000C7DF5">
            <w:pPr>
              <w:pStyle w:val="MDPI42tablebody"/>
              <w:suppressAutoHyphens/>
              <w:spacing w:line="240" w:lineRule="auto"/>
              <w:rPr>
                <w:b/>
                <w:snapToGrid/>
              </w:rPr>
            </w:pPr>
            <w:r>
              <w:rPr>
                <w:b/>
              </w:rPr>
              <w:t>Maximum review length (characters)</w:t>
            </w:r>
          </w:p>
        </w:tc>
        <w:tc>
          <w:tcPr>
            <w:tcW w:w="1134" w:type="dxa"/>
            <w:tcBorders>
              <w:top w:val="single" w:sz="8" w:space="0" w:color="auto"/>
              <w:left w:val="single" w:sz="4" w:space="0" w:color="auto"/>
              <w:right w:val="single" w:sz="4" w:space="0" w:color="auto"/>
            </w:tcBorders>
          </w:tcPr>
          <w:p w14:paraId="3F03E7C3" w14:textId="77777777" w:rsidR="00497807" w:rsidRDefault="000C7DF5">
            <w:pPr>
              <w:pStyle w:val="MDPI42tablebody"/>
              <w:suppressAutoHyphens/>
              <w:spacing w:line="240" w:lineRule="auto"/>
              <w:rPr>
                <w:b/>
                <w:snapToGrid/>
              </w:rPr>
            </w:pPr>
            <w:r>
              <w:rPr>
                <w:b/>
              </w:rPr>
              <w:t>Minimum review length (characters)</w:t>
            </w:r>
          </w:p>
        </w:tc>
        <w:tc>
          <w:tcPr>
            <w:tcW w:w="851" w:type="dxa"/>
            <w:tcBorders>
              <w:top w:val="single" w:sz="8" w:space="0" w:color="auto"/>
              <w:left w:val="single" w:sz="4" w:space="0" w:color="auto"/>
              <w:right w:val="single" w:sz="4" w:space="0" w:color="auto"/>
            </w:tcBorders>
          </w:tcPr>
          <w:p w14:paraId="13DEFDFB" w14:textId="77777777" w:rsidR="00497807" w:rsidRDefault="000C7DF5">
            <w:pPr>
              <w:pStyle w:val="MDPI42tablebody"/>
              <w:suppressAutoHyphens/>
              <w:spacing w:line="240" w:lineRule="auto"/>
              <w:rPr>
                <w:b/>
                <w:snapToGrid/>
              </w:rPr>
            </w:pPr>
            <w:r>
              <w:rPr>
                <w:b/>
              </w:rPr>
              <w:t>Average length of review</w:t>
            </w:r>
          </w:p>
        </w:tc>
        <w:tc>
          <w:tcPr>
            <w:tcW w:w="850" w:type="dxa"/>
            <w:tcBorders>
              <w:top w:val="single" w:sz="8" w:space="0" w:color="auto"/>
              <w:left w:val="single" w:sz="4" w:space="0" w:color="auto"/>
              <w:right w:val="single" w:sz="4" w:space="0" w:color="auto"/>
            </w:tcBorders>
          </w:tcPr>
          <w:p w14:paraId="6CC24D5D" w14:textId="77777777" w:rsidR="00497807" w:rsidRDefault="000C7DF5">
            <w:pPr>
              <w:pStyle w:val="MDPI42tablebody"/>
              <w:suppressAutoHyphens/>
              <w:spacing w:line="240" w:lineRule="auto"/>
              <w:rPr>
                <w:b/>
                <w:snapToGrid/>
              </w:rPr>
            </w:pPr>
            <w:r>
              <w:rPr>
                <w:b/>
              </w:rPr>
              <w:t>Average app rating</w:t>
            </w:r>
          </w:p>
        </w:tc>
        <w:tc>
          <w:tcPr>
            <w:tcW w:w="1418" w:type="dxa"/>
            <w:tcBorders>
              <w:top w:val="single" w:sz="8" w:space="0" w:color="auto"/>
              <w:left w:val="single" w:sz="4" w:space="0" w:color="auto"/>
              <w:right w:val="single" w:sz="4" w:space="0" w:color="auto"/>
            </w:tcBorders>
          </w:tcPr>
          <w:p w14:paraId="751ED80D" w14:textId="77777777" w:rsidR="00497807" w:rsidRDefault="000C7DF5">
            <w:pPr>
              <w:pStyle w:val="MDPI42tablebody"/>
              <w:suppressAutoHyphens/>
              <w:spacing w:line="240" w:lineRule="auto"/>
              <w:rPr>
                <w:b/>
                <w:snapToGrid/>
              </w:rPr>
            </w:pPr>
            <w:r>
              <w:rPr>
                <w:b/>
              </w:rPr>
              <w:t>Category</w:t>
            </w:r>
          </w:p>
        </w:tc>
      </w:tr>
      <w:tr w:rsidR="00497807" w14:paraId="098D5F7F" w14:textId="77777777">
        <w:tc>
          <w:tcPr>
            <w:tcW w:w="1073" w:type="dxa"/>
            <w:tcBorders>
              <w:top w:val="single" w:sz="4" w:space="0" w:color="auto"/>
              <w:left w:val="single" w:sz="4" w:space="0" w:color="auto"/>
              <w:right w:val="single" w:sz="4" w:space="0" w:color="auto"/>
            </w:tcBorders>
            <w:shd w:val="clear" w:color="auto" w:fill="auto"/>
            <w:vAlign w:val="center"/>
          </w:tcPr>
          <w:p w14:paraId="08B8A92E" w14:textId="77777777" w:rsidR="00497807" w:rsidRDefault="000C7DF5">
            <w:pPr>
              <w:pStyle w:val="MDPI42tablebody"/>
              <w:spacing w:line="240" w:lineRule="auto"/>
            </w:pPr>
            <w:proofErr w:type="spellStart"/>
            <w:r>
              <w:t>MyTracks</w:t>
            </w:r>
            <w:proofErr w:type="spellEnd"/>
          </w:p>
        </w:tc>
        <w:tc>
          <w:tcPr>
            <w:tcW w:w="1417" w:type="dxa"/>
            <w:tcBorders>
              <w:top w:val="single" w:sz="4" w:space="0" w:color="auto"/>
              <w:left w:val="single" w:sz="4" w:space="0" w:color="auto"/>
              <w:right w:val="single" w:sz="4" w:space="0" w:color="auto"/>
            </w:tcBorders>
            <w:shd w:val="clear" w:color="auto" w:fill="auto"/>
            <w:vAlign w:val="center"/>
          </w:tcPr>
          <w:p w14:paraId="2F3EEC7B" w14:textId="77777777" w:rsidR="00497807" w:rsidRDefault="000C7DF5">
            <w:pPr>
              <w:pStyle w:val="MDPI42tablebody"/>
              <w:spacing w:line="240" w:lineRule="auto"/>
            </w:pPr>
            <w:r>
              <w:t>4003</w:t>
            </w:r>
          </w:p>
        </w:tc>
        <w:tc>
          <w:tcPr>
            <w:tcW w:w="1134" w:type="dxa"/>
            <w:tcBorders>
              <w:top w:val="single" w:sz="4" w:space="0" w:color="auto"/>
              <w:left w:val="single" w:sz="4" w:space="0" w:color="auto"/>
              <w:right w:val="single" w:sz="4" w:space="0" w:color="auto"/>
            </w:tcBorders>
            <w:vAlign w:val="center"/>
          </w:tcPr>
          <w:p w14:paraId="1C02E8F4" w14:textId="77777777" w:rsidR="00497807" w:rsidRDefault="000C7DF5">
            <w:pPr>
              <w:pStyle w:val="MDPI42tablebody"/>
              <w:spacing w:line="240" w:lineRule="auto"/>
            </w:pPr>
            <w:r>
              <w:t>1988</w:t>
            </w:r>
          </w:p>
        </w:tc>
        <w:tc>
          <w:tcPr>
            <w:tcW w:w="1134" w:type="dxa"/>
            <w:tcBorders>
              <w:top w:val="single" w:sz="4" w:space="0" w:color="auto"/>
              <w:left w:val="single" w:sz="4" w:space="0" w:color="auto"/>
              <w:right w:val="single" w:sz="4" w:space="0" w:color="auto"/>
            </w:tcBorders>
            <w:vAlign w:val="center"/>
          </w:tcPr>
          <w:p w14:paraId="36AF89F2" w14:textId="77777777" w:rsidR="00497807" w:rsidRDefault="000C7DF5">
            <w:pPr>
              <w:pStyle w:val="MDPI42tablebody"/>
              <w:spacing w:line="240" w:lineRule="auto"/>
            </w:pPr>
            <w:r>
              <w:t>3</w:t>
            </w:r>
          </w:p>
        </w:tc>
        <w:tc>
          <w:tcPr>
            <w:tcW w:w="851" w:type="dxa"/>
            <w:tcBorders>
              <w:top w:val="single" w:sz="4" w:space="0" w:color="auto"/>
              <w:left w:val="single" w:sz="4" w:space="0" w:color="auto"/>
              <w:right w:val="single" w:sz="4" w:space="0" w:color="auto"/>
            </w:tcBorders>
            <w:vAlign w:val="center"/>
          </w:tcPr>
          <w:p w14:paraId="074BD053" w14:textId="77777777" w:rsidR="00497807" w:rsidRDefault="000C7DF5">
            <w:pPr>
              <w:pStyle w:val="MDPI42tablebody"/>
              <w:spacing w:line="240" w:lineRule="auto"/>
            </w:pPr>
            <w:r>
              <w:t>136</w:t>
            </w:r>
          </w:p>
        </w:tc>
        <w:tc>
          <w:tcPr>
            <w:tcW w:w="850" w:type="dxa"/>
            <w:tcBorders>
              <w:top w:val="single" w:sz="4" w:space="0" w:color="auto"/>
              <w:left w:val="single" w:sz="4" w:space="0" w:color="auto"/>
              <w:right w:val="single" w:sz="4" w:space="0" w:color="auto"/>
            </w:tcBorders>
            <w:vAlign w:val="center"/>
          </w:tcPr>
          <w:p w14:paraId="0283B79A" w14:textId="77777777" w:rsidR="00497807" w:rsidRDefault="000C7DF5">
            <w:pPr>
              <w:pStyle w:val="MDPI42tablebody"/>
              <w:spacing w:line="240" w:lineRule="auto"/>
            </w:pPr>
            <w:r>
              <w:t>3.8</w:t>
            </w:r>
          </w:p>
        </w:tc>
        <w:tc>
          <w:tcPr>
            <w:tcW w:w="1418" w:type="dxa"/>
            <w:tcBorders>
              <w:top w:val="single" w:sz="4" w:space="0" w:color="auto"/>
              <w:left w:val="single" w:sz="4" w:space="0" w:color="auto"/>
              <w:right w:val="single" w:sz="4" w:space="0" w:color="auto"/>
            </w:tcBorders>
            <w:vAlign w:val="center"/>
          </w:tcPr>
          <w:p w14:paraId="1227524F" w14:textId="77777777" w:rsidR="00497807" w:rsidRDefault="000C7DF5">
            <w:pPr>
              <w:pStyle w:val="MDPI42tablebody"/>
              <w:spacing w:line="240" w:lineRule="auto"/>
            </w:pPr>
            <w:r>
              <w:t>Travel</w:t>
            </w:r>
          </w:p>
        </w:tc>
      </w:tr>
      <w:tr w:rsidR="00497807" w14:paraId="482F97BD" w14:textId="77777777">
        <w:tc>
          <w:tcPr>
            <w:tcW w:w="1073" w:type="dxa"/>
            <w:tcBorders>
              <w:top w:val="single" w:sz="4" w:space="0" w:color="auto"/>
              <w:left w:val="single" w:sz="4" w:space="0" w:color="auto"/>
              <w:right w:val="single" w:sz="4" w:space="0" w:color="auto"/>
            </w:tcBorders>
            <w:shd w:val="clear" w:color="auto" w:fill="auto"/>
            <w:vAlign w:val="center"/>
          </w:tcPr>
          <w:p w14:paraId="0F95377F" w14:textId="77777777" w:rsidR="00497807" w:rsidRDefault="000C7DF5">
            <w:pPr>
              <w:pStyle w:val="MDPI42tablebody"/>
              <w:spacing w:line="240" w:lineRule="auto"/>
            </w:pPr>
            <w:r>
              <w:t>Flutter</w:t>
            </w:r>
          </w:p>
        </w:tc>
        <w:tc>
          <w:tcPr>
            <w:tcW w:w="1417" w:type="dxa"/>
            <w:tcBorders>
              <w:left w:val="single" w:sz="4" w:space="0" w:color="auto"/>
              <w:right w:val="single" w:sz="4" w:space="0" w:color="auto"/>
            </w:tcBorders>
            <w:shd w:val="clear" w:color="auto" w:fill="auto"/>
            <w:vAlign w:val="center"/>
          </w:tcPr>
          <w:p w14:paraId="6A7ECAFE" w14:textId="77777777" w:rsidR="00497807" w:rsidRDefault="000C7DF5">
            <w:pPr>
              <w:pStyle w:val="MDPI42tablebody"/>
              <w:spacing w:line="240" w:lineRule="auto"/>
            </w:pPr>
            <w:r>
              <w:t>3483</w:t>
            </w:r>
          </w:p>
        </w:tc>
        <w:tc>
          <w:tcPr>
            <w:tcW w:w="1134" w:type="dxa"/>
            <w:tcBorders>
              <w:left w:val="single" w:sz="4" w:space="0" w:color="auto"/>
              <w:right w:val="single" w:sz="4" w:space="0" w:color="auto"/>
            </w:tcBorders>
            <w:vAlign w:val="center"/>
          </w:tcPr>
          <w:p w14:paraId="1D3E5388" w14:textId="77777777" w:rsidR="00497807" w:rsidRDefault="000C7DF5">
            <w:pPr>
              <w:pStyle w:val="MDPI42tablebody"/>
              <w:spacing w:line="240" w:lineRule="auto"/>
            </w:pPr>
            <w:r>
              <w:t>2110</w:t>
            </w:r>
          </w:p>
        </w:tc>
        <w:tc>
          <w:tcPr>
            <w:tcW w:w="1134" w:type="dxa"/>
            <w:tcBorders>
              <w:left w:val="single" w:sz="4" w:space="0" w:color="auto"/>
              <w:right w:val="single" w:sz="4" w:space="0" w:color="auto"/>
            </w:tcBorders>
            <w:vAlign w:val="center"/>
          </w:tcPr>
          <w:p w14:paraId="7B175967" w14:textId="77777777" w:rsidR="00497807" w:rsidRDefault="000C7DF5">
            <w:pPr>
              <w:pStyle w:val="MDPI42tablebody"/>
              <w:spacing w:line="240" w:lineRule="auto"/>
            </w:pPr>
            <w:r>
              <w:t>2</w:t>
            </w:r>
          </w:p>
        </w:tc>
        <w:tc>
          <w:tcPr>
            <w:tcW w:w="851" w:type="dxa"/>
            <w:tcBorders>
              <w:left w:val="single" w:sz="4" w:space="0" w:color="auto"/>
              <w:right w:val="single" w:sz="4" w:space="0" w:color="auto"/>
            </w:tcBorders>
            <w:vAlign w:val="center"/>
          </w:tcPr>
          <w:p w14:paraId="49CDABD2" w14:textId="77777777" w:rsidR="00497807" w:rsidRDefault="000C7DF5">
            <w:pPr>
              <w:pStyle w:val="MDPI42tablebody"/>
              <w:spacing w:line="240" w:lineRule="auto"/>
            </w:pPr>
            <w:r>
              <w:t>126</w:t>
            </w:r>
          </w:p>
        </w:tc>
        <w:tc>
          <w:tcPr>
            <w:tcW w:w="850" w:type="dxa"/>
            <w:tcBorders>
              <w:left w:val="single" w:sz="4" w:space="0" w:color="auto"/>
              <w:right w:val="single" w:sz="4" w:space="0" w:color="auto"/>
            </w:tcBorders>
            <w:vAlign w:val="center"/>
          </w:tcPr>
          <w:p w14:paraId="7245643D" w14:textId="77777777" w:rsidR="00497807" w:rsidRDefault="000C7DF5">
            <w:pPr>
              <w:pStyle w:val="MDPI42tablebody"/>
              <w:spacing w:line="240" w:lineRule="auto"/>
            </w:pPr>
            <w:r>
              <w:t>4.2</w:t>
            </w:r>
          </w:p>
        </w:tc>
        <w:tc>
          <w:tcPr>
            <w:tcW w:w="1418" w:type="dxa"/>
            <w:tcBorders>
              <w:left w:val="single" w:sz="4" w:space="0" w:color="auto"/>
              <w:right w:val="single" w:sz="4" w:space="0" w:color="auto"/>
            </w:tcBorders>
            <w:vAlign w:val="center"/>
          </w:tcPr>
          <w:p w14:paraId="6B2366E7" w14:textId="77777777" w:rsidR="00497807" w:rsidRDefault="000C7DF5">
            <w:pPr>
              <w:pStyle w:val="MDPI42tablebody"/>
              <w:spacing w:line="240" w:lineRule="auto"/>
            </w:pPr>
            <w:r>
              <w:t>Casual</w:t>
            </w:r>
          </w:p>
        </w:tc>
      </w:tr>
      <w:tr w:rsidR="00497807" w14:paraId="0D62AFD6" w14:textId="77777777">
        <w:tc>
          <w:tcPr>
            <w:tcW w:w="1073" w:type="dxa"/>
            <w:tcBorders>
              <w:top w:val="single" w:sz="4" w:space="0" w:color="auto"/>
              <w:left w:val="single" w:sz="4" w:space="0" w:color="auto"/>
              <w:right w:val="single" w:sz="4" w:space="0" w:color="auto"/>
            </w:tcBorders>
            <w:shd w:val="clear" w:color="auto" w:fill="auto"/>
            <w:vAlign w:val="center"/>
          </w:tcPr>
          <w:p w14:paraId="64DD162F" w14:textId="77777777" w:rsidR="00497807" w:rsidRDefault="000C7DF5">
            <w:pPr>
              <w:pStyle w:val="MDPI42tablebody"/>
              <w:spacing w:line="240" w:lineRule="auto"/>
            </w:pPr>
            <w:proofErr w:type="spellStart"/>
            <w:r>
              <w:t>ThreeNow</w:t>
            </w:r>
            <w:proofErr w:type="spellEnd"/>
          </w:p>
        </w:tc>
        <w:tc>
          <w:tcPr>
            <w:tcW w:w="1417" w:type="dxa"/>
            <w:tcBorders>
              <w:left w:val="single" w:sz="4" w:space="0" w:color="auto"/>
              <w:right w:val="single" w:sz="4" w:space="0" w:color="auto"/>
            </w:tcBorders>
            <w:shd w:val="clear" w:color="auto" w:fill="auto"/>
            <w:vAlign w:val="center"/>
          </w:tcPr>
          <w:p w14:paraId="10A8F1D4" w14:textId="77777777" w:rsidR="00497807" w:rsidRDefault="000C7DF5">
            <w:pPr>
              <w:pStyle w:val="MDPI42tablebody"/>
              <w:spacing w:line="240" w:lineRule="auto"/>
            </w:pPr>
            <w:r>
              <w:t>3683</w:t>
            </w:r>
          </w:p>
        </w:tc>
        <w:tc>
          <w:tcPr>
            <w:tcW w:w="1134" w:type="dxa"/>
            <w:tcBorders>
              <w:left w:val="single" w:sz="4" w:space="0" w:color="auto"/>
              <w:right w:val="single" w:sz="4" w:space="0" w:color="auto"/>
            </w:tcBorders>
            <w:vAlign w:val="center"/>
          </w:tcPr>
          <w:p w14:paraId="3C5202F2" w14:textId="77777777" w:rsidR="00497807" w:rsidRDefault="000C7DF5">
            <w:pPr>
              <w:pStyle w:val="MDPI42tablebody"/>
              <w:spacing w:line="240" w:lineRule="auto"/>
            </w:pPr>
            <w:r>
              <w:t>1483</w:t>
            </w:r>
          </w:p>
        </w:tc>
        <w:tc>
          <w:tcPr>
            <w:tcW w:w="1134" w:type="dxa"/>
            <w:tcBorders>
              <w:left w:val="single" w:sz="4" w:space="0" w:color="auto"/>
              <w:right w:val="single" w:sz="4" w:space="0" w:color="auto"/>
            </w:tcBorders>
            <w:vAlign w:val="center"/>
          </w:tcPr>
          <w:p w14:paraId="3147C8D8" w14:textId="77777777" w:rsidR="00497807" w:rsidRDefault="000C7DF5">
            <w:pPr>
              <w:pStyle w:val="MDPI42tablebody"/>
              <w:spacing w:line="240" w:lineRule="auto"/>
            </w:pPr>
            <w:r>
              <w:t>2</w:t>
            </w:r>
          </w:p>
        </w:tc>
        <w:tc>
          <w:tcPr>
            <w:tcW w:w="851" w:type="dxa"/>
            <w:tcBorders>
              <w:left w:val="single" w:sz="4" w:space="0" w:color="auto"/>
              <w:right w:val="single" w:sz="4" w:space="0" w:color="auto"/>
            </w:tcBorders>
            <w:vAlign w:val="center"/>
          </w:tcPr>
          <w:p w14:paraId="29F0D286" w14:textId="77777777" w:rsidR="00497807" w:rsidRDefault="000C7DF5">
            <w:pPr>
              <w:pStyle w:val="MDPI42tablebody"/>
              <w:spacing w:line="240" w:lineRule="auto"/>
            </w:pPr>
            <w:r>
              <w:t>132</w:t>
            </w:r>
          </w:p>
        </w:tc>
        <w:tc>
          <w:tcPr>
            <w:tcW w:w="850" w:type="dxa"/>
            <w:tcBorders>
              <w:left w:val="single" w:sz="4" w:space="0" w:color="auto"/>
              <w:right w:val="single" w:sz="4" w:space="0" w:color="auto"/>
            </w:tcBorders>
            <w:vAlign w:val="center"/>
          </w:tcPr>
          <w:p w14:paraId="16C9202B" w14:textId="77777777" w:rsidR="00497807" w:rsidRDefault="000C7DF5">
            <w:pPr>
              <w:pStyle w:val="MDPI42tablebody"/>
              <w:spacing w:line="240" w:lineRule="auto"/>
            </w:pPr>
            <w:r>
              <w:t>1.5</w:t>
            </w:r>
          </w:p>
        </w:tc>
        <w:tc>
          <w:tcPr>
            <w:tcW w:w="1418" w:type="dxa"/>
            <w:tcBorders>
              <w:left w:val="single" w:sz="4" w:space="0" w:color="auto"/>
              <w:right w:val="single" w:sz="4" w:space="0" w:color="auto"/>
            </w:tcBorders>
            <w:vAlign w:val="center"/>
          </w:tcPr>
          <w:p w14:paraId="3CE3E205" w14:textId="77777777" w:rsidR="00497807" w:rsidRDefault="000C7DF5">
            <w:pPr>
              <w:pStyle w:val="MDPI42tablebody"/>
              <w:spacing w:line="240" w:lineRule="auto"/>
            </w:pPr>
            <w:r>
              <w:t>Entertainment</w:t>
            </w:r>
          </w:p>
        </w:tc>
      </w:tr>
      <w:tr w:rsidR="00497807" w14:paraId="583BD671" w14:textId="77777777">
        <w:tc>
          <w:tcPr>
            <w:tcW w:w="1073" w:type="dxa"/>
            <w:tcBorders>
              <w:top w:val="single" w:sz="4" w:space="0" w:color="auto"/>
              <w:left w:val="single" w:sz="4" w:space="0" w:color="auto"/>
              <w:right w:val="single" w:sz="4" w:space="0" w:color="auto"/>
            </w:tcBorders>
            <w:shd w:val="clear" w:color="auto" w:fill="auto"/>
            <w:vAlign w:val="center"/>
          </w:tcPr>
          <w:p w14:paraId="1E006C4D" w14:textId="77777777" w:rsidR="00497807" w:rsidRDefault="000C7DF5">
            <w:pPr>
              <w:pStyle w:val="MDPI42tablebody"/>
              <w:spacing w:line="240" w:lineRule="auto"/>
            </w:pPr>
            <w:proofErr w:type="spellStart"/>
            <w:r>
              <w:t>TradeMe</w:t>
            </w:r>
            <w:proofErr w:type="spellEnd"/>
          </w:p>
        </w:tc>
        <w:tc>
          <w:tcPr>
            <w:tcW w:w="1417" w:type="dxa"/>
            <w:tcBorders>
              <w:left w:val="single" w:sz="4" w:space="0" w:color="auto"/>
              <w:right w:val="single" w:sz="4" w:space="0" w:color="auto"/>
            </w:tcBorders>
            <w:shd w:val="clear" w:color="auto" w:fill="auto"/>
            <w:vAlign w:val="center"/>
          </w:tcPr>
          <w:p w14:paraId="11478B5C" w14:textId="77777777" w:rsidR="00497807" w:rsidRDefault="000C7DF5">
            <w:pPr>
              <w:pStyle w:val="MDPI42tablebody"/>
              <w:spacing w:line="240" w:lineRule="auto"/>
            </w:pPr>
            <w:r>
              <w:t>4559</w:t>
            </w:r>
          </w:p>
        </w:tc>
        <w:tc>
          <w:tcPr>
            <w:tcW w:w="1134" w:type="dxa"/>
            <w:tcBorders>
              <w:left w:val="single" w:sz="4" w:space="0" w:color="auto"/>
              <w:right w:val="single" w:sz="4" w:space="0" w:color="auto"/>
            </w:tcBorders>
            <w:vAlign w:val="center"/>
          </w:tcPr>
          <w:p w14:paraId="00BA038B" w14:textId="77777777" w:rsidR="00497807" w:rsidRDefault="000C7DF5">
            <w:pPr>
              <w:pStyle w:val="MDPI42tablebody"/>
              <w:spacing w:line="240" w:lineRule="auto"/>
            </w:pPr>
            <w:r>
              <w:t>1732</w:t>
            </w:r>
          </w:p>
        </w:tc>
        <w:tc>
          <w:tcPr>
            <w:tcW w:w="1134" w:type="dxa"/>
            <w:tcBorders>
              <w:left w:val="single" w:sz="4" w:space="0" w:color="auto"/>
              <w:right w:val="single" w:sz="4" w:space="0" w:color="auto"/>
            </w:tcBorders>
            <w:vAlign w:val="center"/>
          </w:tcPr>
          <w:p w14:paraId="7B26AB08" w14:textId="77777777" w:rsidR="00497807" w:rsidRDefault="000C7DF5">
            <w:pPr>
              <w:pStyle w:val="MDPI42tablebody"/>
              <w:spacing w:line="240" w:lineRule="auto"/>
            </w:pPr>
            <w:r>
              <w:t>3</w:t>
            </w:r>
          </w:p>
        </w:tc>
        <w:tc>
          <w:tcPr>
            <w:tcW w:w="851" w:type="dxa"/>
            <w:tcBorders>
              <w:left w:val="single" w:sz="4" w:space="0" w:color="auto"/>
              <w:right w:val="single" w:sz="4" w:space="0" w:color="auto"/>
            </w:tcBorders>
            <w:vAlign w:val="center"/>
          </w:tcPr>
          <w:p w14:paraId="157C5350" w14:textId="77777777" w:rsidR="00497807" w:rsidRDefault="000C7DF5">
            <w:pPr>
              <w:pStyle w:val="MDPI42tablebody"/>
              <w:spacing w:line="240" w:lineRule="auto"/>
            </w:pPr>
            <w:r>
              <w:t>112</w:t>
            </w:r>
          </w:p>
        </w:tc>
        <w:tc>
          <w:tcPr>
            <w:tcW w:w="850" w:type="dxa"/>
            <w:tcBorders>
              <w:left w:val="single" w:sz="4" w:space="0" w:color="auto"/>
              <w:right w:val="single" w:sz="4" w:space="0" w:color="auto"/>
            </w:tcBorders>
            <w:vAlign w:val="center"/>
          </w:tcPr>
          <w:p w14:paraId="5D94D763" w14:textId="77777777" w:rsidR="00497807" w:rsidRDefault="000C7DF5">
            <w:pPr>
              <w:pStyle w:val="MDPI42tablebody"/>
              <w:spacing w:line="240" w:lineRule="auto"/>
            </w:pPr>
            <w:r>
              <w:t>3.2</w:t>
            </w:r>
          </w:p>
        </w:tc>
        <w:tc>
          <w:tcPr>
            <w:tcW w:w="1418" w:type="dxa"/>
            <w:tcBorders>
              <w:left w:val="single" w:sz="4" w:space="0" w:color="auto"/>
              <w:right w:val="single" w:sz="4" w:space="0" w:color="auto"/>
            </w:tcBorders>
            <w:vAlign w:val="center"/>
          </w:tcPr>
          <w:p w14:paraId="3217DB11" w14:textId="77777777" w:rsidR="00497807" w:rsidRDefault="000C7DF5">
            <w:pPr>
              <w:pStyle w:val="MDPI42tablebody"/>
              <w:spacing w:line="240" w:lineRule="auto"/>
            </w:pPr>
            <w:r>
              <w:t>Shopping</w:t>
            </w:r>
          </w:p>
        </w:tc>
      </w:tr>
      <w:tr w:rsidR="00497807" w14:paraId="4D552CAD" w14:textId="77777777">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14:paraId="0A9EA0E5" w14:textId="77777777" w:rsidR="00497807" w:rsidRDefault="000C7DF5">
            <w:pPr>
              <w:pStyle w:val="MDPI42tablebody"/>
              <w:spacing w:line="240" w:lineRule="auto"/>
            </w:pPr>
            <w:r>
              <w:t>Vodafone NZ</w:t>
            </w:r>
          </w:p>
        </w:tc>
        <w:tc>
          <w:tcPr>
            <w:tcW w:w="1417" w:type="dxa"/>
            <w:tcBorders>
              <w:left w:val="single" w:sz="4" w:space="0" w:color="auto"/>
              <w:right w:val="single" w:sz="4" w:space="0" w:color="auto"/>
            </w:tcBorders>
            <w:shd w:val="clear" w:color="auto" w:fill="auto"/>
            <w:vAlign w:val="center"/>
          </w:tcPr>
          <w:p w14:paraId="028F1DA1" w14:textId="77777777" w:rsidR="00497807" w:rsidRDefault="000C7DF5">
            <w:pPr>
              <w:pStyle w:val="MDPI42tablebody"/>
              <w:spacing w:line="240" w:lineRule="auto"/>
            </w:pPr>
            <w:r>
              <w:t>6583</w:t>
            </w:r>
          </w:p>
        </w:tc>
        <w:tc>
          <w:tcPr>
            <w:tcW w:w="1134" w:type="dxa"/>
            <w:tcBorders>
              <w:left w:val="single" w:sz="4" w:space="0" w:color="auto"/>
              <w:right w:val="single" w:sz="4" w:space="0" w:color="auto"/>
            </w:tcBorders>
            <w:vAlign w:val="center"/>
          </w:tcPr>
          <w:p w14:paraId="477051F3" w14:textId="77777777" w:rsidR="00497807" w:rsidRDefault="000C7DF5">
            <w:pPr>
              <w:pStyle w:val="MDPI42tablebody"/>
              <w:spacing w:line="240" w:lineRule="auto"/>
            </w:pPr>
            <w:r>
              <w:t>1434</w:t>
            </w:r>
          </w:p>
        </w:tc>
        <w:tc>
          <w:tcPr>
            <w:tcW w:w="1134" w:type="dxa"/>
            <w:tcBorders>
              <w:left w:val="single" w:sz="4" w:space="0" w:color="auto"/>
              <w:right w:val="single" w:sz="4" w:space="0" w:color="auto"/>
            </w:tcBorders>
            <w:vAlign w:val="center"/>
          </w:tcPr>
          <w:p w14:paraId="3B04B46B" w14:textId="77777777" w:rsidR="00497807" w:rsidRDefault="000C7DF5">
            <w:pPr>
              <w:pStyle w:val="MDPI42tablebody"/>
              <w:spacing w:line="240" w:lineRule="auto"/>
            </w:pPr>
            <w:r>
              <w:t>2</w:t>
            </w:r>
          </w:p>
        </w:tc>
        <w:tc>
          <w:tcPr>
            <w:tcW w:w="851" w:type="dxa"/>
            <w:tcBorders>
              <w:left w:val="single" w:sz="4" w:space="0" w:color="auto"/>
              <w:right w:val="single" w:sz="4" w:space="0" w:color="auto"/>
            </w:tcBorders>
            <w:vAlign w:val="center"/>
          </w:tcPr>
          <w:p w14:paraId="3E8A2EE2" w14:textId="77777777" w:rsidR="00497807" w:rsidRDefault="000C7DF5">
            <w:pPr>
              <w:pStyle w:val="MDPI42tablebody"/>
              <w:spacing w:line="240" w:lineRule="auto"/>
            </w:pPr>
            <w:r>
              <w:t>123</w:t>
            </w:r>
          </w:p>
        </w:tc>
        <w:tc>
          <w:tcPr>
            <w:tcW w:w="850" w:type="dxa"/>
            <w:tcBorders>
              <w:left w:val="single" w:sz="4" w:space="0" w:color="auto"/>
              <w:right w:val="single" w:sz="4" w:space="0" w:color="auto"/>
            </w:tcBorders>
            <w:vAlign w:val="center"/>
          </w:tcPr>
          <w:p w14:paraId="56356EEA" w14:textId="77777777" w:rsidR="00497807" w:rsidRDefault="000C7DF5">
            <w:pPr>
              <w:pStyle w:val="MDPI42tablebody"/>
              <w:spacing w:line="240" w:lineRule="auto"/>
            </w:pPr>
            <w:r>
              <w:t>2.4</w:t>
            </w:r>
          </w:p>
        </w:tc>
        <w:tc>
          <w:tcPr>
            <w:tcW w:w="1418" w:type="dxa"/>
            <w:tcBorders>
              <w:left w:val="single" w:sz="4" w:space="0" w:color="auto"/>
              <w:right w:val="single" w:sz="4" w:space="0" w:color="auto"/>
            </w:tcBorders>
            <w:vAlign w:val="center"/>
          </w:tcPr>
          <w:p w14:paraId="5AECE68A" w14:textId="77777777" w:rsidR="00497807" w:rsidRDefault="000C7DF5">
            <w:pPr>
              <w:pStyle w:val="MDPI42tablebody"/>
              <w:spacing w:line="240" w:lineRule="auto"/>
            </w:pPr>
            <w:r>
              <w:t>Tool</w:t>
            </w:r>
          </w:p>
        </w:tc>
      </w:tr>
    </w:tbl>
    <w:p w14:paraId="579FBBF1" w14:textId="77777777" w:rsidR="00497807" w:rsidRDefault="000C7DF5">
      <w:pPr>
        <w:pStyle w:val="MDPI21heading1"/>
        <w:ind w:left="0"/>
      </w:pPr>
      <w:r>
        <w:t>References</w:t>
      </w:r>
    </w:p>
    <w:p w14:paraId="4A8B592D" w14:textId="77777777" w:rsidR="00497807" w:rsidRDefault="000C7DF5" w:rsidP="0092105D">
      <w:pPr>
        <w:pStyle w:val="MDPI63Notes"/>
        <w:spacing w:before="0"/>
        <w:ind w:left="425" w:hanging="425"/>
      </w:pPr>
      <w:r>
        <w:t>1.</w:t>
      </w:r>
      <w:r>
        <w:tab/>
        <w:t>Iqbal, M. App Revenue Data (2024), Business of Apps. https://www.businessofapps.com/data/app-revenues/ (accessed 2024-06-05).</w:t>
      </w:r>
    </w:p>
    <w:p w14:paraId="5EE8F7D3" w14:textId="5E9E5A8E" w:rsidR="00497807" w:rsidRDefault="000C7DF5" w:rsidP="0092105D">
      <w:pPr>
        <w:pStyle w:val="MDPI63Notes"/>
        <w:spacing w:before="0"/>
        <w:ind w:left="425" w:hanging="425"/>
      </w:pPr>
      <w:r>
        <w:t>2.</w:t>
      </w:r>
      <w:r>
        <w:tab/>
      </w:r>
      <w:proofErr w:type="spellStart"/>
      <w:r>
        <w:t>Laricchia</w:t>
      </w:r>
      <w:proofErr w:type="spellEnd"/>
      <w:r>
        <w:t xml:space="preserve">, F. Topic: Smartphones, Statista. </w:t>
      </w:r>
      <w:r w:rsidRPr="0087249A">
        <w:t>https://www.statista.com/topics/840/smartphones/</w:t>
      </w:r>
      <w:r>
        <w:t xml:space="preserve"> (accessed 2024-06-13)</w:t>
      </w:r>
    </w:p>
    <w:p w14:paraId="2A7849BF" w14:textId="77777777" w:rsidR="00497807" w:rsidRDefault="000C7DF5" w:rsidP="0092105D">
      <w:pPr>
        <w:pStyle w:val="MDPI63Notes"/>
        <w:spacing w:before="0"/>
        <w:ind w:left="425" w:hanging="425"/>
      </w:pPr>
      <w:r>
        <w:t>3.</w:t>
      </w:r>
      <w:r>
        <w:tab/>
      </w:r>
      <w:proofErr w:type="spellStart"/>
      <w:r>
        <w:t>Malgaonkar</w:t>
      </w:r>
      <w:proofErr w:type="spellEnd"/>
      <w:r>
        <w:t xml:space="preserve">, S. </w:t>
      </w:r>
      <w:proofErr w:type="spellStart"/>
      <w:r>
        <w:t>Prioritisation</w:t>
      </w:r>
      <w:proofErr w:type="spellEnd"/>
      <w:r>
        <w:t xml:space="preserve"> of requests, bugs and enhancements pertaining to apps for remedial actions Towards solving the problem of which app concerns to address initially for app developers. 2021.</w:t>
      </w:r>
    </w:p>
    <w:p w14:paraId="63B1F409" w14:textId="77777777" w:rsidR="00497807" w:rsidRDefault="000C7DF5" w:rsidP="0092105D">
      <w:pPr>
        <w:pStyle w:val="MDPI63Notes"/>
        <w:spacing w:before="0"/>
        <w:ind w:left="425" w:hanging="425"/>
      </w:pPr>
      <w:r>
        <w:t>4.</w:t>
      </w:r>
      <w:r>
        <w:tab/>
        <w:t xml:space="preserve">Pagano, D.; Maalej, W. User feedback in the </w:t>
      </w:r>
      <w:proofErr w:type="spellStart"/>
      <w:r>
        <w:t>appstore</w:t>
      </w:r>
      <w:proofErr w:type="spellEnd"/>
      <w:r>
        <w:t>: An empirical study. In Proceedings of the 2013 21st IEEE International Requirements Engineering Conference (RE), 15-19 July 2013, 2013; pp. 125-134.</w:t>
      </w:r>
    </w:p>
    <w:p w14:paraId="3CEBDA55" w14:textId="77777777" w:rsidR="00497807" w:rsidRDefault="000C7DF5" w:rsidP="0092105D">
      <w:pPr>
        <w:pStyle w:val="MDPI63Notes"/>
        <w:spacing w:before="0"/>
        <w:ind w:left="425" w:hanging="425"/>
      </w:pPr>
      <w:r>
        <w:t>5.</w:t>
      </w:r>
      <w:r>
        <w:tab/>
        <w:t xml:space="preserve">Maalej, W.; </w:t>
      </w:r>
      <w:proofErr w:type="spellStart"/>
      <w:r>
        <w:t>Nayebi</w:t>
      </w:r>
      <w:proofErr w:type="spellEnd"/>
      <w:r>
        <w:t>, M.; Johann, T.; Ruhe, G. Toward Data-Driven Requirements Engineering. IEEE Software 2016, 33, 48-54, doi:10.1109/ms.2015.153.</w:t>
      </w:r>
    </w:p>
    <w:p w14:paraId="3F23B948" w14:textId="77777777" w:rsidR="00497807" w:rsidRDefault="000C7DF5" w:rsidP="0092105D">
      <w:pPr>
        <w:pStyle w:val="MDPI63Notes"/>
        <w:spacing w:before="0"/>
        <w:ind w:left="425" w:hanging="425"/>
      </w:pPr>
      <w:r>
        <w:t>6.</w:t>
      </w:r>
      <w:r>
        <w:tab/>
      </w:r>
      <w:proofErr w:type="spellStart"/>
      <w:r>
        <w:t>Fawareh</w:t>
      </w:r>
      <w:proofErr w:type="spellEnd"/>
      <w:r>
        <w:t>, H.M.A.; Jusoh, S.; Osman, W.R.S. Ambiguity in text mining. In Proceedings of the 2008 International Conference on Computer and Communication Engineering, 13-15 May 2008, 2008; pp. 1172-1176.</w:t>
      </w:r>
    </w:p>
    <w:p w14:paraId="5887E728" w14:textId="77777777" w:rsidR="00497807" w:rsidRDefault="000C7DF5" w:rsidP="0092105D">
      <w:pPr>
        <w:pStyle w:val="MDPI63Notes"/>
        <w:spacing w:before="0"/>
        <w:ind w:left="425" w:hanging="425"/>
      </w:pPr>
      <w:r>
        <w:t>7.</w:t>
      </w:r>
      <w:r>
        <w:tab/>
        <w:t>Corbett, J.; Savarimuthu, B.T.R.; Lakshmi, V. Separating Treasure from Trash: Quantifying Data Waste in App Reviews. 2020.</w:t>
      </w:r>
    </w:p>
    <w:p w14:paraId="70BBC7DD" w14:textId="77777777" w:rsidR="00497807" w:rsidRDefault="000C7DF5" w:rsidP="0092105D">
      <w:pPr>
        <w:pStyle w:val="MDPI63Notes"/>
        <w:spacing w:before="0"/>
        <w:ind w:left="425" w:hanging="425"/>
      </w:pPr>
      <w:r>
        <w:t>8.</w:t>
      </w:r>
      <w:r>
        <w:tab/>
        <w:t xml:space="preserve">Licorish, S.A.; Savarimuthu, B.T.R.; </w:t>
      </w:r>
      <w:proofErr w:type="spellStart"/>
      <w:r>
        <w:t>Keertipati</w:t>
      </w:r>
      <w:proofErr w:type="spellEnd"/>
      <w:r>
        <w:t>, S. Attributes that Predict which Features to Fix. In Proceedings of the Proceedings of the 21st International Conference on Evaluation and Assessment in Software Engineering, Karlskrona, Sweden, 2017; pp. 108-117.</w:t>
      </w:r>
    </w:p>
    <w:p w14:paraId="6EEF5D6C" w14:textId="77777777" w:rsidR="00497807" w:rsidRDefault="000C7DF5" w:rsidP="0092105D">
      <w:pPr>
        <w:pStyle w:val="MDPI63Notes"/>
        <w:spacing w:before="0"/>
        <w:ind w:left="425" w:hanging="425"/>
      </w:pPr>
      <w:r>
        <w:t>9.</w:t>
      </w:r>
      <w:r>
        <w:tab/>
        <w:t xml:space="preserve">Maalej, W.; </w:t>
      </w:r>
      <w:proofErr w:type="spellStart"/>
      <w:r>
        <w:t>Kurtanović</w:t>
      </w:r>
      <w:proofErr w:type="spellEnd"/>
      <w:r>
        <w:t>, Z.; Nabil, H.; Stanik, C. On the automatic classification of app reviews. Requirements Engineering 2016, 21, 311-331.</w:t>
      </w:r>
    </w:p>
    <w:p w14:paraId="6FDFE70D" w14:textId="77777777" w:rsidR="00497807" w:rsidRDefault="000C7DF5" w:rsidP="0092105D">
      <w:pPr>
        <w:pStyle w:val="MDPI63Notes"/>
        <w:spacing w:before="0"/>
        <w:ind w:left="425" w:hanging="425"/>
      </w:pPr>
      <w:r>
        <w:t>10.</w:t>
      </w:r>
      <w:r>
        <w:tab/>
      </w:r>
      <w:proofErr w:type="spellStart"/>
      <w:r>
        <w:t>Keertipati</w:t>
      </w:r>
      <w:proofErr w:type="spellEnd"/>
      <w:r>
        <w:t>, S.; Savarimuthu, B.T.R.; Licorish, S.A. Approaches for prioritizing feature improvements extracted from app reviews. In Proceedings of the Proceedings of the 20th International Conference on Evaluation and Assessment in Software Engineering, Limerick, Ireland, 2016; pp. 1-6.</w:t>
      </w:r>
    </w:p>
    <w:p w14:paraId="7BAFD06F" w14:textId="77777777" w:rsidR="00497807" w:rsidRDefault="000C7DF5" w:rsidP="0092105D">
      <w:pPr>
        <w:pStyle w:val="MDPI63Notes"/>
        <w:spacing w:before="0"/>
        <w:ind w:left="425" w:hanging="425"/>
      </w:pPr>
      <w:r>
        <w:t>11.</w:t>
      </w:r>
      <w:r>
        <w:tab/>
        <w:t xml:space="preserve">Fu, B.; Lin, J.; Li, L.; </w:t>
      </w:r>
      <w:proofErr w:type="spellStart"/>
      <w:r>
        <w:t>Faloutsos</w:t>
      </w:r>
      <w:proofErr w:type="spellEnd"/>
      <w:r>
        <w:t xml:space="preserve">, C.; Hong, J.; Sadeh, N. Why </w:t>
      </w:r>
      <w:proofErr w:type="gramStart"/>
      <w:r>
        <w:t>people</w:t>
      </w:r>
      <w:proofErr w:type="gramEnd"/>
      <w:r>
        <w:t xml:space="preserve"> hate your app. In Proceedings of the Proceedings of the 19th ACM SIGKDD international conference on Knowledge discovery and data mining, Chicago, Illinois, USA, 2013; pp. 1276-1284.</w:t>
      </w:r>
    </w:p>
    <w:p w14:paraId="22DC3620" w14:textId="77777777" w:rsidR="00497807" w:rsidRDefault="000C7DF5" w:rsidP="0092105D">
      <w:pPr>
        <w:pStyle w:val="MDPI63Notes"/>
        <w:spacing w:before="0"/>
        <w:ind w:left="425" w:hanging="425"/>
      </w:pPr>
      <w:r>
        <w:t>12.</w:t>
      </w:r>
      <w:r>
        <w:tab/>
        <w:t>Chen, N.; Lin, J.; Hoi, S.C.H.; Xiao, X.; Zhang, B. AR-miner: mining informative reviews for developers from mobile app marketplace. In Proceedings of the Proceedings of the 36th International Conference on Software Engineering, Hyderabad, India, 2014; pp. 767-778.</w:t>
      </w:r>
    </w:p>
    <w:p w14:paraId="75153094" w14:textId="77777777" w:rsidR="00497807" w:rsidRDefault="000C7DF5" w:rsidP="0092105D">
      <w:pPr>
        <w:pStyle w:val="MDPI63Notes"/>
        <w:spacing w:before="0"/>
        <w:ind w:left="425" w:hanging="425"/>
      </w:pPr>
      <w:r>
        <w:t>13.</w:t>
      </w:r>
      <w:r>
        <w:tab/>
        <w:t xml:space="preserve">Shah, F.A.; </w:t>
      </w:r>
      <w:proofErr w:type="spellStart"/>
      <w:r>
        <w:t>Sirts</w:t>
      </w:r>
      <w:proofErr w:type="spellEnd"/>
      <w:r>
        <w:t>, K.; Pfahl, D. Simple App Review Classification with Only Lexical Features. In Proceedings of the ICSOFT, 2018; pp. 146-153.</w:t>
      </w:r>
    </w:p>
    <w:p w14:paraId="48F59E7E" w14:textId="77777777" w:rsidR="00497807" w:rsidRDefault="000C7DF5" w:rsidP="0092105D">
      <w:pPr>
        <w:pStyle w:val="MDPI63Notes"/>
        <w:spacing w:before="0"/>
        <w:ind w:left="425" w:hanging="425"/>
      </w:pPr>
      <w:r>
        <w:t>14.</w:t>
      </w:r>
      <w:r>
        <w:tab/>
        <w:t>Luo, Q.; Xu, W.; Guo, J. A Study on the CBOW Model's Overfitting and Stability. In Proceedings of the Proceedings of the 5th International Workshop on Web-scale Knowledge Representation Retrieval &amp; Reasoning, 2014; pp. 9-12.</w:t>
      </w:r>
    </w:p>
    <w:p w14:paraId="11CE2403" w14:textId="77777777" w:rsidR="00497807" w:rsidRDefault="000C7DF5" w:rsidP="0092105D">
      <w:pPr>
        <w:pStyle w:val="MDPI63Notes"/>
        <w:spacing w:before="0"/>
        <w:ind w:left="425" w:hanging="425"/>
      </w:pPr>
      <w:r>
        <w:t>15.</w:t>
      </w:r>
      <w:r>
        <w:tab/>
        <w:t>Johann, T.; Stanik, C.; B, A.M.A.; Maalej, W. SAFE: A Simple Approach for Feature Extraction from App Descriptions and App Reviews. In Proceedings of the 2017 IEEE 25th International Requirements Engineering Conference (RE), 4-8 Sept. 2017, 2017; pp. 21-30.</w:t>
      </w:r>
    </w:p>
    <w:p w14:paraId="2C485192" w14:textId="77777777" w:rsidR="00497807" w:rsidRDefault="000C7DF5" w:rsidP="0092105D">
      <w:pPr>
        <w:pStyle w:val="MDPI63Notes"/>
        <w:spacing w:before="0"/>
        <w:ind w:left="425" w:hanging="425"/>
      </w:pPr>
      <w:r>
        <w:t>16.</w:t>
      </w:r>
      <w:r>
        <w:tab/>
        <w:t>Gao, C.; Zeng, J.; Lyu, M.R.; King, I. Online App Review Analysis for Identifying Emerging Issues. In Proceedings of the 2018 IEEE/ACM 40th International Conference on Software Engineering (ICSE), 27 May-3 June 2018, 2018; pp. 48-58.</w:t>
      </w:r>
    </w:p>
    <w:p w14:paraId="6D6E16A4" w14:textId="77777777" w:rsidR="00497807" w:rsidRDefault="000C7DF5" w:rsidP="0092105D">
      <w:pPr>
        <w:pStyle w:val="MDPI63Notes"/>
        <w:spacing w:before="0"/>
        <w:ind w:left="425" w:hanging="425"/>
      </w:pPr>
      <w:r>
        <w:t>17.</w:t>
      </w:r>
      <w:r>
        <w:tab/>
        <w:t xml:space="preserve">Suresh, K.P.; </w:t>
      </w:r>
      <w:proofErr w:type="spellStart"/>
      <w:r>
        <w:t>Urolagin</w:t>
      </w:r>
      <w:proofErr w:type="spellEnd"/>
      <w:r>
        <w:t>, S. Android App Success Prediction based on Reviews. In Proceedings of the 2020 International Conference on Computation, Automation and Knowledge Management (ICCAKM), 2020; pp. 358-362.</w:t>
      </w:r>
    </w:p>
    <w:p w14:paraId="33679228" w14:textId="77777777" w:rsidR="00497807" w:rsidRDefault="000C7DF5" w:rsidP="0092105D">
      <w:pPr>
        <w:pStyle w:val="MDPI63Notes"/>
        <w:spacing w:before="0"/>
        <w:ind w:left="425" w:hanging="425"/>
      </w:pPr>
      <w:r>
        <w:t>18.</w:t>
      </w:r>
      <w:r>
        <w:tab/>
        <w:t>Hoon, L.; Vasa, R.; Schneider, J.-G.; Mouzakis, K. A preliminary analysis of vocabulary in mobile app user reviews. In Proceedings of the Proceedings of the 24th Australian Computer-Human Interaction Conference, 2012; pp. 245-248.</w:t>
      </w:r>
    </w:p>
    <w:p w14:paraId="275ED6AF" w14:textId="2A1D9064" w:rsidR="00497807" w:rsidRDefault="000C7DF5" w:rsidP="0092105D">
      <w:pPr>
        <w:pStyle w:val="MDPI63Notes"/>
        <w:spacing w:before="0"/>
        <w:ind w:left="425" w:hanging="425"/>
      </w:pPr>
      <w:r>
        <w:t>19.</w:t>
      </w:r>
      <w:r>
        <w:tab/>
        <w:t xml:space="preserve">Panichella, S.; Sorbo, A.D.; Guzman, E.; Visaggio, C.A.; Canfora, G.; Gall, H.C. How </w:t>
      </w:r>
      <w:proofErr w:type="gramStart"/>
      <w:r>
        <w:t xml:space="preserve">can </w:t>
      </w:r>
      <w:proofErr w:type="spellStart"/>
      <w:r>
        <w:t>i</w:t>
      </w:r>
      <w:proofErr w:type="spellEnd"/>
      <w:proofErr w:type="gramEnd"/>
      <w:r>
        <w:t xml:space="preserve"> improve my app? Classifying user reviews for software maintenance and evolution. In Proceedings of the 2015 IEEE International Conference on Software Maintenance and Evolution (ICSME), Sept. 29</w:t>
      </w:r>
      <w:proofErr w:type="gramStart"/>
      <w:r>
        <w:t xml:space="preserve"> 2015</w:t>
      </w:r>
      <w:proofErr w:type="gramEnd"/>
      <w:r w:rsidR="0092105D">
        <w:t xml:space="preserve"> </w:t>
      </w:r>
      <w:r>
        <w:t>-</w:t>
      </w:r>
      <w:r w:rsidR="0092105D">
        <w:t xml:space="preserve"> </w:t>
      </w:r>
      <w:r>
        <w:t>Oct. 1 2015, 2015; pp. 281-290.</w:t>
      </w:r>
    </w:p>
    <w:p w14:paraId="7C5EBC5B" w14:textId="77777777" w:rsidR="00497807" w:rsidRDefault="000C7DF5" w:rsidP="0092105D">
      <w:pPr>
        <w:pStyle w:val="MDPI63Notes"/>
        <w:spacing w:before="0"/>
        <w:ind w:left="425" w:hanging="425"/>
      </w:pPr>
      <w:r>
        <w:lastRenderedPageBreak/>
        <w:t>20.</w:t>
      </w:r>
      <w:r>
        <w:tab/>
        <w:t>Iacob, C.; Harrison, R. Retrieving and analyzing mobile apps feature requests from online reviews. In Proceedings of the 2013 10th Working Conference on Mining Software Repositories (MSR), 18-19 May 2013, 2013; pp. 41-44.</w:t>
      </w:r>
    </w:p>
    <w:p w14:paraId="596CE585" w14:textId="77777777" w:rsidR="00497807" w:rsidRDefault="000C7DF5" w:rsidP="0092105D">
      <w:pPr>
        <w:pStyle w:val="MDPI63Notes"/>
        <w:spacing w:before="0"/>
        <w:ind w:left="425" w:hanging="425"/>
      </w:pPr>
      <w:r>
        <w:t>21.</w:t>
      </w:r>
      <w:r>
        <w:tab/>
      </w:r>
      <w:proofErr w:type="spellStart"/>
      <w:r>
        <w:t>Sutino</w:t>
      </w:r>
      <w:proofErr w:type="spellEnd"/>
      <w:r>
        <w:t>, Q.; Siahaan, D. Feature extraction from app reviews in google play store by considering infrequent feature and app description. In Proceedings of the Journal of Physics: Conference Series, 2019; p. 012007.</w:t>
      </w:r>
    </w:p>
    <w:p w14:paraId="41ADFFE6" w14:textId="77777777" w:rsidR="00497807" w:rsidRDefault="000C7DF5" w:rsidP="0092105D">
      <w:pPr>
        <w:pStyle w:val="MDPI63Notes"/>
        <w:spacing w:before="0"/>
        <w:ind w:left="425" w:hanging="425"/>
      </w:pPr>
      <w:r>
        <w:t>22.</w:t>
      </w:r>
      <w:r>
        <w:tab/>
        <w:t xml:space="preserve">Cleland-Huang, J.; Settimi, R.; Zou, X.; </w:t>
      </w:r>
      <w:proofErr w:type="spellStart"/>
      <w:r>
        <w:t>Solc</w:t>
      </w:r>
      <w:proofErr w:type="spellEnd"/>
      <w:r>
        <w:t>, P. Automated classification of non-functional requirements. Requirements Engineering 2007, 12, 103-120, doi:10.1007/s00766-007-0045-1.</w:t>
      </w:r>
    </w:p>
    <w:p w14:paraId="4B3EF990" w14:textId="77777777" w:rsidR="00497807" w:rsidRDefault="000C7DF5" w:rsidP="0092105D">
      <w:pPr>
        <w:pStyle w:val="MDPI63Notes"/>
        <w:spacing w:before="0"/>
        <w:ind w:left="425" w:hanging="425"/>
      </w:pPr>
      <w:r>
        <w:t>23.</w:t>
      </w:r>
      <w:r>
        <w:tab/>
        <w:t>Panichella, S.; Ruiz, M. Requirements-Collector: Automating Requirements Specification from Elicitation Sessions and User Feedback. In Proceedings of the 2020 IEEE 28th International Requirements Engineering Conference (RE), 31 Aug.-4 Sept. 2020, 2020; pp. 404-407.</w:t>
      </w:r>
    </w:p>
    <w:p w14:paraId="49F8EF71" w14:textId="77777777" w:rsidR="00497807" w:rsidRDefault="000C7DF5" w:rsidP="0092105D">
      <w:pPr>
        <w:pStyle w:val="MDPI63Notes"/>
        <w:spacing w:before="0"/>
        <w:ind w:left="425" w:hanging="425"/>
      </w:pPr>
      <w:r w:rsidRPr="00EC17CB">
        <w:rPr>
          <w:lang w:val="de-DE"/>
        </w:rPr>
        <w:t>24.</w:t>
      </w:r>
      <w:r w:rsidRPr="00EC17CB">
        <w:rPr>
          <w:lang w:val="de-DE"/>
        </w:rPr>
        <w:tab/>
      </w:r>
      <w:proofErr w:type="spellStart"/>
      <w:r w:rsidRPr="00EC17CB">
        <w:rPr>
          <w:lang w:val="de-DE"/>
        </w:rPr>
        <w:t>Michie</w:t>
      </w:r>
      <w:proofErr w:type="spellEnd"/>
      <w:r w:rsidRPr="00EC17CB">
        <w:rPr>
          <w:lang w:val="de-DE"/>
        </w:rPr>
        <w:t xml:space="preserve">, D.; Spiegelhalter, D.J.; Taylor, C. </w:t>
      </w:r>
      <w:proofErr w:type="spellStart"/>
      <w:r w:rsidRPr="00EC17CB">
        <w:rPr>
          <w:lang w:val="de-DE"/>
        </w:rPr>
        <w:t>Machine</w:t>
      </w:r>
      <w:proofErr w:type="spellEnd"/>
      <w:r w:rsidRPr="00EC17CB">
        <w:rPr>
          <w:lang w:val="de-DE"/>
        </w:rPr>
        <w:t xml:space="preserve"> </w:t>
      </w:r>
      <w:proofErr w:type="spellStart"/>
      <w:r w:rsidRPr="00EC17CB">
        <w:rPr>
          <w:lang w:val="de-DE"/>
        </w:rPr>
        <w:t>learning</w:t>
      </w:r>
      <w:proofErr w:type="spellEnd"/>
      <w:r w:rsidRPr="00EC17CB">
        <w:rPr>
          <w:lang w:val="de-DE"/>
        </w:rPr>
        <w:t xml:space="preserve">. </w:t>
      </w:r>
      <w:r>
        <w:t>Neural and Statistical Classification 1994, 13.</w:t>
      </w:r>
    </w:p>
    <w:p w14:paraId="6E068BA1" w14:textId="77777777" w:rsidR="00497807" w:rsidRDefault="000C7DF5" w:rsidP="0092105D">
      <w:pPr>
        <w:pStyle w:val="MDPI63Notes"/>
        <w:spacing w:before="0"/>
        <w:ind w:left="425" w:hanging="425"/>
      </w:pPr>
      <w:r>
        <w:t>25.</w:t>
      </w:r>
      <w:r>
        <w:tab/>
        <w:t>Caruana, R.; Niculescu-Mizil, A. An empirical comparison of supervised learning algorithms. In Proceedings of the Proceedings of the 23rd international conference on Machine learning - ICML '06, Pittsburgh, Pennsylvania, USA, 2006; pp. 161-168.</w:t>
      </w:r>
    </w:p>
    <w:p w14:paraId="0C278791" w14:textId="77777777" w:rsidR="00497807" w:rsidRDefault="000C7DF5" w:rsidP="0092105D">
      <w:pPr>
        <w:pStyle w:val="MDPI63Notes"/>
        <w:spacing w:before="0"/>
        <w:ind w:left="425" w:hanging="425"/>
      </w:pPr>
      <w:r>
        <w:t>26.</w:t>
      </w:r>
      <w:r>
        <w:tab/>
        <w:t xml:space="preserve">Wang, C.; Zhang, F.; Liang, P.; </w:t>
      </w:r>
      <w:proofErr w:type="spellStart"/>
      <w:r>
        <w:t>Daneva</w:t>
      </w:r>
      <w:proofErr w:type="spellEnd"/>
      <w:r>
        <w:t xml:space="preserve">, M.; van </w:t>
      </w:r>
      <w:proofErr w:type="spellStart"/>
      <w:r>
        <w:t>Sinderen</w:t>
      </w:r>
      <w:proofErr w:type="spellEnd"/>
      <w:r>
        <w:t>, M. Can app changelogs improve requirements classification from app reviews? In Proceedings of the Proceedings of the 12th ACM/IEEE International Symposium on Empirical Software Engineering and Measurement, Oulu, Finland, 2018; pp. 1-4.</w:t>
      </w:r>
    </w:p>
    <w:p w14:paraId="638884B0" w14:textId="77777777" w:rsidR="00497807" w:rsidRDefault="000C7DF5" w:rsidP="0092105D">
      <w:pPr>
        <w:pStyle w:val="MDPI63Notes"/>
        <w:spacing w:before="0"/>
        <w:ind w:left="425" w:hanging="425"/>
      </w:pPr>
      <w:r>
        <w:t>27.</w:t>
      </w:r>
      <w:r>
        <w:tab/>
        <w:t>McCallum, A.; Nigam, K. A Comparison of Event Models for Naive Bayes Text Classification; 2001; Volume 752.</w:t>
      </w:r>
    </w:p>
    <w:p w14:paraId="07574AED" w14:textId="77777777" w:rsidR="00497807" w:rsidRDefault="000C7DF5" w:rsidP="0092105D">
      <w:pPr>
        <w:pStyle w:val="MDPI63Notes"/>
        <w:spacing w:before="0"/>
        <w:ind w:left="425" w:hanging="425"/>
      </w:pPr>
      <w:r>
        <w:t>28.</w:t>
      </w:r>
      <w:r>
        <w:tab/>
        <w:t>Yuan, Q.; Cong, G.; Thalmann, N.M. Enhancing naive bayes with various smoothing methods for short text classification. In Proceedings of the Proceedings of the 21st International Conference on World Wide Web, 2012; pp. 645-646.</w:t>
      </w:r>
    </w:p>
    <w:p w14:paraId="3AE22AA8" w14:textId="77777777" w:rsidR="00497807" w:rsidRDefault="000C7DF5" w:rsidP="0092105D">
      <w:pPr>
        <w:pStyle w:val="MDPI63Notes"/>
        <w:spacing w:before="0"/>
        <w:ind w:left="425" w:hanging="425"/>
      </w:pPr>
      <w:r>
        <w:t>29.</w:t>
      </w:r>
      <w:r>
        <w:tab/>
        <w:t xml:space="preserve">Iacob, C.; Harrison, R.; Faily, S. Online Reviews as </w:t>
      </w:r>
      <w:proofErr w:type="gramStart"/>
      <w:r>
        <w:t>First Class</w:t>
      </w:r>
      <w:proofErr w:type="gramEnd"/>
      <w:r>
        <w:t xml:space="preserve"> Artifacts in Mobile App Development. Cham, 2014; pp. 47-53.</w:t>
      </w:r>
    </w:p>
    <w:p w14:paraId="118B5097" w14:textId="77777777" w:rsidR="00497807" w:rsidRDefault="000C7DF5" w:rsidP="0092105D">
      <w:pPr>
        <w:pStyle w:val="MDPI63Notes"/>
        <w:spacing w:before="0"/>
        <w:ind w:left="425" w:hanging="425"/>
      </w:pPr>
      <w:r>
        <w:t>30.</w:t>
      </w:r>
      <w:r>
        <w:tab/>
        <w:t>Sokolova, M.; Lapalme, G. A systematic analysis of performance measures for classification tasks. Information processing &amp; management 2009, 45, 427-437.</w:t>
      </w:r>
    </w:p>
    <w:p w14:paraId="289F775D" w14:textId="77777777" w:rsidR="00497807" w:rsidRDefault="000C7DF5" w:rsidP="0092105D">
      <w:pPr>
        <w:pStyle w:val="MDPI63Notes"/>
        <w:spacing w:before="0"/>
        <w:ind w:left="425" w:hanging="425"/>
      </w:pPr>
      <w:r>
        <w:t>31.</w:t>
      </w:r>
      <w:r>
        <w:tab/>
        <w:t>Wang, T.; Li, W.-h. Naive bayes software defect prediction model. In Proceedings of the 2010 International Conference on Computational Intelligence and Software Engineering, 2010; pp. 1-4.</w:t>
      </w:r>
    </w:p>
    <w:p w14:paraId="08B301B5" w14:textId="77777777" w:rsidR="00497807" w:rsidRDefault="000C7DF5" w:rsidP="0092105D">
      <w:pPr>
        <w:pStyle w:val="MDPI63Notes"/>
        <w:spacing w:before="0"/>
        <w:ind w:left="425" w:hanging="425"/>
      </w:pPr>
      <w:r>
        <w:t>32.</w:t>
      </w:r>
      <w:r>
        <w:tab/>
        <w:t>Salton, G.; Wong, A.; Yang, C.-S. A vector space model for automatic indexing. Communications of the ACM 1975, 18, 613-620.</w:t>
      </w:r>
    </w:p>
    <w:p w14:paraId="565524D7" w14:textId="77777777" w:rsidR="00497807" w:rsidRDefault="000C7DF5" w:rsidP="0092105D">
      <w:pPr>
        <w:pStyle w:val="MDPI63Notes"/>
        <w:spacing w:before="0"/>
        <w:ind w:left="425" w:hanging="425"/>
      </w:pPr>
      <w:r>
        <w:t>33.</w:t>
      </w:r>
      <w:r>
        <w:tab/>
        <w:t>Aggarwal, C., &amp; Zhai, C. Mining Text Data; Springer Science Business Media: 2012.</w:t>
      </w:r>
    </w:p>
    <w:p w14:paraId="1B732CC4" w14:textId="77777777" w:rsidR="00497807" w:rsidRDefault="000C7DF5" w:rsidP="0092105D">
      <w:pPr>
        <w:pStyle w:val="MDPI63Notes"/>
        <w:spacing w:before="0"/>
        <w:ind w:left="425" w:hanging="425"/>
      </w:pPr>
      <w:r>
        <w:t>34.</w:t>
      </w:r>
      <w:r>
        <w:tab/>
        <w:t xml:space="preserve">Plisson, J.; </w:t>
      </w:r>
      <w:proofErr w:type="spellStart"/>
      <w:r>
        <w:t>Lavrac</w:t>
      </w:r>
      <w:proofErr w:type="spellEnd"/>
      <w:r>
        <w:t xml:space="preserve">, N.; </w:t>
      </w:r>
      <w:proofErr w:type="spellStart"/>
      <w:r>
        <w:t>Mladenic</w:t>
      </w:r>
      <w:proofErr w:type="spellEnd"/>
      <w:r>
        <w:t xml:space="preserve">, D. A </w:t>
      </w:r>
      <w:proofErr w:type="gramStart"/>
      <w:r>
        <w:t>rule based</w:t>
      </w:r>
      <w:proofErr w:type="gramEnd"/>
      <w:r>
        <w:t xml:space="preserve"> approach to word lemmatization. Proceedings of IS-2004 2004, 83-86.</w:t>
      </w:r>
    </w:p>
    <w:p w14:paraId="2C891AD2" w14:textId="77777777" w:rsidR="00497807" w:rsidRDefault="000C7DF5" w:rsidP="0092105D">
      <w:pPr>
        <w:pStyle w:val="MDPI63Notes"/>
        <w:spacing w:before="0"/>
        <w:ind w:left="425" w:hanging="425"/>
      </w:pPr>
      <w:r>
        <w:t>35.</w:t>
      </w:r>
      <w:r>
        <w:tab/>
        <w:t>Rennie, J.D.; Shih, L.; Teevan, J.; Karger, D.R. Tackling the poor assumptions of naive bayes text classifiers. In Proceedings of the Proceedings of the 20th international conference on machine learning (ICML-03), 2003; pp. 616-623.</w:t>
      </w:r>
    </w:p>
    <w:p w14:paraId="22D6A5EF" w14:textId="77777777" w:rsidR="00497807" w:rsidRDefault="000C7DF5" w:rsidP="0092105D">
      <w:pPr>
        <w:pStyle w:val="MDPI63Notes"/>
        <w:spacing w:before="0"/>
        <w:ind w:left="425" w:hanging="425"/>
      </w:pPr>
      <w:r>
        <w:t>36.</w:t>
      </w:r>
      <w:r>
        <w:tab/>
        <w:t>Lowd, D.; Domingos, P. Naive Bayes models for probability estimation. In Proceedings of the Proceedings of the 22nd international conference on Machine learning, 2005; pp. 529-536.</w:t>
      </w:r>
    </w:p>
    <w:p w14:paraId="1FA88BC8" w14:textId="77777777" w:rsidR="00497807" w:rsidRDefault="000C7DF5" w:rsidP="0092105D">
      <w:pPr>
        <w:pStyle w:val="MDPI63Notes"/>
        <w:spacing w:before="0"/>
        <w:ind w:left="425" w:hanging="425"/>
      </w:pPr>
      <w:r>
        <w:t>37.</w:t>
      </w:r>
      <w:r>
        <w:tab/>
        <w:t>He, F.; Ding, X. Improving naive bayes text classifier using smoothing methods. In Proceedings of the European Conference on Information Retrieval, 2007; pp. 703-707.</w:t>
      </w:r>
    </w:p>
    <w:p w14:paraId="200735D9" w14:textId="77777777" w:rsidR="00497807" w:rsidRDefault="000C7DF5" w:rsidP="0092105D">
      <w:pPr>
        <w:pStyle w:val="MDPI63Notes"/>
        <w:spacing w:before="0"/>
        <w:ind w:left="425" w:hanging="425"/>
      </w:pPr>
      <w:r>
        <w:t>38.</w:t>
      </w:r>
      <w:r>
        <w:tab/>
        <w:t>Dempster, A.P.; Laird, N.M.; Rubin, D.B. Maximum likelihood from incomplete data via the EM algorithm. Journal of the royal statistical society. Series B (methodological) 1977, 1-38.</w:t>
      </w:r>
    </w:p>
    <w:p w14:paraId="4FA99687" w14:textId="77777777" w:rsidR="00497807" w:rsidRDefault="000C7DF5" w:rsidP="0092105D">
      <w:pPr>
        <w:pStyle w:val="MDPI63Notes"/>
        <w:spacing w:before="0"/>
        <w:ind w:left="425" w:hanging="425"/>
      </w:pPr>
      <w:r>
        <w:t>39.</w:t>
      </w:r>
      <w:r>
        <w:tab/>
        <w:t>Liu, B. Web data mining: exploring hyperlinks, contents, and usage data; Springer Science &amp; Business Media: 2007.</w:t>
      </w:r>
    </w:p>
    <w:p w14:paraId="3800AAEF" w14:textId="77777777" w:rsidR="00497807" w:rsidRDefault="000C7DF5" w:rsidP="0092105D">
      <w:pPr>
        <w:pStyle w:val="MDPI63Notes"/>
        <w:spacing w:before="0"/>
        <w:ind w:left="425" w:hanging="425"/>
      </w:pPr>
      <w:r>
        <w:t>40.</w:t>
      </w:r>
      <w:r>
        <w:tab/>
        <w:t xml:space="preserve">Collins, M. The naive bayes model, maximum-likelihood estimation, and the </w:t>
      </w:r>
      <w:proofErr w:type="spellStart"/>
      <w:r>
        <w:t>em</w:t>
      </w:r>
      <w:proofErr w:type="spellEnd"/>
      <w:r>
        <w:t xml:space="preserve"> algorithm. Lecture Notes 2012.</w:t>
      </w:r>
    </w:p>
    <w:p w14:paraId="0CAA7043" w14:textId="77777777" w:rsidR="00497807" w:rsidRDefault="000C7DF5" w:rsidP="0092105D">
      <w:pPr>
        <w:pStyle w:val="MDPI63Notes"/>
        <w:spacing w:before="0"/>
        <w:ind w:left="425" w:hanging="425"/>
      </w:pPr>
      <w:r>
        <w:t>41.</w:t>
      </w:r>
      <w:r>
        <w:tab/>
        <w:t>Nigam, K.; McCallum, A.K.; Thrun, S.; Mitchell, T. Text Classification from Labeled and Unlabeled Documents using EM. Machine Learning 2000, 39, 103-134, doi:10.1023/a:1007692713085.</w:t>
      </w:r>
    </w:p>
    <w:p w14:paraId="01A1813A" w14:textId="77777777" w:rsidR="00497807" w:rsidRDefault="000C7DF5" w:rsidP="0092105D">
      <w:pPr>
        <w:pStyle w:val="MDPI63Notes"/>
        <w:spacing w:before="0"/>
        <w:ind w:left="425" w:hanging="425"/>
      </w:pPr>
      <w:r>
        <w:t>42.</w:t>
      </w:r>
      <w:r>
        <w:tab/>
        <w:t>W. Maalej, H.N. Bug report, feature request, or simply praise? On automatically classifying app reviews. In Proceedings of the 2015 IEEE 23rd International Requirements Engineering Conference (RE), Ottawa, Canada, 2015; pp. 116-125.</w:t>
      </w:r>
    </w:p>
    <w:p w14:paraId="2BE73B1B" w14:textId="77777777" w:rsidR="00497807" w:rsidRDefault="000C7DF5" w:rsidP="0092105D">
      <w:pPr>
        <w:pStyle w:val="MDPI63Notes"/>
        <w:spacing w:before="0"/>
        <w:ind w:left="425" w:hanging="425"/>
      </w:pPr>
      <w:r>
        <w:t>43.</w:t>
      </w:r>
      <w:r>
        <w:tab/>
        <w:t xml:space="preserve">Kulesza, T.; </w:t>
      </w:r>
      <w:proofErr w:type="spellStart"/>
      <w:r>
        <w:t>Amershi</w:t>
      </w:r>
      <w:proofErr w:type="spellEnd"/>
      <w:r>
        <w:t>, S.; Caruana, R.; Fisher, D.; Charles, D. Structured labeling for facilitating concept evolution in machine learning. In Proceedings of the Proceedings of the SIGCHI Conference on Human Factors in Computing Systems, 2014; pp. 3075-3084.</w:t>
      </w:r>
    </w:p>
    <w:p w14:paraId="60D334A7" w14:textId="77777777" w:rsidR="00497807" w:rsidRDefault="000C7DF5" w:rsidP="0092105D">
      <w:pPr>
        <w:pStyle w:val="MDPI63Notes"/>
        <w:spacing w:before="0"/>
        <w:ind w:left="425" w:hanging="425"/>
      </w:pPr>
      <w:r>
        <w:t>44.</w:t>
      </w:r>
      <w:r>
        <w:tab/>
        <w:t>Stumpf, S.; Rajaram, V.; Li, L.; Burnett, M.; Dietterich, T.; Sullivan, E.; Drummond, R.; Herlocker, J. Toward harnessing user feedback for machine learning. In Proceedings of the Proceedings of the 12th international conference on Intelligent user interfaces, 2007; pp. 82-91.</w:t>
      </w:r>
    </w:p>
    <w:p w14:paraId="2197D8B4" w14:textId="77777777" w:rsidR="00497807" w:rsidRDefault="000C7DF5" w:rsidP="0092105D">
      <w:pPr>
        <w:pStyle w:val="MDPI63Notes"/>
        <w:spacing w:before="0"/>
        <w:ind w:left="425" w:hanging="425"/>
      </w:pPr>
      <w:r>
        <w:t>45.</w:t>
      </w:r>
      <w:r>
        <w:tab/>
        <w:t>He, H.; Garcia, E.A. Learning from imbalanced data. IEEE Transactions on knowledge and data engineering 2009, 21, 1263-1284.</w:t>
      </w:r>
    </w:p>
    <w:p w14:paraId="59612E15" w14:textId="77777777" w:rsidR="00497807" w:rsidRDefault="000C7DF5" w:rsidP="0092105D">
      <w:pPr>
        <w:pStyle w:val="MDPI63Notes"/>
        <w:spacing w:before="0"/>
        <w:ind w:left="425" w:hanging="425"/>
      </w:pPr>
      <w:r>
        <w:t>46.</w:t>
      </w:r>
      <w:r>
        <w:tab/>
        <w:t xml:space="preserve">Leevy, J.L.; </w:t>
      </w:r>
      <w:proofErr w:type="spellStart"/>
      <w:r>
        <w:t>Khoshgoftaar</w:t>
      </w:r>
      <w:proofErr w:type="spellEnd"/>
      <w:r>
        <w:t xml:space="preserve">, T.M.; Bauder, R.A.; </w:t>
      </w:r>
      <w:proofErr w:type="spellStart"/>
      <w:r>
        <w:t>Seliya</w:t>
      </w:r>
      <w:proofErr w:type="spellEnd"/>
      <w:r>
        <w:t>, N. A survey on addressing high-class imbalance in big data. Journal of Big Data 2018, 5, 42, doi:10.1186/s40537-018-0151-6.</w:t>
      </w:r>
    </w:p>
    <w:p w14:paraId="0031BA6B" w14:textId="77777777" w:rsidR="00497807" w:rsidRDefault="000C7DF5" w:rsidP="0092105D">
      <w:pPr>
        <w:pStyle w:val="MDPI63Notes"/>
        <w:spacing w:before="0"/>
        <w:ind w:left="425" w:hanging="425"/>
      </w:pPr>
      <w:r>
        <w:t>47.</w:t>
      </w:r>
      <w:r>
        <w:tab/>
      </w:r>
      <w:proofErr w:type="spellStart"/>
      <w:r>
        <w:t>Almuayqil</w:t>
      </w:r>
      <w:proofErr w:type="spellEnd"/>
      <w:r>
        <w:t xml:space="preserve">, S.N.; Humayun, M.; </w:t>
      </w:r>
      <w:proofErr w:type="spellStart"/>
      <w:r>
        <w:t>Jhanjhi</w:t>
      </w:r>
      <w:proofErr w:type="spellEnd"/>
      <w:r>
        <w:t xml:space="preserve">, N.; </w:t>
      </w:r>
      <w:proofErr w:type="spellStart"/>
      <w:r>
        <w:t>Almufareh</w:t>
      </w:r>
      <w:proofErr w:type="spellEnd"/>
      <w:r>
        <w:t>, M.F.; Javed, D. Framework for improved sentiment analysis via random minority oversampling for user tweet review classification. Electronics 2022, 11, 3058.</w:t>
      </w:r>
    </w:p>
    <w:p w14:paraId="0EC945BC" w14:textId="77777777" w:rsidR="00497807" w:rsidRDefault="000C7DF5" w:rsidP="0092105D">
      <w:pPr>
        <w:pStyle w:val="MDPI63Notes"/>
        <w:spacing w:before="0"/>
        <w:ind w:left="425" w:hanging="425"/>
      </w:pPr>
      <w:r>
        <w:t>48.</w:t>
      </w:r>
      <w:r>
        <w:tab/>
        <w:t>Fleiss, J.L.; Cohen, J. The equivalence of weighted kappa and the intraclass correlation coefficient as measures of reliability. Educational and psychological measurement 1973, 33, 613-619.</w:t>
      </w:r>
    </w:p>
    <w:p w14:paraId="5A84ECE0" w14:textId="77777777" w:rsidR="00497807" w:rsidRDefault="000C7DF5" w:rsidP="0092105D">
      <w:pPr>
        <w:pStyle w:val="MDPI63Notes"/>
        <w:spacing w:before="0"/>
        <w:ind w:left="425" w:hanging="425"/>
      </w:pPr>
      <w:r>
        <w:t>49.</w:t>
      </w:r>
      <w:r>
        <w:tab/>
        <w:t>Landis, J.R.; Koch, G.G. The measurement of observer agreement for categorical data. Biometrics 1977, 33, 159-174.</w:t>
      </w:r>
    </w:p>
    <w:p w14:paraId="388042B2" w14:textId="77777777" w:rsidR="00497807" w:rsidRDefault="000C7DF5" w:rsidP="0092105D">
      <w:pPr>
        <w:pStyle w:val="MDPI63Notes"/>
        <w:spacing w:before="0"/>
        <w:ind w:left="425" w:hanging="425"/>
      </w:pPr>
      <w:r>
        <w:t>50.</w:t>
      </w:r>
      <w:r>
        <w:tab/>
        <w:t>Huang, G.-B.; Zhu, Q.-Y.; Siew, C.-K. Extreme learning machine: theory and applications. Neurocomputing 2006, 70, 489-501.</w:t>
      </w:r>
    </w:p>
    <w:p w14:paraId="2B8B733E" w14:textId="77777777" w:rsidR="00497807" w:rsidRDefault="000C7DF5" w:rsidP="0092105D">
      <w:pPr>
        <w:pStyle w:val="MDPI63Notes"/>
        <w:spacing w:before="0"/>
        <w:ind w:left="425" w:hanging="425"/>
      </w:pPr>
      <w:r>
        <w:t>51.</w:t>
      </w:r>
      <w:r>
        <w:tab/>
      </w:r>
      <w:proofErr w:type="spellStart"/>
      <w:r>
        <w:t>Arlot</w:t>
      </w:r>
      <w:proofErr w:type="spellEnd"/>
      <w:r>
        <w:t>, S.; Celisse, A. A survey of cross-validation procedures for model selection. Statistics Surveys 2010, 4, 40-79, doi:10.1214/09-ss054.</w:t>
      </w:r>
    </w:p>
    <w:p w14:paraId="1FD0DD6E" w14:textId="77777777" w:rsidR="00497807" w:rsidRDefault="000C7DF5" w:rsidP="0092105D">
      <w:pPr>
        <w:pStyle w:val="MDPI63Notes"/>
        <w:spacing w:before="0"/>
        <w:ind w:left="425" w:hanging="425"/>
      </w:pPr>
      <w:r>
        <w:t>52.</w:t>
      </w:r>
      <w:r>
        <w:tab/>
      </w:r>
      <w:proofErr w:type="spellStart"/>
      <w:r>
        <w:t>Kohavi</w:t>
      </w:r>
      <w:proofErr w:type="spellEnd"/>
      <w:r>
        <w:t xml:space="preserve">, R. A study of cross-validation and </w:t>
      </w:r>
      <w:proofErr w:type="gramStart"/>
      <w:r>
        <w:t>bootstrap</w:t>
      </w:r>
      <w:proofErr w:type="gramEnd"/>
      <w:r>
        <w:t xml:space="preserve"> for accuracy estimation and model selection. In Proceedings of the </w:t>
      </w:r>
      <w:proofErr w:type="spellStart"/>
      <w:r>
        <w:t>Ijcai</w:t>
      </w:r>
      <w:proofErr w:type="spellEnd"/>
      <w:r>
        <w:t>, 1995; pp. 1137-1145.</w:t>
      </w:r>
    </w:p>
    <w:p w14:paraId="2ACB7883" w14:textId="77777777" w:rsidR="00497807" w:rsidRDefault="000C7DF5" w:rsidP="0092105D">
      <w:pPr>
        <w:pStyle w:val="MDPI63Notes"/>
        <w:spacing w:before="0"/>
        <w:ind w:left="425" w:hanging="425"/>
      </w:pPr>
      <w:r>
        <w:t>53.</w:t>
      </w:r>
      <w:r>
        <w:tab/>
      </w:r>
      <w:proofErr w:type="spellStart"/>
      <w:r>
        <w:t>Sheskin</w:t>
      </w:r>
      <w:proofErr w:type="spellEnd"/>
      <w:r>
        <w:t>, D.J. Handbook of parametric and nonparametric statistical procedures; Chapman and Hall/CRC: 2003.</w:t>
      </w:r>
    </w:p>
    <w:p w14:paraId="5ADB123B" w14:textId="77777777" w:rsidR="00497807" w:rsidRDefault="000C7DF5" w:rsidP="0092105D">
      <w:pPr>
        <w:pStyle w:val="MDPI63Notes"/>
        <w:spacing w:before="0"/>
        <w:ind w:left="425" w:hanging="425"/>
      </w:pPr>
      <w:r>
        <w:lastRenderedPageBreak/>
        <w:t>54.</w:t>
      </w:r>
      <w:r>
        <w:tab/>
        <w:t>Wilcox, R.R. Introduction to robust estimation and hypothesis testing; Academic press: 2011.</w:t>
      </w:r>
    </w:p>
    <w:p w14:paraId="215736B4" w14:textId="77777777" w:rsidR="00497807" w:rsidRDefault="000C7DF5" w:rsidP="0092105D">
      <w:pPr>
        <w:pStyle w:val="MDPI63Notes"/>
        <w:spacing w:before="0"/>
        <w:ind w:left="425" w:hanging="425"/>
      </w:pPr>
      <w:r>
        <w:t>55.</w:t>
      </w:r>
      <w:r>
        <w:tab/>
        <w:t>Myers, L.; Sirois, M.J. Spearman correlation coefficients, differences between. Encyclopedia of statistical sciences 2004, 12.</w:t>
      </w:r>
    </w:p>
    <w:p w14:paraId="29DA65FE" w14:textId="77777777" w:rsidR="00497807" w:rsidRDefault="000C7DF5" w:rsidP="0092105D">
      <w:pPr>
        <w:pStyle w:val="MDPI63Notes"/>
        <w:spacing w:before="0"/>
        <w:ind w:left="425" w:hanging="425"/>
      </w:pPr>
      <w:r>
        <w:t>56.</w:t>
      </w:r>
      <w:r>
        <w:tab/>
        <w:t>Zhu, J.; Wang, H.; Zhang, X. Discrimination-based feature selection for multinomial naïve bayes text classification. In Proceedings of the International Conference on Computer Processing of Oriental Languages, 2006; pp. 149-156.</w:t>
      </w:r>
    </w:p>
    <w:p w14:paraId="3A878981" w14:textId="77777777" w:rsidR="00497807" w:rsidRDefault="000C7DF5" w:rsidP="0092105D">
      <w:pPr>
        <w:pStyle w:val="MDPI63Notes"/>
        <w:spacing w:before="0"/>
        <w:ind w:left="425" w:hanging="425"/>
      </w:pPr>
      <w:r>
        <w:t>57.</w:t>
      </w:r>
      <w:r>
        <w:tab/>
        <w:t>Kim, S.-B.; Rim, H.-C.; Yook, D.; Lim, H.-S. Effective methods for improving naive bayes text classifiers. In Proceedings of the Pacific Rim International Conference on Artificial Intelligence, 2002; pp. 414-423.</w:t>
      </w:r>
    </w:p>
    <w:p w14:paraId="7CB2F798" w14:textId="77777777" w:rsidR="00497807" w:rsidRDefault="000C7DF5" w:rsidP="0092105D">
      <w:pPr>
        <w:pStyle w:val="MDPI63Notes"/>
        <w:spacing w:before="0"/>
        <w:ind w:left="425" w:hanging="425"/>
      </w:pPr>
      <w:r>
        <w:t>58.</w:t>
      </w:r>
      <w:r>
        <w:tab/>
        <w:t>John, G.H.; Langley, P. Estimating continuous distributions in Bayesian classifiers. In Proceedings of the Proceedings of the Eleventh conference on Uncertainty in artificial intelligence, 1995; pp. 338-345.</w:t>
      </w:r>
    </w:p>
    <w:p w14:paraId="78D18B56" w14:textId="77777777" w:rsidR="00497807" w:rsidRDefault="000C7DF5" w:rsidP="0092105D">
      <w:pPr>
        <w:pStyle w:val="MDPI63Notes"/>
        <w:spacing w:before="0"/>
        <w:ind w:left="425" w:hanging="425"/>
      </w:pPr>
      <w:r>
        <w:t>59.</w:t>
      </w:r>
      <w:r>
        <w:tab/>
        <w:t>Ng, A.Y.; Jordan, M.I. On discriminative vs. generative classifiers: A comparison of logistic regression and naive bayes. In Proceedings of the Advances in neural information processing systems, 2002; pp. 841-848.</w:t>
      </w:r>
    </w:p>
    <w:p w14:paraId="19DB4BAB" w14:textId="77777777" w:rsidR="00497807" w:rsidRDefault="000C7DF5" w:rsidP="0092105D">
      <w:pPr>
        <w:pStyle w:val="MDPI63Notes"/>
        <w:spacing w:before="0"/>
        <w:ind w:left="425" w:hanging="425"/>
      </w:pPr>
      <w:r>
        <w:t>60.</w:t>
      </w:r>
      <w:r>
        <w:tab/>
      </w:r>
      <w:proofErr w:type="spellStart"/>
      <w:r>
        <w:t>Boullé</w:t>
      </w:r>
      <w:proofErr w:type="spellEnd"/>
      <w:r>
        <w:t>, M. MODL: A Bayes optimal discretization method for continuous attributes. Machine Learning 2006, 65, 131-165, doi:10.1007/s10994-006-8364-x.</w:t>
      </w:r>
    </w:p>
    <w:p w14:paraId="0CF2A87B" w14:textId="77777777" w:rsidR="00497807" w:rsidRDefault="000C7DF5" w:rsidP="0092105D">
      <w:pPr>
        <w:pStyle w:val="MDPI63Notes"/>
        <w:spacing w:before="0"/>
        <w:ind w:left="425" w:hanging="425"/>
      </w:pPr>
      <w:r>
        <w:t>61.</w:t>
      </w:r>
      <w:r>
        <w:tab/>
      </w:r>
      <w:proofErr w:type="spellStart"/>
      <w:r>
        <w:t>Boullé</w:t>
      </w:r>
      <w:proofErr w:type="spellEnd"/>
      <w:r>
        <w:t>, M. A Bayes Optimal Approach for Partitioning the Values of Categorical Attributes. Journal of Machine Learning Research 2005, 6, 1431-1452.</w:t>
      </w:r>
    </w:p>
    <w:p w14:paraId="5436237D" w14:textId="77777777" w:rsidR="00497807" w:rsidRDefault="000C7DF5" w:rsidP="0092105D">
      <w:pPr>
        <w:pStyle w:val="MDPI63Notes"/>
        <w:spacing w:before="0"/>
        <w:ind w:left="425" w:hanging="425"/>
      </w:pPr>
      <w:r>
        <w:t>62.</w:t>
      </w:r>
      <w:r>
        <w:tab/>
        <w:t>Ren, J.; Lee, S.D.; Chen, X.; Kao, B.; Cheng, R.; Cheung, D. Naive bayes classification of uncertain data. In Proceedings of the 2009 Ninth IEEE International Conference on Data Mining, 2009; pp. 944-949.</w:t>
      </w:r>
    </w:p>
    <w:p w14:paraId="3BFC6414" w14:textId="77777777" w:rsidR="00497807" w:rsidRDefault="000C7DF5" w:rsidP="0092105D">
      <w:pPr>
        <w:pStyle w:val="MDPI63Notes"/>
        <w:spacing w:before="0"/>
        <w:ind w:left="425" w:hanging="425"/>
      </w:pPr>
      <w:r>
        <w:t>63.</w:t>
      </w:r>
      <w:r>
        <w:tab/>
        <w:t xml:space="preserve">Jung, Y.G.; Kim, K.T.; Lee, B.; Youn, H.Y. Enhanced Naive Bayes Classifier for real-time sentiment analysis with </w:t>
      </w:r>
      <w:proofErr w:type="spellStart"/>
      <w:r>
        <w:t>SparkR</w:t>
      </w:r>
      <w:proofErr w:type="spellEnd"/>
      <w:r>
        <w:t>. In Proceedings of the 2016 International Conference on Information and Communication Technology Convergence (ICTC), 19-21 Oct. 2016, 2016; pp. 141-146.</w:t>
      </w:r>
    </w:p>
    <w:p w14:paraId="5C981BCB" w14:textId="77777777" w:rsidR="00497807" w:rsidRDefault="000C7DF5" w:rsidP="0092105D">
      <w:pPr>
        <w:pStyle w:val="MDPI63Notes"/>
        <w:spacing w:before="0"/>
        <w:ind w:left="425" w:hanging="425"/>
      </w:pPr>
      <w:r>
        <w:t>64.</w:t>
      </w:r>
      <w:r>
        <w:tab/>
        <w:t>Liu, Y.; Yi, X.; Chen, R.; Zhai, Z.; Gu, J. Feature extraction based on information gain and sequential pattern for English question classification. IET Software 2018, 12, 520-526.</w:t>
      </w:r>
    </w:p>
    <w:p w14:paraId="7E2FD810" w14:textId="77777777" w:rsidR="00DD7133" w:rsidRDefault="00DD7133" w:rsidP="00DD7133">
      <w:pPr>
        <w:pStyle w:val="MDPI63Notes"/>
      </w:pPr>
      <w:r>
        <w:rPr>
          <w:b/>
        </w:rPr>
        <w:t>Disclaimer/Publisher’s Note:</w:t>
      </w:r>
      <w:r>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DD7133">
      <w:headerReference w:type="even" r:id="rId12"/>
      <w:headerReference w:type="default" r:id="rId13"/>
      <w:headerReference w:type="first" r:id="rId14"/>
      <w:footerReference w:type="first" r:id="rId15"/>
      <w:type w:val="continuous"/>
      <w:pgSz w:w="11906" w:h="16838"/>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0B97B" w14:textId="77777777" w:rsidR="00F35759" w:rsidRDefault="00F35759">
      <w:pPr>
        <w:spacing w:line="240" w:lineRule="auto"/>
      </w:pPr>
      <w:r>
        <w:separator/>
      </w:r>
    </w:p>
  </w:endnote>
  <w:endnote w:type="continuationSeparator" w:id="0">
    <w:p w14:paraId="40895080" w14:textId="77777777" w:rsidR="00F35759" w:rsidRDefault="00F35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76EFE" w14:textId="77777777" w:rsidR="00497807" w:rsidRDefault="00497807">
    <w:pPr>
      <w:pBdr>
        <w:top w:val="single" w:sz="4" w:space="0" w:color="000000"/>
      </w:pBdr>
      <w:tabs>
        <w:tab w:val="right" w:pos="8844"/>
      </w:tabs>
      <w:adjustRightInd w:val="0"/>
      <w:snapToGrid w:val="0"/>
      <w:spacing w:before="480" w:line="100" w:lineRule="exact"/>
      <w:jc w:val="left"/>
      <w:rPr>
        <w:i/>
        <w:sz w:val="16"/>
        <w:szCs w:val="16"/>
      </w:rPr>
    </w:pPr>
  </w:p>
  <w:p w14:paraId="4F29CB0F" w14:textId="77777777" w:rsidR="00497807" w:rsidRDefault="000C7DF5">
    <w:pPr>
      <w:tabs>
        <w:tab w:val="right" w:pos="10466"/>
      </w:tabs>
      <w:adjustRightInd w:val="0"/>
      <w:snapToGrid w:val="0"/>
      <w:spacing w:line="240" w:lineRule="auto"/>
      <w:rPr>
        <w:sz w:val="16"/>
        <w:szCs w:val="16"/>
        <w:lang w:val="en-NZ"/>
      </w:rPr>
    </w:pPr>
    <w:r>
      <w:rPr>
        <w:i/>
        <w:sz w:val="16"/>
        <w:szCs w:val="16"/>
      </w:rPr>
      <w:t>AI</w:t>
    </w:r>
    <w:r>
      <w:rPr>
        <w:sz w:val="16"/>
        <w:szCs w:val="16"/>
        <w:lang w:val="en-NZ"/>
      </w:rPr>
      <w:t xml:space="preserve"> </w:t>
    </w:r>
    <w:r>
      <w:rPr>
        <w:b/>
        <w:bCs/>
        <w:iCs/>
        <w:sz w:val="16"/>
        <w:szCs w:val="16"/>
      </w:rPr>
      <w:t>2024</w:t>
    </w:r>
    <w:r>
      <w:rPr>
        <w:bCs/>
        <w:iCs/>
        <w:sz w:val="16"/>
        <w:szCs w:val="16"/>
      </w:rPr>
      <w:t>,</w:t>
    </w:r>
    <w:r>
      <w:rPr>
        <w:bCs/>
        <w:i/>
        <w:iCs/>
        <w:sz w:val="16"/>
        <w:szCs w:val="16"/>
      </w:rPr>
      <w:t xml:space="preserve"> 5</w:t>
    </w:r>
    <w:r>
      <w:rPr>
        <w:bCs/>
        <w:iCs/>
        <w:sz w:val="16"/>
        <w:szCs w:val="16"/>
      </w:rPr>
      <w:t xml:space="preserve">, </w:t>
    </w:r>
    <w:proofErr w:type="spellStart"/>
    <w:r>
      <w:rPr>
        <w:bCs/>
        <w:iCs/>
        <w:sz w:val="16"/>
        <w:szCs w:val="16"/>
      </w:rPr>
      <w:t>Firstpage</w:t>
    </w:r>
    <w:proofErr w:type="spellEnd"/>
    <w:r>
      <w:rPr>
        <w:bCs/>
        <w:iCs/>
        <w:sz w:val="16"/>
        <w:szCs w:val="16"/>
      </w:rPr>
      <w:t>–</w:t>
    </w:r>
    <w:proofErr w:type="spellStart"/>
    <w:r>
      <w:rPr>
        <w:bCs/>
        <w:iCs/>
        <w:sz w:val="16"/>
        <w:szCs w:val="16"/>
      </w:rPr>
      <w:t>Lastpage</w:t>
    </w:r>
    <w:proofErr w:type="spellEnd"/>
    <w:r>
      <w:rPr>
        <w:bCs/>
        <w:iCs/>
        <w:sz w:val="16"/>
        <w:szCs w:val="16"/>
      </w:rPr>
      <w:t>. https://doi.org/10.3390/xxxxx</w:t>
    </w:r>
    <w:bookmarkStart w:id="0" w:name="OLE_LINK6"/>
    <w:bookmarkStart w:id="1" w:name="OLE_LINK7"/>
    <w:r>
      <w:rPr>
        <w:sz w:val="16"/>
        <w:szCs w:val="16"/>
        <w:lang w:val="en-NZ"/>
      </w:rPr>
      <w:tab/>
      <w:t>www.mdpi.com/journal/</w:t>
    </w:r>
    <w:r>
      <w:rPr>
        <w:sz w:val="16"/>
        <w:szCs w:val="16"/>
      </w:rPr>
      <w:t>ai</w:t>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E7643" w14:textId="77777777" w:rsidR="00F35759" w:rsidRDefault="00F35759">
      <w:pPr>
        <w:spacing w:line="240" w:lineRule="auto"/>
      </w:pPr>
      <w:r>
        <w:separator/>
      </w:r>
    </w:p>
  </w:footnote>
  <w:footnote w:type="continuationSeparator" w:id="0">
    <w:p w14:paraId="32C32E51" w14:textId="77777777" w:rsidR="00F35759" w:rsidRDefault="00F35759">
      <w:pPr>
        <w:spacing w:line="240" w:lineRule="auto"/>
      </w:pPr>
      <w:r>
        <w:continuationSeparator/>
      </w:r>
    </w:p>
  </w:footnote>
  <w:footnote w:id="1">
    <w:p w14:paraId="611E0C64" w14:textId="77777777" w:rsidR="00497807" w:rsidRDefault="000C7DF5">
      <w:pPr>
        <w:pStyle w:val="Funotentext"/>
        <w:rPr>
          <w:lang w:val="en-NZ"/>
        </w:rPr>
      </w:pPr>
      <w:r>
        <w:rPr>
          <w:rStyle w:val="Funotenzeichen"/>
        </w:rPr>
        <w:footnoteRef/>
      </w:r>
      <w:r>
        <w:t xml:space="preserve"> </w:t>
      </w:r>
      <w:r>
        <w:rPr>
          <w:sz w:val="16"/>
        </w:rPr>
        <w:t>https://play.google.com/store</w:t>
      </w:r>
    </w:p>
  </w:footnote>
  <w:footnote w:id="2">
    <w:p w14:paraId="58CE3FCE" w14:textId="77777777" w:rsidR="00497807" w:rsidRDefault="000C7DF5">
      <w:pPr>
        <w:pStyle w:val="Funotentext"/>
        <w:rPr>
          <w:lang w:val="en-NZ"/>
        </w:rPr>
      </w:pPr>
      <w:r>
        <w:rPr>
          <w:rStyle w:val="Funotenzeichen"/>
        </w:rPr>
        <w:footnoteRef/>
      </w:r>
      <w:r>
        <w:t xml:space="preserve"> </w:t>
      </w:r>
      <w:r>
        <w:rPr>
          <w:sz w:val="16"/>
        </w:rPr>
        <w:t>https://www.apple.com/nz/ios/app-store/</w:t>
      </w:r>
    </w:p>
  </w:footnote>
  <w:footnote w:id="3">
    <w:p w14:paraId="7B7295C1" w14:textId="77777777" w:rsidR="00497807" w:rsidRDefault="000C7DF5">
      <w:pPr>
        <w:pStyle w:val="Funotentext"/>
        <w:rPr>
          <w:sz w:val="16"/>
          <w:szCs w:val="16"/>
          <w:lang w:val="en-NZ"/>
        </w:rPr>
      </w:pPr>
      <w:r>
        <w:rPr>
          <w:rStyle w:val="Funotenzeichen"/>
          <w:sz w:val="16"/>
          <w:szCs w:val="16"/>
        </w:rPr>
        <w:footnoteRef/>
      </w:r>
      <w:r>
        <w:rPr>
          <w:sz w:val="16"/>
          <w:szCs w:val="16"/>
        </w:rPr>
        <w:t xml:space="preserve"> https://www.python.org/</w:t>
      </w:r>
    </w:p>
  </w:footnote>
  <w:footnote w:id="4">
    <w:p w14:paraId="75E7F7BC" w14:textId="77777777" w:rsidR="00497807" w:rsidRDefault="000C7DF5">
      <w:pPr>
        <w:pStyle w:val="Funotentext"/>
        <w:rPr>
          <w:sz w:val="16"/>
          <w:szCs w:val="16"/>
          <w:lang w:val="en-NZ"/>
        </w:rPr>
      </w:pPr>
      <w:r>
        <w:rPr>
          <w:rStyle w:val="Funotenzeichen"/>
          <w:sz w:val="16"/>
          <w:szCs w:val="16"/>
        </w:rPr>
        <w:footnoteRef/>
      </w:r>
      <w:r>
        <w:rPr>
          <w:sz w:val="16"/>
          <w:szCs w:val="16"/>
        </w:rPr>
        <w:t xml:space="preserve"> https://www.nltk.org/</w:t>
      </w:r>
    </w:p>
  </w:footnote>
  <w:footnote w:id="5">
    <w:p w14:paraId="5F17D36B" w14:textId="77777777" w:rsidR="00497807" w:rsidRDefault="000C7DF5">
      <w:pPr>
        <w:pStyle w:val="Funotentext"/>
        <w:rPr>
          <w:sz w:val="16"/>
          <w:szCs w:val="16"/>
          <w:lang w:val="en-NZ"/>
        </w:rPr>
      </w:pPr>
      <w:r>
        <w:rPr>
          <w:rStyle w:val="Funotenzeichen"/>
          <w:sz w:val="16"/>
          <w:szCs w:val="16"/>
        </w:rPr>
        <w:footnoteRef/>
      </w:r>
      <w:r>
        <w:rPr>
          <w:sz w:val="16"/>
          <w:szCs w:val="16"/>
        </w:rPr>
        <w:t xml:space="preserve"> https://numpy.org/</w:t>
      </w:r>
    </w:p>
  </w:footnote>
  <w:footnote w:id="6">
    <w:p w14:paraId="30168DE8" w14:textId="77777777" w:rsidR="00497807" w:rsidRDefault="000C7DF5">
      <w:pPr>
        <w:pStyle w:val="Funotentext"/>
        <w:rPr>
          <w:lang w:val="en-NZ"/>
        </w:rPr>
      </w:pPr>
      <w:r>
        <w:rPr>
          <w:rStyle w:val="Funotenzeichen"/>
          <w:sz w:val="16"/>
          <w:szCs w:val="16"/>
        </w:rPr>
        <w:footnoteRef/>
      </w:r>
      <w:r>
        <w:rPr>
          <w:sz w:val="16"/>
          <w:szCs w:val="16"/>
        </w:rPr>
        <w:t xml:space="preserve"> https://scikit-learn.org/stable/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C4B25" w14:textId="77777777" w:rsidR="00497807" w:rsidRDefault="00497807">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3B15E" w14:textId="090E3871" w:rsidR="00497807" w:rsidRDefault="000C7DF5">
    <w:pPr>
      <w:tabs>
        <w:tab w:val="right" w:pos="10466"/>
      </w:tabs>
      <w:adjustRightInd w:val="0"/>
      <w:snapToGrid w:val="0"/>
      <w:spacing w:line="240" w:lineRule="auto"/>
      <w:rPr>
        <w:sz w:val="16"/>
      </w:rPr>
    </w:pPr>
    <w:r>
      <w:rPr>
        <w:i/>
        <w:sz w:val="16"/>
        <w:szCs w:val="16"/>
      </w:rPr>
      <w:t>AI</w:t>
    </w:r>
    <w:r>
      <w:rPr>
        <w:i/>
        <w:sz w:val="16"/>
      </w:rPr>
      <w:t xml:space="preserve"> </w:t>
    </w:r>
    <w:r>
      <w:rPr>
        <w:b/>
        <w:sz w:val="16"/>
      </w:rPr>
      <w:t>2024</w:t>
    </w:r>
    <w:r>
      <w:rPr>
        <w:sz w:val="16"/>
      </w:rPr>
      <w:t>,</w:t>
    </w:r>
    <w:r>
      <w:rPr>
        <w:i/>
        <w:sz w:val="16"/>
      </w:rPr>
      <w:t xml:space="preserve"> 5</w:t>
    </w:r>
    <w:r>
      <w:rPr>
        <w:sz w:val="16"/>
      </w:rPr>
      <w:t>, FOR PEER REVIEW</w:t>
    </w:r>
    <w:r>
      <w:rPr>
        <w:sz w:val="16"/>
      </w:rPr>
      <w:tab/>
    </w:r>
    <w:r>
      <w:rPr>
        <w:sz w:val="16"/>
      </w:rPr>
      <w:fldChar w:fldCharType="begin"/>
    </w:r>
    <w:r>
      <w:rPr>
        <w:sz w:val="16"/>
      </w:rPr>
      <w:instrText xml:space="preserve"> PAGE   \* MERGEFORMAT </w:instrText>
    </w:r>
    <w:r>
      <w:rPr>
        <w:sz w:val="16"/>
      </w:rPr>
      <w:fldChar w:fldCharType="separate"/>
    </w:r>
    <w:r w:rsidR="00B663C9">
      <w:rPr>
        <w:noProof/>
        <w:sz w:val="16"/>
      </w:rPr>
      <w:t>23</w:t>
    </w:r>
    <w:r>
      <w:rPr>
        <w:sz w:val="16"/>
      </w:rPr>
      <w:fldChar w:fldCharType="end"/>
    </w:r>
  </w:p>
  <w:p w14:paraId="0E383B31" w14:textId="77777777" w:rsidR="00497807" w:rsidRDefault="0049780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497807" w14:paraId="23E5C4D5" w14:textId="77777777">
      <w:trPr>
        <w:trHeight w:val="686"/>
      </w:trPr>
      <w:tc>
        <w:tcPr>
          <w:tcW w:w="3679" w:type="dxa"/>
          <w:shd w:val="clear" w:color="auto" w:fill="auto"/>
          <w:vAlign w:val="center"/>
        </w:tcPr>
        <w:p w14:paraId="642F3B99" w14:textId="77777777" w:rsidR="00497807" w:rsidRDefault="000C7DF5">
          <w:pPr>
            <w:pStyle w:val="Kopfzeile"/>
            <w:pBdr>
              <w:bottom w:val="none" w:sz="0" w:space="0" w:color="auto"/>
            </w:pBdr>
            <w:jc w:val="left"/>
            <w:rPr>
              <w:rFonts w:eastAsia="DengXian"/>
              <w:b/>
              <w:bCs/>
            </w:rPr>
          </w:pPr>
          <w:r>
            <w:rPr>
              <w:rFonts w:eastAsia="DengXian"/>
              <w:b/>
              <w:bCs/>
              <w:noProof/>
              <w:lang w:val="de-DE" w:eastAsia="de-DE"/>
            </w:rPr>
            <w:drawing>
              <wp:inline distT="0" distB="0" distL="0" distR="0" wp14:anchorId="1C0E182A" wp14:editId="63C1BFB9">
                <wp:extent cx="866140" cy="429260"/>
                <wp:effectExtent l="0" t="0" r="0" b="0"/>
                <wp:docPr id="1556182149" name="Picture 155618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82149" name="Picture 155618214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140" cy="429260"/>
                        </a:xfrm>
                        <a:prstGeom prst="rect">
                          <a:avLst/>
                        </a:prstGeom>
                        <a:noFill/>
                        <a:ln>
                          <a:noFill/>
                        </a:ln>
                      </pic:spPr>
                    </pic:pic>
                  </a:graphicData>
                </a:graphic>
              </wp:inline>
            </w:drawing>
          </w:r>
        </w:p>
      </w:tc>
      <w:tc>
        <w:tcPr>
          <w:tcW w:w="4535" w:type="dxa"/>
          <w:shd w:val="clear" w:color="auto" w:fill="auto"/>
          <w:vAlign w:val="center"/>
        </w:tcPr>
        <w:p w14:paraId="030E3860" w14:textId="77777777" w:rsidR="00497807" w:rsidRDefault="00497807">
          <w:pPr>
            <w:pStyle w:val="Kopfzeile"/>
            <w:pBdr>
              <w:bottom w:val="none" w:sz="0" w:space="0" w:color="auto"/>
            </w:pBdr>
            <w:rPr>
              <w:rFonts w:eastAsia="DengXian"/>
              <w:b/>
              <w:bCs/>
            </w:rPr>
          </w:pPr>
        </w:p>
      </w:tc>
      <w:tc>
        <w:tcPr>
          <w:tcW w:w="2273" w:type="dxa"/>
          <w:shd w:val="clear" w:color="auto" w:fill="auto"/>
          <w:vAlign w:val="center"/>
        </w:tcPr>
        <w:p w14:paraId="53955B8B" w14:textId="77777777" w:rsidR="00497807" w:rsidRDefault="000C7DF5">
          <w:pPr>
            <w:pStyle w:val="Kopfzeile"/>
            <w:pBdr>
              <w:bottom w:val="none" w:sz="0" w:space="0" w:color="auto"/>
            </w:pBdr>
            <w:jc w:val="right"/>
            <w:rPr>
              <w:rFonts w:eastAsia="DengXian"/>
              <w:b/>
              <w:bCs/>
            </w:rPr>
          </w:pPr>
          <w:r>
            <w:rPr>
              <w:rFonts w:eastAsia="DengXian"/>
              <w:b/>
              <w:bCs/>
              <w:noProof/>
              <w:lang w:val="de-DE" w:eastAsia="de-DE"/>
            </w:rPr>
            <w:drawing>
              <wp:inline distT="0" distB="0" distL="0" distR="0" wp14:anchorId="1AE50C74" wp14:editId="601B755C">
                <wp:extent cx="539750" cy="359410"/>
                <wp:effectExtent l="0" t="0" r="0" b="2540"/>
                <wp:docPr id="1040420919" name="Picture 1"/>
                <wp:cNvGraphicFramePr/>
                <a:graphic xmlns:a="http://schemas.openxmlformats.org/drawingml/2006/main">
                  <a:graphicData uri="http://schemas.openxmlformats.org/drawingml/2006/picture">
                    <pic:pic xmlns:pic="http://schemas.openxmlformats.org/drawingml/2006/picture">
                      <pic:nvPicPr>
                        <pic:cNvPr id="1040420919" name="Picture 1"/>
                        <pic:cNvPicPr/>
                      </pic:nvPicPr>
                      <pic:blipFill>
                        <a:blip r:embed="rId2"/>
                        <a:stretch>
                          <a:fillRect/>
                        </a:stretch>
                      </pic:blipFill>
                      <pic:spPr>
                        <a:xfrm>
                          <a:off x="0" y="0"/>
                          <a:ext cx="540000" cy="360000"/>
                        </a:xfrm>
                        <a:prstGeom prst="rect">
                          <a:avLst/>
                        </a:prstGeom>
                      </pic:spPr>
                    </pic:pic>
                  </a:graphicData>
                </a:graphic>
              </wp:inline>
            </w:drawing>
          </w:r>
        </w:p>
      </w:tc>
    </w:tr>
  </w:tbl>
  <w:p w14:paraId="40BCE7FC" w14:textId="77777777" w:rsidR="00497807" w:rsidRDefault="0049780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27A96"/>
    <w:multiLevelType w:val="multilevel"/>
    <w:tmpl w:val="09327A96"/>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 w15:restartNumberingAfterBreak="0">
    <w:nsid w:val="0FEA247F"/>
    <w:multiLevelType w:val="multilevel"/>
    <w:tmpl w:val="0FEA247F"/>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15:restartNumberingAfterBreak="0">
    <w:nsid w:val="18B468F5"/>
    <w:multiLevelType w:val="multilevel"/>
    <w:tmpl w:val="18B468F5"/>
    <w:lvl w:ilvl="0">
      <w:start w:val="1"/>
      <w:numFmt w:val="bullet"/>
      <w:pStyle w:val="MDPI38bullet"/>
      <w:lvlText w:val=""/>
      <w:lvlJc w:val="left"/>
      <w:pPr>
        <w:ind w:left="3033" w:hanging="425"/>
      </w:pPr>
      <w:rPr>
        <w:rFonts w:ascii="Symbol" w:hAnsi="Symbol" w:hint="default"/>
        <w:b w:val="0"/>
        <w:i w:val="0"/>
        <w:sz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EC52C6"/>
    <w:multiLevelType w:val="multilevel"/>
    <w:tmpl w:val="1CEC52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B44042D"/>
    <w:multiLevelType w:val="multilevel"/>
    <w:tmpl w:val="2B44042D"/>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5" w15:restartNumberingAfterBreak="0">
    <w:nsid w:val="346132FB"/>
    <w:multiLevelType w:val="multilevel"/>
    <w:tmpl w:val="346132FB"/>
    <w:lvl w:ilvl="0">
      <w:start w:val="1"/>
      <w:numFmt w:val="bullet"/>
      <w:lvlText w:val=""/>
      <w:lvlJc w:val="left"/>
      <w:pPr>
        <w:ind w:left="417" w:hanging="360"/>
      </w:pPr>
      <w:rPr>
        <w:rFonts w:ascii="Symbol" w:hAnsi="Symbol" w:hint="default"/>
      </w:rPr>
    </w:lvl>
    <w:lvl w:ilvl="1">
      <w:start w:val="1"/>
      <w:numFmt w:val="bullet"/>
      <w:lvlText w:val="o"/>
      <w:lvlJc w:val="left"/>
      <w:pPr>
        <w:ind w:left="1137" w:hanging="360"/>
      </w:pPr>
      <w:rPr>
        <w:rFonts w:ascii="Courier New" w:hAnsi="Courier New" w:cs="Courier New" w:hint="default"/>
      </w:rPr>
    </w:lvl>
    <w:lvl w:ilvl="2">
      <w:start w:val="1"/>
      <w:numFmt w:val="bullet"/>
      <w:lvlText w:val=""/>
      <w:lvlJc w:val="left"/>
      <w:pPr>
        <w:ind w:left="1857" w:hanging="360"/>
      </w:pPr>
      <w:rPr>
        <w:rFonts w:ascii="Wingdings" w:hAnsi="Wingdings" w:hint="default"/>
      </w:rPr>
    </w:lvl>
    <w:lvl w:ilvl="3">
      <w:start w:val="1"/>
      <w:numFmt w:val="bullet"/>
      <w:lvlText w:val=""/>
      <w:lvlJc w:val="left"/>
      <w:pPr>
        <w:ind w:left="2577" w:hanging="360"/>
      </w:pPr>
      <w:rPr>
        <w:rFonts w:ascii="Symbol" w:hAnsi="Symbol" w:hint="default"/>
      </w:rPr>
    </w:lvl>
    <w:lvl w:ilvl="4">
      <w:start w:val="1"/>
      <w:numFmt w:val="bullet"/>
      <w:lvlText w:val="o"/>
      <w:lvlJc w:val="left"/>
      <w:pPr>
        <w:ind w:left="3297" w:hanging="360"/>
      </w:pPr>
      <w:rPr>
        <w:rFonts w:ascii="Courier New" w:hAnsi="Courier New" w:cs="Courier New" w:hint="default"/>
      </w:rPr>
    </w:lvl>
    <w:lvl w:ilvl="5">
      <w:start w:val="1"/>
      <w:numFmt w:val="bullet"/>
      <w:lvlText w:val=""/>
      <w:lvlJc w:val="left"/>
      <w:pPr>
        <w:ind w:left="4017" w:hanging="360"/>
      </w:pPr>
      <w:rPr>
        <w:rFonts w:ascii="Wingdings" w:hAnsi="Wingdings" w:hint="default"/>
      </w:rPr>
    </w:lvl>
    <w:lvl w:ilvl="6">
      <w:start w:val="1"/>
      <w:numFmt w:val="bullet"/>
      <w:lvlText w:val=""/>
      <w:lvlJc w:val="left"/>
      <w:pPr>
        <w:ind w:left="4737" w:hanging="360"/>
      </w:pPr>
      <w:rPr>
        <w:rFonts w:ascii="Symbol" w:hAnsi="Symbol" w:hint="default"/>
      </w:rPr>
    </w:lvl>
    <w:lvl w:ilvl="7">
      <w:start w:val="1"/>
      <w:numFmt w:val="bullet"/>
      <w:lvlText w:val="o"/>
      <w:lvlJc w:val="left"/>
      <w:pPr>
        <w:ind w:left="5457" w:hanging="360"/>
      </w:pPr>
      <w:rPr>
        <w:rFonts w:ascii="Courier New" w:hAnsi="Courier New" w:cs="Courier New" w:hint="default"/>
      </w:rPr>
    </w:lvl>
    <w:lvl w:ilvl="8">
      <w:start w:val="1"/>
      <w:numFmt w:val="bullet"/>
      <w:lvlText w:val=""/>
      <w:lvlJc w:val="left"/>
      <w:pPr>
        <w:ind w:left="6177" w:hanging="360"/>
      </w:pPr>
      <w:rPr>
        <w:rFonts w:ascii="Wingdings" w:hAnsi="Wingdings" w:hint="default"/>
      </w:rPr>
    </w:lvl>
  </w:abstractNum>
  <w:abstractNum w:abstractNumId="6" w15:restartNumberingAfterBreak="0">
    <w:nsid w:val="430F555F"/>
    <w:multiLevelType w:val="multilevel"/>
    <w:tmpl w:val="430F555F"/>
    <w:lvl w:ilvl="0">
      <w:start w:val="1"/>
      <w:numFmt w:val="decimal"/>
      <w:pStyle w:val="MDPI71FootNotes"/>
      <w:lvlText w:val="%1."/>
      <w:lvlJc w:val="left"/>
      <w:pPr>
        <w:ind w:left="425" w:hanging="425"/>
      </w:pPr>
      <w:rPr>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4F10F08"/>
    <w:multiLevelType w:val="multilevel"/>
    <w:tmpl w:val="44F10F08"/>
    <w:lvl w:ilvl="0">
      <w:start w:val="1"/>
      <w:numFmt w:val="bullet"/>
      <w:lvlText w:val=""/>
      <w:lvlJc w:val="left"/>
      <w:pPr>
        <w:ind w:left="417" w:hanging="360"/>
      </w:pPr>
      <w:rPr>
        <w:rFonts w:ascii="Symbol" w:hAnsi="Symbol" w:hint="default"/>
      </w:rPr>
    </w:lvl>
    <w:lvl w:ilvl="1">
      <w:start w:val="1"/>
      <w:numFmt w:val="bullet"/>
      <w:lvlText w:val="o"/>
      <w:lvlJc w:val="left"/>
      <w:pPr>
        <w:ind w:left="1137" w:hanging="360"/>
      </w:pPr>
      <w:rPr>
        <w:rFonts w:ascii="Courier New" w:hAnsi="Courier New" w:cs="Courier New" w:hint="default"/>
      </w:rPr>
    </w:lvl>
    <w:lvl w:ilvl="2">
      <w:start w:val="1"/>
      <w:numFmt w:val="bullet"/>
      <w:lvlText w:val=""/>
      <w:lvlJc w:val="left"/>
      <w:pPr>
        <w:ind w:left="1857" w:hanging="360"/>
      </w:pPr>
      <w:rPr>
        <w:rFonts w:ascii="Wingdings" w:hAnsi="Wingdings" w:hint="default"/>
      </w:rPr>
    </w:lvl>
    <w:lvl w:ilvl="3">
      <w:start w:val="1"/>
      <w:numFmt w:val="bullet"/>
      <w:lvlText w:val=""/>
      <w:lvlJc w:val="left"/>
      <w:pPr>
        <w:ind w:left="2577" w:hanging="360"/>
      </w:pPr>
      <w:rPr>
        <w:rFonts w:ascii="Symbol" w:hAnsi="Symbol" w:hint="default"/>
      </w:rPr>
    </w:lvl>
    <w:lvl w:ilvl="4">
      <w:start w:val="1"/>
      <w:numFmt w:val="bullet"/>
      <w:lvlText w:val="o"/>
      <w:lvlJc w:val="left"/>
      <w:pPr>
        <w:ind w:left="3297" w:hanging="360"/>
      </w:pPr>
      <w:rPr>
        <w:rFonts w:ascii="Courier New" w:hAnsi="Courier New" w:cs="Courier New" w:hint="default"/>
      </w:rPr>
    </w:lvl>
    <w:lvl w:ilvl="5">
      <w:start w:val="1"/>
      <w:numFmt w:val="bullet"/>
      <w:lvlText w:val=""/>
      <w:lvlJc w:val="left"/>
      <w:pPr>
        <w:ind w:left="4017" w:hanging="360"/>
      </w:pPr>
      <w:rPr>
        <w:rFonts w:ascii="Wingdings" w:hAnsi="Wingdings" w:hint="default"/>
      </w:rPr>
    </w:lvl>
    <w:lvl w:ilvl="6">
      <w:start w:val="1"/>
      <w:numFmt w:val="bullet"/>
      <w:lvlText w:val=""/>
      <w:lvlJc w:val="left"/>
      <w:pPr>
        <w:ind w:left="4737" w:hanging="360"/>
      </w:pPr>
      <w:rPr>
        <w:rFonts w:ascii="Symbol" w:hAnsi="Symbol" w:hint="default"/>
      </w:rPr>
    </w:lvl>
    <w:lvl w:ilvl="7">
      <w:start w:val="1"/>
      <w:numFmt w:val="bullet"/>
      <w:lvlText w:val="o"/>
      <w:lvlJc w:val="left"/>
      <w:pPr>
        <w:ind w:left="5457" w:hanging="360"/>
      </w:pPr>
      <w:rPr>
        <w:rFonts w:ascii="Courier New" w:hAnsi="Courier New" w:cs="Courier New" w:hint="default"/>
      </w:rPr>
    </w:lvl>
    <w:lvl w:ilvl="8">
      <w:start w:val="1"/>
      <w:numFmt w:val="bullet"/>
      <w:lvlText w:val=""/>
      <w:lvlJc w:val="left"/>
      <w:pPr>
        <w:ind w:left="6177" w:hanging="360"/>
      </w:pPr>
      <w:rPr>
        <w:rFonts w:ascii="Wingdings" w:hAnsi="Wingdings" w:hint="default"/>
      </w:rPr>
    </w:lvl>
  </w:abstractNum>
  <w:abstractNum w:abstractNumId="8" w15:restartNumberingAfterBreak="0">
    <w:nsid w:val="61E737F1"/>
    <w:multiLevelType w:val="multilevel"/>
    <w:tmpl w:val="61E737F1"/>
    <w:lvl w:ilvl="0">
      <w:start w:val="1"/>
      <w:numFmt w:val="decimal"/>
      <w:pStyle w:val="MDPI37itemize"/>
      <w:lvlText w:val="%1."/>
      <w:lvlJc w:val="left"/>
      <w:pPr>
        <w:ind w:left="3033" w:hanging="425"/>
      </w:pPr>
      <w:rPr>
        <w:b w:val="0"/>
        <w:i w:val="0"/>
        <w:sz w:val="20"/>
        <w:vertAlign w:val="baseline"/>
      </w:rPr>
    </w:lvl>
    <w:lvl w:ilvl="1">
      <w:start w:val="1"/>
      <w:numFmt w:val="lowerLetter"/>
      <w:lvlText w:val="%2."/>
      <w:lvlJc w:val="left"/>
      <w:pPr>
        <w:ind w:left="4048" w:hanging="360"/>
      </w:pPr>
    </w:lvl>
    <w:lvl w:ilvl="2">
      <w:start w:val="1"/>
      <w:numFmt w:val="lowerRoman"/>
      <w:lvlText w:val="%3."/>
      <w:lvlJc w:val="right"/>
      <w:pPr>
        <w:ind w:left="4768" w:hanging="180"/>
      </w:pPr>
    </w:lvl>
    <w:lvl w:ilvl="3">
      <w:start w:val="1"/>
      <w:numFmt w:val="decimal"/>
      <w:lvlText w:val="%4."/>
      <w:lvlJc w:val="left"/>
      <w:pPr>
        <w:ind w:left="5488" w:hanging="360"/>
      </w:pPr>
    </w:lvl>
    <w:lvl w:ilvl="4">
      <w:start w:val="1"/>
      <w:numFmt w:val="lowerLetter"/>
      <w:lvlText w:val="%5."/>
      <w:lvlJc w:val="left"/>
      <w:pPr>
        <w:ind w:left="6208" w:hanging="360"/>
      </w:pPr>
    </w:lvl>
    <w:lvl w:ilvl="5">
      <w:start w:val="1"/>
      <w:numFmt w:val="lowerRoman"/>
      <w:lvlText w:val="%6."/>
      <w:lvlJc w:val="right"/>
      <w:pPr>
        <w:ind w:left="6928" w:hanging="180"/>
      </w:pPr>
    </w:lvl>
    <w:lvl w:ilvl="6">
      <w:start w:val="1"/>
      <w:numFmt w:val="decimal"/>
      <w:lvlText w:val="%7."/>
      <w:lvlJc w:val="left"/>
      <w:pPr>
        <w:ind w:left="7648" w:hanging="360"/>
      </w:pPr>
    </w:lvl>
    <w:lvl w:ilvl="7">
      <w:start w:val="1"/>
      <w:numFmt w:val="lowerLetter"/>
      <w:lvlText w:val="%8."/>
      <w:lvlJc w:val="left"/>
      <w:pPr>
        <w:ind w:left="8368" w:hanging="360"/>
      </w:pPr>
    </w:lvl>
    <w:lvl w:ilvl="8">
      <w:start w:val="1"/>
      <w:numFmt w:val="lowerRoman"/>
      <w:lvlText w:val="%9."/>
      <w:lvlJc w:val="right"/>
      <w:pPr>
        <w:ind w:left="9088" w:hanging="180"/>
      </w:pPr>
    </w:lvl>
  </w:abstractNum>
  <w:abstractNum w:abstractNumId="9" w15:restartNumberingAfterBreak="0">
    <w:nsid w:val="6DDA0D25"/>
    <w:multiLevelType w:val="multilevel"/>
    <w:tmpl w:val="6DDA0D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8E5242"/>
    <w:multiLevelType w:val="multilevel"/>
    <w:tmpl w:val="778E5242"/>
    <w:lvl w:ilvl="0">
      <w:start w:val="1"/>
      <w:numFmt w:val="decimal"/>
      <w:pStyle w:val="MDPI71References"/>
      <w:lvlText w:val="%1."/>
      <w:lvlJc w:val="left"/>
      <w:pPr>
        <w:ind w:left="425" w:hanging="425"/>
      </w:pPr>
      <w:rPr>
        <w:b w:val="0"/>
        <w:i w:val="0"/>
        <w:sz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9227266">
    <w:abstractNumId w:val="8"/>
  </w:num>
  <w:num w:numId="2" w16cid:durableId="1059089893">
    <w:abstractNumId w:val="2"/>
  </w:num>
  <w:num w:numId="3" w16cid:durableId="1757168990">
    <w:abstractNumId w:val="10"/>
  </w:num>
  <w:num w:numId="4" w16cid:durableId="1846822027">
    <w:abstractNumId w:val="6"/>
  </w:num>
  <w:num w:numId="5" w16cid:durableId="823551684">
    <w:abstractNumId w:val="3"/>
  </w:num>
  <w:num w:numId="6" w16cid:durableId="783426579">
    <w:abstractNumId w:val="9"/>
  </w:num>
  <w:num w:numId="7" w16cid:durableId="1373383416">
    <w:abstractNumId w:val="5"/>
  </w:num>
  <w:num w:numId="8" w16cid:durableId="1935238455">
    <w:abstractNumId w:val="0"/>
  </w:num>
  <w:num w:numId="9" w16cid:durableId="619799706">
    <w:abstractNumId w:val="7"/>
  </w:num>
  <w:num w:numId="10" w16cid:durableId="579828223">
    <w:abstractNumId w:val="1"/>
  </w:num>
  <w:num w:numId="11" w16cid:durableId="2082629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510"/>
  <w:autoHyphenation/>
  <w:hyphenationZone w:val="425"/>
  <w:drawingGridHorizontalSpacing w:val="10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CSMDPI&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ea2tx091fwxe5ee0f6xrds4sdpww9sz9spt&quot;&gt;My EndNote Library&lt;record-ids&gt;&lt;item&gt;2035&lt;/item&gt;&lt;item&gt;2036&lt;/item&gt;&lt;item&gt;2037&lt;/item&gt;&lt;item&gt;2038&lt;/item&gt;&lt;item&gt;2039&lt;/item&gt;&lt;item&gt;2040&lt;/item&gt;&lt;item&gt;2041&lt;/item&gt;&lt;item&gt;2042&lt;/item&gt;&lt;item&gt;2043&lt;/item&gt;&lt;item&gt;2044&lt;/item&gt;&lt;item&gt;2045&lt;/item&gt;&lt;item&gt;2046&lt;/item&gt;&lt;item&gt;2047&lt;/item&gt;&lt;item&gt;2048&lt;/item&gt;&lt;item&gt;2049&lt;/item&gt;&lt;item&gt;2050&lt;/item&gt;&lt;item&gt;2051&lt;/item&gt;&lt;item&gt;2052&lt;/item&gt;&lt;item&gt;2058&lt;/item&gt;&lt;item&gt;2059&lt;/item&gt;&lt;item&gt;2060&lt;/item&gt;&lt;item&gt;2061&lt;/item&gt;&lt;item&gt;2062&lt;/item&gt;&lt;item&gt;2063&lt;/item&gt;&lt;item&gt;2064&lt;/item&gt;&lt;item&gt;2065&lt;/item&gt;&lt;item&gt;2066&lt;/item&gt;&lt;item&gt;2069&lt;/item&gt;&lt;item&gt;2070&lt;/item&gt;&lt;item&gt;2071&lt;/item&gt;&lt;item&gt;2072&lt;/item&gt;&lt;item&gt;2073&lt;/item&gt;&lt;item&gt;2074&lt;/item&gt;&lt;item&gt;2075&lt;/item&gt;&lt;item&gt;2076&lt;/item&gt;&lt;item&gt;2077&lt;/item&gt;&lt;item&gt;2078&lt;/item&gt;&lt;item&gt;2079&lt;/item&gt;&lt;item&gt;2080&lt;/item&gt;&lt;item&gt;2081&lt;/item&gt;&lt;item&gt;2082&lt;/item&gt;&lt;item&gt;2083&lt;/item&gt;&lt;item&gt;2084&lt;/item&gt;&lt;item&gt;2085&lt;/item&gt;&lt;item&gt;2086&lt;/item&gt;&lt;item&gt;2087&lt;/item&gt;&lt;item&gt;2089&lt;/item&gt;&lt;item&gt;2090&lt;/item&gt;&lt;item&gt;2091&lt;/item&gt;&lt;item&gt;2092&lt;/item&gt;&lt;item&gt;2093&lt;/item&gt;&lt;item&gt;2094&lt;/item&gt;&lt;item&gt;2095&lt;/item&gt;&lt;item&gt;2096&lt;/item&gt;&lt;item&gt;2097&lt;/item&gt;&lt;item&gt;2098&lt;/item&gt;&lt;item&gt;2099&lt;/item&gt;&lt;item&gt;2100&lt;/item&gt;&lt;item&gt;2101&lt;/item&gt;&lt;item&gt;2102&lt;/item&gt;&lt;item&gt;2103&lt;/item&gt;&lt;item&gt;2104&lt;/item&gt;&lt;item&gt;2105&lt;/item&gt;&lt;item&gt;2106&lt;/item&gt;&lt;/record-ids&gt;&lt;/item&gt;&lt;/Libraries&gt;"/>
  </w:docVars>
  <w:rsids>
    <w:rsidRoot w:val="00B90C23"/>
    <w:rsid w:val="FF4A23B4"/>
    <w:rsid w:val="000007F7"/>
    <w:rsid w:val="00004D56"/>
    <w:rsid w:val="00016DAD"/>
    <w:rsid w:val="00022715"/>
    <w:rsid w:val="00022A81"/>
    <w:rsid w:val="00031DDB"/>
    <w:rsid w:val="00040518"/>
    <w:rsid w:val="00041F11"/>
    <w:rsid w:val="00050FFE"/>
    <w:rsid w:val="00053ADA"/>
    <w:rsid w:val="00066072"/>
    <w:rsid w:val="000717A8"/>
    <w:rsid w:val="0007259D"/>
    <w:rsid w:val="00086906"/>
    <w:rsid w:val="00087275"/>
    <w:rsid w:val="000A0C21"/>
    <w:rsid w:val="000A686E"/>
    <w:rsid w:val="000B1BF6"/>
    <w:rsid w:val="000B29B6"/>
    <w:rsid w:val="000B353A"/>
    <w:rsid w:val="000B5678"/>
    <w:rsid w:val="000B7A17"/>
    <w:rsid w:val="000C7DF5"/>
    <w:rsid w:val="000D139F"/>
    <w:rsid w:val="000D44B1"/>
    <w:rsid w:val="000E5006"/>
    <w:rsid w:val="000E5AE8"/>
    <w:rsid w:val="00102F37"/>
    <w:rsid w:val="00103474"/>
    <w:rsid w:val="00104A8A"/>
    <w:rsid w:val="00105956"/>
    <w:rsid w:val="00114495"/>
    <w:rsid w:val="00114DFC"/>
    <w:rsid w:val="00116C2E"/>
    <w:rsid w:val="00116F7E"/>
    <w:rsid w:val="00122F4C"/>
    <w:rsid w:val="0012423C"/>
    <w:rsid w:val="00126D6A"/>
    <w:rsid w:val="00133D94"/>
    <w:rsid w:val="001353A3"/>
    <w:rsid w:val="001358B3"/>
    <w:rsid w:val="00143859"/>
    <w:rsid w:val="0014648E"/>
    <w:rsid w:val="001513D4"/>
    <w:rsid w:val="00154099"/>
    <w:rsid w:val="00155456"/>
    <w:rsid w:val="00156DE0"/>
    <w:rsid w:val="001573A3"/>
    <w:rsid w:val="00170173"/>
    <w:rsid w:val="00174B5F"/>
    <w:rsid w:val="0017547C"/>
    <w:rsid w:val="00186B70"/>
    <w:rsid w:val="00190A47"/>
    <w:rsid w:val="00195FA0"/>
    <w:rsid w:val="001A2636"/>
    <w:rsid w:val="001A5FF8"/>
    <w:rsid w:val="001A7673"/>
    <w:rsid w:val="001A7E5A"/>
    <w:rsid w:val="001B0527"/>
    <w:rsid w:val="001B261C"/>
    <w:rsid w:val="001B3AB9"/>
    <w:rsid w:val="001C26E9"/>
    <w:rsid w:val="001C2775"/>
    <w:rsid w:val="001C4407"/>
    <w:rsid w:val="001C755D"/>
    <w:rsid w:val="001D0DD6"/>
    <w:rsid w:val="001D23DE"/>
    <w:rsid w:val="001D2B5D"/>
    <w:rsid w:val="001E08D3"/>
    <w:rsid w:val="001E18D0"/>
    <w:rsid w:val="001E2AEB"/>
    <w:rsid w:val="001F5246"/>
    <w:rsid w:val="00200BF3"/>
    <w:rsid w:val="0020334A"/>
    <w:rsid w:val="002040C0"/>
    <w:rsid w:val="00204B0E"/>
    <w:rsid w:val="00206C58"/>
    <w:rsid w:val="00215746"/>
    <w:rsid w:val="002175B4"/>
    <w:rsid w:val="00220DA7"/>
    <w:rsid w:val="002254A8"/>
    <w:rsid w:val="00226DE8"/>
    <w:rsid w:val="00227239"/>
    <w:rsid w:val="002274A9"/>
    <w:rsid w:val="00232E92"/>
    <w:rsid w:val="00233E02"/>
    <w:rsid w:val="0023484F"/>
    <w:rsid w:val="002371FF"/>
    <w:rsid w:val="00237F15"/>
    <w:rsid w:val="00241BEC"/>
    <w:rsid w:val="00242B99"/>
    <w:rsid w:val="002650E7"/>
    <w:rsid w:val="00265179"/>
    <w:rsid w:val="00265C7A"/>
    <w:rsid w:val="00270DCE"/>
    <w:rsid w:val="002715DF"/>
    <w:rsid w:val="002722EE"/>
    <w:rsid w:val="002760BC"/>
    <w:rsid w:val="002818D5"/>
    <w:rsid w:val="00283549"/>
    <w:rsid w:val="00287875"/>
    <w:rsid w:val="00292E2A"/>
    <w:rsid w:val="00292E3F"/>
    <w:rsid w:val="0029735C"/>
    <w:rsid w:val="002A1084"/>
    <w:rsid w:val="002A1E5F"/>
    <w:rsid w:val="002A679D"/>
    <w:rsid w:val="002A7759"/>
    <w:rsid w:val="002B0362"/>
    <w:rsid w:val="002C080F"/>
    <w:rsid w:val="002C2F6F"/>
    <w:rsid w:val="002C47E1"/>
    <w:rsid w:val="002D0B33"/>
    <w:rsid w:val="002D5114"/>
    <w:rsid w:val="002D5D32"/>
    <w:rsid w:val="002E376A"/>
    <w:rsid w:val="002F0390"/>
    <w:rsid w:val="002F498F"/>
    <w:rsid w:val="002F7398"/>
    <w:rsid w:val="00300767"/>
    <w:rsid w:val="00311621"/>
    <w:rsid w:val="003151CD"/>
    <w:rsid w:val="00315FD5"/>
    <w:rsid w:val="0031744E"/>
    <w:rsid w:val="0032357A"/>
    <w:rsid w:val="0032364D"/>
    <w:rsid w:val="00326141"/>
    <w:rsid w:val="00334B29"/>
    <w:rsid w:val="003350E5"/>
    <w:rsid w:val="00342D06"/>
    <w:rsid w:val="00344690"/>
    <w:rsid w:val="00344827"/>
    <w:rsid w:val="00345623"/>
    <w:rsid w:val="0034584D"/>
    <w:rsid w:val="00350B71"/>
    <w:rsid w:val="003548C6"/>
    <w:rsid w:val="00361087"/>
    <w:rsid w:val="00361842"/>
    <w:rsid w:val="0036255D"/>
    <w:rsid w:val="00372D0D"/>
    <w:rsid w:val="0037588B"/>
    <w:rsid w:val="003826F8"/>
    <w:rsid w:val="003857C5"/>
    <w:rsid w:val="003A5D62"/>
    <w:rsid w:val="003D1B18"/>
    <w:rsid w:val="003D22E3"/>
    <w:rsid w:val="003D42AF"/>
    <w:rsid w:val="003D6C24"/>
    <w:rsid w:val="003E167D"/>
    <w:rsid w:val="003F12D2"/>
    <w:rsid w:val="003F12EF"/>
    <w:rsid w:val="003F36C1"/>
    <w:rsid w:val="003F4D0E"/>
    <w:rsid w:val="003F63CE"/>
    <w:rsid w:val="00401D30"/>
    <w:rsid w:val="00410F35"/>
    <w:rsid w:val="0041236F"/>
    <w:rsid w:val="00421245"/>
    <w:rsid w:val="00422023"/>
    <w:rsid w:val="004227B3"/>
    <w:rsid w:val="00436EDB"/>
    <w:rsid w:val="0043710F"/>
    <w:rsid w:val="00444C39"/>
    <w:rsid w:val="00446073"/>
    <w:rsid w:val="0045200E"/>
    <w:rsid w:val="0045527B"/>
    <w:rsid w:val="0045614B"/>
    <w:rsid w:val="00460F53"/>
    <w:rsid w:val="004629ED"/>
    <w:rsid w:val="00463412"/>
    <w:rsid w:val="00466018"/>
    <w:rsid w:val="004770A7"/>
    <w:rsid w:val="0048537D"/>
    <w:rsid w:val="00485C3F"/>
    <w:rsid w:val="00485FCE"/>
    <w:rsid w:val="00491623"/>
    <w:rsid w:val="0049244D"/>
    <w:rsid w:val="00492E20"/>
    <w:rsid w:val="00493033"/>
    <w:rsid w:val="00497807"/>
    <w:rsid w:val="004A122A"/>
    <w:rsid w:val="004A1AD8"/>
    <w:rsid w:val="004A7BC6"/>
    <w:rsid w:val="004B00ED"/>
    <w:rsid w:val="004B49A6"/>
    <w:rsid w:val="004B61B8"/>
    <w:rsid w:val="004C0CC6"/>
    <w:rsid w:val="004C207F"/>
    <w:rsid w:val="004C3213"/>
    <w:rsid w:val="004C32AB"/>
    <w:rsid w:val="004C5369"/>
    <w:rsid w:val="004C7069"/>
    <w:rsid w:val="004D5BEC"/>
    <w:rsid w:val="004D79C7"/>
    <w:rsid w:val="004E2AEA"/>
    <w:rsid w:val="004E77C2"/>
    <w:rsid w:val="004F188B"/>
    <w:rsid w:val="00504798"/>
    <w:rsid w:val="00510292"/>
    <w:rsid w:val="00510837"/>
    <w:rsid w:val="00511C92"/>
    <w:rsid w:val="00512F3C"/>
    <w:rsid w:val="00513E72"/>
    <w:rsid w:val="005158D7"/>
    <w:rsid w:val="00522C87"/>
    <w:rsid w:val="00523C8E"/>
    <w:rsid w:val="00531161"/>
    <w:rsid w:val="005353E9"/>
    <w:rsid w:val="00537048"/>
    <w:rsid w:val="00542007"/>
    <w:rsid w:val="00544CBF"/>
    <w:rsid w:val="00544E1F"/>
    <w:rsid w:val="00547415"/>
    <w:rsid w:val="005578C7"/>
    <w:rsid w:val="005614F2"/>
    <w:rsid w:val="00565B8D"/>
    <w:rsid w:val="00566E5A"/>
    <w:rsid w:val="00573DD5"/>
    <w:rsid w:val="00573FF4"/>
    <w:rsid w:val="00580209"/>
    <w:rsid w:val="0058093C"/>
    <w:rsid w:val="00581130"/>
    <w:rsid w:val="00582806"/>
    <w:rsid w:val="00587263"/>
    <w:rsid w:val="0059091A"/>
    <w:rsid w:val="00591147"/>
    <w:rsid w:val="00596520"/>
    <w:rsid w:val="005B5621"/>
    <w:rsid w:val="005B6E7D"/>
    <w:rsid w:val="005C3356"/>
    <w:rsid w:val="005C71A4"/>
    <w:rsid w:val="005D4019"/>
    <w:rsid w:val="005E7DF0"/>
    <w:rsid w:val="005F23D2"/>
    <w:rsid w:val="006048EE"/>
    <w:rsid w:val="006056A3"/>
    <w:rsid w:val="0061092E"/>
    <w:rsid w:val="00613F7B"/>
    <w:rsid w:val="006213DF"/>
    <w:rsid w:val="006224DB"/>
    <w:rsid w:val="00623A16"/>
    <w:rsid w:val="00623A78"/>
    <w:rsid w:val="00630EB5"/>
    <w:rsid w:val="00641894"/>
    <w:rsid w:val="00644076"/>
    <w:rsid w:val="006444A7"/>
    <w:rsid w:val="00644720"/>
    <w:rsid w:val="006464F7"/>
    <w:rsid w:val="00652244"/>
    <w:rsid w:val="00662EBE"/>
    <w:rsid w:val="006658DA"/>
    <w:rsid w:val="00666507"/>
    <w:rsid w:val="0067215B"/>
    <w:rsid w:val="00673CC9"/>
    <w:rsid w:val="00677A20"/>
    <w:rsid w:val="00687C78"/>
    <w:rsid w:val="00690722"/>
    <w:rsid w:val="006922D2"/>
    <w:rsid w:val="00692393"/>
    <w:rsid w:val="006A3D77"/>
    <w:rsid w:val="006B1AE6"/>
    <w:rsid w:val="006B38AD"/>
    <w:rsid w:val="006D6039"/>
    <w:rsid w:val="006D7894"/>
    <w:rsid w:val="006E74B6"/>
    <w:rsid w:val="006F43BE"/>
    <w:rsid w:val="00703578"/>
    <w:rsid w:val="007065E6"/>
    <w:rsid w:val="00706DC1"/>
    <w:rsid w:val="007072AA"/>
    <w:rsid w:val="00707678"/>
    <w:rsid w:val="007077EB"/>
    <w:rsid w:val="00715304"/>
    <w:rsid w:val="00722EE0"/>
    <w:rsid w:val="00723B45"/>
    <w:rsid w:val="00731475"/>
    <w:rsid w:val="00732758"/>
    <w:rsid w:val="00742467"/>
    <w:rsid w:val="00744BCF"/>
    <w:rsid w:val="00745D9B"/>
    <w:rsid w:val="0074640C"/>
    <w:rsid w:val="00747D0F"/>
    <w:rsid w:val="0075237E"/>
    <w:rsid w:val="00753DF7"/>
    <w:rsid w:val="00763512"/>
    <w:rsid w:val="0076753A"/>
    <w:rsid w:val="0077282E"/>
    <w:rsid w:val="00772E21"/>
    <w:rsid w:val="007744EC"/>
    <w:rsid w:val="00775540"/>
    <w:rsid w:val="0078123D"/>
    <w:rsid w:val="0078256A"/>
    <w:rsid w:val="00787026"/>
    <w:rsid w:val="00793E09"/>
    <w:rsid w:val="0079571D"/>
    <w:rsid w:val="007A14A7"/>
    <w:rsid w:val="007A198B"/>
    <w:rsid w:val="007A3613"/>
    <w:rsid w:val="007A48DD"/>
    <w:rsid w:val="007A4A78"/>
    <w:rsid w:val="007A4FC4"/>
    <w:rsid w:val="007A50CD"/>
    <w:rsid w:val="007B5E5A"/>
    <w:rsid w:val="007B6C0E"/>
    <w:rsid w:val="007E1FFE"/>
    <w:rsid w:val="007E326C"/>
    <w:rsid w:val="007E4D66"/>
    <w:rsid w:val="007F3B18"/>
    <w:rsid w:val="007F4FDC"/>
    <w:rsid w:val="00800393"/>
    <w:rsid w:val="0080040A"/>
    <w:rsid w:val="00800467"/>
    <w:rsid w:val="00801595"/>
    <w:rsid w:val="008054CD"/>
    <w:rsid w:val="00813563"/>
    <w:rsid w:val="00817168"/>
    <w:rsid w:val="00817782"/>
    <w:rsid w:val="00821966"/>
    <w:rsid w:val="00822A6B"/>
    <w:rsid w:val="00823B08"/>
    <w:rsid w:val="00832F6A"/>
    <w:rsid w:val="00833336"/>
    <w:rsid w:val="00835B39"/>
    <w:rsid w:val="00835BD7"/>
    <w:rsid w:val="00840C20"/>
    <w:rsid w:val="00843627"/>
    <w:rsid w:val="00845307"/>
    <w:rsid w:val="00852556"/>
    <w:rsid w:val="00857E15"/>
    <w:rsid w:val="0087249A"/>
    <w:rsid w:val="00872997"/>
    <w:rsid w:val="00873216"/>
    <w:rsid w:val="00877366"/>
    <w:rsid w:val="00881B67"/>
    <w:rsid w:val="00890F98"/>
    <w:rsid w:val="00893810"/>
    <w:rsid w:val="008A0268"/>
    <w:rsid w:val="008A1C0C"/>
    <w:rsid w:val="008B011A"/>
    <w:rsid w:val="008B1066"/>
    <w:rsid w:val="008B384B"/>
    <w:rsid w:val="008B3BA1"/>
    <w:rsid w:val="008C2C73"/>
    <w:rsid w:val="008D19C1"/>
    <w:rsid w:val="008E1FE6"/>
    <w:rsid w:val="008E459A"/>
    <w:rsid w:val="008F1BCE"/>
    <w:rsid w:val="009039D6"/>
    <w:rsid w:val="00905B14"/>
    <w:rsid w:val="00912A2D"/>
    <w:rsid w:val="009142FE"/>
    <w:rsid w:val="00914E4B"/>
    <w:rsid w:val="0091542E"/>
    <w:rsid w:val="0092105D"/>
    <w:rsid w:val="00922506"/>
    <w:rsid w:val="00927AC8"/>
    <w:rsid w:val="009334AD"/>
    <w:rsid w:val="00933A7A"/>
    <w:rsid w:val="00933AD2"/>
    <w:rsid w:val="00945634"/>
    <w:rsid w:val="0095153D"/>
    <w:rsid w:val="00952969"/>
    <w:rsid w:val="009546E6"/>
    <w:rsid w:val="0095779C"/>
    <w:rsid w:val="00957C84"/>
    <w:rsid w:val="00965275"/>
    <w:rsid w:val="0097470B"/>
    <w:rsid w:val="009824CE"/>
    <w:rsid w:val="009825CC"/>
    <w:rsid w:val="00991D17"/>
    <w:rsid w:val="00992D21"/>
    <w:rsid w:val="00994B56"/>
    <w:rsid w:val="00997968"/>
    <w:rsid w:val="00997D0F"/>
    <w:rsid w:val="009A0EA0"/>
    <w:rsid w:val="009A1FDB"/>
    <w:rsid w:val="009A3BF7"/>
    <w:rsid w:val="009B4565"/>
    <w:rsid w:val="009B45CF"/>
    <w:rsid w:val="009B69CF"/>
    <w:rsid w:val="009B6FCF"/>
    <w:rsid w:val="009D107A"/>
    <w:rsid w:val="009D416B"/>
    <w:rsid w:val="009E2C4F"/>
    <w:rsid w:val="009F70E6"/>
    <w:rsid w:val="00A01070"/>
    <w:rsid w:val="00A02BF7"/>
    <w:rsid w:val="00A02EC1"/>
    <w:rsid w:val="00A0521F"/>
    <w:rsid w:val="00A07C38"/>
    <w:rsid w:val="00A20793"/>
    <w:rsid w:val="00A3012C"/>
    <w:rsid w:val="00A3262D"/>
    <w:rsid w:val="00A32F32"/>
    <w:rsid w:val="00A35CF5"/>
    <w:rsid w:val="00A37A7A"/>
    <w:rsid w:val="00A42FA2"/>
    <w:rsid w:val="00A45FF2"/>
    <w:rsid w:val="00A5233D"/>
    <w:rsid w:val="00A52C62"/>
    <w:rsid w:val="00A53B00"/>
    <w:rsid w:val="00A53F1D"/>
    <w:rsid w:val="00A63F9E"/>
    <w:rsid w:val="00A6669C"/>
    <w:rsid w:val="00A705BE"/>
    <w:rsid w:val="00A71D73"/>
    <w:rsid w:val="00A72256"/>
    <w:rsid w:val="00A72316"/>
    <w:rsid w:val="00A74247"/>
    <w:rsid w:val="00A8093D"/>
    <w:rsid w:val="00A8187A"/>
    <w:rsid w:val="00A87281"/>
    <w:rsid w:val="00A92C9A"/>
    <w:rsid w:val="00A96C16"/>
    <w:rsid w:val="00AA5B37"/>
    <w:rsid w:val="00AA6092"/>
    <w:rsid w:val="00AB1D85"/>
    <w:rsid w:val="00AB7579"/>
    <w:rsid w:val="00AC09BC"/>
    <w:rsid w:val="00AC15CA"/>
    <w:rsid w:val="00AD3DF5"/>
    <w:rsid w:val="00AE4B43"/>
    <w:rsid w:val="00AE4EA6"/>
    <w:rsid w:val="00AE797F"/>
    <w:rsid w:val="00AF2D10"/>
    <w:rsid w:val="00AF3663"/>
    <w:rsid w:val="00AF4E07"/>
    <w:rsid w:val="00B06D5D"/>
    <w:rsid w:val="00B1331D"/>
    <w:rsid w:val="00B147AD"/>
    <w:rsid w:val="00B32CA4"/>
    <w:rsid w:val="00B35A28"/>
    <w:rsid w:val="00B35CDC"/>
    <w:rsid w:val="00B41D2C"/>
    <w:rsid w:val="00B47480"/>
    <w:rsid w:val="00B51245"/>
    <w:rsid w:val="00B53101"/>
    <w:rsid w:val="00B548B2"/>
    <w:rsid w:val="00B6317B"/>
    <w:rsid w:val="00B663C9"/>
    <w:rsid w:val="00B67A82"/>
    <w:rsid w:val="00B763B5"/>
    <w:rsid w:val="00B8262F"/>
    <w:rsid w:val="00B84469"/>
    <w:rsid w:val="00B847F9"/>
    <w:rsid w:val="00B84AE9"/>
    <w:rsid w:val="00B86946"/>
    <w:rsid w:val="00B90AB8"/>
    <w:rsid w:val="00B90C23"/>
    <w:rsid w:val="00B90FA9"/>
    <w:rsid w:val="00B91758"/>
    <w:rsid w:val="00B91DF7"/>
    <w:rsid w:val="00B91FA6"/>
    <w:rsid w:val="00B96C43"/>
    <w:rsid w:val="00BA07F1"/>
    <w:rsid w:val="00BA1966"/>
    <w:rsid w:val="00BA6FB9"/>
    <w:rsid w:val="00BB4C6A"/>
    <w:rsid w:val="00BB56CD"/>
    <w:rsid w:val="00BB77CC"/>
    <w:rsid w:val="00BC1D5B"/>
    <w:rsid w:val="00BD15DE"/>
    <w:rsid w:val="00BD4C29"/>
    <w:rsid w:val="00BE015D"/>
    <w:rsid w:val="00BE2AE9"/>
    <w:rsid w:val="00BE2BFB"/>
    <w:rsid w:val="00BE7294"/>
    <w:rsid w:val="00BF6B09"/>
    <w:rsid w:val="00C02026"/>
    <w:rsid w:val="00C029BD"/>
    <w:rsid w:val="00C03A64"/>
    <w:rsid w:val="00C1271D"/>
    <w:rsid w:val="00C13B6F"/>
    <w:rsid w:val="00C20700"/>
    <w:rsid w:val="00C24F4A"/>
    <w:rsid w:val="00C2665A"/>
    <w:rsid w:val="00C41320"/>
    <w:rsid w:val="00C42D40"/>
    <w:rsid w:val="00C46D25"/>
    <w:rsid w:val="00C51C26"/>
    <w:rsid w:val="00C52DE3"/>
    <w:rsid w:val="00C537C7"/>
    <w:rsid w:val="00C56C95"/>
    <w:rsid w:val="00C64034"/>
    <w:rsid w:val="00C727D5"/>
    <w:rsid w:val="00C727E9"/>
    <w:rsid w:val="00C77E73"/>
    <w:rsid w:val="00C80385"/>
    <w:rsid w:val="00C80A8E"/>
    <w:rsid w:val="00C946C2"/>
    <w:rsid w:val="00CA271A"/>
    <w:rsid w:val="00CB640A"/>
    <w:rsid w:val="00CB73A4"/>
    <w:rsid w:val="00CC3714"/>
    <w:rsid w:val="00CC7D3A"/>
    <w:rsid w:val="00CD054C"/>
    <w:rsid w:val="00CD170A"/>
    <w:rsid w:val="00CD1E82"/>
    <w:rsid w:val="00CD2F94"/>
    <w:rsid w:val="00CD54BA"/>
    <w:rsid w:val="00CE5EE6"/>
    <w:rsid w:val="00CE707C"/>
    <w:rsid w:val="00D02F21"/>
    <w:rsid w:val="00D031CD"/>
    <w:rsid w:val="00D03C49"/>
    <w:rsid w:val="00D064AC"/>
    <w:rsid w:val="00D06FE4"/>
    <w:rsid w:val="00D07822"/>
    <w:rsid w:val="00D11046"/>
    <w:rsid w:val="00D12EB8"/>
    <w:rsid w:val="00D14BC0"/>
    <w:rsid w:val="00D14CE4"/>
    <w:rsid w:val="00D16B2E"/>
    <w:rsid w:val="00D2458F"/>
    <w:rsid w:val="00D31A1C"/>
    <w:rsid w:val="00D32270"/>
    <w:rsid w:val="00D34395"/>
    <w:rsid w:val="00D4733C"/>
    <w:rsid w:val="00D53481"/>
    <w:rsid w:val="00D54A8F"/>
    <w:rsid w:val="00D55768"/>
    <w:rsid w:val="00D63382"/>
    <w:rsid w:val="00D648D7"/>
    <w:rsid w:val="00D66229"/>
    <w:rsid w:val="00D70ADD"/>
    <w:rsid w:val="00D74A23"/>
    <w:rsid w:val="00D8547F"/>
    <w:rsid w:val="00D85481"/>
    <w:rsid w:val="00D91778"/>
    <w:rsid w:val="00D952CC"/>
    <w:rsid w:val="00D96ED3"/>
    <w:rsid w:val="00DA1BD3"/>
    <w:rsid w:val="00DA426F"/>
    <w:rsid w:val="00DB0509"/>
    <w:rsid w:val="00DB189C"/>
    <w:rsid w:val="00DB7FCC"/>
    <w:rsid w:val="00DC0B65"/>
    <w:rsid w:val="00DC59DE"/>
    <w:rsid w:val="00DC5EB7"/>
    <w:rsid w:val="00DC7316"/>
    <w:rsid w:val="00DD0C7F"/>
    <w:rsid w:val="00DD3AD5"/>
    <w:rsid w:val="00DD45C2"/>
    <w:rsid w:val="00DD7133"/>
    <w:rsid w:val="00DD7E01"/>
    <w:rsid w:val="00DE56DB"/>
    <w:rsid w:val="00DF13E8"/>
    <w:rsid w:val="00E05BB2"/>
    <w:rsid w:val="00E07564"/>
    <w:rsid w:val="00E16CFC"/>
    <w:rsid w:val="00E17B41"/>
    <w:rsid w:val="00E213EE"/>
    <w:rsid w:val="00E21E6D"/>
    <w:rsid w:val="00E221FF"/>
    <w:rsid w:val="00E22B7C"/>
    <w:rsid w:val="00E24D14"/>
    <w:rsid w:val="00E25B97"/>
    <w:rsid w:val="00E3008F"/>
    <w:rsid w:val="00E32070"/>
    <w:rsid w:val="00E3705D"/>
    <w:rsid w:val="00E37962"/>
    <w:rsid w:val="00E46F91"/>
    <w:rsid w:val="00E563F9"/>
    <w:rsid w:val="00E66D39"/>
    <w:rsid w:val="00E67860"/>
    <w:rsid w:val="00E7297C"/>
    <w:rsid w:val="00E75DB1"/>
    <w:rsid w:val="00E803EF"/>
    <w:rsid w:val="00E821D0"/>
    <w:rsid w:val="00E9651D"/>
    <w:rsid w:val="00E96A25"/>
    <w:rsid w:val="00E9717B"/>
    <w:rsid w:val="00EA7DDF"/>
    <w:rsid w:val="00EB404D"/>
    <w:rsid w:val="00EB4B25"/>
    <w:rsid w:val="00EC17CB"/>
    <w:rsid w:val="00EC2627"/>
    <w:rsid w:val="00EC63D1"/>
    <w:rsid w:val="00ED533F"/>
    <w:rsid w:val="00ED5717"/>
    <w:rsid w:val="00EE24F3"/>
    <w:rsid w:val="00EE5DBB"/>
    <w:rsid w:val="00EE6F67"/>
    <w:rsid w:val="00EE7BA7"/>
    <w:rsid w:val="00EF2209"/>
    <w:rsid w:val="00EF5209"/>
    <w:rsid w:val="00F02C1A"/>
    <w:rsid w:val="00F050BE"/>
    <w:rsid w:val="00F05444"/>
    <w:rsid w:val="00F206BD"/>
    <w:rsid w:val="00F26BF5"/>
    <w:rsid w:val="00F27C7A"/>
    <w:rsid w:val="00F308BC"/>
    <w:rsid w:val="00F3246A"/>
    <w:rsid w:val="00F35759"/>
    <w:rsid w:val="00F36103"/>
    <w:rsid w:val="00F41301"/>
    <w:rsid w:val="00F41B69"/>
    <w:rsid w:val="00F52244"/>
    <w:rsid w:val="00F57922"/>
    <w:rsid w:val="00F6281A"/>
    <w:rsid w:val="00F634B8"/>
    <w:rsid w:val="00F640AA"/>
    <w:rsid w:val="00F650C6"/>
    <w:rsid w:val="00F70178"/>
    <w:rsid w:val="00F7430B"/>
    <w:rsid w:val="00F76FAE"/>
    <w:rsid w:val="00FA626F"/>
    <w:rsid w:val="00FA7598"/>
    <w:rsid w:val="00FB1686"/>
    <w:rsid w:val="00FB19EB"/>
    <w:rsid w:val="00FB2190"/>
    <w:rsid w:val="00FB5117"/>
    <w:rsid w:val="00FC185A"/>
    <w:rsid w:val="00FC2DCD"/>
    <w:rsid w:val="00FC3589"/>
    <w:rsid w:val="00FC546E"/>
    <w:rsid w:val="00FC648A"/>
    <w:rsid w:val="00FC776D"/>
    <w:rsid w:val="00FD460E"/>
    <w:rsid w:val="00FD6031"/>
    <w:rsid w:val="00FE04B6"/>
    <w:rsid w:val="00FE1891"/>
    <w:rsid w:val="00FE33DC"/>
    <w:rsid w:val="00FF4456"/>
    <w:rsid w:val="00FF56AB"/>
    <w:rsid w:val="0B60F270"/>
    <w:rsid w:val="0CB52974"/>
    <w:rsid w:val="1032AF21"/>
    <w:rsid w:val="11F4E969"/>
    <w:rsid w:val="13DF09EE"/>
    <w:rsid w:val="195192A2"/>
    <w:rsid w:val="1A420605"/>
    <w:rsid w:val="1E5BB933"/>
    <w:rsid w:val="247A33F0"/>
    <w:rsid w:val="2A10F69F"/>
    <w:rsid w:val="2D7E1908"/>
    <w:rsid w:val="356FF5B8"/>
    <w:rsid w:val="3B13F14A"/>
    <w:rsid w:val="43B42184"/>
    <w:rsid w:val="4E64F535"/>
    <w:rsid w:val="5F3FA56A"/>
    <w:rsid w:val="6C13C9BC"/>
    <w:rsid w:val="6C99173B"/>
    <w:rsid w:val="6E58E713"/>
    <w:rsid w:val="7398BD77"/>
    <w:rsid w:val="7555405F"/>
    <w:rsid w:val="7CE4837C"/>
    <w:rsid w:val="7E9842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2C860D9A"/>
  <w15:docId w15:val="{22431092-F2EF-4049-964B-6169FE327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lsdException w:name="annotation text" w:uiPriority="0"/>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page number" w:uiPriority="0"/>
    <w:lsdException w:name="endnote reference" w:uiPriority="0"/>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atLeast"/>
      <w:jc w:val="both"/>
    </w:pPr>
    <w:rPr>
      <w:rFonts w:ascii="Palatino Linotype" w:hAnsi="Palatino Linotype"/>
      <w:color w:val="000000"/>
      <w:lang w:val="en-US" w:eastAsia="zh-CN"/>
    </w:rPr>
  </w:style>
  <w:style w:type="paragraph" w:styleId="berschrift1">
    <w:name w:val="heading 1"/>
    <w:basedOn w:val="Standard"/>
    <w:next w:val="Standard"/>
    <w:link w:val="berschrift1Zchn"/>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paragraph" w:styleId="berschrift4">
    <w:name w:val="heading 4"/>
    <w:basedOn w:val="Standard"/>
    <w:next w:val="Standard"/>
    <w:link w:val="berschrift4Zchn"/>
    <w:uiPriority w:val="9"/>
    <w:semiHidden/>
    <w:unhideWhenUsed/>
    <w:qFormat/>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pPr>
      <w:keepNext/>
      <w:keepLines/>
      <w:spacing w:before="40"/>
      <w:outlineLvl w:val="5"/>
    </w:pPr>
    <w:rPr>
      <w:rFonts w:asciiTheme="majorHAnsi" w:eastAsiaTheme="majorEastAsia" w:hAnsiTheme="majorHAnsi" w:cstheme="majorBidi"/>
      <w:color w:val="1F3864" w:themeColor="accent1" w:themeShade="80"/>
    </w:rPr>
  </w:style>
  <w:style w:type="paragraph" w:styleId="berschrift7">
    <w:name w:val="heading 7"/>
    <w:basedOn w:val="Standard"/>
    <w:next w:val="Standard"/>
    <w:link w:val="berschrift7Zchn"/>
    <w:uiPriority w:val="9"/>
    <w:semiHidden/>
    <w:unhideWhenUsed/>
    <w:qFormat/>
    <w:pPr>
      <w:keepNext/>
      <w:keepLines/>
      <w:spacing w:before="40"/>
      <w:outlineLvl w:val="6"/>
    </w:pPr>
    <w:rPr>
      <w:rFonts w:asciiTheme="majorHAnsi" w:eastAsiaTheme="majorEastAsia" w:hAnsiTheme="majorHAnsi" w:cstheme="majorBidi"/>
      <w:i/>
      <w:iCs/>
      <w:color w:val="1F3864" w:themeColor="accent1" w:themeShade="80"/>
    </w:rPr>
  </w:style>
  <w:style w:type="paragraph" w:styleId="berschrift8">
    <w:name w:val="heading 8"/>
    <w:basedOn w:val="Standard"/>
    <w:next w:val="Standard"/>
    <w:link w:val="berschrift8Zchn"/>
    <w:uiPriority w:val="9"/>
    <w:semiHidden/>
    <w:unhideWhenUsed/>
    <w:qFormat/>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rPr>
      <w:rFonts w:cs="Tahoma"/>
      <w:szCs w:val="18"/>
    </w:rPr>
  </w:style>
  <w:style w:type="paragraph" w:styleId="Textkrper">
    <w:name w:val="Body Text"/>
    <w:link w:val="TextkrperZchn"/>
    <w:pPr>
      <w:spacing w:after="120" w:line="340" w:lineRule="atLeast"/>
      <w:jc w:val="both"/>
    </w:pPr>
    <w:rPr>
      <w:rFonts w:ascii="Palatino Linotype" w:hAnsi="Palatino Linotype"/>
      <w:color w:val="000000"/>
      <w:sz w:val="24"/>
      <w:lang w:val="en-US"/>
    </w:rPr>
  </w:style>
  <w:style w:type="paragraph" w:styleId="Beschriftung">
    <w:name w:val="caption"/>
    <w:basedOn w:val="Standard"/>
    <w:next w:val="Standard"/>
    <w:uiPriority w:val="35"/>
    <w:unhideWhenUsed/>
    <w:qFormat/>
    <w:pPr>
      <w:spacing w:after="200" w:line="240" w:lineRule="auto"/>
    </w:pPr>
    <w:rPr>
      <w:i/>
      <w:iCs/>
      <w:color w:val="44546A" w:themeColor="text2"/>
      <w:sz w:val="18"/>
      <w:szCs w:val="18"/>
    </w:rPr>
  </w:style>
  <w:style w:type="character" w:styleId="Kommentarzeichen">
    <w:name w:val="annotation reference"/>
    <w:rPr>
      <w:sz w:val="21"/>
      <w:szCs w:val="21"/>
    </w:rPr>
  </w:style>
  <w:style w:type="paragraph" w:styleId="Kommentartext">
    <w:name w:val="annotation text"/>
    <w:basedOn w:val="Standard"/>
    <w:link w:val="KommentartextZchn"/>
  </w:style>
  <w:style w:type="paragraph" w:styleId="Kommentarthema">
    <w:name w:val="annotation subject"/>
    <w:basedOn w:val="Kommentartext"/>
    <w:next w:val="Kommentartext"/>
    <w:link w:val="KommentarthemaZchn"/>
    <w:rPr>
      <w:b/>
      <w:bCs/>
    </w:rPr>
  </w:style>
  <w:style w:type="character" w:styleId="Endnotenzeichen">
    <w:name w:val="endnote reference"/>
    <w:rPr>
      <w:vertAlign w:val="superscript"/>
    </w:rPr>
  </w:style>
  <w:style w:type="paragraph" w:styleId="Endnotentext">
    <w:name w:val="endnote text"/>
    <w:basedOn w:val="Standard"/>
    <w:link w:val="EndnotentextZchn"/>
    <w:semiHidden/>
    <w:unhideWhenUsed/>
    <w:pPr>
      <w:spacing w:line="240" w:lineRule="auto"/>
    </w:pPr>
  </w:style>
  <w:style w:type="character" w:styleId="BesuchterLink">
    <w:name w:val="FollowedHyperlink"/>
    <w:rPr>
      <w:color w:val="954F72"/>
      <w:u w:val="single"/>
    </w:rPr>
  </w:style>
  <w:style w:type="paragraph" w:styleId="Fuzeile">
    <w:name w:val="footer"/>
    <w:basedOn w:val="Standard"/>
    <w:link w:val="FuzeileZchn"/>
    <w:uiPriority w:val="99"/>
    <w:pPr>
      <w:tabs>
        <w:tab w:val="center" w:pos="4153"/>
        <w:tab w:val="right" w:pos="8306"/>
      </w:tabs>
      <w:snapToGrid w:val="0"/>
      <w:spacing w:line="240" w:lineRule="atLeast"/>
    </w:pPr>
    <w:rPr>
      <w:szCs w:val="18"/>
    </w:rPr>
  </w:style>
  <w:style w:type="character" w:styleId="Funotenzeichen">
    <w:name w:val="footnote reference"/>
    <w:basedOn w:val="Absatz-Standardschriftart"/>
    <w:rPr>
      <w:vertAlign w:val="superscript"/>
    </w:rPr>
  </w:style>
  <w:style w:type="paragraph" w:styleId="Funotentext">
    <w:name w:val="footnote text"/>
    <w:basedOn w:val="Standard"/>
    <w:link w:val="FunotentextZchn"/>
    <w:unhideWhenUsed/>
    <w:pPr>
      <w:spacing w:line="240" w:lineRule="auto"/>
    </w:pPr>
  </w:style>
  <w:style w:type="paragraph" w:styleId="Kopfzeile">
    <w:name w:val="header"/>
    <w:basedOn w:val="Standard"/>
    <w:link w:val="KopfzeileZchn"/>
    <w:uiPriority w:val="99"/>
    <w:pPr>
      <w:pBdr>
        <w:bottom w:val="single" w:sz="6" w:space="1" w:color="auto"/>
      </w:pBdr>
      <w:tabs>
        <w:tab w:val="center" w:pos="4153"/>
        <w:tab w:val="right" w:pos="8306"/>
      </w:tabs>
      <w:snapToGrid w:val="0"/>
      <w:spacing w:line="240" w:lineRule="atLeast"/>
      <w:jc w:val="center"/>
    </w:pPr>
    <w:rPr>
      <w:szCs w:val="18"/>
    </w:rPr>
  </w:style>
  <w:style w:type="character" w:styleId="Hyperlink">
    <w:name w:val="Hyperlink"/>
    <w:uiPriority w:val="99"/>
    <w:rPr>
      <w:color w:val="0000FF"/>
      <w:u w:val="single"/>
    </w:rPr>
  </w:style>
  <w:style w:type="character" w:styleId="Zeilennummer">
    <w:name w:val="line number"/>
    <w:uiPriority w:val="99"/>
    <w:rPr>
      <w:rFonts w:ascii="Palatino Linotype" w:hAnsi="Palatino Linotype"/>
      <w:sz w:val="16"/>
    </w:rPr>
  </w:style>
  <w:style w:type="paragraph" w:styleId="StandardWeb">
    <w:name w:val="Normal (Web)"/>
    <w:basedOn w:val="Standard"/>
    <w:uiPriority w:val="99"/>
    <w:rPr>
      <w:szCs w:val="24"/>
    </w:rPr>
  </w:style>
  <w:style w:type="character" w:styleId="Seitenzahl">
    <w:name w:val="page number"/>
  </w:style>
  <w:style w:type="table" w:styleId="Tabellenraster">
    <w:name w:val="Table Grid"/>
    <w:basedOn w:val="NormaleTabelle"/>
    <w:uiPriority w:val="59"/>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11articletype">
    <w:name w:val="MDPI_1.1_article_type"/>
    <w:next w:val="Standard"/>
    <w:qFormat/>
    <w:pPr>
      <w:adjustRightInd w:val="0"/>
      <w:snapToGrid w:val="0"/>
      <w:spacing w:before="240"/>
    </w:pPr>
    <w:rPr>
      <w:rFonts w:ascii="Palatino Linotype" w:eastAsia="Times New Roman" w:hAnsi="Palatino Linotype"/>
      <w:i/>
      <w:snapToGrid w:val="0"/>
      <w:color w:val="000000"/>
      <w:szCs w:val="22"/>
      <w:lang w:val="en-US" w:bidi="en-US"/>
    </w:rPr>
  </w:style>
  <w:style w:type="paragraph" w:customStyle="1" w:styleId="MDPI12title">
    <w:name w:val="MDPI_1.2_title"/>
    <w:next w:val="Standard"/>
    <w:qFormat/>
    <w:pPr>
      <w:adjustRightInd w:val="0"/>
      <w:snapToGrid w:val="0"/>
      <w:spacing w:after="240" w:line="240" w:lineRule="atLeast"/>
    </w:pPr>
    <w:rPr>
      <w:rFonts w:ascii="Palatino Linotype" w:eastAsia="Times New Roman" w:hAnsi="Palatino Linotype"/>
      <w:b/>
      <w:snapToGrid w:val="0"/>
      <w:color w:val="000000"/>
      <w:sz w:val="36"/>
      <w:lang w:val="en-US" w:bidi="en-US"/>
    </w:rPr>
  </w:style>
  <w:style w:type="paragraph" w:customStyle="1" w:styleId="MDPI13authornames">
    <w:name w:val="MDPI_1.3_authornames"/>
    <w:next w:val="Standard"/>
    <w:qFormat/>
    <w:pPr>
      <w:adjustRightInd w:val="0"/>
      <w:snapToGrid w:val="0"/>
      <w:spacing w:after="360" w:line="260" w:lineRule="atLeast"/>
    </w:pPr>
    <w:rPr>
      <w:rFonts w:ascii="Palatino Linotype" w:eastAsia="Times New Roman" w:hAnsi="Palatino Linotype"/>
      <w:b/>
      <w:color w:val="000000"/>
      <w:szCs w:val="22"/>
      <w:lang w:val="en-US" w:bidi="en-US"/>
    </w:rPr>
  </w:style>
  <w:style w:type="paragraph" w:customStyle="1" w:styleId="MDPI14history">
    <w:name w:val="MDPI_1.4_history"/>
    <w:basedOn w:val="Standard"/>
    <w:next w:val="Standard"/>
    <w:qFormat/>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pPr>
      <w:adjustRightInd w:val="0"/>
      <w:snapToGrid w:val="0"/>
      <w:spacing w:line="200" w:lineRule="atLeast"/>
      <w:ind w:left="2806" w:hanging="198"/>
    </w:pPr>
    <w:rPr>
      <w:rFonts w:ascii="Palatino Linotype" w:eastAsia="Times New Roman" w:hAnsi="Palatino Linotype"/>
      <w:color w:val="000000"/>
      <w:sz w:val="16"/>
      <w:szCs w:val="18"/>
      <w:lang w:val="en-US" w:bidi="en-US"/>
    </w:rPr>
  </w:style>
  <w:style w:type="paragraph" w:customStyle="1" w:styleId="MDPI17abstract">
    <w:name w:val="MDPI_1.7_abstract"/>
    <w:next w:val="Standard"/>
    <w:qFormat/>
    <w:pPr>
      <w:adjustRightInd w:val="0"/>
      <w:snapToGrid w:val="0"/>
      <w:spacing w:before="240" w:line="260" w:lineRule="atLeast"/>
      <w:ind w:left="2608"/>
      <w:jc w:val="both"/>
    </w:pPr>
    <w:rPr>
      <w:rFonts w:ascii="Palatino Linotype" w:eastAsia="Times New Roman" w:hAnsi="Palatino Linotype"/>
      <w:color w:val="000000"/>
      <w:sz w:val="18"/>
      <w:szCs w:val="22"/>
      <w:lang w:val="en-US" w:bidi="en-US"/>
    </w:rPr>
  </w:style>
  <w:style w:type="paragraph" w:customStyle="1" w:styleId="MDPI18keywords">
    <w:name w:val="MDPI_1.8_keywords"/>
    <w:next w:val="Standard"/>
    <w:qFormat/>
    <w:pPr>
      <w:adjustRightInd w:val="0"/>
      <w:snapToGrid w:val="0"/>
      <w:spacing w:before="240" w:line="260" w:lineRule="atLeast"/>
      <w:ind w:left="2608"/>
      <w:jc w:val="both"/>
    </w:pPr>
    <w:rPr>
      <w:rFonts w:ascii="Palatino Linotype" w:eastAsia="Times New Roman" w:hAnsi="Palatino Linotype"/>
      <w:snapToGrid w:val="0"/>
      <w:color w:val="000000"/>
      <w:sz w:val="18"/>
      <w:szCs w:val="22"/>
      <w:lang w:val="en-US" w:bidi="en-US"/>
    </w:rPr>
  </w:style>
  <w:style w:type="paragraph" w:customStyle="1" w:styleId="MDPI19line">
    <w:name w:val="MDPI_1.9_line"/>
    <w:qFormat/>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val="en-US" w:bidi="en-US"/>
    </w:rPr>
  </w:style>
  <w:style w:type="character" w:customStyle="1" w:styleId="KopfzeileZchn">
    <w:name w:val="Kopfzeile Zchn"/>
    <w:link w:val="Kopfzeile"/>
    <w:uiPriority w:val="99"/>
    <w:rPr>
      <w:rFonts w:ascii="Palatino Linotype" w:hAnsi="Palatino Linotype"/>
      <w:color w:val="000000"/>
      <w:szCs w:val="18"/>
    </w:rPr>
  </w:style>
  <w:style w:type="paragraph" w:customStyle="1" w:styleId="MDPIheaderjournallogo">
    <w:name w:val="MDPI_header_journal_logo"/>
    <w:qFormat/>
    <w:pPr>
      <w:adjustRightInd w:val="0"/>
      <w:snapToGrid w:val="0"/>
      <w:spacing w:line="260" w:lineRule="atLeast"/>
      <w:jc w:val="both"/>
    </w:pPr>
    <w:rPr>
      <w:rFonts w:ascii="Palatino Linotype" w:eastAsia="Times New Roman" w:hAnsi="Palatino Linotype"/>
      <w:i/>
      <w:color w:val="000000"/>
      <w:sz w:val="24"/>
      <w:szCs w:val="22"/>
      <w:lang w:val="en-US" w:eastAsia="de-CH"/>
    </w:rPr>
  </w:style>
  <w:style w:type="paragraph" w:customStyle="1" w:styleId="MDPI32textnoindent">
    <w:name w:val="MDPI_3.2_text_no_indent"/>
    <w:basedOn w:val="MDPI31text"/>
    <w:qFormat/>
    <w:pPr>
      <w:ind w:firstLine="0"/>
    </w:pPr>
  </w:style>
  <w:style w:type="paragraph" w:customStyle="1" w:styleId="MDPI31text">
    <w:name w:val="MDPI_3.1_text"/>
    <w:link w:val="MDPI31textZchn"/>
    <w:qFormat/>
    <w:pPr>
      <w:adjustRightInd w:val="0"/>
      <w:snapToGrid w:val="0"/>
      <w:spacing w:line="228" w:lineRule="auto"/>
      <w:ind w:left="2608" w:firstLine="425"/>
      <w:jc w:val="both"/>
    </w:pPr>
    <w:rPr>
      <w:rFonts w:ascii="Palatino Linotype" w:eastAsia="Times New Roman" w:hAnsi="Palatino Linotype"/>
      <w:snapToGrid w:val="0"/>
      <w:color w:val="000000"/>
      <w:szCs w:val="22"/>
      <w:lang w:val="en-US" w:bidi="en-US"/>
    </w:rPr>
  </w:style>
  <w:style w:type="paragraph" w:customStyle="1" w:styleId="MDPI33textspaceafter">
    <w:name w:val="MDPI_3.3_text_space_after"/>
    <w:qFormat/>
    <w:pPr>
      <w:adjustRightInd w:val="0"/>
      <w:snapToGrid w:val="0"/>
      <w:spacing w:after="240" w:line="228" w:lineRule="auto"/>
      <w:ind w:left="2608"/>
      <w:jc w:val="both"/>
    </w:pPr>
    <w:rPr>
      <w:rFonts w:ascii="Palatino Linotype" w:eastAsia="Times New Roman" w:hAnsi="Palatino Linotype"/>
      <w:snapToGrid w:val="0"/>
      <w:color w:val="000000"/>
      <w:szCs w:val="22"/>
      <w:lang w:val="en-US" w:bidi="en-US"/>
    </w:rPr>
  </w:style>
  <w:style w:type="paragraph" w:customStyle="1" w:styleId="MDPI35textbeforelist">
    <w:name w:val="MDPI_3.5_text_before_list"/>
    <w:qFormat/>
    <w:pPr>
      <w:adjustRightInd w:val="0"/>
      <w:snapToGrid w:val="0"/>
      <w:spacing w:line="228" w:lineRule="auto"/>
      <w:ind w:left="2608" w:firstLine="425"/>
      <w:jc w:val="both"/>
    </w:pPr>
    <w:rPr>
      <w:rFonts w:ascii="Palatino Linotype" w:eastAsia="Times New Roman" w:hAnsi="Palatino Linotype"/>
      <w:snapToGrid w:val="0"/>
      <w:color w:val="000000"/>
      <w:szCs w:val="22"/>
      <w:lang w:val="en-US" w:bidi="en-US"/>
    </w:rPr>
  </w:style>
  <w:style w:type="paragraph" w:customStyle="1" w:styleId="MDPI36textafterlist">
    <w:name w:val="MDPI_3.6_text_after_list"/>
    <w:qFormat/>
    <w:pPr>
      <w:adjustRightInd w:val="0"/>
      <w:snapToGrid w:val="0"/>
      <w:spacing w:before="120" w:line="228" w:lineRule="auto"/>
      <w:ind w:left="2608"/>
      <w:jc w:val="both"/>
    </w:pPr>
    <w:rPr>
      <w:rFonts w:ascii="Palatino Linotype" w:eastAsia="Times New Roman" w:hAnsi="Palatino Linotype"/>
      <w:snapToGrid w:val="0"/>
      <w:color w:val="000000"/>
      <w:szCs w:val="22"/>
      <w:lang w:val="en-US" w:bidi="en-US"/>
    </w:rPr>
  </w:style>
  <w:style w:type="paragraph" w:customStyle="1" w:styleId="MDPI37itemize">
    <w:name w:val="MDPI_3.7_itemize"/>
    <w:qFormat/>
    <w:pPr>
      <w:numPr>
        <w:numId w:val="1"/>
      </w:numPr>
      <w:adjustRightInd w:val="0"/>
      <w:snapToGrid w:val="0"/>
      <w:spacing w:line="228" w:lineRule="auto"/>
      <w:jc w:val="both"/>
    </w:pPr>
    <w:rPr>
      <w:rFonts w:ascii="Palatino Linotype" w:eastAsia="Times New Roman" w:hAnsi="Palatino Linotype"/>
      <w:color w:val="000000"/>
      <w:szCs w:val="22"/>
      <w:lang w:val="en-US" w:bidi="en-US"/>
    </w:rPr>
  </w:style>
  <w:style w:type="paragraph" w:customStyle="1" w:styleId="MDPI38bullet">
    <w:name w:val="MDPI_3.8_bullet"/>
    <w:qFormat/>
    <w:pPr>
      <w:numPr>
        <w:numId w:val="2"/>
      </w:numPr>
      <w:adjustRightInd w:val="0"/>
      <w:snapToGrid w:val="0"/>
      <w:spacing w:line="228" w:lineRule="auto"/>
      <w:jc w:val="both"/>
    </w:pPr>
    <w:rPr>
      <w:rFonts w:ascii="Palatino Linotype" w:eastAsia="Times New Roman" w:hAnsi="Palatino Linotype"/>
      <w:color w:val="000000"/>
      <w:szCs w:val="22"/>
      <w:lang w:val="en-US" w:bidi="en-US"/>
    </w:rPr>
  </w:style>
  <w:style w:type="paragraph" w:customStyle="1" w:styleId="MDPI39equation">
    <w:name w:val="MDPI_3.9_equation"/>
    <w:qFormat/>
    <w:pPr>
      <w:adjustRightInd w:val="0"/>
      <w:snapToGrid w:val="0"/>
      <w:spacing w:before="120" w:after="120" w:line="260" w:lineRule="atLeast"/>
      <w:ind w:left="709"/>
      <w:jc w:val="center"/>
    </w:pPr>
    <w:rPr>
      <w:rFonts w:ascii="Palatino Linotype" w:eastAsia="Times New Roman" w:hAnsi="Palatino Linotype"/>
      <w:snapToGrid w:val="0"/>
      <w:color w:val="000000"/>
      <w:szCs w:val="22"/>
      <w:lang w:val="en-US" w:bidi="en-US"/>
    </w:rPr>
  </w:style>
  <w:style w:type="paragraph" w:customStyle="1" w:styleId="MDPI3aequationnumber">
    <w:name w:val="MDPI_3.a_equation_number"/>
    <w:qFormat/>
    <w:pPr>
      <w:spacing w:before="120" w:after="120"/>
      <w:jc w:val="right"/>
    </w:pPr>
    <w:rPr>
      <w:rFonts w:ascii="Palatino Linotype" w:eastAsia="Times New Roman" w:hAnsi="Palatino Linotype"/>
      <w:snapToGrid w:val="0"/>
      <w:color w:val="000000"/>
      <w:szCs w:val="22"/>
      <w:lang w:val="en-US" w:bidi="en-US"/>
    </w:rPr>
  </w:style>
  <w:style w:type="paragraph" w:customStyle="1" w:styleId="MDPI41tablecaption">
    <w:name w:val="MDPI_4.1_table_caption"/>
    <w:qFormat/>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val="en-US" w:bidi="en-US"/>
    </w:rPr>
  </w:style>
  <w:style w:type="paragraph" w:customStyle="1" w:styleId="MDPI42tablebody">
    <w:name w:val="MDPI_4.2_table_body"/>
    <w:qFormat/>
    <w:pPr>
      <w:adjustRightInd w:val="0"/>
      <w:snapToGrid w:val="0"/>
      <w:spacing w:line="260" w:lineRule="atLeast"/>
      <w:jc w:val="center"/>
    </w:pPr>
    <w:rPr>
      <w:rFonts w:ascii="Palatino Linotype" w:eastAsia="Times New Roman" w:hAnsi="Palatino Linotype"/>
      <w:snapToGrid w:val="0"/>
      <w:color w:val="000000"/>
      <w:lang w:val="en-US" w:bidi="en-US"/>
    </w:rPr>
  </w:style>
  <w:style w:type="paragraph" w:customStyle="1" w:styleId="MDPI43tablefooter">
    <w:name w:val="MDPI_4.3_table_footer"/>
    <w:next w:val="MDPI31text"/>
    <w:qFormat/>
    <w:pPr>
      <w:adjustRightInd w:val="0"/>
      <w:snapToGrid w:val="0"/>
      <w:spacing w:line="228" w:lineRule="auto"/>
      <w:ind w:left="2608"/>
      <w:jc w:val="both"/>
    </w:pPr>
    <w:rPr>
      <w:rFonts w:ascii="Palatino Linotype" w:eastAsia="Times New Roman" w:hAnsi="Palatino Linotype" w:cs="Cordia New"/>
      <w:color w:val="000000"/>
      <w:sz w:val="18"/>
      <w:szCs w:val="22"/>
      <w:lang w:val="en-US" w:bidi="en-US"/>
    </w:rPr>
  </w:style>
  <w:style w:type="paragraph" w:customStyle="1" w:styleId="MDPI51figurecaption">
    <w:name w:val="MDPI_5.1_figure_caption"/>
    <w:qFormat/>
    <w:pPr>
      <w:adjustRightInd w:val="0"/>
      <w:snapToGrid w:val="0"/>
      <w:spacing w:before="120" w:after="240" w:line="228" w:lineRule="auto"/>
      <w:ind w:left="2608"/>
      <w:jc w:val="both"/>
    </w:pPr>
    <w:rPr>
      <w:rFonts w:ascii="Palatino Linotype" w:eastAsia="Times New Roman" w:hAnsi="Palatino Linotype"/>
      <w:color w:val="000000"/>
      <w:sz w:val="18"/>
      <w:lang w:val="en-US" w:bidi="en-US"/>
    </w:rPr>
  </w:style>
  <w:style w:type="paragraph" w:customStyle="1" w:styleId="MDPI52figure">
    <w:name w:val="MDPI_5.2_figure"/>
    <w:qFormat/>
    <w:pPr>
      <w:adjustRightInd w:val="0"/>
      <w:snapToGrid w:val="0"/>
      <w:spacing w:before="240" w:after="120"/>
      <w:jc w:val="center"/>
    </w:pPr>
    <w:rPr>
      <w:rFonts w:ascii="Palatino Linotype" w:eastAsia="Times New Roman" w:hAnsi="Palatino Linotype"/>
      <w:snapToGrid w:val="0"/>
      <w:color w:val="000000"/>
      <w:lang w:val="en-US" w:bidi="en-US"/>
    </w:rPr>
  </w:style>
  <w:style w:type="paragraph" w:customStyle="1" w:styleId="MDPI23heading3">
    <w:name w:val="MDPI_2.3_heading3"/>
    <w:qFormat/>
    <w:pPr>
      <w:adjustRightInd w:val="0"/>
      <w:snapToGrid w:val="0"/>
      <w:spacing w:before="60" w:after="60" w:line="228" w:lineRule="auto"/>
      <w:ind w:left="2608"/>
      <w:outlineLvl w:val="2"/>
    </w:pPr>
    <w:rPr>
      <w:rFonts w:ascii="Palatino Linotype" w:eastAsia="Times New Roman" w:hAnsi="Palatino Linotype"/>
      <w:snapToGrid w:val="0"/>
      <w:color w:val="000000"/>
      <w:szCs w:val="22"/>
      <w:lang w:val="en-US" w:bidi="en-US"/>
    </w:rPr>
  </w:style>
  <w:style w:type="paragraph" w:customStyle="1" w:styleId="MDPI21heading1">
    <w:name w:val="MDPI_2.1_heading1"/>
    <w:link w:val="MDPI21heading1Char"/>
    <w:qFormat/>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val="en-US" w:bidi="en-US"/>
    </w:rPr>
  </w:style>
  <w:style w:type="paragraph" w:customStyle="1" w:styleId="MDPI22heading2">
    <w:name w:val="MDPI_2.2_heading2"/>
    <w:qFormat/>
    <w:pPr>
      <w:adjustRightInd w:val="0"/>
      <w:snapToGrid w:val="0"/>
      <w:spacing w:before="60" w:after="60" w:line="228" w:lineRule="auto"/>
      <w:ind w:left="2608"/>
      <w:outlineLvl w:val="1"/>
    </w:pPr>
    <w:rPr>
      <w:rFonts w:ascii="Palatino Linotype" w:eastAsia="Times New Roman" w:hAnsi="Palatino Linotype"/>
      <w:i/>
      <w:snapToGrid w:val="0"/>
      <w:color w:val="000000"/>
      <w:szCs w:val="22"/>
      <w:lang w:val="en-US" w:bidi="en-US"/>
    </w:rPr>
  </w:style>
  <w:style w:type="paragraph" w:customStyle="1" w:styleId="MDPI71References">
    <w:name w:val="MDPI_7.1_References"/>
    <w:qFormat/>
    <w:pPr>
      <w:numPr>
        <w:numId w:val="3"/>
      </w:numPr>
      <w:adjustRightInd w:val="0"/>
      <w:snapToGrid w:val="0"/>
      <w:spacing w:line="228" w:lineRule="auto"/>
      <w:jc w:val="both"/>
    </w:pPr>
    <w:rPr>
      <w:rFonts w:ascii="Palatino Linotype" w:eastAsia="Times New Roman" w:hAnsi="Palatino Linotype"/>
      <w:color w:val="000000"/>
      <w:sz w:val="18"/>
      <w:lang w:val="en-US" w:bidi="en-US"/>
    </w:rPr>
  </w:style>
  <w:style w:type="character" w:customStyle="1" w:styleId="SprechblasentextZchn">
    <w:name w:val="Sprechblasentext Zchn"/>
    <w:link w:val="Sprechblasentext"/>
    <w:uiPriority w:val="99"/>
    <w:rPr>
      <w:rFonts w:ascii="Palatino Linotype" w:hAnsi="Palatino Linotype" w:cs="Tahoma"/>
      <w:color w:val="000000"/>
      <w:szCs w:val="18"/>
    </w:rPr>
  </w:style>
  <w:style w:type="table" w:customStyle="1" w:styleId="MDPI41threelinetable">
    <w:name w:val="MDPI_4.1_three_line_table"/>
    <w:basedOn w:val="NormaleTabelle"/>
    <w:uiPriority w:val="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customStyle="1" w:styleId="NichtaufgelsteErwhnung1">
    <w:name w:val="Nicht aufgelöste Erwähnung1"/>
    <w:uiPriority w:val="99"/>
    <w:semiHidden/>
    <w:unhideWhenUsed/>
    <w:rPr>
      <w:color w:val="605E5C"/>
      <w:shd w:val="clear" w:color="auto" w:fill="E1DFDD"/>
    </w:rPr>
  </w:style>
  <w:style w:type="character" w:customStyle="1" w:styleId="FuzeileZchn">
    <w:name w:val="Fußzeile Zchn"/>
    <w:link w:val="Fuzeile"/>
    <w:uiPriority w:val="99"/>
    <w:rPr>
      <w:rFonts w:ascii="Palatino Linotype" w:hAnsi="Palatino Linotype"/>
      <w:color w:val="000000"/>
      <w:szCs w:val="18"/>
    </w:rPr>
  </w:style>
  <w:style w:type="table" w:customStyle="1" w:styleId="EinfacheTabelle41">
    <w:name w:val="Einfache Tabelle 41"/>
    <w:basedOn w:val="NormaleTabelle"/>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pPr>
      <w:adjustRightInd w:val="0"/>
      <w:snapToGrid w:val="0"/>
      <w:spacing w:before="240" w:line="228" w:lineRule="auto"/>
      <w:ind w:left="2608"/>
      <w:jc w:val="both"/>
    </w:pPr>
    <w:rPr>
      <w:rFonts w:ascii="Palatino Linotype" w:eastAsia="Times New Roman" w:hAnsi="Palatino Linotype"/>
      <w:snapToGrid w:val="0"/>
      <w:color w:val="000000"/>
      <w:szCs w:val="22"/>
      <w:lang w:val="en-US" w:bidi="en-US"/>
    </w:rPr>
  </w:style>
  <w:style w:type="paragraph" w:customStyle="1" w:styleId="MDPI81theorem">
    <w:name w:val="MDPI_8.1_theorem"/>
    <w:qFormat/>
    <w:pPr>
      <w:adjustRightInd w:val="0"/>
      <w:snapToGrid w:val="0"/>
      <w:spacing w:line="228" w:lineRule="auto"/>
      <w:ind w:left="2608"/>
      <w:jc w:val="both"/>
    </w:pPr>
    <w:rPr>
      <w:rFonts w:ascii="Palatino Linotype" w:eastAsia="Times New Roman" w:hAnsi="Palatino Linotype"/>
      <w:i/>
      <w:snapToGrid w:val="0"/>
      <w:color w:val="000000"/>
      <w:szCs w:val="22"/>
      <w:lang w:val="en-US" w:bidi="en-US"/>
    </w:rPr>
  </w:style>
  <w:style w:type="paragraph" w:customStyle="1" w:styleId="MDPI82proof">
    <w:name w:val="MDPI_8.2_proof"/>
    <w:qFormat/>
    <w:pPr>
      <w:adjustRightInd w:val="0"/>
      <w:snapToGrid w:val="0"/>
      <w:spacing w:line="228" w:lineRule="auto"/>
      <w:ind w:left="2608"/>
      <w:jc w:val="both"/>
    </w:pPr>
    <w:rPr>
      <w:rFonts w:ascii="Palatino Linotype" w:eastAsia="Times New Roman" w:hAnsi="Palatino Linotype"/>
      <w:snapToGrid w:val="0"/>
      <w:color w:val="000000"/>
      <w:szCs w:val="22"/>
      <w:lang w:val="en-US" w:bidi="en-US"/>
    </w:rPr>
  </w:style>
  <w:style w:type="paragraph" w:customStyle="1" w:styleId="MDPI61Citation">
    <w:name w:val="MDPI_6.1_Citation"/>
    <w:qFormat/>
    <w:pPr>
      <w:adjustRightInd w:val="0"/>
      <w:snapToGrid w:val="0"/>
      <w:spacing w:line="240" w:lineRule="atLeast"/>
      <w:ind w:right="113"/>
    </w:pPr>
    <w:rPr>
      <w:rFonts w:ascii="Palatino Linotype" w:hAnsi="Palatino Linotype" w:cs="Cordia New"/>
      <w:sz w:val="14"/>
      <w:szCs w:val="22"/>
      <w:lang w:val="en-US" w:eastAsia="zh-CN"/>
    </w:rPr>
  </w:style>
  <w:style w:type="paragraph" w:customStyle="1" w:styleId="MDPI62BackMatter">
    <w:name w:val="MDPI_6.2_BackMatter"/>
    <w:qFormat/>
    <w:pPr>
      <w:adjustRightInd w:val="0"/>
      <w:snapToGrid w:val="0"/>
      <w:spacing w:after="120" w:line="228" w:lineRule="auto"/>
      <w:ind w:left="2608"/>
      <w:jc w:val="both"/>
    </w:pPr>
    <w:rPr>
      <w:rFonts w:ascii="Palatino Linotype" w:eastAsia="Times New Roman" w:hAnsi="Palatino Linotype"/>
      <w:snapToGrid w:val="0"/>
      <w:color w:val="000000"/>
      <w:sz w:val="18"/>
      <w:lang w:val="en-US" w:eastAsia="en-US" w:bidi="en-US"/>
    </w:rPr>
  </w:style>
  <w:style w:type="paragraph" w:customStyle="1" w:styleId="MDPI63Notes">
    <w:name w:val="MDPI_6.3_Notes"/>
    <w:qFormat/>
    <w:pPr>
      <w:adjustRightInd w:val="0"/>
      <w:snapToGrid w:val="0"/>
      <w:spacing w:before="240" w:line="228" w:lineRule="auto"/>
      <w:jc w:val="both"/>
    </w:pPr>
    <w:rPr>
      <w:rFonts w:ascii="Palatino Linotype" w:hAnsi="Palatino Linotype"/>
      <w:snapToGrid w:val="0"/>
      <w:color w:val="000000"/>
      <w:sz w:val="18"/>
      <w:lang w:val="en-US" w:eastAsia="en-US" w:bidi="en-US"/>
    </w:rPr>
  </w:style>
  <w:style w:type="paragraph" w:customStyle="1" w:styleId="MDPI15academiceditor">
    <w:name w:val="MDPI_1.5_academic_editor"/>
    <w:qFormat/>
    <w:pPr>
      <w:adjustRightInd w:val="0"/>
      <w:snapToGrid w:val="0"/>
      <w:spacing w:before="120" w:line="240" w:lineRule="atLeast"/>
      <w:ind w:right="113"/>
    </w:pPr>
    <w:rPr>
      <w:rFonts w:ascii="Palatino Linotype" w:eastAsia="Times New Roman" w:hAnsi="Palatino Linotype"/>
      <w:color w:val="000000"/>
      <w:sz w:val="14"/>
      <w:szCs w:val="22"/>
      <w:lang w:val="en-US" w:bidi="en-US"/>
    </w:rPr>
  </w:style>
  <w:style w:type="paragraph" w:customStyle="1" w:styleId="MDPI19classification">
    <w:name w:val="MDPI_1.9_classification"/>
    <w:qFormat/>
    <w:pPr>
      <w:spacing w:before="240" w:line="260" w:lineRule="atLeast"/>
      <w:ind w:left="113"/>
      <w:jc w:val="both"/>
    </w:pPr>
    <w:rPr>
      <w:rFonts w:ascii="Palatino Linotype" w:eastAsia="Times New Roman" w:hAnsi="Palatino Linotype"/>
      <w:b/>
      <w:color w:val="000000"/>
      <w:szCs w:val="22"/>
      <w:lang w:val="en-US" w:bidi="en-US"/>
    </w:rPr>
  </w:style>
  <w:style w:type="paragraph" w:customStyle="1" w:styleId="MDPI411onetablecaption">
    <w:name w:val="MDPI_4.1.1_one_table_caption"/>
    <w:qFormat/>
    <w:pPr>
      <w:adjustRightInd w:val="0"/>
      <w:snapToGrid w:val="0"/>
      <w:spacing w:before="240" w:after="120" w:line="260" w:lineRule="atLeast"/>
      <w:jc w:val="center"/>
    </w:pPr>
    <w:rPr>
      <w:rFonts w:ascii="Palatino Linotype" w:hAnsi="Palatino Linotype" w:cs="Cordia New"/>
      <w:color w:val="000000"/>
      <w:sz w:val="18"/>
      <w:szCs w:val="22"/>
      <w:lang w:val="en-US" w:eastAsia="zh-CN" w:bidi="en-US"/>
    </w:rPr>
  </w:style>
  <w:style w:type="paragraph" w:customStyle="1" w:styleId="MDPI511onefigurecaption">
    <w:name w:val="MDPI_5.1.1_one_figure_caption"/>
    <w:qFormat/>
    <w:pPr>
      <w:adjustRightInd w:val="0"/>
      <w:snapToGrid w:val="0"/>
      <w:spacing w:before="240" w:after="120" w:line="260" w:lineRule="atLeast"/>
      <w:jc w:val="center"/>
    </w:pPr>
    <w:rPr>
      <w:rFonts w:ascii="Palatino Linotype" w:hAnsi="Palatino Linotype"/>
      <w:color w:val="000000"/>
      <w:sz w:val="18"/>
      <w:lang w:val="en-US" w:eastAsia="zh-CN" w:bidi="en-US"/>
    </w:rPr>
  </w:style>
  <w:style w:type="paragraph" w:customStyle="1" w:styleId="MDPI72Copyright">
    <w:name w:val="MDPI_7.2_Copyright"/>
    <w:qFormat/>
    <w:pPr>
      <w:adjustRightInd w:val="0"/>
      <w:snapToGrid w:val="0"/>
      <w:spacing w:before="60" w:line="240" w:lineRule="atLeast"/>
      <w:ind w:right="113"/>
      <w:jc w:val="both"/>
    </w:pPr>
    <w:rPr>
      <w:rFonts w:ascii="Palatino Linotype" w:eastAsia="Times New Roman" w:hAnsi="Palatino Linotype"/>
      <w:snapToGrid w:val="0"/>
      <w:color w:val="000000"/>
      <w:sz w:val="14"/>
      <w:lang w:val="en-GB" w:eastAsia="en-GB"/>
    </w:rPr>
  </w:style>
  <w:style w:type="paragraph" w:customStyle="1" w:styleId="MDPI73CopyrightImage">
    <w:name w:val="MDPI_7.3_CopyrightImage"/>
    <w:pPr>
      <w:adjustRightInd w:val="0"/>
      <w:snapToGrid w:val="0"/>
      <w:spacing w:after="100" w:line="260" w:lineRule="atLeast"/>
      <w:jc w:val="right"/>
    </w:pPr>
    <w:rPr>
      <w:rFonts w:ascii="Palatino Linotype" w:eastAsia="Times New Roman" w:hAnsi="Palatino Linotype"/>
      <w:color w:val="000000"/>
      <w:lang w:val="en-US" w:eastAsia="de-CH"/>
    </w:rPr>
  </w:style>
  <w:style w:type="paragraph" w:customStyle="1" w:styleId="MDPIequationFram">
    <w:name w:val="MDPI_equationFram"/>
    <w:qFormat/>
    <w:pPr>
      <w:adjustRightInd w:val="0"/>
      <w:snapToGrid w:val="0"/>
      <w:spacing w:before="120" w:after="120"/>
      <w:jc w:val="center"/>
    </w:pPr>
    <w:rPr>
      <w:rFonts w:ascii="Palatino Linotype" w:eastAsia="Times New Roman" w:hAnsi="Palatino Linotype"/>
      <w:snapToGrid w:val="0"/>
      <w:color w:val="000000"/>
      <w:szCs w:val="22"/>
      <w:lang w:val="en-US" w:bidi="en-US"/>
    </w:rPr>
  </w:style>
  <w:style w:type="paragraph" w:customStyle="1" w:styleId="MDPIfooter">
    <w:name w:val="MDPI_footer"/>
    <w:qFormat/>
    <w:pPr>
      <w:adjustRightInd w:val="0"/>
      <w:snapToGrid w:val="0"/>
      <w:spacing w:before="120" w:line="260" w:lineRule="atLeast"/>
      <w:jc w:val="center"/>
    </w:pPr>
    <w:rPr>
      <w:rFonts w:ascii="Palatino Linotype" w:eastAsia="Times New Roman" w:hAnsi="Palatino Linotype"/>
      <w:color w:val="000000"/>
      <w:lang w:val="en-US"/>
    </w:rPr>
  </w:style>
  <w:style w:type="paragraph" w:customStyle="1" w:styleId="MDPIfooterfirstpage">
    <w:name w:val="MDPI_footer_firstpage"/>
    <w:qFormat/>
    <w:pPr>
      <w:tabs>
        <w:tab w:val="right" w:pos="8845"/>
      </w:tabs>
      <w:spacing w:line="160" w:lineRule="exact"/>
    </w:pPr>
    <w:rPr>
      <w:rFonts w:ascii="Palatino Linotype" w:eastAsia="Times New Roman" w:hAnsi="Palatino Linotype"/>
      <w:color w:val="000000"/>
      <w:sz w:val="16"/>
      <w:lang w:val="en-US"/>
    </w:rPr>
  </w:style>
  <w:style w:type="paragraph" w:customStyle="1" w:styleId="MDPIheader">
    <w:name w:val="MDPI_header"/>
    <w:qFormat/>
    <w:pPr>
      <w:adjustRightInd w:val="0"/>
      <w:snapToGrid w:val="0"/>
      <w:spacing w:after="240" w:line="260" w:lineRule="atLeast"/>
      <w:jc w:val="both"/>
    </w:pPr>
    <w:rPr>
      <w:rFonts w:ascii="Palatino Linotype" w:eastAsia="Times New Roman" w:hAnsi="Palatino Linotype"/>
      <w:iCs/>
      <w:color w:val="000000"/>
      <w:sz w:val="16"/>
      <w:lang w:val="en-US"/>
    </w:rPr>
  </w:style>
  <w:style w:type="paragraph" w:customStyle="1" w:styleId="MDPIheadercitation">
    <w:name w:val="MDPI_header_citation"/>
    <w:pPr>
      <w:spacing w:after="240"/>
    </w:pPr>
    <w:rPr>
      <w:rFonts w:ascii="Palatino Linotype" w:eastAsia="Times New Roman" w:hAnsi="Palatino Linotype"/>
      <w:snapToGrid w:val="0"/>
      <w:color w:val="000000"/>
      <w:sz w:val="18"/>
      <w:lang w:val="en-US" w:bidi="en-US"/>
    </w:rPr>
  </w:style>
  <w:style w:type="paragraph" w:customStyle="1" w:styleId="MDPIheadermdpilogo">
    <w:name w:val="MDPI_header_mdpi_logo"/>
    <w:qFormat/>
    <w:pPr>
      <w:adjustRightInd w:val="0"/>
      <w:snapToGrid w:val="0"/>
      <w:spacing w:line="260" w:lineRule="atLeast"/>
      <w:jc w:val="right"/>
    </w:pPr>
    <w:rPr>
      <w:rFonts w:ascii="Palatino Linotype" w:eastAsia="Times New Roman" w:hAnsi="Palatino Linotype"/>
      <w:color w:val="000000"/>
      <w:sz w:val="24"/>
      <w:szCs w:val="22"/>
      <w:lang w:val="en-US" w:eastAsia="de-CH"/>
    </w:rPr>
  </w:style>
  <w:style w:type="table" w:customStyle="1" w:styleId="MDPITable">
    <w:name w:val="MDPI_Table"/>
    <w:basedOn w:val="NormaleTabelle"/>
    <w:uiPriority w:val="99"/>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pPr>
      <w:spacing w:line="260" w:lineRule="atLeast"/>
      <w:ind w:left="425" w:right="425" w:firstLine="284"/>
      <w:jc w:val="both"/>
    </w:pPr>
    <w:rPr>
      <w:rFonts w:eastAsia="Times New Roman"/>
      <w:snapToGrid w:val="0"/>
      <w:color w:val="000000"/>
      <w:sz w:val="22"/>
      <w:szCs w:val="22"/>
      <w:lang w:val="en-US" w:bidi="en-US"/>
    </w:rPr>
  </w:style>
  <w:style w:type="paragraph" w:customStyle="1" w:styleId="MDPItitle">
    <w:name w:val="MDPI_title"/>
    <w:qFormat/>
    <w:pPr>
      <w:adjustRightInd w:val="0"/>
      <w:snapToGrid w:val="0"/>
      <w:spacing w:after="240" w:line="260" w:lineRule="atLeast"/>
      <w:jc w:val="both"/>
    </w:pPr>
    <w:rPr>
      <w:rFonts w:ascii="Palatino Linotype" w:eastAsia="Times New Roman" w:hAnsi="Palatino Linotype"/>
      <w:b/>
      <w:snapToGrid w:val="0"/>
      <w:color w:val="000000"/>
      <w:sz w:val="36"/>
      <w:lang w:val="en-US" w:bidi="en-US"/>
    </w:rPr>
  </w:style>
  <w:style w:type="character" w:customStyle="1" w:styleId="apple-converted-space">
    <w:name w:val="apple-converted-space"/>
  </w:style>
  <w:style w:type="paragraph" w:customStyle="1" w:styleId="Literaturverzeichnis1">
    <w:name w:val="Literaturverzeichnis1"/>
    <w:basedOn w:val="Standard"/>
    <w:next w:val="Standard"/>
    <w:uiPriority w:val="37"/>
    <w:semiHidden/>
    <w:unhideWhenUsed/>
  </w:style>
  <w:style w:type="character" w:customStyle="1" w:styleId="TextkrperZchn">
    <w:name w:val="Textkörper Zchn"/>
    <w:link w:val="Textkrper"/>
    <w:rPr>
      <w:rFonts w:ascii="Palatino Linotype" w:hAnsi="Palatino Linotype"/>
      <w:color w:val="000000"/>
      <w:sz w:val="24"/>
      <w:lang w:eastAsia="de-DE"/>
    </w:rPr>
  </w:style>
  <w:style w:type="character" w:customStyle="1" w:styleId="KommentartextZchn">
    <w:name w:val="Kommentartext Zchn"/>
    <w:link w:val="Kommentartext"/>
    <w:rPr>
      <w:rFonts w:ascii="Palatino Linotype" w:hAnsi="Palatino Linotype"/>
      <w:color w:val="000000"/>
    </w:rPr>
  </w:style>
  <w:style w:type="character" w:customStyle="1" w:styleId="KommentarthemaZchn">
    <w:name w:val="Kommentarthema Zchn"/>
    <w:link w:val="Kommentarthema"/>
    <w:rPr>
      <w:rFonts w:ascii="Palatino Linotype" w:hAnsi="Palatino Linotype"/>
      <w:b/>
      <w:bCs/>
      <w:color w:val="000000"/>
    </w:rPr>
  </w:style>
  <w:style w:type="character" w:customStyle="1" w:styleId="EndnotentextZchn">
    <w:name w:val="Endnotentext Zchn"/>
    <w:link w:val="Endnotentext"/>
    <w:semiHidden/>
    <w:rPr>
      <w:rFonts w:ascii="Palatino Linotype" w:hAnsi="Palatino Linotype"/>
      <w:color w:val="000000"/>
    </w:rPr>
  </w:style>
  <w:style w:type="character" w:customStyle="1" w:styleId="FunotentextZchn">
    <w:name w:val="Fußnotentext Zchn"/>
    <w:link w:val="Funotentext"/>
    <w:rPr>
      <w:rFonts w:ascii="Palatino Linotype" w:hAnsi="Palatino Linotype"/>
      <w:color w:val="000000"/>
    </w:rPr>
  </w:style>
  <w:style w:type="paragraph" w:customStyle="1" w:styleId="MsoFootnoteText0">
    <w:name w:val="MsoFootnoteText"/>
    <w:basedOn w:val="StandardWeb"/>
    <w:qFormat/>
    <w:rPr>
      <w:rFonts w:ascii="Times New Roman" w:hAnsi="Times New Roman"/>
    </w:rPr>
  </w:style>
  <w:style w:type="character" w:styleId="Platzhaltertext">
    <w:name w:val="Placeholder Text"/>
    <w:uiPriority w:val="99"/>
    <w:semiHidden/>
    <w:rPr>
      <w:color w:val="808080"/>
    </w:rPr>
  </w:style>
  <w:style w:type="paragraph" w:customStyle="1" w:styleId="MDPI71FootNotes">
    <w:name w:val="MDPI_7.1_FootNotes"/>
    <w:qFormat/>
    <w:pPr>
      <w:numPr>
        <w:numId w:val="4"/>
      </w:numPr>
      <w:adjustRightInd w:val="0"/>
      <w:snapToGrid w:val="0"/>
      <w:spacing w:line="228" w:lineRule="auto"/>
    </w:pPr>
    <w:rPr>
      <w:rFonts w:ascii="Palatino Linotype" w:eastAsiaTheme="minorEastAsia" w:hAnsi="Palatino Linotype"/>
      <w:color w:val="000000"/>
      <w:sz w:val="18"/>
      <w:lang w:val="en-US" w:eastAsia="zh-CN"/>
    </w:rPr>
  </w:style>
  <w:style w:type="paragraph" w:customStyle="1" w:styleId="CitaviBibliographyEntry">
    <w:name w:val="Citavi Bibliography Entry"/>
    <w:basedOn w:val="Standard"/>
    <w:link w:val="CitaviBibliographyEntryZchn"/>
    <w:uiPriority w:val="99"/>
    <w:pPr>
      <w:spacing w:after="120"/>
      <w:jc w:val="left"/>
    </w:pPr>
    <w:rPr>
      <w:rFonts w:eastAsia="Times New Roman"/>
      <w:szCs w:val="22"/>
      <w:lang w:eastAsia="de-DE" w:bidi="en-US"/>
    </w:rPr>
  </w:style>
  <w:style w:type="character" w:customStyle="1" w:styleId="MDPI31textZchn">
    <w:name w:val="MDPI_3.1_text Zchn"/>
    <w:basedOn w:val="Absatz-Standardschriftart"/>
    <w:link w:val="MDPI31text"/>
    <w:rPr>
      <w:rFonts w:ascii="Palatino Linotype" w:eastAsia="Times New Roman" w:hAnsi="Palatino Linotype"/>
      <w:snapToGrid w:val="0"/>
      <w:color w:val="000000"/>
      <w:szCs w:val="22"/>
      <w:lang w:eastAsia="de-DE" w:bidi="en-US"/>
    </w:rPr>
  </w:style>
  <w:style w:type="character" w:customStyle="1" w:styleId="CitaviBibliographyEntryZchn">
    <w:name w:val="Citavi Bibliography Entry Zchn"/>
    <w:basedOn w:val="MDPI31textZchn"/>
    <w:link w:val="CitaviBibliographyEntry"/>
    <w:uiPriority w:val="99"/>
    <w:rPr>
      <w:rFonts w:ascii="Palatino Linotype" w:eastAsia="Times New Roman" w:hAnsi="Palatino Linotype"/>
      <w:snapToGrid/>
      <w:color w:val="000000"/>
      <w:szCs w:val="22"/>
      <w:lang w:eastAsia="de-DE" w:bidi="en-US"/>
    </w:rPr>
  </w:style>
  <w:style w:type="paragraph" w:customStyle="1" w:styleId="CitaviBibliographyHeading">
    <w:name w:val="Citavi Bibliography Heading"/>
    <w:basedOn w:val="berschrift1"/>
    <w:link w:val="CitaviBibliographyHeadingZchn"/>
    <w:uiPriority w:val="99"/>
    <w:pPr>
      <w:jc w:val="left"/>
    </w:pPr>
  </w:style>
  <w:style w:type="character" w:customStyle="1" w:styleId="CitaviBibliographyHeadingZchn">
    <w:name w:val="Citavi Bibliography Heading Zchn"/>
    <w:basedOn w:val="MDPI31textZchn"/>
    <w:link w:val="CitaviBibliographyHeading"/>
    <w:uiPriority w:val="99"/>
    <w:rPr>
      <w:rFonts w:asciiTheme="majorHAnsi" w:eastAsiaTheme="majorEastAsia" w:hAnsiTheme="majorHAnsi" w:cstheme="majorBidi"/>
      <w:snapToGrid/>
      <w:color w:val="2F5496" w:themeColor="accent1" w:themeShade="BF"/>
      <w:sz w:val="32"/>
      <w:szCs w:val="32"/>
      <w:lang w:eastAsia="de-DE" w:bidi="en-US"/>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pPr>
      <w:jc w:val="left"/>
    </w:pPr>
  </w:style>
  <w:style w:type="character" w:customStyle="1" w:styleId="CitaviChapterBibliographyHeadingZchn">
    <w:name w:val="Citavi Chapter Bibliography Heading Zchn"/>
    <w:basedOn w:val="MDPI31textZchn"/>
    <w:link w:val="CitaviChapterBibliographyHeading"/>
    <w:uiPriority w:val="99"/>
    <w:rPr>
      <w:rFonts w:asciiTheme="majorHAnsi" w:eastAsiaTheme="majorEastAsia" w:hAnsiTheme="majorHAnsi" w:cstheme="majorBidi"/>
      <w:snapToGrid/>
      <w:color w:val="2F5496" w:themeColor="accent1" w:themeShade="BF"/>
      <w:sz w:val="26"/>
      <w:szCs w:val="26"/>
      <w:lang w:eastAsia="de-DE" w:bidi="en-US"/>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pPr>
      <w:outlineLvl w:val="9"/>
    </w:pPr>
    <w:rPr>
      <w:lang w:eastAsia="de-DE" w:bidi="en-US"/>
    </w:rPr>
  </w:style>
  <w:style w:type="character" w:customStyle="1" w:styleId="CitaviBibliographySubheading1Zchn">
    <w:name w:val="Citavi Bibliography Subheading 1 Zchn"/>
    <w:basedOn w:val="MDPI31textZchn"/>
    <w:link w:val="CitaviBibliographySubheading1"/>
    <w:uiPriority w:val="99"/>
    <w:rPr>
      <w:rFonts w:asciiTheme="majorHAnsi" w:eastAsiaTheme="majorEastAsia" w:hAnsiTheme="majorHAnsi" w:cstheme="majorBidi"/>
      <w:snapToGrid/>
      <w:color w:val="2F5496" w:themeColor="accent1" w:themeShade="BF"/>
      <w:sz w:val="26"/>
      <w:szCs w:val="26"/>
      <w:lang w:eastAsia="de-DE" w:bidi="en-US"/>
    </w:rPr>
  </w:style>
  <w:style w:type="paragraph" w:customStyle="1" w:styleId="CitaviBibliographySubheading2">
    <w:name w:val="Citavi Bibliography Subheading 2"/>
    <w:basedOn w:val="berschrift3"/>
    <w:link w:val="CitaviBibliographySubheading2Zchn"/>
    <w:uiPriority w:val="99"/>
    <w:pPr>
      <w:outlineLvl w:val="9"/>
    </w:pPr>
    <w:rPr>
      <w:lang w:eastAsia="de-DE" w:bidi="en-US"/>
    </w:rPr>
  </w:style>
  <w:style w:type="character" w:customStyle="1" w:styleId="CitaviBibliographySubheading2Zchn">
    <w:name w:val="Citavi Bibliography Subheading 2 Zchn"/>
    <w:basedOn w:val="MDPI31textZchn"/>
    <w:link w:val="CitaviBibliographySubheading2"/>
    <w:uiPriority w:val="99"/>
    <w:rPr>
      <w:rFonts w:asciiTheme="majorHAnsi" w:eastAsiaTheme="majorEastAsia" w:hAnsiTheme="majorHAnsi" w:cstheme="majorBidi"/>
      <w:snapToGrid/>
      <w:color w:val="1F3864" w:themeColor="accent1" w:themeShade="80"/>
      <w:sz w:val="24"/>
      <w:szCs w:val="24"/>
      <w:lang w:eastAsia="de-DE" w:bidi="en-US"/>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1F3864" w:themeColor="accent1" w:themeShade="80"/>
      <w:sz w:val="24"/>
      <w:szCs w:val="24"/>
    </w:rPr>
  </w:style>
  <w:style w:type="paragraph" w:customStyle="1" w:styleId="CitaviBibliographySubheading3">
    <w:name w:val="Citavi Bibliography Subheading 3"/>
    <w:basedOn w:val="berschrift4"/>
    <w:link w:val="CitaviBibliographySubheading3Zchn"/>
    <w:uiPriority w:val="99"/>
    <w:pPr>
      <w:outlineLvl w:val="9"/>
    </w:pPr>
    <w:rPr>
      <w:szCs w:val="22"/>
      <w:lang w:eastAsia="de-DE" w:bidi="en-US"/>
    </w:rPr>
  </w:style>
  <w:style w:type="character" w:customStyle="1" w:styleId="CitaviBibliographySubheading3Zchn">
    <w:name w:val="Citavi Bibliography Subheading 3 Zchn"/>
    <w:basedOn w:val="MDPI31textZchn"/>
    <w:link w:val="CitaviBibliographySubheading3"/>
    <w:uiPriority w:val="99"/>
    <w:rPr>
      <w:rFonts w:asciiTheme="majorHAnsi" w:eastAsiaTheme="majorEastAsia" w:hAnsiTheme="majorHAnsi" w:cstheme="majorBidi"/>
      <w:i/>
      <w:iCs/>
      <w:snapToGrid/>
      <w:color w:val="2F5496" w:themeColor="accent1" w:themeShade="BF"/>
      <w:szCs w:val="22"/>
      <w:lang w:eastAsia="de-DE" w:bidi="en-US"/>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pPr>
      <w:outlineLvl w:val="9"/>
    </w:pPr>
    <w:rPr>
      <w:szCs w:val="22"/>
      <w:lang w:eastAsia="de-DE" w:bidi="en-US"/>
    </w:rPr>
  </w:style>
  <w:style w:type="character" w:customStyle="1" w:styleId="CitaviBibliographySubheading4Zchn">
    <w:name w:val="Citavi Bibliography Subheading 4 Zchn"/>
    <w:basedOn w:val="MDPI31textZchn"/>
    <w:link w:val="CitaviBibliographySubheading4"/>
    <w:uiPriority w:val="99"/>
    <w:rPr>
      <w:rFonts w:asciiTheme="majorHAnsi" w:eastAsiaTheme="majorEastAsia" w:hAnsiTheme="majorHAnsi" w:cstheme="majorBidi"/>
      <w:snapToGrid/>
      <w:color w:val="2F5496" w:themeColor="accent1" w:themeShade="BF"/>
      <w:szCs w:val="22"/>
      <w:lang w:eastAsia="de-DE" w:bidi="en-US"/>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pPr>
      <w:outlineLvl w:val="9"/>
    </w:pPr>
    <w:rPr>
      <w:szCs w:val="22"/>
      <w:lang w:eastAsia="de-DE" w:bidi="en-US"/>
    </w:rPr>
  </w:style>
  <w:style w:type="character" w:customStyle="1" w:styleId="CitaviBibliographySubheading5Zchn">
    <w:name w:val="Citavi Bibliography Subheading 5 Zchn"/>
    <w:basedOn w:val="MDPI31textZchn"/>
    <w:link w:val="CitaviBibliographySubheading5"/>
    <w:uiPriority w:val="99"/>
    <w:rPr>
      <w:rFonts w:asciiTheme="majorHAnsi" w:eastAsiaTheme="majorEastAsia" w:hAnsiTheme="majorHAnsi" w:cstheme="majorBidi"/>
      <w:snapToGrid/>
      <w:color w:val="1F3864" w:themeColor="accent1" w:themeShade="80"/>
      <w:szCs w:val="22"/>
      <w:lang w:eastAsia="de-DE" w:bidi="en-US"/>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1F3864" w:themeColor="accent1" w:themeShade="80"/>
    </w:rPr>
  </w:style>
  <w:style w:type="paragraph" w:customStyle="1" w:styleId="CitaviBibliographySubheading6">
    <w:name w:val="Citavi Bibliography Subheading 6"/>
    <w:basedOn w:val="berschrift7"/>
    <w:link w:val="CitaviBibliographySubheading6Zchn"/>
    <w:uiPriority w:val="99"/>
    <w:pPr>
      <w:outlineLvl w:val="9"/>
    </w:pPr>
    <w:rPr>
      <w:szCs w:val="22"/>
      <w:lang w:eastAsia="de-DE" w:bidi="en-US"/>
    </w:rPr>
  </w:style>
  <w:style w:type="character" w:customStyle="1" w:styleId="CitaviBibliographySubheading6Zchn">
    <w:name w:val="Citavi Bibliography Subheading 6 Zchn"/>
    <w:basedOn w:val="MDPI31textZchn"/>
    <w:link w:val="CitaviBibliographySubheading6"/>
    <w:uiPriority w:val="99"/>
    <w:rPr>
      <w:rFonts w:asciiTheme="majorHAnsi" w:eastAsiaTheme="majorEastAsia" w:hAnsiTheme="majorHAnsi" w:cstheme="majorBidi"/>
      <w:i/>
      <w:iCs/>
      <w:snapToGrid/>
      <w:color w:val="1F3864" w:themeColor="accent1" w:themeShade="80"/>
      <w:szCs w:val="22"/>
      <w:lang w:eastAsia="de-DE" w:bidi="en-US"/>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1F3864" w:themeColor="accent1" w:themeShade="80"/>
    </w:rPr>
  </w:style>
  <w:style w:type="paragraph" w:customStyle="1" w:styleId="CitaviBibliographySubheading7">
    <w:name w:val="Citavi Bibliography Subheading 7"/>
    <w:basedOn w:val="berschrift8"/>
    <w:link w:val="CitaviBibliographySubheading7Zchn"/>
    <w:uiPriority w:val="99"/>
    <w:pPr>
      <w:outlineLvl w:val="9"/>
    </w:pPr>
    <w:rPr>
      <w:lang w:eastAsia="de-DE" w:bidi="en-US"/>
    </w:rPr>
  </w:style>
  <w:style w:type="character" w:customStyle="1" w:styleId="CitaviBibliographySubheading7Zchn">
    <w:name w:val="Citavi Bibliography Subheading 7 Zchn"/>
    <w:basedOn w:val="MDPI31textZchn"/>
    <w:link w:val="CitaviBibliographySubheading7"/>
    <w:uiPriority w:val="99"/>
    <w:rPr>
      <w:rFonts w:asciiTheme="majorHAnsi" w:eastAsiaTheme="majorEastAsia" w:hAnsiTheme="majorHAnsi" w:cstheme="majorBidi"/>
      <w:snapToGrid/>
      <w:color w:val="262626" w:themeColor="text1" w:themeTint="D9"/>
      <w:sz w:val="21"/>
      <w:szCs w:val="21"/>
      <w:lang w:eastAsia="de-DE" w:bidi="en-US"/>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262626" w:themeColor="text1" w:themeTint="D9"/>
      <w:sz w:val="21"/>
      <w:szCs w:val="21"/>
    </w:rPr>
  </w:style>
  <w:style w:type="paragraph" w:customStyle="1" w:styleId="CitaviBibliographySubheading8">
    <w:name w:val="Citavi Bibliography Subheading 8"/>
    <w:basedOn w:val="berschrift9"/>
    <w:link w:val="CitaviBibliographySubheading8Zchn"/>
    <w:uiPriority w:val="99"/>
    <w:pPr>
      <w:outlineLvl w:val="9"/>
    </w:pPr>
    <w:rPr>
      <w:lang w:eastAsia="de-DE" w:bidi="en-US"/>
    </w:rPr>
  </w:style>
  <w:style w:type="character" w:customStyle="1" w:styleId="CitaviBibliographySubheading8Zchn">
    <w:name w:val="Citavi Bibliography Subheading 8 Zchn"/>
    <w:basedOn w:val="MDPI31textZchn"/>
    <w:link w:val="CitaviBibliographySubheading8"/>
    <w:uiPriority w:val="99"/>
    <w:rPr>
      <w:rFonts w:asciiTheme="majorHAnsi" w:eastAsiaTheme="majorEastAsia" w:hAnsiTheme="majorHAnsi" w:cstheme="majorBidi"/>
      <w:i/>
      <w:iCs/>
      <w:snapToGrid/>
      <w:color w:val="262626" w:themeColor="text1" w:themeTint="D9"/>
      <w:sz w:val="21"/>
      <w:szCs w:val="21"/>
      <w:lang w:eastAsia="de-DE" w:bidi="en-US"/>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262626" w:themeColor="text1" w:themeTint="D9"/>
      <w:sz w:val="21"/>
      <w:szCs w:val="21"/>
    </w:rPr>
  </w:style>
  <w:style w:type="paragraph" w:customStyle="1" w:styleId="Keywords">
    <w:name w:val="Keywords"/>
    <w:basedOn w:val="Standard"/>
    <w:qFormat/>
    <w:pPr>
      <w:spacing w:after="120" w:line="228" w:lineRule="auto"/>
      <w:ind w:firstLine="274"/>
    </w:pPr>
    <w:rPr>
      <w:rFonts w:ascii="Times New Roman" w:hAnsi="Times New Roman"/>
      <w:b/>
      <w:bCs/>
      <w:i/>
      <w:color w:val="auto"/>
      <w:sz w:val="18"/>
      <w:szCs w:val="18"/>
      <w:lang w:eastAsia="en-US"/>
    </w:rPr>
  </w:style>
  <w:style w:type="character" w:customStyle="1" w:styleId="NichtaufgelsteErwhnung2">
    <w:name w:val="Nicht aufgelöste Erwähnung2"/>
    <w:basedOn w:val="Absatz-Standardschriftart"/>
    <w:uiPriority w:val="99"/>
    <w:semiHidden/>
    <w:unhideWhenUsed/>
    <w:rPr>
      <w:color w:val="605E5C"/>
      <w:shd w:val="clear" w:color="auto" w:fill="E1DFDD"/>
    </w:rPr>
  </w:style>
  <w:style w:type="paragraph" w:customStyle="1" w:styleId="EndNoteBibliographyTitle">
    <w:name w:val="EndNote Bibliography Title"/>
    <w:basedOn w:val="Standard"/>
    <w:link w:val="EndNoteBibliographyTitleChar"/>
    <w:pPr>
      <w:jc w:val="center"/>
    </w:pPr>
    <w:rPr>
      <w:sz w:val="18"/>
    </w:rPr>
  </w:style>
  <w:style w:type="character" w:customStyle="1" w:styleId="MDPI21heading1Char">
    <w:name w:val="MDPI_2.1_heading1 Char"/>
    <w:basedOn w:val="Absatz-Standardschriftart"/>
    <w:link w:val="MDPI21heading1"/>
    <w:rPr>
      <w:rFonts w:ascii="Palatino Linotype" w:eastAsia="Times New Roman" w:hAnsi="Palatino Linotype"/>
      <w:b/>
      <w:snapToGrid w:val="0"/>
      <w:color w:val="000000"/>
      <w:szCs w:val="22"/>
      <w:lang w:eastAsia="de-DE" w:bidi="en-US"/>
    </w:rPr>
  </w:style>
  <w:style w:type="character" w:customStyle="1" w:styleId="EndNoteBibliographyTitleChar">
    <w:name w:val="EndNote Bibliography Title Char"/>
    <w:basedOn w:val="MDPI21heading1Char"/>
    <w:link w:val="EndNoteBibliographyTitle"/>
    <w:rPr>
      <w:rFonts w:ascii="Palatino Linotype" w:eastAsia="Times New Roman" w:hAnsi="Palatino Linotype"/>
      <w:b w:val="0"/>
      <w:snapToGrid/>
      <w:color w:val="000000"/>
      <w:sz w:val="18"/>
      <w:szCs w:val="22"/>
      <w:lang w:eastAsia="de-DE" w:bidi="en-US"/>
    </w:rPr>
  </w:style>
  <w:style w:type="paragraph" w:customStyle="1" w:styleId="EndNoteBibliography">
    <w:name w:val="EndNote Bibliography"/>
    <w:basedOn w:val="Standard"/>
    <w:link w:val="EndNoteBibliographyChar"/>
    <w:pPr>
      <w:spacing w:line="240" w:lineRule="atLeast"/>
    </w:pPr>
    <w:rPr>
      <w:sz w:val="18"/>
    </w:rPr>
  </w:style>
  <w:style w:type="character" w:customStyle="1" w:styleId="EndNoteBibliographyChar">
    <w:name w:val="EndNote Bibliography Char"/>
    <w:basedOn w:val="MDPI21heading1Char"/>
    <w:link w:val="EndNoteBibliography"/>
    <w:rPr>
      <w:rFonts w:ascii="Palatino Linotype" w:eastAsia="Times New Roman" w:hAnsi="Palatino Linotype"/>
      <w:b w:val="0"/>
      <w:snapToGrid/>
      <w:color w:val="000000"/>
      <w:sz w:val="18"/>
      <w:szCs w:val="22"/>
      <w:lang w:eastAsia="de-DE" w:bidi="en-US"/>
    </w:rPr>
  </w:style>
  <w:style w:type="paragraph" w:customStyle="1" w:styleId="whitespace-pre-wrap">
    <w:name w:val="whitespace-pre-wrap"/>
    <w:basedOn w:val="Standard"/>
    <w:pPr>
      <w:spacing w:before="100" w:beforeAutospacing="1" w:after="100" w:afterAutospacing="1" w:line="240" w:lineRule="auto"/>
      <w:jc w:val="left"/>
    </w:pPr>
    <w:rPr>
      <w:rFonts w:ascii="Times New Roman" w:eastAsia="Times New Roman" w:hAnsi="Times New Roman"/>
      <w:color w:val="auto"/>
      <w:sz w:val="24"/>
      <w:szCs w:val="24"/>
      <w:lang w:val="en-GB" w:eastAsia="en-GB"/>
    </w:rPr>
  </w:style>
  <w:style w:type="paragraph" w:customStyle="1" w:styleId="berarbeitung1">
    <w:name w:val="Überarbeitung1"/>
    <w:hidden/>
    <w:uiPriority w:val="99"/>
    <w:semiHidden/>
    <w:rPr>
      <w:rFonts w:ascii="Palatino Linotype" w:hAnsi="Palatino Linotype"/>
      <w:color w:val="00000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olyhistor/Naive-Bayes-MDPI/tree/ma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a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ai-template.dot</Template>
  <TotalTime>0</TotalTime>
  <Pages>23</Pages>
  <Words>27290</Words>
  <Characters>171927</Characters>
  <Application>Microsoft Office Word</Application>
  <DocSecurity>0</DocSecurity>
  <Lines>1432</Lines>
  <Paragraphs>397</Paragraphs>
  <ScaleCrop>false</ScaleCrop>
  <Company/>
  <LinksUpToDate>false</LinksUpToDate>
  <CharactersWithSpaces>198820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creator>Daniel</dc:creator>
  <cp:lastModifiedBy>D S</cp:lastModifiedBy>
  <cp:revision>2</cp:revision>
  <cp:lastPrinted>2024-07-16T07:52:00Z</cp:lastPrinted>
  <dcterms:created xsi:type="dcterms:W3CDTF">2024-10-21T11:27:00Z</dcterms:created>
  <dcterms:modified xsi:type="dcterms:W3CDTF">2024-10-21T11:27:00Z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CloudProjectKey=k4d2ah09t9nv76vrx8zc6hsjt078lk3qv4xy0z1m5rcv2oe4r; ProjectName=Naive Bayes</vt:lpwstr>
  </property>
  <property fmtid="{D5CDD505-2E9C-101B-9397-08002B2CF9AE}" pid="3" name="CitaviDocumentProperty_7">
    <vt:lpwstr>Naive Bayes</vt:lpwstr>
  </property>
  <property fmtid="{D5CDD505-2E9C-101B-9397-08002B2CF9AE}" pid="4" name="CitaviDocumentProperty_0">
    <vt:lpwstr>f1ed8f7d-1c65-4f06-ad48-3e96e725bea1</vt:lpwstr>
  </property>
  <property fmtid="{D5CDD505-2E9C-101B-9397-08002B2CF9AE}" pid="5" name="CitaviDocumentProperty_1">
    <vt:lpwstr>6.12.0.0</vt:lpwstr>
  </property>
  <property fmtid="{D5CDD505-2E9C-101B-9397-08002B2CF9AE}" pid="6" name="TII_WORD_DOCUMENT_FILENAME">
    <vt:lpwstr>NaiveBayesParaphrased_fixed_sri.docx</vt:lpwstr>
  </property>
  <property fmtid="{D5CDD505-2E9C-101B-9397-08002B2CF9AE}" pid="7" name="TII_WORD_DOCUMENT_ID">
    <vt:lpwstr>58d8d6dc-f4e6-4d69-a087-d15c89892683</vt:lpwstr>
  </property>
  <property fmtid="{D5CDD505-2E9C-101B-9397-08002B2CF9AE}" pid="8" name="KSOProductBuildVer">
    <vt:lpwstr>1033-11.1.0.11719</vt:lpwstr>
  </property>
</Properties>
</file>