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9E0C9A" w14:textId="1A1114A0" w:rsidR="00057505" w:rsidRPr="00D718AB" w:rsidRDefault="00E72973" w:rsidP="00057505">
      <w:pPr>
        <w:tabs>
          <w:tab w:val="center" w:pos="4464"/>
          <w:tab w:val="left" w:pos="8010"/>
        </w:tabs>
        <w:rPr>
          <w:rFonts w:cs="Arial"/>
          <w:b/>
          <w:sz w:val="32"/>
        </w:rPr>
      </w:pPr>
      <w:r>
        <w:rPr>
          <w:noProof/>
        </w:rPr>
        <w:pict w14:anchorId="06A4C1E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圖片 193" o:spid="_x0000_s1026" type="#_x0000_t75" style="position:absolute;margin-left:-1.6pt;margin-top:-54.75pt;width:468pt;height:92.4pt;z-index:1;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margin">
            <v:imagedata r:id="rId11" o:title=""/>
          </v:shape>
        </w:pict>
      </w:r>
      <w:r w:rsidR="00057505">
        <w:rPr>
          <w:rFonts w:cs="Arial"/>
          <w:b/>
          <w:sz w:val="32"/>
        </w:rPr>
        <w:tab/>
      </w:r>
    </w:p>
    <w:tbl>
      <w:tblPr>
        <w:tblW w:w="0" w:type="auto"/>
        <w:jc w:val="center"/>
        <w:tblLook w:val="04A0" w:firstRow="1" w:lastRow="0" w:firstColumn="1" w:lastColumn="0" w:noHBand="0" w:noVBand="1"/>
      </w:tblPr>
      <w:tblGrid>
        <w:gridCol w:w="3005"/>
        <w:gridCol w:w="3005"/>
        <w:gridCol w:w="3006"/>
      </w:tblGrid>
      <w:tr w:rsidR="00592952" w:rsidRPr="00D718AB" w14:paraId="3923F2D9" w14:textId="77777777" w:rsidTr="00592952">
        <w:trPr>
          <w:trHeight w:val="138"/>
          <w:jc w:val="center"/>
        </w:trPr>
        <w:tc>
          <w:tcPr>
            <w:tcW w:w="3005" w:type="dxa"/>
            <w:shd w:val="clear" w:color="auto" w:fill="auto"/>
          </w:tcPr>
          <w:p w14:paraId="4756376D" w14:textId="77777777" w:rsidR="00057505" w:rsidRPr="00320A1B" w:rsidRDefault="005C7FAF" w:rsidP="00592952">
            <w:pPr>
              <w:snapToGrid w:val="0"/>
              <w:jc w:val="center"/>
              <w:rPr>
                <w:rFonts w:eastAsia="PMingLiU" w:cs="Arial"/>
                <w:color w:val="356392"/>
                <w:sz w:val="20"/>
                <w:lang w:eastAsia="zh-TW"/>
              </w:rPr>
            </w:pPr>
            <w:r w:rsidRPr="00320A1B">
              <w:rPr>
                <w:rFonts w:eastAsia="PMingLiU" w:cs="Arial" w:hint="eastAsia"/>
                <w:color w:val="356392"/>
                <w:sz w:val="20"/>
                <w:lang w:eastAsia="zh-TW"/>
              </w:rPr>
              <w:t>R</w:t>
            </w:r>
            <w:r w:rsidRPr="00320A1B">
              <w:rPr>
                <w:rFonts w:eastAsia="PMingLiU" w:cs="Arial"/>
                <w:color w:val="356392"/>
                <w:sz w:val="20"/>
                <w:lang w:eastAsia="zh-TW"/>
              </w:rPr>
              <w:t>esearch Paper</w:t>
            </w:r>
          </w:p>
        </w:tc>
        <w:tc>
          <w:tcPr>
            <w:tcW w:w="3005" w:type="dxa"/>
            <w:shd w:val="clear" w:color="auto" w:fill="auto"/>
          </w:tcPr>
          <w:p w14:paraId="51993560" w14:textId="77777777" w:rsidR="00057505" w:rsidRPr="00592952" w:rsidRDefault="00057505" w:rsidP="00592952">
            <w:pPr>
              <w:snapToGrid w:val="0"/>
              <w:jc w:val="center"/>
              <w:rPr>
                <w:rFonts w:cs="Arial"/>
                <w:color w:val="356392"/>
                <w:sz w:val="20"/>
              </w:rPr>
            </w:pPr>
            <w:proofErr w:type="spellStart"/>
            <w:r w:rsidRPr="00592952">
              <w:rPr>
                <w:rFonts w:cs="Arial"/>
                <w:color w:val="356392"/>
                <w:sz w:val="20"/>
              </w:rPr>
              <w:t>doi</w:t>
            </w:r>
            <w:proofErr w:type="spellEnd"/>
            <w:r w:rsidRPr="00592952">
              <w:rPr>
                <w:rFonts w:cs="Arial"/>
                <w:color w:val="356392"/>
                <w:sz w:val="20"/>
              </w:rPr>
              <w:t>: 10.17705/1pais.xxxxx</w:t>
            </w:r>
          </w:p>
        </w:tc>
        <w:tc>
          <w:tcPr>
            <w:tcW w:w="3006" w:type="dxa"/>
            <w:shd w:val="clear" w:color="auto" w:fill="auto"/>
          </w:tcPr>
          <w:p w14:paraId="7DA18979" w14:textId="77777777" w:rsidR="00057505" w:rsidRPr="00592952" w:rsidRDefault="00057505" w:rsidP="00592952">
            <w:pPr>
              <w:snapToGrid w:val="0"/>
              <w:jc w:val="center"/>
              <w:rPr>
                <w:rFonts w:cs="Arial"/>
                <w:color w:val="356392"/>
                <w:sz w:val="20"/>
              </w:rPr>
            </w:pPr>
            <w:r w:rsidRPr="00592952">
              <w:rPr>
                <w:rFonts w:cs="Arial"/>
                <w:color w:val="356392"/>
                <w:sz w:val="20"/>
              </w:rPr>
              <w:t>Volume xx, Issue x</w:t>
            </w:r>
            <w:r w:rsidR="00B4629C">
              <w:rPr>
                <w:rFonts w:cs="Arial"/>
                <w:color w:val="356392"/>
                <w:sz w:val="20"/>
              </w:rPr>
              <w:t xml:space="preserve"> (Year)</w:t>
            </w:r>
          </w:p>
        </w:tc>
      </w:tr>
    </w:tbl>
    <w:p w14:paraId="33284D78" w14:textId="77777777" w:rsidR="00DD08AC" w:rsidRPr="00057505" w:rsidRDefault="00077BA6" w:rsidP="008C33B9">
      <w:pPr>
        <w:spacing w:beforeLines="300" w:before="720" w:afterLines="200" w:after="480"/>
        <w:jc w:val="center"/>
        <w:rPr>
          <w:b/>
          <w:bCs/>
          <w:color w:val="356392"/>
          <w:sz w:val="28"/>
          <w:szCs w:val="36"/>
          <w:lang w:eastAsia="ko-KR"/>
        </w:rPr>
      </w:pPr>
      <w:r w:rsidRPr="00057505">
        <w:rPr>
          <w:rFonts w:eastAsia="PMingLiU" w:hint="eastAsia"/>
          <w:b/>
          <w:bCs/>
          <w:color w:val="356392"/>
          <w:sz w:val="32"/>
          <w:szCs w:val="36"/>
          <w:lang w:eastAsia="zh-TW"/>
        </w:rPr>
        <w:t>PA</w:t>
      </w:r>
      <w:r w:rsidR="00DD08AC" w:rsidRPr="00057505">
        <w:rPr>
          <w:b/>
          <w:bCs/>
          <w:color w:val="356392"/>
          <w:sz w:val="32"/>
          <w:szCs w:val="36"/>
        </w:rPr>
        <w:t>JAIS Submission Style Guide</w:t>
      </w:r>
    </w:p>
    <w:p w14:paraId="2C30B7E2" w14:textId="1EF2ADC7" w:rsidR="00DD08AC" w:rsidRPr="00057505" w:rsidRDefault="00057505" w:rsidP="00B4629C">
      <w:pPr>
        <w:spacing w:afterLines="50" w:after="120"/>
        <w:jc w:val="center"/>
        <w:rPr>
          <w:b/>
          <w:szCs w:val="28"/>
          <w:lang w:eastAsia="zh-TW"/>
        </w:rPr>
      </w:pPr>
      <w:r w:rsidRPr="00057505">
        <w:rPr>
          <w:rFonts w:hint="eastAsia"/>
          <w:b/>
          <w:szCs w:val="28"/>
        </w:rPr>
        <w:t>Author Author</w:t>
      </w:r>
      <w:r w:rsidRPr="00057505">
        <w:rPr>
          <w:b/>
          <w:szCs w:val="28"/>
          <w:vertAlign w:val="superscript"/>
        </w:rPr>
        <w:t>1</w:t>
      </w:r>
      <w:r w:rsidRPr="00057505">
        <w:rPr>
          <w:rFonts w:hint="eastAsia"/>
          <w:b/>
          <w:szCs w:val="28"/>
        </w:rPr>
        <w:t>, Author Author</w:t>
      </w:r>
      <w:proofErr w:type="gramStart"/>
      <w:r w:rsidRPr="00057505">
        <w:rPr>
          <w:b/>
          <w:szCs w:val="28"/>
          <w:vertAlign w:val="superscript"/>
        </w:rPr>
        <w:t>2</w:t>
      </w:r>
      <w:r w:rsidR="00A97368">
        <w:rPr>
          <w:rFonts w:ascii="PMingLiU" w:eastAsia="PMingLiU" w:hAnsi="PMingLiU" w:cs="PMingLiU" w:hint="eastAsia"/>
          <w:b/>
          <w:szCs w:val="28"/>
          <w:vertAlign w:val="superscript"/>
          <w:lang w:eastAsia="zh-TW"/>
        </w:rPr>
        <w:t>,</w:t>
      </w:r>
      <w:r w:rsidR="00A97368">
        <w:rPr>
          <w:rFonts w:ascii="PMingLiU" w:eastAsia="PMingLiU" w:hAnsi="PMingLiU" w:cs="PMingLiU"/>
          <w:b/>
          <w:szCs w:val="28"/>
          <w:vertAlign w:val="superscript"/>
          <w:lang w:eastAsia="zh-TW"/>
        </w:rPr>
        <w:t>*</w:t>
      </w:r>
      <w:proofErr w:type="gramEnd"/>
    </w:p>
    <w:p w14:paraId="640B10EC" w14:textId="2EE6E2E7" w:rsidR="00057505" w:rsidRPr="00573289" w:rsidRDefault="00057505" w:rsidP="00B4629C">
      <w:pPr>
        <w:jc w:val="center"/>
        <w:rPr>
          <w:sz w:val="20"/>
          <w:szCs w:val="28"/>
        </w:rPr>
      </w:pPr>
      <w:r w:rsidRPr="00573289">
        <w:rPr>
          <w:sz w:val="20"/>
          <w:szCs w:val="28"/>
          <w:vertAlign w:val="superscript"/>
        </w:rPr>
        <w:t>1</w:t>
      </w:r>
      <w:r w:rsidRPr="00573289">
        <w:rPr>
          <w:sz w:val="20"/>
          <w:szCs w:val="28"/>
        </w:rPr>
        <w:t xml:space="preserve">Affiliation, Country, </w:t>
      </w:r>
      <w:r w:rsidRPr="00573289">
        <w:rPr>
          <w:color w:val="0070C0"/>
          <w:sz w:val="20"/>
          <w:szCs w:val="28"/>
          <w:u w:val="single"/>
        </w:rPr>
        <w:t>Email Address</w:t>
      </w:r>
    </w:p>
    <w:p w14:paraId="179513F0" w14:textId="69315F51" w:rsidR="00057505" w:rsidRPr="00F462D5" w:rsidRDefault="00057505" w:rsidP="00B4629C">
      <w:pPr>
        <w:jc w:val="center"/>
        <w:rPr>
          <w:szCs w:val="28"/>
        </w:rPr>
      </w:pPr>
      <w:r w:rsidRPr="00573289">
        <w:rPr>
          <w:sz w:val="20"/>
          <w:szCs w:val="28"/>
          <w:vertAlign w:val="superscript"/>
        </w:rPr>
        <w:t>2</w:t>
      </w:r>
      <w:r w:rsidRPr="00573289">
        <w:rPr>
          <w:sz w:val="20"/>
          <w:szCs w:val="28"/>
        </w:rPr>
        <w:t xml:space="preserve">Affiliation, Country, </w:t>
      </w:r>
      <w:r w:rsidRPr="00573289">
        <w:rPr>
          <w:color w:val="0070C0"/>
          <w:sz w:val="20"/>
          <w:szCs w:val="28"/>
          <w:u w:val="single"/>
        </w:rPr>
        <w:t>Email Address</w:t>
      </w:r>
    </w:p>
    <w:p w14:paraId="4D2AAEBC" w14:textId="77777777" w:rsidR="00057505" w:rsidRPr="005826FE" w:rsidRDefault="00057505" w:rsidP="005826FE">
      <w:pPr>
        <w:spacing w:beforeLines="300" w:before="720" w:afterLines="100" w:after="240"/>
        <w:ind w:firstLine="289"/>
        <w:jc w:val="center"/>
        <w:rPr>
          <w:b/>
          <w:i/>
          <w:color w:val="356392"/>
          <w:sz w:val="28"/>
        </w:rPr>
      </w:pPr>
      <w:r w:rsidRPr="005826FE">
        <w:rPr>
          <w:b/>
          <w:i/>
          <w:color w:val="356392"/>
          <w:sz w:val="28"/>
        </w:rPr>
        <w:t>Abstract</w:t>
      </w:r>
    </w:p>
    <w:tbl>
      <w:tblPr>
        <w:tblW w:w="5000" w:type="pct"/>
        <w:tblBorders>
          <w:top w:val="single" w:sz="12" w:space="0" w:color="356392"/>
          <w:bottom w:val="single" w:sz="12" w:space="0" w:color="356392"/>
        </w:tblBorders>
        <w:tblLook w:val="04A0" w:firstRow="1" w:lastRow="0" w:firstColumn="1" w:lastColumn="0" w:noHBand="0" w:noVBand="1"/>
      </w:tblPr>
      <w:tblGrid>
        <w:gridCol w:w="9243"/>
      </w:tblGrid>
      <w:tr w:rsidR="00592952" w14:paraId="56A53452" w14:textId="77777777" w:rsidTr="00592952">
        <w:tc>
          <w:tcPr>
            <w:tcW w:w="5000" w:type="pct"/>
            <w:shd w:val="clear" w:color="auto" w:fill="auto"/>
          </w:tcPr>
          <w:p w14:paraId="797E463F" w14:textId="77777777" w:rsidR="00057505" w:rsidRDefault="005826FE" w:rsidP="00592952">
            <w:pPr>
              <w:snapToGrid w:val="0"/>
              <w:spacing w:beforeLines="50" w:before="120" w:afterLines="50" w:after="120"/>
              <w:ind w:leftChars="200" w:left="440" w:rightChars="200" w:right="440"/>
              <w:jc w:val="both"/>
              <w:rPr>
                <w:i/>
              </w:rPr>
            </w:pPr>
            <w:r w:rsidRPr="00592952">
              <w:rPr>
                <w:i/>
              </w:rPr>
              <w:t>All PAJAIS manuscripts should be submitted in the style of a structured abstract with no more than 300 words. Write an informative abstract that addresses key points. The abstract should not include references. The structured abstract has four labeled sections</w:t>
            </w:r>
            <w:r w:rsidR="00456761" w:rsidRPr="00456761">
              <w:rPr>
                <w:i/>
                <w:vertAlign w:val="superscript"/>
              </w:rPr>
              <w:t>3</w:t>
            </w:r>
            <w:r w:rsidRPr="00592952">
              <w:rPr>
                <w:i/>
              </w:rPr>
              <w:t>.</w:t>
            </w:r>
          </w:p>
          <w:p w14:paraId="7C59EAED" w14:textId="77777777" w:rsidR="00A01B14" w:rsidRDefault="00A01B14" w:rsidP="00592952">
            <w:pPr>
              <w:snapToGrid w:val="0"/>
              <w:spacing w:beforeLines="50" w:before="120" w:afterLines="50" w:after="120"/>
              <w:ind w:leftChars="200" w:left="440" w:rightChars="200" w:right="440"/>
              <w:jc w:val="both"/>
              <w:rPr>
                <w:b/>
                <w:bCs/>
              </w:rPr>
            </w:pPr>
            <w:r w:rsidRPr="00A01B14">
              <w:rPr>
                <w:b/>
                <w:bCs/>
              </w:rPr>
              <w:t>Background:</w:t>
            </w:r>
          </w:p>
          <w:p w14:paraId="209672AC" w14:textId="77777777" w:rsidR="00A01B14" w:rsidRDefault="00A01B14" w:rsidP="00592952">
            <w:pPr>
              <w:snapToGrid w:val="0"/>
              <w:spacing w:beforeLines="50" w:before="120" w:afterLines="50" w:after="120"/>
              <w:ind w:leftChars="200" w:left="440" w:rightChars="200" w:right="440"/>
              <w:jc w:val="both"/>
              <w:rPr>
                <w:b/>
                <w:bCs/>
                <w:lang w:eastAsia="zh-TW"/>
              </w:rPr>
            </w:pPr>
            <w:r w:rsidRPr="000C1681">
              <w:rPr>
                <w:b/>
                <w:bCs/>
                <w:lang w:eastAsia="zh-TW"/>
              </w:rPr>
              <w:t>Method:</w:t>
            </w:r>
          </w:p>
          <w:p w14:paraId="46B9EB9A" w14:textId="77777777" w:rsidR="00A01B14" w:rsidRDefault="00A01B14" w:rsidP="00592952">
            <w:pPr>
              <w:snapToGrid w:val="0"/>
              <w:spacing w:beforeLines="50" w:before="120" w:afterLines="50" w:after="120"/>
              <w:ind w:leftChars="200" w:left="440" w:rightChars="200" w:right="440"/>
              <w:jc w:val="both"/>
              <w:rPr>
                <w:b/>
                <w:bCs/>
                <w:iCs/>
                <w:lang w:eastAsia="zh-TW"/>
              </w:rPr>
            </w:pPr>
            <w:r w:rsidRPr="000C1681">
              <w:rPr>
                <w:b/>
                <w:bCs/>
                <w:iCs/>
                <w:lang w:eastAsia="zh-TW"/>
              </w:rPr>
              <w:t>Results:</w:t>
            </w:r>
          </w:p>
          <w:p w14:paraId="659058D9" w14:textId="77777777" w:rsidR="00A01B14" w:rsidRDefault="00A01B14" w:rsidP="00592952">
            <w:pPr>
              <w:snapToGrid w:val="0"/>
              <w:spacing w:beforeLines="50" w:before="120" w:afterLines="50" w:after="120"/>
              <w:ind w:leftChars="200" w:left="440" w:rightChars="200" w:right="440"/>
              <w:jc w:val="both"/>
              <w:rPr>
                <w:b/>
                <w:bCs/>
                <w:lang w:eastAsia="zh-TW"/>
              </w:rPr>
            </w:pPr>
            <w:r w:rsidRPr="000C1681">
              <w:rPr>
                <w:b/>
                <w:bCs/>
                <w:lang w:eastAsia="zh-TW"/>
              </w:rPr>
              <w:t>Conclusions:</w:t>
            </w:r>
          </w:p>
          <w:p w14:paraId="6DAD57DE" w14:textId="77777777" w:rsidR="00A01B14" w:rsidRPr="00A01B14" w:rsidRDefault="00A01B14" w:rsidP="00592952">
            <w:pPr>
              <w:snapToGrid w:val="0"/>
              <w:spacing w:beforeLines="50" w:before="120" w:afterLines="50" w:after="120"/>
              <w:ind w:leftChars="200" w:left="440" w:rightChars="200" w:right="440"/>
              <w:jc w:val="both"/>
            </w:pPr>
          </w:p>
          <w:p w14:paraId="2E10D417" w14:textId="6EC91314" w:rsidR="005826FE" w:rsidRPr="00592952" w:rsidRDefault="005826FE" w:rsidP="003917D7">
            <w:pPr>
              <w:snapToGrid w:val="0"/>
              <w:spacing w:beforeLines="50" w:before="120" w:afterLines="50" w:after="120"/>
              <w:ind w:leftChars="200" w:left="440" w:rightChars="200" w:right="440"/>
              <w:jc w:val="both"/>
              <w:rPr>
                <w:i/>
              </w:rPr>
            </w:pPr>
            <w:r w:rsidRPr="00592952">
              <w:rPr>
                <w:b/>
              </w:rPr>
              <w:t xml:space="preserve">Keywords: </w:t>
            </w:r>
            <w:r w:rsidR="002929DB">
              <w:t>K</w:t>
            </w:r>
            <w:r w:rsidR="00082FA7">
              <w:t xml:space="preserve">eyword1, </w:t>
            </w:r>
            <w:r w:rsidR="002929DB">
              <w:t>K</w:t>
            </w:r>
            <w:r w:rsidRPr="005826FE">
              <w:t>eyword</w:t>
            </w:r>
            <w:r w:rsidR="003917D7">
              <w:t>2</w:t>
            </w:r>
            <w:r w:rsidRPr="005826FE">
              <w:t>,</w:t>
            </w:r>
            <w:r w:rsidR="00082FA7">
              <w:t xml:space="preserve"> </w:t>
            </w:r>
            <w:r w:rsidR="002929DB">
              <w:t>K</w:t>
            </w:r>
            <w:r w:rsidRPr="005826FE">
              <w:t>eyword</w:t>
            </w:r>
            <w:r w:rsidR="003917D7">
              <w:t>3</w:t>
            </w:r>
            <w:r w:rsidRPr="005826FE">
              <w:t>,</w:t>
            </w:r>
            <w:r w:rsidR="00082FA7">
              <w:t xml:space="preserve"> </w:t>
            </w:r>
            <w:r w:rsidR="002929DB">
              <w:t>K</w:t>
            </w:r>
            <w:r w:rsidRPr="005826FE">
              <w:t>eyword</w:t>
            </w:r>
            <w:r w:rsidR="003917D7">
              <w:t>4</w:t>
            </w:r>
            <w:r w:rsidRPr="005826FE">
              <w:t>,</w:t>
            </w:r>
            <w:r w:rsidR="00082FA7">
              <w:t xml:space="preserve"> </w:t>
            </w:r>
            <w:r w:rsidR="002929DB">
              <w:t>K</w:t>
            </w:r>
            <w:r w:rsidRPr="005826FE">
              <w:t>eyword</w:t>
            </w:r>
            <w:r w:rsidR="003917D7">
              <w:t>5</w:t>
            </w:r>
            <w:r w:rsidR="00B4629C">
              <w:t>.</w:t>
            </w:r>
          </w:p>
        </w:tc>
      </w:tr>
    </w:tbl>
    <w:p w14:paraId="1AD50FF3" w14:textId="77777777" w:rsidR="00057505" w:rsidRDefault="00057505" w:rsidP="005826FE">
      <w:pPr>
        <w:rPr>
          <w:sz w:val="20"/>
          <w:szCs w:val="28"/>
        </w:rPr>
      </w:pPr>
    </w:p>
    <w:p w14:paraId="7AD18ECD" w14:textId="77777777" w:rsidR="005826FE" w:rsidRDefault="005826FE" w:rsidP="005826FE">
      <w:pPr>
        <w:rPr>
          <w:sz w:val="20"/>
          <w:szCs w:val="28"/>
        </w:rPr>
      </w:pPr>
    </w:p>
    <w:p w14:paraId="54605126" w14:textId="77777777" w:rsidR="005826FE" w:rsidRDefault="005826FE" w:rsidP="005826FE">
      <w:pPr>
        <w:rPr>
          <w:sz w:val="20"/>
          <w:szCs w:val="28"/>
        </w:rPr>
      </w:pPr>
    </w:p>
    <w:p w14:paraId="0E15F041" w14:textId="77777777" w:rsidR="005826FE" w:rsidRDefault="005826FE" w:rsidP="005826FE">
      <w:pPr>
        <w:rPr>
          <w:sz w:val="20"/>
          <w:szCs w:val="28"/>
        </w:rPr>
      </w:pPr>
    </w:p>
    <w:p w14:paraId="7AAEB218" w14:textId="77777777" w:rsidR="005826FE" w:rsidRDefault="005826FE" w:rsidP="005826FE">
      <w:pPr>
        <w:rPr>
          <w:sz w:val="20"/>
          <w:szCs w:val="28"/>
        </w:rPr>
      </w:pPr>
    </w:p>
    <w:p w14:paraId="1AF343AC" w14:textId="77777777" w:rsidR="005826FE" w:rsidRDefault="005826FE" w:rsidP="005826FE">
      <w:pPr>
        <w:rPr>
          <w:sz w:val="20"/>
          <w:szCs w:val="28"/>
        </w:rPr>
      </w:pPr>
    </w:p>
    <w:p w14:paraId="0177E831" w14:textId="77777777" w:rsidR="005826FE" w:rsidRDefault="005826FE" w:rsidP="005826FE">
      <w:pPr>
        <w:rPr>
          <w:sz w:val="20"/>
          <w:szCs w:val="28"/>
        </w:rPr>
      </w:pPr>
    </w:p>
    <w:p w14:paraId="701356F2" w14:textId="77777777" w:rsidR="005826FE" w:rsidRDefault="005826FE" w:rsidP="005826FE">
      <w:pPr>
        <w:rPr>
          <w:sz w:val="20"/>
          <w:szCs w:val="28"/>
        </w:rPr>
      </w:pPr>
    </w:p>
    <w:p w14:paraId="30FB7621" w14:textId="77777777" w:rsidR="000B78DF" w:rsidRDefault="000B78DF" w:rsidP="005826FE">
      <w:pPr>
        <w:rPr>
          <w:sz w:val="20"/>
          <w:szCs w:val="28"/>
        </w:rPr>
      </w:pPr>
    </w:p>
    <w:p w14:paraId="39EFAAE1" w14:textId="08A7AF49" w:rsidR="00F144C0" w:rsidRDefault="00F144C0" w:rsidP="005826FE">
      <w:pPr>
        <w:rPr>
          <w:sz w:val="20"/>
          <w:szCs w:val="28"/>
        </w:rPr>
      </w:pPr>
    </w:p>
    <w:p w14:paraId="23FC4083" w14:textId="1F43B5E3" w:rsidR="002870D6" w:rsidRDefault="002870D6" w:rsidP="005826FE">
      <w:pPr>
        <w:rPr>
          <w:sz w:val="20"/>
          <w:szCs w:val="28"/>
        </w:rPr>
      </w:pPr>
    </w:p>
    <w:p w14:paraId="03A58635" w14:textId="001A5056" w:rsidR="002870D6" w:rsidRDefault="002870D6" w:rsidP="005826FE">
      <w:pPr>
        <w:rPr>
          <w:sz w:val="20"/>
          <w:szCs w:val="28"/>
        </w:rPr>
      </w:pPr>
    </w:p>
    <w:p w14:paraId="0C88A5BF" w14:textId="714B5432" w:rsidR="002870D6" w:rsidRDefault="002870D6" w:rsidP="005826FE">
      <w:pPr>
        <w:rPr>
          <w:sz w:val="20"/>
          <w:szCs w:val="28"/>
        </w:rPr>
      </w:pPr>
    </w:p>
    <w:p w14:paraId="71E9F923" w14:textId="3807B5DE" w:rsidR="002870D6" w:rsidRDefault="002870D6" w:rsidP="005826FE">
      <w:pPr>
        <w:rPr>
          <w:sz w:val="20"/>
          <w:szCs w:val="28"/>
        </w:rPr>
      </w:pPr>
    </w:p>
    <w:p w14:paraId="059AE65B" w14:textId="77777777" w:rsidR="002870D6" w:rsidRDefault="002870D6" w:rsidP="005826FE">
      <w:pPr>
        <w:rPr>
          <w:sz w:val="20"/>
          <w:szCs w:val="28"/>
        </w:rPr>
      </w:pPr>
    </w:p>
    <w:p w14:paraId="246832CC" w14:textId="77777777" w:rsidR="005826FE" w:rsidRDefault="005826FE" w:rsidP="005826FE">
      <w:pPr>
        <w:rPr>
          <w:sz w:val="20"/>
          <w:szCs w:val="28"/>
        </w:rPr>
      </w:pPr>
    </w:p>
    <w:p w14:paraId="4C718F94" w14:textId="34DCC433" w:rsidR="005826FE" w:rsidRPr="005826FE" w:rsidRDefault="005826FE" w:rsidP="005826FE">
      <w:pPr>
        <w:rPr>
          <w:szCs w:val="28"/>
        </w:rPr>
      </w:pPr>
      <w:r w:rsidRPr="005826FE">
        <w:rPr>
          <w:szCs w:val="28"/>
        </w:rPr>
        <w:t xml:space="preserve">Citation: Author, A., &amp; Author, A. (Year). PAJAIS </w:t>
      </w:r>
      <w:r w:rsidR="00B3096E" w:rsidRPr="00B3096E">
        <w:rPr>
          <w:rFonts w:hint="eastAsia"/>
          <w:szCs w:val="28"/>
        </w:rPr>
        <w:t>s</w:t>
      </w:r>
      <w:r w:rsidRPr="005826FE">
        <w:rPr>
          <w:szCs w:val="28"/>
        </w:rPr>
        <w:t xml:space="preserve">ubmission </w:t>
      </w:r>
      <w:r w:rsidR="00B3096E">
        <w:rPr>
          <w:szCs w:val="28"/>
        </w:rPr>
        <w:t>s</w:t>
      </w:r>
      <w:r w:rsidRPr="005826FE">
        <w:rPr>
          <w:szCs w:val="28"/>
        </w:rPr>
        <w:t xml:space="preserve">tyle </w:t>
      </w:r>
      <w:r w:rsidR="00B3096E">
        <w:rPr>
          <w:szCs w:val="28"/>
        </w:rPr>
        <w:t>g</w:t>
      </w:r>
      <w:r w:rsidRPr="005826FE">
        <w:rPr>
          <w:szCs w:val="28"/>
        </w:rPr>
        <w:t>uide.</w:t>
      </w:r>
      <w:r w:rsidRPr="005826FE">
        <w:rPr>
          <w:i/>
          <w:szCs w:val="28"/>
        </w:rPr>
        <w:t xml:space="preserve"> Pacific Asia Journal of the Association for Information Systems, </w:t>
      </w:r>
      <w:r w:rsidR="00F144C0">
        <w:rPr>
          <w:i/>
          <w:szCs w:val="28"/>
        </w:rPr>
        <w:t>xx</w:t>
      </w:r>
      <w:r w:rsidR="00F144C0">
        <w:rPr>
          <w:szCs w:val="28"/>
        </w:rPr>
        <w:t>(x), xx-xx</w:t>
      </w:r>
      <w:r w:rsidRPr="005826FE">
        <w:rPr>
          <w:szCs w:val="28"/>
        </w:rPr>
        <w:t>.</w:t>
      </w:r>
      <w:r w:rsidR="00F144C0">
        <w:rPr>
          <w:szCs w:val="28"/>
        </w:rPr>
        <w:t xml:space="preserve"> </w:t>
      </w:r>
      <w:r w:rsidR="00B4629C">
        <w:rPr>
          <w:szCs w:val="28"/>
        </w:rPr>
        <w:t>https://doi.org/10.17705/1pais.</w:t>
      </w:r>
      <w:r w:rsidRPr="005826FE">
        <w:rPr>
          <w:szCs w:val="28"/>
        </w:rPr>
        <w:t>xxxxx</w:t>
      </w:r>
    </w:p>
    <w:p w14:paraId="3B9E07F1" w14:textId="77777777" w:rsidR="00456761" w:rsidRPr="00D60E09" w:rsidRDefault="005826FE" w:rsidP="00F144C0">
      <w:pPr>
        <w:spacing w:afterLines="50" w:after="120"/>
        <w:rPr>
          <w:rFonts w:eastAsia="PMingLiU"/>
          <w:szCs w:val="28"/>
          <w:lang w:eastAsia="zh-TW"/>
        </w:rPr>
      </w:pPr>
      <w:r w:rsidRPr="005826FE">
        <w:rPr>
          <w:szCs w:val="28"/>
        </w:rPr>
        <w:t>Copyright © Association for Information Systems.</w:t>
      </w:r>
    </w:p>
    <w:p w14:paraId="38A386F6" w14:textId="77777777" w:rsidR="00456761" w:rsidRPr="005A349B" w:rsidRDefault="00456761" w:rsidP="005826FE">
      <w:pPr>
        <w:rPr>
          <w:rFonts w:eastAsia="PMingLiU"/>
          <w:szCs w:val="28"/>
          <w:lang w:eastAsia="zh-TW"/>
        </w:rPr>
      </w:pPr>
      <w:r w:rsidRPr="005A349B">
        <w:rPr>
          <w:rFonts w:eastAsia="PMingLiU"/>
          <w:szCs w:val="28"/>
          <w:lang w:eastAsia="zh-TW"/>
        </w:rPr>
        <w:t>____________________</w:t>
      </w:r>
    </w:p>
    <w:p w14:paraId="4D838ECD" w14:textId="1445B508" w:rsidR="00C40FDD" w:rsidRPr="00C40FDD" w:rsidRDefault="00456761" w:rsidP="00C40FDD">
      <w:pPr>
        <w:spacing w:beforeLines="50" w:before="120"/>
        <w:rPr>
          <w:sz w:val="20"/>
          <w:szCs w:val="32"/>
        </w:rPr>
      </w:pPr>
      <w:proofErr w:type="gramStart"/>
      <w:r w:rsidRPr="00B649E2">
        <w:rPr>
          <w:sz w:val="20"/>
          <w:szCs w:val="32"/>
          <w:vertAlign w:val="superscript"/>
        </w:rPr>
        <w:t xml:space="preserve">3  </w:t>
      </w:r>
      <w:r w:rsidRPr="00B649E2">
        <w:rPr>
          <w:sz w:val="20"/>
          <w:szCs w:val="32"/>
        </w:rPr>
        <w:t>Jiang</w:t>
      </w:r>
      <w:proofErr w:type="gramEnd"/>
      <w:r w:rsidRPr="00B649E2">
        <w:rPr>
          <w:sz w:val="20"/>
          <w:szCs w:val="32"/>
        </w:rPr>
        <w:t xml:space="preserve">, J., &amp; Tsai, J. C. A. (2019). Constructing an Effective Abstract: Guidelines and New Standards in PAJAIS. </w:t>
      </w:r>
      <w:r w:rsidRPr="00B649E2">
        <w:rPr>
          <w:i/>
          <w:sz w:val="20"/>
          <w:szCs w:val="32"/>
        </w:rPr>
        <w:t>Pacific Asia Journal of the Association for Information Systems</w:t>
      </w:r>
      <w:r w:rsidRPr="00B649E2">
        <w:rPr>
          <w:sz w:val="20"/>
          <w:szCs w:val="32"/>
        </w:rPr>
        <w:t xml:space="preserve">, </w:t>
      </w:r>
      <w:r w:rsidRPr="00B649E2">
        <w:rPr>
          <w:i/>
          <w:sz w:val="20"/>
          <w:szCs w:val="32"/>
        </w:rPr>
        <w:t>11</w:t>
      </w:r>
      <w:r w:rsidRPr="00B649E2">
        <w:rPr>
          <w:sz w:val="20"/>
          <w:szCs w:val="32"/>
        </w:rPr>
        <w:t>(3), 1-4.</w:t>
      </w:r>
    </w:p>
    <w:p w14:paraId="4C5A1AD4" w14:textId="77777777" w:rsidR="00481FD5" w:rsidRDefault="00481FD5" w:rsidP="00AC4F15">
      <w:pPr>
        <w:spacing w:afterLines="100" w:after="240"/>
        <w:rPr>
          <w:b/>
          <w:color w:val="356392"/>
          <w:sz w:val="28"/>
          <w:szCs w:val="28"/>
        </w:rPr>
      </w:pPr>
    </w:p>
    <w:p w14:paraId="76AA122A" w14:textId="5C3244E2" w:rsidR="00AC4F15" w:rsidRPr="0043333E" w:rsidRDefault="0052054A" w:rsidP="00593BEB">
      <w:pPr>
        <w:pStyle w:val="Heading1"/>
      </w:pPr>
      <w:r w:rsidRPr="0043333E">
        <w:lastRenderedPageBreak/>
        <w:t>Introduction</w:t>
      </w:r>
    </w:p>
    <w:p w14:paraId="0F8988DE" w14:textId="77777777" w:rsidR="00A750B4" w:rsidRPr="00A750B4" w:rsidRDefault="00A750B4" w:rsidP="00A750B4"/>
    <w:p w14:paraId="4C7D7E4A" w14:textId="494E25E7" w:rsidR="00ED53D9" w:rsidRDefault="00220FD1" w:rsidP="00EA5065">
      <w:r w:rsidRPr="00EA5065">
        <w:t xml:space="preserve">The </w:t>
      </w:r>
      <w:r w:rsidR="008967E6" w:rsidRPr="00EA5065">
        <w:t>rapid development of software technologies</w:t>
      </w:r>
      <w:r w:rsidRPr="00EA5065">
        <w:t xml:space="preserve">, the proliferation of digital devices </w:t>
      </w:r>
      <w:r w:rsidR="005A2FFC" w:rsidRPr="00EA5065">
        <w:t xml:space="preserve">and networking infrastructure of today, </w:t>
      </w:r>
      <w:r w:rsidR="002D3AF8" w:rsidRPr="00EA5065">
        <w:t xml:space="preserve">have by and large, </w:t>
      </w:r>
      <w:r w:rsidR="00CC23A8" w:rsidRPr="00EA5065">
        <w:t>augmented</w:t>
      </w:r>
      <w:r w:rsidR="00FE55BA" w:rsidRPr="00EA5065">
        <w:t xml:space="preserve"> user’s capability to generate data</w:t>
      </w:r>
      <w:r w:rsidR="00325332" w:rsidRPr="00EA5065">
        <w:t xml:space="preserve"> </w:t>
      </w:r>
      <w:r w:rsidR="00A75960" w:rsidRPr="00EA5065">
        <w:fldChar w:fldCharType="begin"/>
      </w:r>
      <w:r w:rsidR="00A75960" w:rsidRPr="00EA5065">
        <w:instrText xml:space="preserve"> ADDIN EN.CITE &lt;EndNote&gt;&lt;Cite&gt;&lt;Author&gt;Rada&lt;/Author&gt;&lt;Year&gt;2017&lt;/Year&gt;&lt;RecNum&gt;202&lt;/RecNum&gt;&lt;DisplayText&gt;(Rada, Ataeib, Khakbizc, &amp;amp; Akbarzadehd, 2017)&lt;/DisplayText&gt;&lt;record&gt;&lt;rec-number&gt;202&lt;/rec-number&gt;&lt;foreign-keys&gt;&lt;key app="EN" db-id="9290f22rjpez9tef0t2xd5xo5d0d02v505as" timestamp="1577661501"&gt;202&lt;/key&gt;&lt;/foreign-keys&gt;&lt;ref-type name="Journal Article"&gt;17&lt;/ref-type&gt;&lt;contributors&gt;&lt;authors&gt;&lt;author&gt;Rada, Babak Bashari&lt;/author&gt;&lt;author&gt;Ataeib, Pouya&lt;/author&gt;&lt;author&gt;Khakbizc, Yasaman&lt;/author&gt;&lt;author&gt;Akbarzadehd, Nafisseh&lt;/author&gt;&lt;/authors&gt;&lt;/contributors&gt;&lt;titles&gt;&lt;title&gt;The Hype of Emerging Technologies: Big Data as a Service&lt;/title&gt;&lt;/titles&gt;&lt;dates&gt;&lt;year&gt;2017&lt;/year&gt;&lt;/dates&gt;&lt;urls&gt;&lt;/urls&gt;&lt;/record&gt;&lt;/Cite&gt;&lt;/EndNote&gt;</w:instrText>
      </w:r>
      <w:r w:rsidR="00A75960" w:rsidRPr="00EA5065">
        <w:fldChar w:fldCharType="separate"/>
      </w:r>
      <w:r w:rsidR="00A75960" w:rsidRPr="00EA5065">
        <w:t>(Rada, Ataeib, Khakbizc, &amp; Akbarzadehd, 2017)</w:t>
      </w:r>
      <w:r w:rsidR="00A75960" w:rsidRPr="00EA5065">
        <w:fldChar w:fldCharType="end"/>
      </w:r>
      <w:r w:rsidR="00FE55BA" w:rsidRPr="00EA5065">
        <w:t xml:space="preserve">. </w:t>
      </w:r>
      <w:r w:rsidR="00325332" w:rsidRPr="00EA5065">
        <w:t>In the age of information</w:t>
      </w:r>
      <w:r w:rsidR="00A75960" w:rsidRPr="00EA5065">
        <w:t xml:space="preserve">, users </w:t>
      </w:r>
      <w:r w:rsidR="00174B78" w:rsidRPr="00EA5065">
        <w:t>are unceasing generators of structured, semi-</w:t>
      </w:r>
      <w:r w:rsidR="00760F8A" w:rsidRPr="00EA5065">
        <w:t>structured, and unstructured data</w:t>
      </w:r>
      <w:r w:rsidR="00174B78" w:rsidRPr="00EA5065">
        <w:t xml:space="preserve"> </w:t>
      </w:r>
      <w:r w:rsidR="00BA4613" w:rsidRPr="00EA5065">
        <w:t xml:space="preserve">that if </w:t>
      </w:r>
      <w:r w:rsidR="00EE00C0" w:rsidRPr="00EA5065">
        <w:t xml:space="preserve">collected and crunched correctly, </w:t>
      </w:r>
      <w:r w:rsidR="006761F6" w:rsidRPr="00EA5065">
        <w:t>may</w:t>
      </w:r>
      <w:r w:rsidR="00EE00C0" w:rsidRPr="00EA5065">
        <w:t xml:space="preserve"> reveal game-changing patterns</w:t>
      </w:r>
      <w:r w:rsidR="006761F6" w:rsidRPr="00EA5065">
        <w:t xml:space="preserve"> </w:t>
      </w:r>
      <w:r w:rsidR="0010274C" w:rsidRPr="00EA5065">
        <w:fldChar w:fldCharType="begin"/>
      </w:r>
      <w:r w:rsidR="0010274C" w:rsidRPr="00EA5065">
        <w:instrText xml:space="preserve"> ADDIN EN.CITE &lt;EndNote&gt;&lt;Cite&gt;&lt;Author&gt;Ataei&lt;/Author&gt;&lt;Year&gt;2020&lt;/Year&gt;&lt;RecNum&gt;416&lt;/RecNum&gt;&lt;DisplayText&gt;(Ataei &amp;amp; Litchfield, 2020)&lt;/DisplayText&gt;&lt;record&gt;&lt;rec-number&gt;416&lt;/rec-number&gt;&lt;foreign-keys&gt;&lt;key app="EN" db-id="9290f22rjpez9tef0t2xd5xo5d0d02v505as" timestamp="1638349797"&gt;416&lt;/key&gt;&lt;/foreign-keys&gt;&lt;ref-type name="Journal Article"&gt;17&lt;/ref-type&gt;&lt;contributors&gt;&lt;authors&gt;&lt;author&gt;Ataei, Pouya&lt;/author&gt;&lt;author&gt;Litchfield, Alan T&lt;/author&gt;&lt;/authors&gt;&lt;/contributors&gt;&lt;titles&gt;&lt;title&gt;Big Data Reference Architectures, a systematic literature review&lt;/title&gt;&lt;/titles&gt;&lt;dates&gt;&lt;year&gt;2020&lt;/year&gt;&lt;/dates&gt;&lt;urls&gt;&lt;/urls&gt;&lt;/record&gt;&lt;/Cite&gt;&lt;/EndNote&gt;</w:instrText>
      </w:r>
      <w:r w:rsidR="0010274C" w:rsidRPr="00EA5065">
        <w:fldChar w:fldCharType="separate"/>
      </w:r>
      <w:r w:rsidR="0010274C" w:rsidRPr="00EA5065">
        <w:t>(Ataei &amp; Litchfield, 2020)</w:t>
      </w:r>
      <w:r w:rsidR="0010274C" w:rsidRPr="00EA5065">
        <w:fldChar w:fldCharType="end"/>
      </w:r>
      <w:r w:rsidR="00EE00C0" w:rsidRPr="00EA5065">
        <w:t>.</w:t>
      </w:r>
    </w:p>
    <w:p w14:paraId="5610D952" w14:textId="77777777" w:rsidR="00EA5065" w:rsidRPr="00EA5065" w:rsidRDefault="00EA5065" w:rsidP="00EA5065"/>
    <w:p w14:paraId="74ED6BDD" w14:textId="4D6C99C1" w:rsidR="002F7223" w:rsidRDefault="00942AF3" w:rsidP="00EA5065">
      <w:r w:rsidRPr="00EA5065">
        <w:t>The unprecedented proliferation of data have emerged a new ecosystem of technologies</w:t>
      </w:r>
      <w:r w:rsidR="00B70074" w:rsidRPr="00EA5065">
        <w:t>; one of these technologies is big data</w:t>
      </w:r>
      <w:r w:rsidR="00674DEB" w:rsidRPr="00EA5065">
        <w:t xml:space="preserve"> </w:t>
      </w:r>
      <w:r w:rsidR="0010274C" w:rsidRPr="00EA5065">
        <w:fldChar w:fldCharType="begin"/>
      </w:r>
      <w:r w:rsidR="0010274C" w:rsidRPr="00EA5065">
        <w:instrText xml:space="preserve"> ADDIN EN.CITE &lt;EndNote&gt;&lt;Cite&gt;&lt;Author&gt;Mannering&lt;/Author&gt;&lt;Year&gt;2020&lt;/Year&gt;&lt;RecNum&gt;384&lt;/RecNum&gt;&lt;DisplayText&gt;(Mannering, Bhat, Shankar, &amp;amp; Abdel-Aty, 2020; Rad &amp;amp; Ataei, 2017)&lt;/DisplayText&gt;&lt;record&gt;&lt;rec-number&gt;384&lt;/rec-number&gt;&lt;foreign-keys&gt;&lt;key app="EN" db-id="9290f22rjpez9tef0t2xd5xo5d0d02v505as" timestamp="1612081009"&gt;384&lt;/key&gt;&lt;/foreign-keys&gt;&lt;ref-type name="Journal Article"&gt;17&lt;/ref-type&gt;&lt;contributors&gt;&lt;authors&gt;&lt;author&gt;Mannering, Fred&lt;/author&gt;&lt;author&gt;Bhat, Chandra R&lt;/author&gt;&lt;author&gt;Shankar, Venky&lt;/author&gt;&lt;author&gt;Abdel-Aty, Mohamed&lt;/author&gt;&lt;/authors&gt;&lt;/contributors&gt;&lt;titles&gt;&lt;title&gt;Big data, traditional data and the tradeoffs between prediction and causality in highway-safety analysis&lt;/title&gt;&lt;secondary-title&gt;Analytic methods in accident research&lt;/secondary-title&gt;&lt;/titles&gt;&lt;periodical&gt;&lt;full-title&gt;Analytic methods in accident research&lt;/full-title&gt;&lt;/periodical&gt;&lt;pages&gt;100113&lt;/pages&gt;&lt;volume&gt;25&lt;/volume&gt;&lt;dates&gt;&lt;year&gt;2020&lt;/year&gt;&lt;/dates&gt;&lt;isbn&gt;2213-6657&lt;/isbn&gt;&lt;urls&gt;&lt;/urls&gt;&lt;/record&gt;&lt;/Cite&gt;&lt;Cite&gt;&lt;Author&gt;Rad&lt;/Author&gt;&lt;Year&gt;2017&lt;/Year&gt;&lt;RecNum&gt;198&lt;/RecNum&gt;&lt;record&gt;&lt;rec-number&gt;198&lt;/rec-number&gt;&lt;foreign-keys&gt;&lt;key app="EN" db-id="9290f22rjpez9tef0t2xd5xo5d0d02v505as" timestamp="1574669607"&gt;198&lt;/key&gt;&lt;/foreign-keys&gt;&lt;ref-type name="Journal Article"&gt;17&lt;/ref-type&gt;&lt;contributors&gt;&lt;authors&gt;&lt;author&gt;Rad, Babak Bashari&lt;/author&gt;&lt;author&gt;Ataei, Pouya&lt;/author&gt;&lt;/authors&gt;&lt;/contributors&gt;&lt;titles&gt;&lt;title&gt;The big data Ecosystem and its Environs&lt;/title&gt;&lt;secondary-title&gt;International Journal of Computer Science and Network Security (IJCSNS)&lt;/secondary-title&gt;&lt;/titles&gt;&lt;periodical&gt;&lt;full-title&gt;International Journal of Computer Science and Network Security (IJCSNS)&lt;/full-title&gt;&lt;/periodical&gt;&lt;pages&gt;38&lt;/pages&gt;&lt;volume&gt;17&lt;/volume&gt;&lt;number&gt;3&lt;/number&gt;&lt;dates&gt;&lt;year&gt;2017&lt;/year&gt;&lt;/dates&gt;&lt;isbn&gt;1738-7906&lt;/isbn&gt;&lt;label&gt;IJCSNS&lt;/label&gt;&lt;urls&gt;&lt;/urls&gt;&lt;/record&gt;&lt;/Cite&gt;&lt;/EndNote&gt;</w:instrText>
      </w:r>
      <w:r w:rsidR="0010274C" w:rsidRPr="00EA5065">
        <w:fldChar w:fldCharType="separate"/>
      </w:r>
      <w:r w:rsidR="0010274C" w:rsidRPr="00EA5065">
        <w:t>(Mannering, Bhat, Shankar, &amp; Abdel-Aty, 2020; Rad &amp; Ataei, 2017)</w:t>
      </w:r>
      <w:r w:rsidR="0010274C" w:rsidRPr="00EA5065">
        <w:fldChar w:fldCharType="end"/>
      </w:r>
      <w:r w:rsidR="00B70074" w:rsidRPr="00EA5065">
        <w:t xml:space="preserve">. </w:t>
      </w:r>
      <w:r w:rsidR="00813200" w:rsidRPr="00EA5065">
        <w:t>Big data is a term emerged to describe large amount of data that comes in</w:t>
      </w:r>
      <w:r w:rsidR="00CD3703" w:rsidRPr="00EA5065">
        <w:t xml:space="preserve"> </w:t>
      </w:r>
      <w:r w:rsidR="00F647E3" w:rsidRPr="00EA5065">
        <w:t>various</w:t>
      </w:r>
      <w:r w:rsidR="00813200" w:rsidRPr="00EA5065">
        <w:t xml:space="preserve"> forms from </w:t>
      </w:r>
      <w:r w:rsidR="00CD3703" w:rsidRPr="00EA5065">
        <w:t>different</w:t>
      </w:r>
      <w:r w:rsidR="00813200" w:rsidRPr="00EA5065">
        <w:t xml:space="preserve"> channels.</w:t>
      </w:r>
      <w:r w:rsidR="00392D0B" w:rsidRPr="00EA5065">
        <w:t xml:space="preserve"> </w:t>
      </w:r>
      <w:r w:rsidR="00204EF3" w:rsidRPr="00EA5065">
        <w:t xml:space="preserve">Within the years, big data has attained a lot of attention from academia and </w:t>
      </w:r>
      <w:r w:rsidR="00895EAF" w:rsidRPr="00EA5065">
        <w:t>industry,</w:t>
      </w:r>
      <w:r w:rsidR="0010101C" w:rsidRPr="00EA5065">
        <w:t xml:space="preserve"> and many strive to </w:t>
      </w:r>
      <w:r w:rsidR="00F07313" w:rsidRPr="00EA5065">
        <w:t xml:space="preserve">benefit from this new material </w:t>
      </w:r>
      <w:r w:rsidR="00116902" w:rsidRPr="00EA5065">
        <w:rPr>
          <w:rStyle w:val="Heading1Char"/>
          <w:b w:val="0"/>
          <w:bCs w:val="0"/>
          <w:color w:val="auto"/>
          <w:sz w:val="22"/>
        </w:rPr>
        <w:fldChar w:fldCharType="begin"/>
      </w:r>
      <w:r w:rsidR="00116902" w:rsidRPr="00EA5065">
        <w:rPr>
          <w:rStyle w:val="Heading1Char"/>
          <w:b w:val="0"/>
          <w:bCs w:val="0"/>
          <w:color w:val="auto"/>
          <w:sz w:val="22"/>
        </w:rPr>
        <w:instrText xml:space="preserve"> ADDIN EN.CITE &lt;EndNote&gt;&lt;Cite&gt;&lt;Author&gt;Erevelles&lt;/Author&gt;&lt;Year&gt;2016&lt;/Year&gt;&lt;RecNum&gt;11&lt;/RecNum&gt;&lt;DisplayText&gt;(Erevelles, Fukawa, &amp;amp; Swayne, 2016)&lt;/DisplayText&gt;&lt;record&gt;&lt;rec-number&gt;11&lt;/rec-number&gt;&lt;foreign-keys&gt;&lt;key app="EN" db-id="9290f22rjpez9tef0t2xd5xo5d0d02v505as" timestamp="1559966148"&gt;11&lt;/key&gt;&lt;/foreign-keys&gt;&lt;ref-type name="Journal Article"&gt;17&lt;/ref-type&gt;&lt;contributors&gt;&lt;authors&gt;&lt;author&gt;Erevelles, Sunil&lt;/author&gt;&lt;author&gt;Fukawa, Nobuyuki&lt;/author&gt;&lt;author&gt;Swayne, Linda&lt;/author&gt;&lt;/authors&gt;&lt;/contributors&gt;&lt;titles&gt;&lt;title&gt;Big Data consumer analytics and the transformation of marketing&lt;/title&gt;&lt;secondary-title&gt;Journal of Business Research&lt;/secondary-title&gt;&lt;/titles&gt;&lt;periodical&gt;&lt;full-title&gt;Journal of Business Research&lt;/full-title&gt;&lt;/periodical&gt;&lt;pages&gt;897-904&lt;/pages&gt;&lt;volume&gt;69&lt;/volume&gt;&lt;number&gt;2&lt;/number&gt;&lt;dates&gt;&lt;year&gt;2016&lt;/year&gt;&lt;/dates&gt;&lt;isbn&gt;0148-2963&lt;/isbn&gt;&lt;label&gt;Science Direct&lt;/label&gt;&lt;urls&gt;&lt;/urls&gt;&lt;/record&gt;&lt;/Cite&gt;&lt;/EndNote&gt;</w:instrText>
      </w:r>
      <w:r w:rsidR="00116902" w:rsidRPr="00EA5065">
        <w:rPr>
          <w:rStyle w:val="Heading1Char"/>
          <w:b w:val="0"/>
          <w:bCs w:val="0"/>
          <w:color w:val="auto"/>
          <w:sz w:val="22"/>
        </w:rPr>
        <w:fldChar w:fldCharType="separate"/>
      </w:r>
      <w:r w:rsidR="00116902" w:rsidRPr="00EA5065">
        <w:rPr>
          <w:rStyle w:val="Heading1Char"/>
          <w:b w:val="0"/>
          <w:bCs w:val="0"/>
          <w:color w:val="auto"/>
          <w:sz w:val="22"/>
        </w:rPr>
        <w:t>(Erevelles, Fukawa, &amp; Swayne, 2016)</w:t>
      </w:r>
      <w:r w:rsidR="00116902" w:rsidRPr="00EA5065">
        <w:rPr>
          <w:rStyle w:val="Heading1Char"/>
          <w:b w:val="0"/>
          <w:bCs w:val="0"/>
          <w:color w:val="auto"/>
          <w:sz w:val="22"/>
        </w:rPr>
        <w:fldChar w:fldCharType="end"/>
      </w:r>
      <w:r w:rsidR="00F07313" w:rsidRPr="00EA5065">
        <w:t xml:space="preserve">. </w:t>
      </w:r>
      <w:r w:rsidR="002F7223" w:rsidRPr="00EA5065">
        <w:t xml:space="preserve">Howbeit, adopting big data requires the absorption of great deal of complexity and many traditional systems cannot cope with </w:t>
      </w:r>
      <w:r w:rsidR="007A3AC2" w:rsidRPr="00EA5065">
        <w:t xml:space="preserve">characteristics of this domain. </w:t>
      </w:r>
    </w:p>
    <w:p w14:paraId="5A5350C3" w14:textId="77777777" w:rsidR="00EA5065" w:rsidRPr="00EA5065" w:rsidRDefault="00EA5065" w:rsidP="00EA5065"/>
    <w:p w14:paraId="54433C7D" w14:textId="0733E734" w:rsidR="00C41519" w:rsidRDefault="00BA06A5" w:rsidP="00EA5065">
      <w:r w:rsidRPr="00EA5065">
        <w:t>Based on various reports and surveys published within the last deca</w:t>
      </w:r>
      <w:r w:rsidR="000C3B5C" w:rsidRPr="00EA5065">
        <w:t>de</w:t>
      </w:r>
      <w:r w:rsidR="00AA70CB" w:rsidRPr="00EA5065">
        <w:t>, approximately 75% of big data projects have failed</w:t>
      </w:r>
      <w:r w:rsidR="000C3B5C" w:rsidRPr="00EA5065">
        <w:t xml:space="preserve"> </w:t>
      </w:r>
      <w:r w:rsidR="00116902" w:rsidRPr="00EA5065">
        <w:rPr>
          <w:rStyle w:val="Heading1Char"/>
          <w:b w:val="0"/>
          <w:bCs w:val="0"/>
          <w:color w:val="auto"/>
          <w:sz w:val="22"/>
        </w:rPr>
        <w:fldChar w:fldCharType="begin">
          <w:fldData xml:space="preserve">PEVuZE5vdGU+PENpdGU+PEF1dGhvcj5BSTwvQXV0aG9yPjxZZWFyPjIwMTk8L1llYXI+PFJlY051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=
</w:fldData>
        </w:fldChar>
      </w:r>
      <w:r w:rsidR="00116902" w:rsidRPr="00EA5065">
        <w:rPr>
          <w:rStyle w:val="Heading1Char"/>
          <w:b w:val="0"/>
          <w:bCs w:val="0"/>
          <w:color w:val="auto"/>
          <w:sz w:val="22"/>
        </w:rPr>
        <w:instrText xml:space="preserve"> ADDIN EN.CITE </w:instrText>
      </w:r>
      <w:r w:rsidR="00116902" w:rsidRPr="00EA5065">
        <w:rPr>
          <w:rStyle w:val="Heading1Char"/>
          <w:b w:val="0"/>
          <w:bCs w:val="0"/>
          <w:color w:val="auto"/>
          <w:sz w:val="22"/>
        </w:rPr>
        <w:fldChar w:fldCharType="begin">
          <w:fldData xml:space="preserve">PEVuZE5vdGU+PENpdGU+PEF1dGhvcj5BSTwvQXV0aG9yPjxZZWFyPjIwMTk8L1llYXI+PFJlY051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=
</w:fldData>
        </w:fldChar>
      </w:r>
      <w:r w:rsidR="00116902" w:rsidRPr="00EA5065">
        <w:rPr>
          <w:rStyle w:val="Heading1Char"/>
          <w:b w:val="0"/>
          <w:bCs w:val="0"/>
          <w:color w:val="auto"/>
          <w:sz w:val="22"/>
        </w:rPr>
        <w:instrText xml:space="preserve"> ADDIN EN.CITE.DATA </w:instrText>
      </w:r>
      <w:r w:rsidR="00116902" w:rsidRPr="00EA5065">
        <w:rPr>
          <w:rStyle w:val="Heading1Char"/>
          <w:b w:val="0"/>
          <w:bCs w:val="0"/>
          <w:color w:val="auto"/>
          <w:sz w:val="22"/>
        </w:rPr>
      </w:r>
      <w:r w:rsidR="00116902" w:rsidRPr="00EA5065">
        <w:rPr>
          <w:rStyle w:val="Heading1Char"/>
          <w:b w:val="0"/>
          <w:bCs w:val="0"/>
          <w:color w:val="auto"/>
          <w:sz w:val="22"/>
        </w:rPr>
        <w:fldChar w:fldCharType="end"/>
      </w:r>
      <w:r w:rsidR="00116902" w:rsidRPr="00EA5065">
        <w:rPr>
          <w:rStyle w:val="Heading1Char"/>
          <w:b w:val="0"/>
          <w:bCs w:val="0"/>
          <w:color w:val="auto"/>
          <w:sz w:val="22"/>
        </w:rPr>
      </w:r>
      <w:r w:rsidR="00116902" w:rsidRPr="00EA5065">
        <w:rPr>
          <w:rStyle w:val="Heading1Char"/>
          <w:b w:val="0"/>
          <w:bCs w:val="0"/>
          <w:color w:val="auto"/>
          <w:sz w:val="22"/>
        </w:rPr>
        <w:fldChar w:fldCharType="separate"/>
      </w:r>
      <w:r w:rsidR="00116902" w:rsidRPr="00EA5065">
        <w:rPr>
          <w:rStyle w:val="Heading1Char"/>
          <w:b w:val="0"/>
          <w:bCs w:val="0"/>
          <w:color w:val="auto"/>
          <w:sz w:val="22"/>
        </w:rPr>
        <w:t>(AI, 2019; Gartner, 2014; Manyika et al., 2011; Nash, 2015; Partners, 2019; White, 2019)</w:t>
      </w:r>
      <w:r w:rsidR="00116902" w:rsidRPr="00EA5065">
        <w:rPr>
          <w:rStyle w:val="Heading1Char"/>
          <w:b w:val="0"/>
          <w:bCs w:val="0"/>
          <w:color w:val="auto"/>
          <w:sz w:val="22"/>
        </w:rPr>
        <w:fldChar w:fldCharType="end"/>
      </w:r>
      <w:r w:rsidR="00AA70CB" w:rsidRPr="00EA5065">
        <w:t>.</w:t>
      </w:r>
      <w:r w:rsidR="009D6196" w:rsidRPr="00EA5065">
        <w:t xml:space="preserve"> </w:t>
      </w:r>
      <w:r w:rsidR="00D102A3" w:rsidRPr="00EA5065">
        <w:t xml:space="preserve">Among the challenges </w:t>
      </w:r>
      <w:r w:rsidR="00075E44" w:rsidRPr="00EA5065">
        <w:t>of adopting</w:t>
      </w:r>
      <w:r w:rsidR="00FD4D5C" w:rsidRPr="00EA5065">
        <w:t xml:space="preserve"> big data, the most frequently mentioned are 1) Architectural and system development challenges 2) </w:t>
      </w:r>
      <w:r w:rsidR="00EA7ABD" w:rsidRPr="00EA5065">
        <w:t>Rapid technology change challenges and 3) Organizational challenges</w:t>
      </w:r>
      <w:r w:rsidR="00727132" w:rsidRPr="00EA5065">
        <w:t xml:space="preserve"> </w:t>
      </w:r>
      <w:r w:rsidR="00116902" w:rsidRPr="00EA5065">
        <w:rPr>
          <w:rStyle w:val="Heading1Char"/>
          <w:b w:val="0"/>
          <w:bCs w:val="0"/>
          <w:color w:val="auto"/>
          <w:sz w:val="22"/>
        </w:rPr>
        <w:fldChar w:fldCharType="begin">
          <w:fldData xml:space="preserve">PEVuZE5vdGU+PENpdGU+PEF1dGhvcj5DaGVuPC9BdXRob3I+PFllYXI+MjAxNzwvWWVhcj48UmVj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</w:fldData>
        </w:fldChar>
      </w:r>
      <w:r w:rsidR="00116902" w:rsidRPr="00EA5065">
        <w:rPr>
          <w:rStyle w:val="Heading1Char"/>
          <w:b w:val="0"/>
          <w:bCs w:val="0"/>
          <w:color w:val="auto"/>
          <w:sz w:val="22"/>
        </w:rPr>
        <w:instrText xml:space="preserve"> ADDIN EN.CITE </w:instrText>
      </w:r>
      <w:r w:rsidR="00116902" w:rsidRPr="00EA5065">
        <w:rPr>
          <w:rStyle w:val="Heading1Char"/>
          <w:b w:val="0"/>
          <w:bCs w:val="0"/>
          <w:color w:val="auto"/>
          <w:sz w:val="22"/>
        </w:rPr>
        <w:fldChar w:fldCharType="begin">
          <w:fldData xml:space="preserve">PEVuZE5vdGU+PENpdGU+PEF1dGhvcj5DaGVuPC9BdXRob3I+PFllYXI+MjAxNzwvWWVhcj48UmVj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</w:fldData>
        </w:fldChar>
      </w:r>
      <w:r w:rsidR="00116902" w:rsidRPr="00EA5065">
        <w:rPr>
          <w:rStyle w:val="Heading1Char"/>
          <w:b w:val="0"/>
          <w:bCs w:val="0"/>
          <w:color w:val="auto"/>
          <w:sz w:val="22"/>
        </w:rPr>
        <w:instrText xml:space="preserve"> ADDIN EN.CITE.DATA </w:instrText>
      </w:r>
      <w:r w:rsidR="00116902" w:rsidRPr="00EA5065">
        <w:rPr>
          <w:rStyle w:val="Heading1Char"/>
          <w:b w:val="0"/>
          <w:bCs w:val="0"/>
          <w:color w:val="auto"/>
          <w:sz w:val="22"/>
        </w:rPr>
      </w:r>
      <w:r w:rsidR="00116902" w:rsidRPr="00EA5065">
        <w:rPr>
          <w:rStyle w:val="Heading1Char"/>
          <w:b w:val="0"/>
          <w:bCs w:val="0"/>
          <w:color w:val="auto"/>
          <w:sz w:val="22"/>
        </w:rPr>
        <w:fldChar w:fldCharType="end"/>
      </w:r>
      <w:r w:rsidR="00116902" w:rsidRPr="00EA5065">
        <w:rPr>
          <w:rStyle w:val="Heading1Char"/>
          <w:b w:val="0"/>
          <w:bCs w:val="0"/>
          <w:color w:val="auto"/>
          <w:sz w:val="22"/>
        </w:rPr>
      </w:r>
      <w:r w:rsidR="00116902" w:rsidRPr="00EA5065">
        <w:rPr>
          <w:rStyle w:val="Heading1Char"/>
          <w:b w:val="0"/>
          <w:bCs w:val="0"/>
          <w:color w:val="auto"/>
          <w:sz w:val="22"/>
        </w:rPr>
        <w:fldChar w:fldCharType="separate"/>
      </w:r>
      <w:r w:rsidR="00116902" w:rsidRPr="00EA5065">
        <w:rPr>
          <w:rStyle w:val="Heading1Char"/>
          <w:b w:val="0"/>
          <w:bCs w:val="0"/>
          <w:color w:val="auto"/>
          <w:sz w:val="22"/>
        </w:rPr>
        <w:t>(Bashari Rad, Akbarzadeh, Ataei, &amp; Khakbiz, 2016; Chen, Kazman, Garbajosa, &amp; Gonzalez, 2017; Singh, Lai, Vejvar, &amp; Cheng, 2019)</w:t>
      </w:r>
      <w:r w:rsidR="00116902" w:rsidRPr="00EA5065">
        <w:rPr>
          <w:rStyle w:val="Heading1Char"/>
          <w:b w:val="0"/>
          <w:bCs w:val="0"/>
          <w:color w:val="auto"/>
          <w:sz w:val="22"/>
        </w:rPr>
        <w:fldChar w:fldCharType="end"/>
      </w:r>
      <w:r w:rsidR="00654341" w:rsidRPr="00EA5065">
        <w:t>.</w:t>
      </w:r>
      <w:r w:rsidR="00CF5714" w:rsidRPr="00EA5065">
        <w:t xml:space="preserve"> </w:t>
      </w:r>
    </w:p>
    <w:p w14:paraId="6D3961DF" w14:textId="77777777" w:rsidR="00EA5065" w:rsidRPr="00EA5065" w:rsidRDefault="00EA5065" w:rsidP="00EA5065"/>
    <w:p w14:paraId="1EEF8A37" w14:textId="2C2799A2" w:rsidR="00C41519" w:rsidRDefault="007B078C" w:rsidP="00EA5065">
      <w:r w:rsidRPr="00EA5065">
        <w:t>Today, m</w:t>
      </w:r>
      <w:r w:rsidR="00C41519" w:rsidRPr="00EA5065">
        <w:t xml:space="preserve">ajority of big data systems are designed underlying ad-hoc and complicated architectural solutions that do not </w:t>
      </w:r>
      <w:proofErr w:type="spellStart"/>
      <w:r w:rsidR="00C41519" w:rsidRPr="00EA5065">
        <w:t>favour</w:t>
      </w:r>
      <w:proofErr w:type="spellEnd"/>
      <w:r w:rsidR="00C41519" w:rsidRPr="00EA5065">
        <w:t xml:space="preserve"> </w:t>
      </w:r>
      <w:r w:rsidR="00171191" w:rsidRPr="00EA5065">
        <w:t xml:space="preserve">many principles of software engineering </w:t>
      </w:r>
      <w:r w:rsidR="00116902" w:rsidRPr="00EA5065">
        <w:rPr>
          <w:rStyle w:val="Heading1Char"/>
          <w:b w:val="0"/>
          <w:bCs w:val="0"/>
          <w:color w:val="auto"/>
          <w:sz w:val="22"/>
        </w:rPr>
        <w:fldChar w:fldCharType="begin">
          <w:fldData xml:space="preserve">PEVuZE5vdGU+PENpdGU+PEF1dGhvcj5Hb3J0b248L0F1dGhvcj48WWVhcj4yMDE1PC9ZZWFyPjxS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</w:fldData>
        </w:fldChar>
      </w:r>
      <w:r w:rsidR="00116902" w:rsidRPr="00EA5065">
        <w:rPr>
          <w:rStyle w:val="Heading1Char"/>
          <w:b w:val="0"/>
          <w:bCs w:val="0"/>
          <w:color w:val="auto"/>
          <w:sz w:val="22"/>
        </w:rPr>
        <w:instrText xml:space="preserve"> ADDIN EN.CITE </w:instrText>
      </w:r>
      <w:r w:rsidR="00116902" w:rsidRPr="00EA5065">
        <w:rPr>
          <w:rStyle w:val="Heading1Char"/>
          <w:b w:val="0"/>
          <w:bCs w:val="0"/>
          <w:color w:val="auto"/>
          <w:sz w:val="22"/>
        </w:rPr>
        <w:fldChar w:fldCharType="begin">
          <w:fldData xml:space="preserve">PEVuZE5vdGU+PENpdGU+PEF1dGhvcj5Hb3J0b248L0F1dGhvcj48WWVhcj4yMDE1PC9ZZWFyPjxS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</w:fldData>
        </w:fldChar>
      </w:r>
      <w:r w:rsidR="00116902" w:rsidRPr="00EA5065">
        <w:rPr>
          <w:rStyle w:val="Heading1Char"/>
          <w:b w:val="0"/>
          <w:bCs w:val="0"/>
          <w:color w:val="auto"/>
          <w:sz w:val="22"/>
        </w:rPr>
        <w:instrText xml:space="preserve"> ADDIN EN.CITE.DATA </w:instrText>
      </w:r>
      <w:r w:rsidR="00116902" w:rsidRPr="00EA5065">
        <w:rPr>
          <w:rStyle w:val="Heading1Char"/>
          <w:b w:val="0"/>
          <w:bCs w:val="0"/>
          <w:color w:val="auto"/>
          <w:sz w:val="22"/>
        </w:rPr>
      </w:r>
      <w:r w:rsidR="00116902" w:rsidRPr="00EA5065">
        <w:rPr>
          <w:rStyle w:val="Heading1Char"/>
          <w:b w:val="0"/>
          <w:bCs w:val="0"/>
          <w:color w:val="auto"/>
          <w:sz w:val="22"/>
        </w:rPr>
        <w:fldChar w:fldCharType="end"/>
      </w:r>
      <w:r w:rsidR="00116902" w:rsidRPr="00EA5065">
        <w:rPr>
          <w:rStyle w:val="Heading1Char"/>
          <w:b w:val="0"/>
          <w:bCs w:val="0"/>
          <w:color w:val="auto"/>
          <w:sz w:val="22"/>
        </w:rPr>
      </w:r>
      <w:r w:rsidR="00116902" w:rsidRPr="00EA5065">
        <w:rPr>
          <w:rStyle w:val="Heading1Char"/>
          <w:b w:val="0"/>
          <w:bCs w:val="0"/>
          <w:color w:val="auto"/>
          <w:sz w:val="22"/>
        </w:rPr>
        <w:fldChar w:fldCharType="separate"/>
      </w:r>
      <w:r w:rsidR="00116902" w:rsidRPr="00EA5065">
        <w:rPr>
          <w:rStyle w:val="Heading1Char"/>
          <w:b w:val="0"/>
          <w:bCs w:val="0"/>
          <w:color w:val="auto"/>
          <w:sz w:val="22"/>
        </w:rPr>
        <w:t>(Gorton &amp; Klein, 2015; Hummel, Eichelberger, Giloj, Werle, &amp; Schmid, 2018; Nadal et al., 2017)</w:t>
      </w:r>
      <w:r w:rsidR="00116902" w:rsidRPr="00EA5065">
        <w:rPr>
          <w:rStyle w:val="Heading1Char"/>
          <w:b w:val="0"/>
          <w:bCs w:val="0"/>
          <w:color w:val="auto"/>
          <w:sz w:val="22"/>
        </w:rPr>
        <w:fldChar w:fldCharType="end"/>
      </w:r>
      <w:r w:rsidR="00AE7BD4" w:rsidRPr="00EA5065">
        <w:t>. As the systems grow bigger and new technologies are introduced, software architectures will have harder time to design the suitable solution for any given context</w:t>
      </w:r>
      <w:r w:rsidR="00F37F10" w:rsidRPr="00EA5065">
        <w:t xml:space="preserve">. </w:t>
      </w:r>
      <w:r w:rsidR="00AE7BD4" w:rsidRPr="00EA5065">
        <w:t>This is a</w:t>
      </w:r>
      <w:r w:rsidR="00F37F10" w:rsidRPr="00EA5065">
        <w:t xml:space="preserve"> </w:t>
      </w:r>
      <w:r w:rsidR="00AE7BD4" w:rsidRPr="00EA5065">
        <w:t>foundation for a</w:t>
      </w:r>
      <w:r w:rsidR="00F37F10" w:rsidRPr="00EA5065">
        <w:t>n immature architecture</w:t>
      </w:r>
      <w:r w:rsidR="009518F6" w:rsidRPr="00EA5065">
        <w:t xml:space="preserve"> that is hard to scale</w:t>
      </w:r>
      <w:r w:rsidR="00FB116A" w:rsidRPr="00EA5065">
        <w:t xml:space="preserve"> and maintain</w:t>
      </w:r>
      <w:r w:rsidR="0019021E" w:rsidRPr="00EA5065">
        <w:t xml:space="preserve">. </w:t>
      </w:r>
    </w:p>
    <w:p w14:paraId="063DAD74" w14:textId="77777777" w:rsidR="00EA5065" w:rsidRPr="00EA5065" w:rsidRDefault="00EA5065" w:rsidP="00EA5065"/>
    <w:p w14:paraId="0FEC8C84" w14:textId="37C420BE" w:rsidR="00271F5E" w:rsidRDefault="00B45E92" w:rsidP="00EA5065">
      <w:r w:rsidRPr="00EA5065">
        <w:t>Since the approach of ad-hoc design to big data systems is undesirable and leaves many engineers in the dark,</w:t>
      </w:r>
      <w:r w:rsidR="00F75A27" w:rsidRPr="00EA5065">
        <w:t xml:space="preserve"> there is a need for more</w:t>
      </w:r>
      <w:r w:rsidRPr="00EA5065">
        <w:t xml:space="preserve"> software engineering research for big data systems.</w:t>
      </w:r>
      <w:r w:rsidR="00253341" w:rsidRPr="00EA5065">
        <w:t xml:space="preserve"> To this end, this study presents a systematic literature review</w:t>
      </w:r>
      <w:r w:rsidR="00C73F64" w:rsidRPr="00EA5065">
        <w:t xml:space="preserve"> (SLR)</w:t>
      </w:r>
      <w:r w:rsidR="00253341" w:rsidRPr="00EA5065">
        <w:t xml:space="preserve"> on big data (BD) reference architectures (RAs). </w:t>
      </w:r>
      <w:proofErr w:type="spellStart"/>
      <w:r w:rsidR="00F75A27" w:rsidRPr="00EA5065">
        <w:t>Conceptualisation</w:t>
      </w:r>
      <w:proofErr w:type="spellEnd"/>
      <w:r w:rsidR="00F75A27" w:rsidRPr="00EA5065">
        <w:t xml:space="preserve"> of the system</w:t>
      </w:r>
      <w:r w:rsidR="007E23A1" w:rsidRPr="00EA5065">
        <w:t xml:space="preserve"> as a</w:t>
      </w:r>
      <w:r w:rsidR="00F75A27" w:rsidRPr="00EA5065">
        <w:t xml:space="preserve"> reference architecture, </w:t>
      </w:r>
      <w:r w:rsidR="007E23A1" w:rsidRPr="00EA5065">
        <w:t xml:space="preserve">helps </w:t>
      </w:r>
      <w:r w:rsidR="004D0664" w:rsidRPr="00EA5065">
        <w:t>with</w:t>
      </w:r>
      <w:r w:rsidR="00F75A27" w:rsidRPr="00EA5065">
        <w:t xml:space="preserve"> understanding of the system’s key components, </w:t>
      </w:r>
      <w:proofErr w:type="spellStart"/>
      <w:r w:rsidR="00F75A27" w:rsidRPr="00EA5065">
        <w:t>behaviour</w:t>
      </w:r>
      <w:proofErr w:type="spellEnd"/>
      <w:r w:rsidR="00F75A27" w:rsidRPr="00EA5065">
        <w:t xml:space="preserve">, composition and evolution, which in turn affect quality attributes such as maintainability, scalability and performance </w:t>
      </w:r>
      <w:r w:rsidR="00116902" w:rsidRPr="00EA5065">
        <w:rPr>
          <w:rStyle w:val="Heading1Char"/>
          <w:b w:val="0"/>
          <w:bCs w:val="0"/>
          <w:color w:val="auto"/>
          <w:sz w:val="22"/>
        </w:rPr>
        <w:fldChar w:fldCharType="begin"/>
      </w:r>
      <w:r w:rsidR="00116902" w:rsidRPr="00EA5065">
        <w:rPr>
          <w:rStyle w:val="Heading1Char"/>
          <w:b w:val="0"/>
          <w:bCs w:val="0"/>
          <w:color w:val="auto"/>
          <w:sz w:val="22"/>
        </w:rPr>
        <w:instrText xml:space="preserve"> ADDIN EN.CITE &lt;EndNote&gt;&lt;Cite ExcludeYear="1"&gt;&lt;Author&gt;Hilliard&lt;/Author&gt;&lt;RecNum&gt;406&lt;/RecNum&gt;&lt;DisplayText&gt;(Hilliard)&lt;/DisplayText&gt;&lt;record&gt;&lt;rec-number&gt;406&lt;/rec-number&gt;&lt;foreign-keys&gt;&lt;key app="EN" db-id="9290f22rjpez9tef0t2xd5xo5d0d02v505as" timestamp="1620898256"&gt;406&lt;/key&gt;&lt;/foreign-keys&gt;&lt;ref-type name="Generic"&gt;13&lt;/ref-type&gt;&lt;contributors&gt;&lt;authors&gt;&lt;author&gt;Hilliard, Rich&lt;/author&gt;&lt;/authors&gt;&lt;/contributors&gt;&lt;titles&gt;&lt;title&gt;ISO/IEC/IEEE 42010&lt;/title&gt;&lt;/titles&gt;&lt;dates&gt;&lt;/dates&gt;&lt;urls&gt;&lt;/urls&gt;&lt;/record&gt;&lt;/Cite&gt;&lt;/EndNote&gt;</w:instrText>
      </w:r>
      <w:r w:rsidR="00116902" w:rsidRPr="00EA5065">
        <w:rPr>
          <w:rStyle w:val="Heading1Char"/>
          <w:b w:val="0"/>
          <w:bCs w:val="0"/>
          <w:color w:val="auto"/>
          <w:sz w:val="22"/>
        </w:rPr>
        <w:fldChar w:fldCharType="separate"/>
      </w:r>
      <w:r w:rsidR="00116902" w:rsidRPr="00EA5065">
        <w:rPr>
          <w:rStyle w:val="Heading1Char"/>
          <w:b w:val="0"/>
          <w:bCs w:val="0"/>
          <w:color w:val="auto"/>
          <w:sz w:val="22"/>
        </w:rPr>
        <w:t>(Hilliard)</w:t>
      </w:r>
      <w:r w:rsidR="00116902" w:rsidRPr="00EA5065">
        <w:rPr>
          <w:rStyle w:val="Heading1Char"/>
          <w:b w:val="0"/>
          <w:bCs w:val="0"/>
          <w:color w:val="auto"/>
          <w:sz w:val="22"/>
        </w:rPr>
        <w:fldChar w:fldCharType="end"/>
      </w:r>
      <w:r w:rsidR="00F75A27" w:rsidRPr="00EA5065">
        <w:t>.</w:t>
      </w:r>
      <w:r w:rsidR="00271F5E" w:rsidRPr="00EA5065">
        <w:t xml:space="preserve"> Therefore RAs can be a good </w:t>
      </w:r>
      <w:proofErr w:type="spellStart"/>
      <w:r w:rsidR="00271F5E" w:rsidRPr="00EA5065">
        <w:t>standardisation</w:t>
      </w:r>
      <w:proofErr w:type="spellEnd"/>
      <w:r w:rsidR="00271F5E" w:rsidRPr="00EA5065">
        <w:t xml:space="preserve"> artefact and a communication medium that not only results in a concrete architecture for big data systems, </w:t>
      </w:r>
      <w:ins w:id="0" w:author="Author">
        <w:r w:rsidR="00271F5E" w:rsidRPr="00EA5065">
          <w:t xml:space="preserve">but also provide stakeholders with unified elements and symbols to discuss and progress big data projects </w:t>
        </w:r>
      </w:ins>
      <w:r w:rsidR="00271F5E" w:rsidRPr="00EA5065">
        <w:fldChar w:fldCharType="begin"/>
      </w:r>
      <w:r w:rsidR="00F523F5" w:rsidRPr="00EA5065">
        <w:instrText xml:space="preserve"> ADDIN EN.CITE &lt;EndNote&gt;&lt;Cite&gt;&lt;Author&gt;Galster&lt;/Author&gt;&lt;Year&gt;2011&lt;/Year&gt;&lt;RecNum&gt;204&lt;/RecNum&gt;&lt;DisplayText&gt;(Galster &amp;amp; Avgeriou, 2011)&lt;/DisplayText&gt;&lt;record&gt;&lt;rec-number&gt;204&lt;/rec-number&gt;&lt;foreign-keys&gt;&lt;key app="EN" db-id="9290f22rjpez9tef0t2xd5xo5d0d02v505as" timestamp="1577668018"&gt;204&lt;/key&gt;&lt;/foreign-keys&gt;&lt;ref-type name="Conference Proceedings"&gt;10&lt;/ref-type&gt;&lt;contributors&gt;&lt;authors&gt;&lt;author&gt;Galster, Matthias&lt;/author&gt;&lt;author&gt;Avgeriou, Paris&lt;/author&gt;&lt;/authors&gt;&lt;/contributors&gt;&lt;titles&gt;&lt;title&gt;Empirically-grounded reference architectures: a proposal&lt;/title&gt;&lt;secondary-title&gt;Proceedings of the joint ACM SIGSOFT conference--QoSA and ACM SIGSOFT symposium--ISARCS on Quality of software architectures--QoSA and architecting critical systems--ISARCS&lt;/secondary-title&gt;&lt;/titles&gt;&lt;pages&gt;153-158&lt;/pages&gt;&lt;dates&gt;&lt;year&gt;2011&lt;/year&gt;&lt;/dates&gt;&lt;publisher&gt;ACM&lt;/publisher&gt;&lt;isbn&gt;1450307248&lt;/isbn&gt;&lt;urls&gt;&lt;/urls&gt;&lt;/record&gt;&lt;/Cite&gt;&lt;/EndNote&gt;</w:instrText>
      </w:r>
      <w:r w:rsidR="00271F5E" w:rsidRPr="00EA5065">
        <w:fldChar w:fldCharType="separate"/>
      </w:r>
      <w:r w:rsidR="00F523F5" w:rsidRPr="00EA5065">
        <w:t>(Galster &amp; Avgeriou, 2011)</w:t>
      </w:r>
      <w:r w:rsidR="00271F5E" w:rsidRPr="00EA5065">
        <w:fldChar w:fldCharType="end"/>
      </w:r>
      <w:ins w:id="1" w:author="Author">
        <w:r w:rsidR="00271F5E" w:rsidRPr="00EA5065">
          <w:t xml:space="preserve"> </w:t>
        </w:r>
      </w:ins>
      <w:r w:rsidR="00271F5E" w:rsidRPr="00EA5065">
        <w:fldChar w:fldCharType="begin"/>
      </w:r>
      <w:r w:rsidR="00F523F5" w:rsidRPr="00EA5065">
        <w:instrText xml:space="preserve"> ADDIN EN.CITE &lt;EndNote&gt;&lt;Cite&gt;&lt;Author&gt;Angelov&lt;/Author&gt;&lt;Year&gt;2009&lt;/Year&gt;&lt;RecNum&gt;220&lt;/RecNum&gt;&lt;DisplayText&gt;(Angelov, Grefen, &amp;amp; Greefhorst, 2009)&lt;/DisplayText&gt;&lt;record&gt;&lt;rec-number&gt;220&lt;/rec-number&gt;&lt;foreign-keys&gt;&lt;key app="EN" db-id="9290f22rjpez9tef0t2xd5xo5d0d02v505as" timestamp="1577840865"&gt;220&lt;/key&gt;&lt;/foreign-keys&gt;&lt;ref-type name="Conference Proceedings"&gt;10&lt;/ref-type&gt;&lt;contributors&gt;&lt;authors&gt;&lt;author&gt;Angelov, Samuil&lt;/author&gt;&lt;author&gt;Grefen, Paul&lt;/author&gt;&lt;author&gt;Greefhorst, Danny&lt;/author&gt;&lt;/authors&gt;&lt;/contributors&gt;&lt;titles&gt;&lt;title&gt;A classification of software reference architectures: Analyzing their success and effectiveness&lt;/title&gt;&lt;secondary-title&gt;2009 Joint Working IEEE/IFIP Conference on Software Architecture &amp;amp; European Conference on Software Architecture&lt;/secondary-title&gt;&lt;/titles&gt;&lt;pages&gt;141-150&lt;/pages&gt;&lt;dates&gt;&lt;year&gt;2009&lt;/year&gt;&lt;/dates&gt;&lt;publisher&gt;IEEE&lt;/publisher&gt;&lt;isbn&gt;1424449847&lt;/isbn&gt;&lt;urls&gt;&lt;/urls&gt;&lt;/record&gt;&lt;/Cite&gt;&lt;/EndNote&gt;</w:instrText>
      </w:r>
      <w:r w:rsidR="00271F5E" w:rsidRPr="00EA5065">
        <w:fldChar w:fldCharType="separate"/>
      </w:r>
      <w:r w:rsidR="00F523F5" w:rsidRPr="00EA5065">
        <w:t>(Angelov, Grefen, &amp; Greefhorst, 2009)</w:t>
      </w:r>
      <w:r w:rsidR="00271F5E" w:rsidRPr="00EA5065">
        <w:fldChar w:fldCharType="end"/>
      </w:r>
      <w:ins w:id="2" w:author="Author">
        <w:r w:rsidR="00271F5E" w:rsidRPr="00EA5065">
          <w:t>.</w:t>
        </w:r>
      </w:ins>
      <w:r w:rsidR="00271F5E" w:rsidRPr="00EA5065">
        <w:t xml:space="preserve">   </w:t>
      </w:r>
    </w:p>
    <w:p w14:paraId="7A28D7CF" w14:textId="77777777" w:rsidR="00481FD5" w:rsidRPr="00EA5065" w:rsidRDefault="00481FD5" w:rsidP="00EA5065"/>
    <w:p w14:paraId="6F472C19" w14:textId="2FCD4833" w:rsidR="00187AD9" w:rsidRPr="0043333E" w:rsidRDefault="00187AD9" w:rsidP="00593BEB">
      <w:pPr>
        <w:pStyle w:val="Heading1"/>
      </w:pPr>
      <w:r w:rsidRPr="0043333E">
        <w:t>Review Methodology</w:t>
      </w:r>
    </w:p>
    <w:p w14:paraId="2898B89F" w14:textId="77777777" w:rsidR="00A750B4" w:rsidRPr="00A750B4" w:rsidRDefault="00A750B4" w:rsidP="00A750B4"/>
    <w:p w14:paraId="640D7CEB" w14:textId="40E27016" w:rsidR="00271F5E" w:rsidRPr="00A750B4" w:rsidRDefault="008B1110" w:rsidP="00A750B4">
      <w:pPr>
        <w:rPr>
          <w:rStyle w:val="Heading1Char"/>
          <w:b w:val="0"/>
          <w:bCs w:val="0"/>
          <w:color w:val="auto"/>
          <w:sz w:val="22"/>
        </w:rPr>
      </w:pPr>
      <w:r w:rsidRPr="00A750B4">
        <w:rPr>
          <w:rStyle w:val="Heading1Char"/>
          <w:b w:val="0"/>
          <w:bCs w:val="0"/>
          <w:color w:val="auto"/>
          <w:sz w:val="22"/>
        </w:rPr>
        <w:t xml:space="preserve">This research has been designed following the guidelines demonstrated </w:t>
      </w:r>
      <w:r w:rsidR="00F523F5" w:rsidRPr="00A750B4">
        <w:rPr>
          <w:rStyle w:val="Heading1Char"/>
          <w:b w:val="0"/>
          <w:bCs w:val="0"/>
          <w:color w:val="auto"/>
          <w:sz w:val="22"/>
        </w:rPr>
        <w:t xml:space="preserve">by </w:t>
      </w:r>
      <w:r w:rsidR="00F523F5" w:rsidRPr="00A750B4">
        <w:rPr>
          <w:rStyle w:val="Heading1Char"/>
          <w:b w:val="0"/>
          <w:bCs w:val="0"/>
          <w:color w:val="auto"/>
          <w:sz w:val="22"/>
        </w:rPr>
        <w:fldChar w:fldCharType="begin"/>
      </w:r>
      <w:r w:rsidR="00992A3E" w:rsidRPr="00A750B4">
        <w:rPr>
          <w:rStyle w:val="Heading1Char"/>
          <w:b w:val="0"/>
          <w:bCs w:val="0"/>
          <w:color w:val="auto"/>
          <w:sz w:val="22"/>
        </w:rPr>
        <w:instrText xml:space="preserve"> ADDIN EN.CITE &lt;EndNote&gt;&lt;Cite AuthorYear="1"&gt;&lt;Author&gt;Kitchenham&lt;/Author&gt;&lt;Year&gt;2009&lt;/Year&gt;&lt;RecNum&gt;193&lt;/RecNum&gt;&lt;DisplayText&gt;B. Kitchenham et al. (2009)&lt;/DisplayText&gt;&lt;record&gt;&lt;rec-number&gt;193&lt;/rec-number&gt;&lt;foreign-keys&gt;&lt;key app="EN" db-id="9290f22rjpez9tef0t2xd5xo5d0d02v505as" timestamp="1574505139"&gt;193&lt;/key&gt;&lt;/foreign-keys&gt;&lt;ref-type name="Journal Article"&gt;17&lt;/ref-type&gt;&lt;contributors&gt;&lt;authors&gt;&lt;author&gt;Kitchenham, Barbara&lt;/author&gt;&lt;author&gt;Brereton, O Pearl&lt;/author&gt;&lt;author&gt;Budgen, David&lt;/author&gt;&lt;author&gt;Turner, Mark&lt;/author&gt;&lt;author&gt;Bailey, John&lt;/author&gt;&lt;author&gt;Linkman, Stephen&lt;/author&gt;&lt;/authors&gt;&lt;/contributors&gt;&lt;titles&gt;&lt;title&gt;Systematic literature reviews in software engineering–a systematic literature review&lt;/title&gt;&lt;secondary-title&gt;Information and software technology&lt;/secondary-title&gt;&lt;/titles&gt;&lt;periodical&gt;&lt;full-title&gt;Information and software technology&lt;/full-title&gt;&lt;/periodical&gt;&lt;pages&gt;7-15&lt;/pages&gt;&lt;volume&gt;51&lt;/volume&gt;&lt;number&gt;1&lt;/number&gt;&lt;dates&gt;&lt;year&gt;2009&lt;/year&gt;&lt;/dates&gt;&lt;isbn&gt;0950-5849&lt;/isbn&gt;&lt;urls&gt;&lt;/urls&gt;&lt;/record&gt;&lt;/Cite&gt;&lt;/EndNote&gt;</w:instrText>
      </w:r>
      <w:r w:rsidR="00F523F5" w:rsidRPr="00A750B4">
        <w:rPr>
          <w:rStyle w:val="Heading1Char"/>
          <w:b w:val="0"/>
          <w:bCs w:val="0"/>
          <w:color w:val="auto"/>
          <w:sz w:val="22"/>
        </w:rPr>
        <w:fldChar w:fldCharType="separate"/>
      </w:r>
      <w:r w:rsidR="00992A3E" w:rsidRPr="00A750B4">
        <w:rPr>
          <w:rStyle w:val="Heading1Char"/>
          <w:b w:val="0"/>
          <w:bCs w:val="0"/>
          <w:color w:val="auto"/>
          <w:sz w:val="22"/>
        </w:rPr>
        <w:t>B. Kitchenham et al. (2009)</w:t>
      </w:r>
      <w:r w:rsidR="00F523F5" w:rsidRPr="00A750B4">
        <w:rPr>
          <w:rStyle w:val="Heading1Char"/>
          <w:b w:val="0"/>
          <w:bCs w:val="0"/>
          <w:color w:val="auto"/>
          <w:sz w:val="22"/>
        </w:rPr>
        <w:fldChar w:fldCharType="end"/>
      </w:r>
      <w:r w:rsidR="00F523F5" w:rsidRPr="00A750B4">
        <w:rPr>
          <w:rStyle w:val="Heading1Char"/>
          <w:b w:val="0"/>
          <w:bCs w:val="0"/>
          <w:color w:val="auto"/>
          <w:sz w:val="22"/>
        </w:rPr>
        <w:t xml:space="preserve"> and </w:t>
      </w:r>
      <w:r w:rsidR="00992A3E" w:rsidRPr="00A750B4">
        <w:rPr>
          <w:rStyle w:val="Heading1Char"/>
          <w:b w:val="0"/>
          <w:bCs w:val="0"/>
          <w:color w:val="auto"/>
          <w:sz w:val="22"/>
        </w:rPr>
        <w:fldChar w:fldCharType="begin"/>
      </w:r>
      <w:r w:rsidR="00992A3E" w:rsidRPr="00A750B4">
        <w:rPr>
          <w:rStyle w:val="Heading1Char"/>
          <w:b w:val="0"/>
          <w:bCs w:val="0"/>
          <w:color w:val="auto"/>
          <w:sz w:val="22"/>
        </w:rPr>
        <w:instrText xml:space="preserve"> ADDIN EN.CITE &lt;EndNote&gt;&lt;Cite AuthorYear="1"&gt;&lt;Author&gt;Shamseer&lt;/Author&gt;&lt;Year&gt;2015&lt;/Year&gt;&lt;RecNum&gt;373&lt;/RecNum&gt;&lt;DisplayText&gt;Shamseer et al. (2015)&lt;/DisplayText&gt;&lt;record&gt;&lt;rec-number&gt;373&lt;/rec-number&gt;&lt;foreign-keys&gt;&lt;key app="EN" db-id="9290f22rjpez9tef0t2xd5xo5d0d02v505as" timestamp="1604216682"&gt;373&lt;/key&gt;&lt;/foreign-keys&gt;&lt;ref-type name="Journal Article"&gt;17&lt;/ref-type&gt;&lt;contributors&gt;&lt;authors&gt;&lt;author&gt;Shamseer, Larissa&lt;/author&gt;&lt;author&gt;Moher, David&lt;/author&gt;&lt;author&gt;Clarke, Mike&lt;/author&gt;&lt;author&gt;Ghersi, Davina&lt;/author&gt;&lt;author&gt;Liberati, Alessandro&lt;/author&gt;&lt;author&gt;Petticrew, Mark&lt;/author&gt;&lt;author&gt;Shekelle, Paul&lt;/author&gt;&lt;author&gt;Stewart, Lesley A&lt;/author&gt;&lt;/authors&gt;&lt;/contributors&gt;&lt;titles&gt;&lt;title&gt;Preferred reporting items for systematic review and meta-analysis protocols (PRISMA-P) 2015: elaboration and explanation&lt;/title&gt;&lt;secondary-title&gt;Bmj&lt;/secondary-title&gt;&lt;/titles&gt;&lt;periodical&gt;&lt;full-title&gt;Bmj&lt;/full-title&gt;&lt;/periodical&gt;&lt;volume&gt;349&lt;/volume&gt;&lt;dates&gt;&lt;year&gt;2015&lt;/year&gt;&lt;/dates&gt;&lt;isbn&gt;1756-1833&lt;/isbn&gt;&lt;urls&gt;&lt;/urls&gt;&lt;/record&gt;&lt;/Cite&gt;&lt;/EndNote&gt;</w:instrText>
      </w:r>
      <w:r w:rsidR="00992A3E" w:rsidRPr="00A750B4">
        <w:rPr>
          <w:rStyle w:val="Heading1Char"/>
          <w:b w:val="0"/>
          <w:bCs w:val="0"/>
          <w:color w:val="auto"/>
          <w:sz w:val="22"/>
        </w:rPr>
        <w:fldChar w:fldCharType="separate"/>
      </w:r>
      <w:r w:rsidR="00992A3E" w:rsidRPr="00A750B4">
        <w:rPr>
          <w:rStyle w:val="Heading1Char"/>
          <w:b w:val="0"/>
          <w:bCs w:val="0"/>
          <w:color w:val="auto"/>
          <w:sz w:val="22"/>
        </w:rPr>
        <w:t>Shamseer et al. (2015)</w:t>
      </w:r>
      <w:r w:rsidR="00992A3E" w:rsidRPr="00A750B4">
        <w:rPr>
          <w:rStyle w:val="Heading1Char"/>
          <w:b w:val="0"/>
          <w:bCs w:val="0"/>
          <w:color w:val="auto"/>
          <w:sz w:val="22"/>
        </w:rPr>
        <w:fldChar w:fldCharType="end"/>
      </w:r>
      <w:r w:rsidR="00F523F5" w:rsidRPr="00A750B4">
        <w:rPr>
          <w:rStyle w:val="Heading1Char"/>
          <w:b w:val="0"/>
          <w:bCs w:val="0"/>
          <w:color w:val="auto"/>
          <w:sz w:val="22"/>
        </w:rPr>
        <w:t xml:space="preserve">. </w:t>
      </w:r>
      <w:r w:rsidR="00992A3E" w:rsidRPr="00A750B4">
        <w:rPr>
          <w:rStyle w:val="Heading1Char"/>
          <w:b w:val="0"/>
          <w:bCs w:val="0"/>
          <w:color w:val="auto"/>
          <w:sz w:val="22"/>
        </w:rPr>
        <w:fldChar w:fldCharType="begin"/>
      </w:r>
      <w:r w:rsidR="00992A3E" w:rsidRPr="00A750B4">
        <w:rPr>
          <w:rStyle w:val="Heading1Char"/>
          <w:b w:val="0"/>
          <w:bCs w:val="0"/>
          <w:color w:val="auto"/>
          <w:sz w:val="22"/>
        </w:rPr>
        <w:instrText xml:space="preserve"> ADDIN EN.CITE &lt;EndNote&gt;&lt;Cite AuthorYear="1"&gt;&lt;Author&gt;Kitchenham&lt;/Author&gt;&lt;Year&gt;2004&lt;/Year&gt;&lt;RecNum&gt;196&lt;/RecNum&gt;&lt;DisplayText&gt;B. A. Kitchenham, Dyba, and Jorgensen (2004)&lt;/DisplayText&gt;&lt;record&gt;&lt;rec-number&gt;196&lt;/rec-number&gt;&lt;foreign-keys&gt;&lt;key app="EN" db-id="9290f22rjpez9tef0t2xd5xo5d0d02v505as" timestamp="1574562225"&gt;196&lt;/key&gt;&lt;/foreign-keys&gt;&lt;ref-type name="Conference Proceedings"&gt;10&lt;/ref-type&gt;&lt;contributors&gt;&lt;authors&gt;&lt;author&gt;Kitchenham, Barbara A&lt;/author&gt;&lt;author&gt;Dyba, Tore&lt;/author&gt;&lt;author&gt;Jorgensen, Magne&lt;/author&gt;&lt;/authors&gt;&lt;/contributors&gt;&lt;titles&gt;&lt;title&gt;Evidence-based software engineering&lt;/title&gt;&lt;secondary-title&gt;Proceedings of the 26th international conference on software engineering&lt;/secondary-title&gt;&lt;/titles&gt;&lt;pages&gt;273-281&lt;/pages&gt;&lt;dates&gt;&lt;year&gt;2004&lt;/year&gt;&lt;/dates&gt;&lt;publisher&gt;IEEE Computer Society&lt;/publisher&gt;&lt;isbn&gt;0769521630&lt;/isbn&gt;&lt;urls&gt;&lt;/urls&gt;&lt;/record&gt;&lt;/Cite&gt;&lt;/EndNote&gt;</w:instrText>
      </w:r>
      <w:r w:rsidR="00992A3E" w:rsidRPr="00A750B4">
        <w:rPr>
          <w:rStyle w:val="Heading1Char"/>
          <w:b w:val="0"/>
          <w:bCs w:val="0"/>
          <w:color w:val="auto"/>
          <w:sz w:val="22"/>
        </w:rPr>
        <w:fldChar w:fldCharType="separate"/>
      </w:r>
      <w:r w:rsidR="00992A3E" w:rsidRPr="00A750B4">
        <w:rPr>
          <w:rStyle w:val="Heading1Char"/>
          <w:b w:val="0"/>
          <w:bCs w:val="0"/>
          <w:color w:val="auto"/>
          <w:sz w:val="22"/>
        </w:rPr>
        <w:t>B. A. Kitchenham, Dyba, and Jorgensen (2004)</w:t>
      </w:r>
      <w:r w:rsidR="00992A3E" w:rsidRPr="00A750B4">
        <w:rPr>
          <w:rStyle w:val="Heading1Char"/>
          <w:b w:val="0"/>
          <w:bCs w:val="0"/>
          <w:color w:val="auto"/>
          <w:sz w:val="22"/>
        </w:rPr>
        <w:fldChar w:fldCharType="end"/>
      </w:r>
      <w:r w:rsidR="00F523F5" w:rsidRPr="00A750B4">
        <w:rPr>
          <w:rStyle w:val="Heading1Char"/>
          <w:b w:val="0"/>
          <w:bCs w:val="0"/>
          <w:color w:val="auto"/>
          <w:sz w:val="22"/>
        </w:rPr>
        <w:t xml:space="preserve"> framework is used because of its clear instructions on critically appraising evidence for impact, </w:t>
      </w:r>
      <w:proofErr w:type="gramStart"/>
      <w:r w:rsidR="00F523F5" w:rsidRPr="00A750B4">
        <w:rPr>
          <w:rStyle w:val="Heading1Char"/>
          <w:b w:val="0"/>
          <w:bCs w:val="0"/>
          <w:color w:val="auto"/>
          <w:sz w:val="22"/>
        </w:rPr>
        <w:t>validity</w:t>
      </w:r>
      <w:proofErr w:type="gramEnd"/>
      <w:r w:rsidR="00F523F5" w:rsidRPr="00A750B4">
        <w:rPr>
          <w:rStyle w:val="Heading1Char"/>
          <w:b w:val="0"/>
          <w:bCs w:val="0"/>
          <w:color w:val="auto"/>
          <w:sz w:val="22"/>
        </w:rPr>
        <w:t xml:space="preserve"> and applicability.</w:t>
      </w:r>
      <w:r w:rsidR="00014B1D" w:rsidRPr="00A750B4">
        <w:rPr>
          <w:rStyle w:val="Heading1Char"/>
          <w:b w:val="0"/>
          <w:bCs w:val="0"/>
          <w:color w:val="auto"/>
          <w:sz w:val="22"/>
        </w:rPr>
        <w:t xml:space="preserve"> </w:t>
      </w:r>
      <w:r w:rsidR="00992A3E" w:rsidRPr="00A750B4">
        <w:rPr>
          <w:rStyle w:val="Heading1Char"/>
          <w:b w:val="0"/>
          <w:bCs w:val="0"/>
          <w:color w:val="auto"/>
          <w:sz w:val="22"/>
        </w:rPr>
        <w:t xml:space="preserve">In addition, to further increase systemacity , transparency and to prevent bias, we used the guidelines provided by </w:t>
      </w:r>
      <w:r w:rsidR="00992A3E" w:rsidRPr="00A750B4">
        <w:rPr>
          <w:rStyle w:val="Heading1Char"/>
          <w:b w:val="0"/>
          <w:bCs w:val="0"/>
          <w:color w:val="auto"/>
          <w:sz w:val="22"/>
        </w:rPr>
        <w:fldChar w:fldCharType="begin"/>
      </w:r>
      <w:r w:rsidR="00992A3E" w:rsidRPr="00A750B4">
        <w:rPr>
          <w:rStyle w:val="Heading1Char"/>
          <w:b w:val="0"/>
          <w:bCs w:val="0"/>
          <w:color w:val="auto"/>
          <w:sz w:val="22"/>
        </w:rPr>
        <w:instrText xml:space="preserve"> ADDIN EN.CITE &lt;EndNote&gt;&lt;Cite AuthorYear="1"&gt;&lt;Author&gt;Shamseer&lt;/Author&gt;&lt;Year&gt;2015&lt;/Year&gt;&lt;RecNum&gt;373&lt;/RecNum&gt;&lt;DisplayText&gt;Shamseer et al. (2015)&lt;/DisplayText&gt;&lt;record&gt;&lt;rec-number&gt;373&lt;/rec-number&gt;&lt;foreign-keys&gt;&lt;key app="EN" db-id="9290f22rjpez9tef0t2xd5xo5d0d02v505as" timestamp="1604216682"&gt;373&lt;/key&gt;&lt;/foreign-keys&gt;&lt;ref-type name="Journal Article"&gt;17&lt;/ref-type&gt;&lt;contributors&gt;&lt;authors&gt;&lt;author&gt;Shamseer, Larissa&lt;/author&gt;&lt;author&gt;Moher, David&lt;/author&gt;&lt;author&gt;Clarke, Mike&lt;/author&gt;&lt;author&gt;Ghersi, Davina&lt;/author&gt;&lt;author&gt;Liberati, Alessandro&lt;/author&gt;&lt;author&gt;Petticrew, Mark&lt;/author&gt;&lt;author&gt;Shekelle, Paul&lt;/author&gt;&lt;author&gt;Stewart, Lesley A&lt;/author&gt;&lt;/authors&gt;&lt;/contributors&gt;&lt;titles&gt;&lt;title&gt;Preferred reporting items for systematic review and meta-analysis protocols (PRISMA-P) 2015: elaboration and explanation&lt;/title&gt;&lt;secondary-title&gt;Bmj&lt;/secondary-title&gt;&lt;/titles&gt;&lt;periodical&gt;&lt;full-title&gt;Bmj&lt;/full-title&gt;&lt;/periodical&gt;&lt;volume&gt;349&lt;/volume&gt;&lt;dates&gt;&lt;year&gt;2015&lt;/year&gt;&lt;/dates&gt;&lt;isbn&gt;1756-1833&lt;/isbn&gt;&lt;urls&gt;&lt;/urls&gt;&lt;/record&gt;&lt;/Cite&gt;&lt;/EndNote&gt;</w:instrText>
      </w:r>
      <w:r w:rsidR="00992A3E" w:rsidRPr="00A750B4">
        <w:rPr>
          <w:rStyle w:val="Heading1Char"/>
          <w:b w:val="0"/>
          <w:bCs w:val="0"/>
          <w:color w:val="auto"/>
          <w:sz w:val="22"/>
        </w:rPr>
        <w:fldChar w:fldCharType="separate"/>
      </w:r>
      <w:r w:rsidR="00992A3E" w:rsidRPr="00A750B4">
        <w:rPr>
          <w:rStyle w:val="Heading1Char"/>
          <w:b w:val="0"/>
          <w:bCs w:val="0"/>
          <w:color w:val="auto"/>
          <w:sz w:val="22"/>
        </w:rPr>
        <w:t>Shamseer et al. (2015)</w:t>
      </w:r>
      <w:r w:rsidR="00992A3E" w:rsidRPr="00A750B4">
        <w:rPr>
          <w:rStyle w:val="Heading1Char"/>
          <w:b w:val="0"/>
          <w:bCs w:val="0"/>
          <w:color w:val="auto"/>
          <w:sz w:val="22"/>
        </w:rPr>
        <w:fldChar w:fldCharType="end"/>
      </w:r>
      <w:r w:rsidR="00992A3E" w:rsidRPr="00A750B4">
        <w:rPr>
          <w:rStyle w:val="Heading1Char"/>
          <w:b w:val="0"/>
          <w:bCs w:val="0"/>
          <w:color w:val="auto"/>
          <w:sz w:val="22"/>
        </w:rPr>
        <w:t xml:space="preserve"> on Preferred Reporting Items for Systematic Reviews and Meta-Analysis ( PRISMA ).</w:t>
      </w:r>
    </w:p>
    <w:p w14:paraId="05BB2366" w14:textId="5C7B4056" w:rsidR="00425E87" w:rsidRPr="00A750B4" w:rsidRDefault="00115D32" w:rsidP="00A750B4">
      <w:pPr>
        <w:rPr>
          <w:rStyle w:val="Heading1Char"/>
          <w:b w:val="0"/>
          <w:bCs w:val="0"/>
          <w:color w:val="auto"/>
          <w:sz w:val="22"/>
        </w:rPr>
      </w:pPr>
      <w:r w:rsidRPr="00A750B4">
        <w:rPr>
          <w:rStyle w:val="Heading1Char"/>
          <w:b w:val="0"/>
          <w:bCs w:val="0"/>
          <w:color w:val="auto"/>
          <w:sz w:val="22"/>
        </w:rPr>
        <w:lastRenderedPageBreak/>
        <w:t>Of high importance</w:t>
      </w:r>
      <w:r w:rsidR="006C4333" w:rsidRPr="00A750B4">
        <w:rPr>
          <w:rStyle w:val="Heading1Char"/>
          <w:b w:val="0"/>
          <w:bCs w:val="0"/>
          <w:color w:val="auto"/>
          <w:sz w:val="22"/>
        </w:rPr>
        <w:t xml:space="preserve"> is the quality of evidence collected in data gathering phase</w:t>
      </w:r>
      <w:r w:rsidR="008322F5" w:rsidRPr="00A750B4">
        <w:rPr>
          <w:rStyle w:val="Heading1Char"/>
          <w:b w:val="0"/>
          <w:bCs w:val="0"/>
          <w:color w:val="auto"/>
          <w:sz w:val="22"/>
        </w:rPr>
        <w:t xml:space="preserve">. Here, evidence is defined as </w:t>
      </w:r>
      <w:r w:rsidR="00851CDE" w:rsidRPr="00A750B4">
        <w:rPr>
          <w:rStyle w:val="Heading1Char"/>
          <w:b w:val="0"/>
          <w:bCs w:val="0"/>
          <w:color w:val="auto"/>
          <w:sz w:val="22"/>
        </w:rPr>
        <w:t xml:space="preserve">the composition of quality literature. </w:t>
      </w:r>
      <w:r w:rsidR="00F904E6" w:rsidRPr="00A750B4">
        <w:rPr>
          <w:rStyle w:val="Heading1Char"/>
          <w:b w:val="0"/>
          <w:bCs w:val="0"/>
          <w:color w:val="auto"/>
          <w:sz w:val="22"/>
        </w:rPr>
        <w:t>SLR has been chosen</w:t>
      </w:r>
      <w:r w:rsidR="00583E27" w:rsidRPr="00A750B4">
        <w:rPr>
          <w:rStyle w:val="Heading1Char"/>
          <w:b w:val="0"/>
          <w:bCs w:val="0"/>
          <w:color w:val="auto"/>
          <w:sz w:val="22"/>
        </w:rPr>
        <w:t xml:space="preserve"> because</w:t>
      </w:r>
      <w:r w:rsidR="00425E87" w:rsidRPr="00A750B4">
        <w:rPr>
          <w:rStyle w:val="Heading1Char"/>
          <w:b w:val="0"/>
          <w:bCs w:val="0"/>
          <w:color w:val="auto"/>
          <w:sz w:val="22"/>
        </w:rPr>
        <w:t xml:space="preserve"> it is qualitative research methodology that is aimed at driving knowledge and understanding about the subject matter and the elements around it. </w:t>
      </w:r>
      <w:r w:rsidR="000667B8" w:rsidRPr="00A750B4">
        <w:rPr>
          <w:rStyle w:val="Heading1Char"/>
          <w:b w:val="0"/>
          <w:bCs w:val="0"/>
          <w:color w:val="auto"/>
          <w:sz w:val="22"/>
        </w:rPr>
        <w:t xml:space="preserve">Besides, SLR provides with a transparent and reproducible procedure that is in-ling with research question and elicits patterns, relationships, trends, and delineates the overall picture of the subject </w:t>
      </w:r>
      <w:r w:rsidR="00A750B4" w:rsidRPr="00A750B4">
        <w:rPr>
          <w:rStyle w:val="Heading1Char"/>
          <w:b w:val="0"/>
          <w:bCs w:val="0"/>
          <w:color w:val="auto"/>
          <w:sz w:val="22"/>
        </w:rPr>
        <w:fldChar w:fldCharType="begin"/>
      </w:r>
      <w:r w:rsidR="00A750B4" w:rsidRPr="00A750B4">
        <w:rPr>
          <w:rStyle w:val="Heading1Char"/>
          <w:b w:val="0"/>
          <w:bCs w:val="0"/>
          <w:color w:val="auto"/>
          <w:sz w:val="22"/>
        </w:rPr>
        <w:instrText xml:space="preserve"> ADDIN EN.CITE &lt;EndNote&gt;&lt;Cite&gt;&lt;Author&gt;Borrego&lt;/Author&gt;&lt;Year&gt;2014&lt;/Year&gt;&lt;RecNum&gt;194&lt;/RecNum&gt;&lt;DisplayText&gt;(Borrego, Foster, &amp;amp; Froyd, 2014)&lt;/DisplayText&gt;&lt;record&gt;&lt;rec-number&gt;194&lt;/rec-number&gt;&lt;foreign-keys&gt;&lt;key app="EN" db-id="9290f22rjpez9tef0t2xd5xo5d0d02v505as" timestamp="1574505157"&gt;194&lt;/key&gt;&lt;/foreign-keys&gt;&lt;ref-type name="Journal Article"&gt;17&lt;/ref-type&gt;&lt;contributors&gt;&lt;authors&gt;&lt;author&gt;Borrego, Maura&lt;/author&gt;&lt;author&gt;Foster, Margaret J&lt;/author&gt;&lt;author&gt;Froyd, Jeffrey E&lt;/author&gt;&lt;/authors&gt;&lt;/contributors&gt;&lt;titles&gt;&lt;title&gt;Systematic literature reviews in engineering education and other developing interdisciplinary fields&lt;/title&gt;&lt;secondary-title&gt;Journal of Engineering Education&lt;/secondary-title&gt;&lt;/titles&gt;&lt;periodical&gt;&lt;full-title&gt;Journal of Engineering Education&lt;/full-title&gt;&lt;/periodical&gt;&lt;pages&gt;45-76&lt;/pages&gt;&lt;volume&gt;103&lt;/volume&gt;&lt;number&gt;1&lt;/number&gt;&lt;dates&gt;&lt;year&gt;2014&lt;/year&gt;&lt;/dates&gt;&lt;isbn&gt;1069-4730&lt;/isbn&gt;&lt;urls&gt;&lt;/urls&gt;&lt;/record&gt;&lt;/Cite&gt;&lt;/EndNote&gt;</w:instrText>
      </w:r>
      <w:r w:rsidR="00A750B4" w:rsidRPr="00A750B4">
        <w:rPr>
          <w:rStyle w:val="Heading1Char"/>
          <w:b w:val="0"/>
          <w:bCs w:val="0"/>
          <w:color w:val="auto"/>
          <w:sz w:val="22"/>
        </w:rPr>
        <w:fldChar w:fldCharType="separate"/>
      </w:r>
      <w:r w:rsidR="00A750B4" w:rsidRPr="00A750B4">
        <w:rPr>
          <w:rStyle w:val="Heading1Char"/>
          <w:b w:val="0"/>
          <w:bCs w:val="0"/>
          <w:color w:val="auto"/>
          <w:sz w:val="22"/>
        </w:rPr>
        <w:t>(Borrego, Foster, &amp; Froyd, 2014)</w:t>
      </w:r>
      <w:r w:rsidR="00A750B4" w:rsidRPr="00A750B4">
        <w:rPr>
          <w:rStyle w:val="Heading1Char"/>
          <w:b w:val="0"/>
          <w:bCs w:val="0"/>
          <w:color w:val="auto"/>
          <w:sz w:val="22"/>
        </w:rPr>
        <w:fldChar w:fldCharType="end"/>
      </w:r>
      <w:r w:rsidR="000667B8" w:rsidRPr="00A750B4">
        <w:rPr>
          <w:rStyle w:val="Heading1Char"/>
          <w:b w:val="0"/>
          <w:bCs w:val="0"/>
          <w:color w:val="auto"/>
          <w:sz w:val="22"/>
        </w:rPr>
        <w:t xml:space="preserve">. </w:t>
      </w:r>
      <w:r w:rsidR="003E118D" w:rsidRPr="00A750B4">
        <w:rPr>
          <w:rStyle w:val="Heading1Char"/>
          <w:b w:val="0"/>
          <w:bCs w:val="0"/>
          <w:color w:val="auto"/>
          <w:sz w:val="22"/>
        </w:rPr>
        <w:br/>
      </w:r>
      <w:r w:rsidR="003E118D" w:rsidRPr="00A750B4">
        <w:rPr>
          <w:rStyle w:val="Heading1Char"/>
          <w:b w:val="0"/>
          <w:bCs w:val="0"/>
          <w:color w:val="auto"/>
          <w:sz w:val="22"/>
        </w:rPr>
        <w:br/>
        <w:t xml:space="preserve">The main objective of this study is to assess the current state of BD RAs, identify </w:t>
      </w:r>
      <w:r w:rsidR="0078225D" w:rsidRPr="00A750B4">
        <w:rPr>
          <w:rStyle w:val="Heading1Char"/>
          <w:b w:val="0"/>
          <w:bCs w:val="0"/>
          <w:color w:val="auto"/>
          <w:sz w:val="22"/>
        </w:rPr>
        <w:t>their</w:t>
      </w:r>
      <w:r w:rsidR="003E118D" w:rsidRPr="00A750B4">
        <w:rPr>
          <w:rStyle w:val="Heading1Char"/>
          <w:b w:val="0"/>
          <w:bCs w:val="0"/>
          <w:color w:val="auto"/>
          <w:sz w:val="22"/>
        </w:rPr>
        <w:t xml:space="preserve"> major architectural components, point out fundamental concepts and discuss</w:t>
      </w:r>
      <w:r w:rsidR="00515603" w:rsidRPr="00A750B4">
        <w:rPr>
          <w:rStyle w:val="Heading1Char"/>
          <w:b w:val="0"/>
          <w:bCs w:val="0"/>
          <w:color w:val="auto"/>
          <w:sz w:val="22"/>
        </w:rPr>
        <w:t xml:space="preserve"> their</w:t>
      </w:r>
      <w:r w:rsidR="003E118D" w:rsidRPr="00A750B4">
        <w:rPr>
          <w:rStyle w:val="Heading1Char"/>
          <w:b w:val="0"/>
          <w:bCs w:val="0"/>
          <w:color w:val="auto"/>
          <w:sz w:val="22"/>
        </w:rPr>
        <w:t xml:space="preserve"> limitations.</w:t>
      </w:r>
      <w:r w:rsidR="00004C19" w:rsidRPr="00A750B4">
        <w:rPr>
          <w:rStyle w:val="Heading1Char"/>
          <w:b w:val="0"/>
          <w:bCs w:val="0"/>
          <w:color w:val="auto"/>
          <w:sz w:val="22"/>
        </w:rPr>
        <w:t xml:space="preserve"> This objective is </w:t>
      </w:r>
      <w:r w:rsidR="00FF30B6" w:rsidRPr="00A750B4">
        <w:rPr>
          <w:rStyle w:val="Heading1Char"/>
          <w:b w:val="0"/>
          <w:bCs w:val="0"/>
          <w:color w:val="auto"/>
          <w:sz w:val="22"/>
        </w:rPr>
        <w:t>achieved</w:t>
      </w:r>
      <w:r w:rsidR="00004C19" w:rsidRPr="00A750B4">
        <w:rPr>
          <w:rStyle w:val="Heading1Char"/>
          <w:b w:val="0"/>
          <w:bCs w:val="0"/>
          <w:color w:val="auto"/>
          <w:sz w:val="22"/>
        </w:rPr>
        <w:t xml:space="preserve"> in four phases</w:t>
      </w:r>
      <w:r w:rsidR="00C258A3" w:rsidRPr="00A750B4">
        <w:rPr>
          <w:rStyle w:val="Heading1Char"/>
          <w:b w:val="0"/>
          <w:bCs w:val="0"/>
          <w:color w:val="auto"/>
          <w:sz w:val="22"/>
        </w:rPr>
        <w:t xml:space="preserve"> </w:t>
      </w:r>
      <w:r w:rsidR="00131F76" w:rsidRPr="00A750B4">
        <w:rPr>
          <w:rStyle w:val="Heading1Char"/>
          <w:b w:val="0"/>
          <w:bCs w:val="0"/>
          <w:color w:val="auto"/>
          <w:sz w:val="22"/>
        </w:rPr>
        <w:t>(figure</w:t>
      </w:r>
      <w:r w:rsidR="00C258A3" w:rsidRPr="00A750B4">
        <w:rPr>
          <w:rStyle w:val="Heading1Char"/>
          <w:b w:val="0"/>
          <w:bCs w:val="0"/>
          <w:color w:val="auto"/>
          <w:sz w:val="22"/>
        </w:rPr>
        <w:t xml:space="preserve"> </w:t>
      </w:r>
      <w:r w:rsidR="00131F76" w:rsidRPr="00A750B4">
        <w:rPr>
          <w:rStyle w:val="Heading1Char"/>
          <w:b w:val="0"/>
          <w:bCs w:val="0"/>
          <w:color w:val="auto"/>
          <w:sz w:val="22"/>
        </w:rPr>
        <w:t>1)</w:t>
      </w:r>
      <w:r w:rsidR="005463B3" w:rsidRPr="00A750B4">
        <w:rPr>
          <w:rStyle w:val="Heading1Char"/>
          <w:b w:val="0"/>
          <w:bCs w:val="0"/>
          <w:color w:val="auto"/>
          <w:sz w:val="22"/>
        </w:rPr>
        <w:t xml:space="preserve">. In first phase, </w:t>
      </w:r>
      <w:r w:rsidR="000F62E2" w:rsidRPr="00A750B4">
        <w:rPr>
          <w:rStyle w:val="Heading1Char"/>
          <w:b w:val="0"/>
          <w:bCs w:val="0"/>
          <w:color w:val="auto"/>
          <w:sz w:val="22"/>
        </w:rPr>
        <w:t xml:space="preserve">research questions are stated, literature are </w:t>
      </w:r>
      <w:r w:rsidR="006E2C84" w:rsidRPr="00A750B4">
        <w:rPr>
          <w:rStyle w:val="Heading1Char"/>
          <w:b w:val="0"/>
          <w:bCs w:val="0"/>
          <w:color w:val="auto"/>
          <w:sz w:val="22"/>
        </w:rPr>
        <w:t>identified</w:t>
      </w:r>
      <w:r w:rsidR="000F62E2" w:rsidRPr="00A750B4">
        <w:rPr>
          <w:rStyle w:val="Heading1Char"/>
          <w:b w:val="0"/>
          <w:bCs w:val="0"/>
          <w:color w:val="auto"/>
          <w:sz w:val="22"/>
        </w:rPr>
        <w:t xml:space="preserve"> and pooled, and exclusion and inclusion criteria are defined. </w:t>
      </w:r>
      <w:r w:rsidR="00F824C1" w:rsidRPr="00A750B4">
        <w:rPr>
          <w:rStyle w:val="Heading1Char"/>
          <w:b w:val="0"/>
          <w:bCs w:val="0"/>
          <w:color w:val="auto"/>
          <w:sz w:val="22"/>
        </w:rPr>
        <w:t xml:space="preserve">In second phase, </w:t>
      </w:r>
      <w:r w:rsidR="00F52356" w:rsidRPr="00A750B4">
        <w:rPr>
          <w:rStyle w:val="Heading1Char"/>
          <w:b w:val="0"/>
          <w:bCs w:val="0"/>
          <w:color w:val="auto"/>
          <w:sz w:val="22"/>
        </w:rPr>
        <w:t>literatures are assessed for their quality based on inclusion/exclusion criteria and relevance to research questions.</w:t>
      </w:r>
      <w:r w:rsidR="00575967" w:rsidRPr="00A750B4">
        <w:rPr>
          <w:rStyle w:val="Heading1Char"/>
          <w:b w:val="0"/>
          <w:bCs w:val="0"/>
          <w:color w:val="auto"/>
          <w:sz w:val="22"/>
        </w:rPr>
        <w:t xml:space="preserve"> </w:t>
      </w:r>
      <w:r w:rsidR="00E94520" w:rsidRPr="00A750B4">
        <w:rPr>
          <w:rStyle w:val="Heading1Char"/>
          <w:b w:val="0"/>
          <w:bCs w:val="0"/>
          <w:color w:val="auto"/>
          <w:sz w:val="22"/>
        </w:rPr>
        <w:t xml:space="preserve">Thirdly, </w:t>
      </w:r>
      <w:r w:rsidR="00060895" w:rsidRPr="00A750B4">
        <w:rPr>
          <w:rStyle w:val="Heading1Char"/>
          <w:b w:val="0"/>
          <w:bCs w:val="0"/>
          <w:color w:val="auto"/>
          <w:sz w:val="22"/>
        </w:rPr>
        <w:t>selected pool of literature is coded based on research questions. Lastly,</w:t>
      </w:r>
      <w:r w:rsidR="00AA69C7" w:rsidRPr="00A750B4">
        <w:rPr>
          <w:rStyle w:val="Heading1Char"/>
          <w:b w:val="0"/>
          <w:bCs w:val="0"/>
          <w:color w:val="auto"/>
          <w:sz w:val="22"/>
        </w:rPr>
        <w:t xml:space="preserve"> findings are synthesized, trends and patterns understood and delineated.</w:t>
      </w:r>
      <w:r w:rsidR="00756B4A" w:rsidRPr="00A750B4">
        <w:rPr>
          <w:rStyle w:val="Heading1Char"/>
          <w:b w:val="0"/>
          <w:bCs w:val="0"/>
          <w:color w:val="auto"/>
          <w:sz w:val="22"/>
        </w:rPr>
        <w:br/>
      </w:r>
    </w:p>
    <w:p w14:paraId="350B6741" w14:textId="628000D8" w:rsidR="00F3125A" w:rsidRPr="00A750B4" w:rsidRDefault="00756B4A" w:rsidP="00A750B4">
      <w:pPr>
        <w:rPr>
          <w:rStyle w:val="Heading1Char"/>
          <w:b w:val="0"/>
          <w:bCs w:val="0"/>
          <w:color w:val="auto"/>
          <w:sz w:val="22"/>
        </w:rPr>
      </w:pPr>
      <w:r w:rsidRPr="00A750B4">
        <w:rPr>
          <w:rStyle w:val="Heading1Char"/>
          <w:b w:val="0"/>
          <w:bCs w:val="0"/>
          <w:color w:val="auto"/>
          <w:sz w:val="22"/>
        </w:rPr>
        <w:t>This SLR is based on the following research questions:</w:t>
      </w:r>
    </w:p>
    <w:p w14:paraId="2745A763" w14:textId="3633497F" w:rsidR="00F3125A" w:rsidRPr="00A750B4" w:rsidRDefault="00F3125A" w:rsidP="000D0264">
      <w:pPr>
        <w:numPr>
          <w:ilvl w:val="0"/>
          <w:numId w:val="8"/>
        </w:numPr>
        <w:rPr>
          <w:rStyle w:val="Heading1Char"/>
          <w:b w:val="0"/>
          <w:bCs w:val="0"/>
          <w:color w:val="auto"/>
          <w:sz w:val="22"/>
        </w:rPr>
      </w:pPr>
      <w:r w:rsidRPr="00A750B4">
        <w:rPr>
          <w:rStyle w:val="Heading1Char"/>
          <w:b w:val="0"/>
          <w:bCs w:val="0"/>
          <w:color w:val="auto"/>
          <w:sz w:val="22"/>
        </w:rPr>
        <w:t>What are the fundamental concepts of RAs?</w:t>
      </w:r>
    </w:p>
    <w:p w14:paraId="68976061" w14:textId="14EF868D" w:rsidR="00F3125A" w:rsidRPr="00A750B4" w:rsidRDefault="00F3125A" w:rsidP="000D0264">
      <w:pPr>
        <w:numPr>
          <w:ilvl w:val="0"/>
          <w:numId w:val="8"/>
        </w:numPr>
        <w:rPr>
          <w:rStyle w:val="Heading1Char"/>
          <w:b w:val="0"/>
          <w:bCs w:val="0"/>
          <w:color w:val="auto"/>
          <w:sz w:val="22"/>
        </w:rPr>
      </w:pPr>
      <w:r w:rsidRPr="00A750B4">
        <w:rPr>
          <w:rStyle w:val="Heading1Char"/>
          <w:b w:val="0"/>
          <w:bCs w:val="0"/>
          <w:color w:val="auto"/>
          <w:sz w:val="22"/>
        </w:rPr>
        <w:t xml:space="preserve">How can RAs help BD system development? </w:t>
      </w:r>
    </w:p>
    <w:p w14:paraId="3D1DB72E" w14:textId="3ADC3E93" w:rsidR="00756B4A" w:rsidRDefault="00756B4A" w:rsidP="000D0264">
      <w:pPr>
        <w:numPr>
          <w:ilvl w:val="0"/>
          <w:numId w:val="8"/>
        </w:numPr>
        <w:rPr>
          <w:rStyle w:val="Heading1Char"/>
          <w:b w:val="0"/>
          <w:bCs w:val="0"/>
          <w:color w:val="auto"/>
          <w:sz w:val="22"/>
        </w:rPr>
      </w:pPr>
      <w:r w:rsidRPr="00A750B4">
        <w:rPr>
          <w:rStyle w:val="Heading1Char"/>
          <w:b w:val="0"/>
          <w:bCs w:val="0"/>
          <w:color w:val="auto"/>
          <w:sz w:val="22"/>
        </w:rPr>
        <w:t xml:space="preserve">What are current BD RAs? </w:t>
      </w:r>
    </w:p>
    <w:p w14:paraId="2E595629" w14:textId="4B68BFCD" w:rsidR="009E3853" w:rsidRPr="00A750B4" w:rsidRDefault="0098330F" w:rsidP="000D0264">
      <w:pPr>
        <w:numPr>
          <w:ilvl w:val="0"/>
          <w:numId w:val="8"/>
        </w:numPr>
        <w:rPr>
          <w:rStyle w:val="Heading1Char"/>
          <w:b w:val="0"/>
          <w:bCs w:val="0"/>
          <w:color w:val="auto"/>
          <w:sz w:val="22"/>
        </w:rPr>
      </w:pPr>
      <w:r>
        <w:rPr>
          <w:rStyle w:val="Heading1Char"/>
          <w:b w:val="0"/>
          <w:bCs w:val="0"/>
          <w:color w:val="auto"/>
          <w:sz w:val="22"/>
        </w:rPr>
        <w:t>What are some common approaches to creating BD RAs?</w:t>
      </w:r>
    </w:p>
    <w:p w14:paraId="08927914" w14:textId="06AEC305" w:rsidR="00756B4A" w:rsidRPr="00A750B4" w:rsidRDefault="00756B4A" w:rsidP="000D0264">
      <w:pPr>
        <w:numPr>
          <w:ilvl w:val="0"/>
          <w:numId w:val="8"/>
        </w:numPr>
        <w:rPr>
          <w:rStyle w:val="Heading1Char"/>
          <w:b w:val="0"/>
          <w:bCs w:val="0"/>
          <w:color w:val="auto"/>
          <w:sz w:val="22"/>
        </w:rPr>
      </w:pPr>
      <w:r w:rsidRPr="00A750B4">
        <w:rPr>
          <w:rStyle w:val="Heading1Char"/>
          <w:b w:val="0"/>
          <w:bCs w:val="0"/>
          <w:color w:val="auto"/>
          <w:sz w:val="22"/>
        </w:rPr>
        <w:t xml:space="preserve">What are the common architectural components of these BD RAs? </w:t>
      </w:r>
    </w:p>
    <w:p w14:paraId="797C4485" w14:textId="3E6B0254" w:rsidR="00F3125A" w:rsidRPr="00A750B4" w:rsidRDefault="00F64AD3" w:rsidP="000D0264">
      <w:pPr>
        <w:numPr>
          <w:ilvl w:val="0"/>
          <w:numId w:val="8"/>
        </w:numPr>
        <w:rPr>
          <w:rStyle w:val="Heading1Char"/>
          <w:b w:val="0"/>
          <w:bCs w:val="0"/>
          <w:color w:val="auto"/>
          <w:sz w:val="22"/>
        </w:rPr>
      </w:pPr>
      <w:r w:rsidRPr="00A750B4">
        <w:rPr>
          <w:rStyle w:val="Heading1Char"/>
          <w:b w:val="0"/>
          <w:bCs w:val="0"/>
          <w:color w:val="auto"/>
          <w:sz w:val="22"/>
        </w:rPr>
        <w:t>What are the limitations of current BD systems?</w:t>
      </w:r>
    </w:p>
    <w:p w14:paraId="7111A60E" w14:textId="4D1C65CA" w:rsidR="00137897" w:rsidRDefault="00137897" w:rsidP="00481FD5">
      <w:pPr>
        <w:rPr>
          <w:rStyle w:val="Heading1Char"/>
          <w:rFonts w:ascii="Times New Roman" w:eastAsia="Calibri" w:hAnsi="Times New Roman" w:cs="Arial"/>
          <w:b w:val="0"/>
          <w:bCs w:val="0"/>
          <w:szCs w:val="22"/>
          <w:lang w:val="en-NZ"/>
        </w:rPr>
      </w:pPr>
    </w:p>
    <w:tbl>
      <w:tblPr>
        <w:tblW w:w="4624"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548"/>
      </w:tblGrid>
      <w:tr w:rsidR="00137897" w:rsidRPr="00DD08AC" w14:paraId="4EBB35E1" w14:textId="77777777" w:rsidTr="00672449">
        <w:trPr>
          <w:trHeight w:val="2203"/>
        </w:trPr>
        <w:tc>
          <w:tcPr>
            <w:tcW w:w="5000" w:type="pct"/>
            <w:vAlign w:val="bottom"/>
          </w:tcPr>
          <w:p w14:paraId="3E1BE209" w14:textId="4DA36FED" w:rsidR="00137897" w:rsidRPr="00DD08AC" w:rsidRDefault="00E72973" w:rsidP="00C735EF">
            <w:pPr>
              <w:rPr>
                <w:rFonts w:cs="Arial"/>
                <w:sz w:val="20"/>
              </w:rPr>
            </w:pPr>
            <w:r>
              <w:rPr>
                <w:noProof/>
              </w:rPr>
              <w:pict w14:anchorId="1CFCB27F">
                <v:shape id="_x0000_i1025" type="#_x0000_t75" style="width:403.5pt;height:369.5pt">
                  <v:imagedata r:id="rId12" o:title="Prisma FlowChart"/>
                </v:shape>
              </w:pict>
            </w:r>
          </w:p>
        </w:tc>
      </w:tr>
      <w:tr w:rsidR="00137897" w:rsidRPr="006B56B3" w14:paraId="797189C0" w14:textId="77777777" w:rsidTr="00672449">
        <w:trPr>
          <w:trHeight w:hRule="exact" w:val="264"/>
        </w:trPr>
        <w:tc>
          <w:tcPr>
            <w:tcW w:w="5000" w:type="pct"/>
            <w:shd w:val="clear" w:color="auto" w:fill="356392"/>
            <w:vAlign w:val="center"/>
          </w:tcPr>
          <w:p w14:paraId="7F0EE4EE" w14:textId="1A5A6ED5" w:rsidR="00137897" w:rsidRPr="006B56B3" w:rsidRDefault="00137897" w:rsidP="00C735EF">
            <w:pPr>
              <w:ind w:firstLine="72"/>
              <w:rPr>
                <w:rFonts w:cs="Arial"/>
                <w:b/>
                <w:color w:val="FFFFFF"/>
                <w:szCs w:val="22"/>
              </w:rPr>
            </w:pPr>
            <w:r w:rsidRPr="006B56B3">
              <w:rPr>
                <w:b/>
                <w:color w:val="FFFFFF"/>
                <w:szCs w:val="22"/>
              </w:rPr>
              <w:lastRenderedPageBreak/>
              <w:t xml:space="preserve">Figure </w:t>
            </w:r>
            <w:r w:rsidRPr="006B56B3">
              <w:rPr>
                <w:b/>
                <w:color w:val="FFFFFF"/>
                <w:szCs w:val="22"/>
              </w:rPr>
              <w:fldChar w:fldCharType="begin"/>
            </w:r>
            <w:r w:rsidRPr="006B56B3">
              <w:rPr>
                <w:b/>
                <w:color w:val="FFFFFF"/>
                <w:szCs w:val="22"/>
              </w:rPr>
              <w:instrText xml:space="preserve"> SEQ Figure \* ARABIC </w:instrText>
            </w:r>
            <w:r w:rsidRPr="006B56B3">
              <w:rPr>
                <w:b/>
                <w:color w:val="FFFFFF"/>
                <w:szCs w:val="22"/>
              </w:rPr>
              <w:fldChar w:fldCharType="separate"/>
            </w:r>
            <w:r w:rsidRPr="006B56B3">
              <w:rPr>
                <w:b/>
                <w:noProof/>
                <w:color w:val="FFFFFF"/>
                <w:szCs w:val="22"/>
              </w:rPr>
              <w:t>1</w:t>
            </w:r>
            <w:r w:rsidRPr="006B56B3">
              <w:rPr>
                <w:b/>
                <w:color w:val="FFFFFF"/>
                <w:szCs w:val="22"/>
              </w:rPr>
              <w:fldChar w:fldCharType="end"/>
            </w:r>
            <w:r w:rsidRPr="006B56B3">
              <w:rPr>
                <w:b/>
                <w:color w:val="FFFFFF"/>
                <w:szCs w:val="22"/>
              </w:rPr>
              <w:t xml:space="preserve"> </w:t>
            </w:r>
            <w:r>
              <w:rPr>
                <w:b/>
                <w:color w:val="FFFFFF"/>
                <w:szCs w:val="22"/>
              </w:rPr>
              <w:t>–</w:t>
            </w:r>
            <w:r w:rsidRPr="006B56B3">
              <w:rPr>
                <w:b/>
                <w:color w:val="FFFFFF"/>
                <w:szCs w:val="22"/>
              </w:rPr>
              <w:t xml:space="preserve"> </w:t>
            </w:r>
            <w:r w:rsidR="00243D6A">
              <w:rPr>
                <w:b/>
                <w:color w:val="FFFFFF"/>
                <w:szCs w:val="22"/>
              </w:rPr>
              <w:t xml:space="preserve">PRISMA flowchart </w:t>
            </w:r>
            <w:r>
              <w:rPr>
                <w:b/>
                <w:color w:val="FFFFFF"/>
              </w:rPr>
              <w:t xml:space="preserve">of </w:t>
            </w:r>
            <w:r w:rsidR="00243D6A">
              <w:rPr>
                <w:b/>
                <w:color w:val="FFFFFF"/>
              </w:rPr>
              <w:t xml:space="preserve">the SLR </w:t>
            </w:r>
            <w:r w:rsidR="00A750B4">
              <w:rPr>
                <w:b/>
                <w:color w:val="FFFFFF"/>
              </w:rPr>
              <w:fldChar w:fldCharType="begin"/>
            </w:r>
            <w:r w:rsidR="00A750B4">
              <w:rPr>
                <w:b/>
                <w:color w:val="FFFFFF"/>
              </w:rPr>
              <w:instrText xml:space="preserve"> ADDIN EN.CITE &lt;EndNote&gt;&lt;Cite&gt;&lt;Author&gt;Moher&lt;/Author&gt;&lt;Year&gt;2009&lt;/Year&gt;&lt;RecNum&gt;374&lt;/RecNum&gt;&lt;DisplayText&gt;(Moher, Liberati, Tetzlaff, Altman, &amp;amp; The, 2009)&lt;/DisplayText&gt;&lt;record&gt;&lt;rec-number&gt;374&lt;/rec-number&gt;&lt;foreign-keys&gt;&lt;key app="EN" db-id="9290f22rjpez9tef0t2xd5xo5d0d02v505as" timestamp="1604217901"&gt;374&lt;/key&gt;&lt;/foreign-keys&gt;&lt;ref-type name="Journal Article"&gt;17&lt;/ref-type&gt;&lt;contributors&gt;&lt;authors&gt;&lt;author&gt;Moher, David&lt;/author&gt;&lt;author&gt;Liberati, Alessandro&lt;/author&gt;&lt;author&gt;Tetzlaff, Jennifer&lt;/author&gt;&lt;author&gt;Altman, Douglas G.&lt;/author&gt;&lt;author&gt;The, Prisma Group&lt;/author&gt;&lt;/authors&gt;&lt;/contributors&gt;&lt;titles&gt;&lt;title&gt;Preferred Reporting Items for Systematic Reviews and Meta-Analyses: The PRISMA Statement&lt;/title&gt;&lt;secondary-title&gt;PLOS Medicine&lt;/secondary-title&gt;&lt;/titles&gt;&lt;periodical&gt;&lt;full-title&gt;PLOS Medicine&lt;/full-title&gt;&lt;/periodical&gt;&lt;pages&gt;e1000097&lt;/pages&gt;&lt;volume&gt;6&lt;/volume&gt;&lt;number&gt;7&lt;/number&gt;&lt;dates&gt;&lt;year&gt;2009&lt;/year&gt;&lt;/dates&gt;&lt;publisher&gt;Public Library of Science&lt;/publisher&gt;&lt;urls&gt;&lt;related-urls&gt;&lt;url&gt;https://doi.org/10.1371/journal.pmed.1000097&lt;/url&gt;&lt;/related-urls&gt;&lt;/urls&gt;&lt;electronic-resource-num&gt;10.1371/journal.pmed.1000097&lt;/electronic-resource-num&gt;&lt;/record&gt;&lt;/Cite&gt;&lt;/EndNote&gt;</w:instrText>
            </w:r>
            <w:r w:rsidR="00A750B4">
              <w:rPr>
                <w:b/>
                <w:color w:val="FFFFFF"/>
              </w:rPr>
              <w:fldChar w:fldCharType="separate"/>
            </w:r>
            <w:r w:rsidR="00A750B4">
              <w:rPr>
                <w:b/>
                <w:noProof/>
                <w:color w:val="FFFFFF"/>
              </w:rPr>
              <w:t>(Moher, Liberati, Tetzlaff, Altman, &amp; The, 2009)</w:t>
            </w:r>
            <w:r w:rsidR="00A750B4">
              <w:rPr>
                <w:b/>
                <w:color w:val="FFFFFF"/>
              </w:rPr>
              <w:fldChar w:fldCharType="end"/>
            </w:r>
          </w:p>
        </w:tc>
      </w:tr>
    </w:tbl>
    <w:p w14:paraId="5579D637" w14:textId="665D351E" w:rsidR="00137897" w:rsidRPr="00B96C57" w:rsidRDefault="00DE7C32" w:rsidP="007545B3">
      <w:pPr>
        <w:pStyle w:val="Heading2"/>
        <w:rPr>
          <w:rStyle w:val="Heading1Char"/>
          <w:b/>
          <w:bCs/>
          <w:sz w:val="24"/>
          <w:szCs w:val="28"/>
          <w:lang w:val="en-GB" w:eastAsia="en-GB"/>
        </w:rPr>
      </w:pPr>
      <w:r w:rsidRPr="00593BEB">
        <w:rPr>
          <w:rStyle w:val="Heading1Char"/>
          <w:b/>
          <w:bCs/>
          <w:sz w:val="24"/>
          <w:szCs w:val="28"/>
          <w:lang w:val="en-GB" w:eastAsia="en-GB"/>
        </w:rPr>
        <w:t>Identification</w:t>
      </w:r>
      <w:r w:rsidR="00047D10">
        <w:rPr>
          <w:rStyle w:val="Heading1Char"/>
          <w:b/>
          <w:bCs/>
          <w:sz w:val="24"/>
          <w:szCs w:val="28"/>
          <w:lang w:val="en-GB" w:eastAsia="en-GB"/>
        </w:rPr>
        <w:t xml:space="preserve"> </w:t>
      </w:r>
    </w:p>
    <w:p w14:paraId="3A5D15A8" w14:textId="77777777" w:rsidR="00B966B8" w:rsidRPr="00B966B8" w:rsidRDefault="00B966B8" w:rsidP="00B966B8"/>
    <w:p w14:paraId="2F51FCDD" w14:textId="09249BEA" w:rsidR="007B09E7" w:rsidRDefault="004A5224" w:rsidP="00253341">
      <w:pPr>
        <w:rPr>
          <w:rStyle w:val="Heading1Char"/>
          <w:b w:val="0"/>
          <w:bCs w:val="0"/>
          <w:color w:val="auto"/>
          <w:sz w:val="22"/>
        </w:rPr>
      </w:pPr>
      <w:r>
        <w:rPr>
          <w:rStyle w:val="Heading1Char"/>
          <w:b w:val="0"/>
          <w:bCs w:val="0"/>
          <w:color w:val="auto"/>
          <w:sz w:val="22"/>
        </w:rPr>
        <w:t xml:space="preserve">In </w:t>
      </w:r>
      <w:r w:rsidR="006E282C">
        <w:rPr>
          <w:rStyle w:val="Heading1Char"/>
          <w:b w:val="0"/>
          <w:bCs w:val="0"/>
          <w:color w:val="auto"/>
          <w:sz w:val="22"/>
        </w:rPr>
        <w:t xml:space="preserve">identification </w:t>
      </w:r>
      <w:r w:rsidR="00E451EA">
        <w:rPr>
          <w:rStyle w:val="Heading1Char"/>
          <w:b w:val="0"/>
          <w:bCs w:val="0"/>
          <w:color w:val="auto"/>
          <w:sz w:val="22"/>
        </w:rPr>
        <w:t>phase, we selected literature from the year</w:t>
      </w:r>
      <w:r w:rsidR="00291726">
        <w:rPr>
          <w:rStyle w:val="Heading1Char"/>
          <w:b w:val="0"/>
          <w:bCs w:val="0"/>
          <w:color w:val="auto"/>
          <w:sz w:val="22"/>
        </w:rPr>
        <w:t>s</w:t>
      </w:r>
      <w:r w:rsidR="00E451EA">
        <w:rPr>
          <w:rStyle w:val="Heading1Char"/>
          <w:b w:val="0"/>
          <w:bCs w:val="0"/>
          <w:color w:val="auto"/>
          <w:sz w:val="22"/>
        </w:rPr>
        <w:t xml:space="preserve"> 2010-2021</w:t>
      </w:r>
      <w:r w:rsidR="003D2FAD">
        <w:rPr>
          <w:rStyle w:val="Heading1Char"/>
          <w:b w:val="0"/>
          <w:bCs w:val="0"/>
          <w:color w:val="auto"/>
          <w:sz w:val="22"/>
        </w:rPr>
        <w:t xml:space="preserve">. Most literature selected were within the years 2016-2021 as they provided with most recent and relevant information. </w:t>
      </w:r>
      <w:r w:rsidR="00730C92">
        <w:rPr>
          <w:rStyle w:val="Heading1Char"/>
          <w:b w:val="0"/>
          <w:bCs w:val="0"/>
          <w:color w:val="auto"/>
          <w:sz w:val="22"/>
        </w:rPr>
        <w:t xml:space="preserve">Howbeit, some studies dating back to 2010 have been included to </w:t>
      </w:r>
      <w:r w:rsidR="0093197F">
        <w:rPr>
          <w:rStyle w:val="Heading1Char"/>
          <w:b w:val="0"/>
          <w:bCs w:val="0"/>
          <w:color w:val="auto"/>
          <w:sz w:val="22"/>
        </w:rPr>
        <w:t xml:space="preserve">provide fundamental knowledge regarding big data systems. </w:t>
      </w:r>
    </w:p>
    <w:p w14:paraId="5C7E27DD" w14:textId="3E666EB5" w:rsidR="0093197F" w:rsidRDefault="0093197F" w:rsidP="00253341">
      <w:pPr>
        <w:rPr>
          <w:rStyle w:val="Heading1Char"/>
          <w:b w:val="0"/>
          <w:bCs w:val="0"/>
          <w:color w:val="auto"/>
          <w:sz w:val="22"/>
        </w:rPr>
      </w:pPr>
    </w:p>
    <w:p w14:paraId="12C597DA" w14:textId="66FB0F4B" w:rsidR="000B6534" w:rsidRDefault="00010CBF" w:rsidP="001E42A6">
      <w:pPr>
        <w:rPr>
          <w:rStyle w:val="Heading1Char"/>
          <w:b w:val="0"/>
          <w:bCs w:val="0"/>
          <w:color w:val="auto"/>
          <w:sz w:val="22"/>
        </w:rPr>
      </w:pPr>
      <w:r>
        <w:rPr>
          <w:rStyle w:val="Heading1Char"/>
          <w:b w:val="0"/>
          <w:bCs w:val="0"/>
          <w:color w:val="auto"/>
          <w:sz w:val="22"/>
        </w:rPr>
        <w:t>Databases searched were ScienceDirect, IEEE Explore, SpringerLink,</w:t>
      </w:r>
      <w:r w:rsidR="00223A9F">
        <w:rPr>
          <w:rStyle w:val="Heading1Char"/>
          <w:b w:val="0"/>
          <w:bCs w:val="0"/>
          <w:color w:val="auto"/>
          <w:sz w:val="22"/>
        </w:rPr>
        <w:t xml:space="preserve"> </w:t>
      </w:r>
      <w:proofErr w:type="spellStart"/>
      <w:r w:rsidR="00223A9F">
        <w:rPr>
          <w:rStyle w:val="Heading1Char"/>
          <w:b w:val="0"/>
          <w:bCs w:val="0"/>
          <w:color w:val="auto"/>
          <w:sz w:val="22"/>
        </w:rPr>
        <w:t>AISeL</w:t>
      </w:r>
      <w:proofErr w:type="spellEnd"/>
      <w:r w:rsidR="00223A9F">
        <w:rPr>
          <w:rStyle w:val="Heading1Char"/>
          <w:b w:val="0"/>
          <w:bCs w:val="0"/>
          <w:color w:val="auto"/>
          <w:sz w:val="22"/>
        </w:rPr>
        <w:t>,</w:t>
      </w:r>
      <w:r w:rsidR="002E3064">
        <w:rPr>
          <w:rStyle w:val="Heading1Char"/>
          <w:b w:val="0"/>
          <w:bCs w:val="0"/>
          <w:color w:val="auto"/>
          <w:sz w:val="22"/>
        </w:rPr>
        <w:t xml:space="preserve"> </w:t>
      </w:r>
      <w:r w:rsidR="00931512">
        <w:rPr>
          <w:rStyle w:val="Heading1Char"/>
          <w:b w:val="0"/>
          <w:bCs w:val="0"/>
          <w:color w:val="auto"/>
          <w:sz w:val="22"/>
        </w:rPr>
        <w:t>Elsevier</w:t>
      </w:r>
      <w:r w:rsidR="002E3064">
        <w:rPr>
          <w:rStyle w:val="Heading1Char"/>
          <w:b w:val="0"/>
          <w:bCs w:val="0"/>
          <w:color w:val="auto"/>
          <w:sz w:val="22"/>
        </w:rPr>
        <w:t>,</w:t>
      </w:r>
      <w:r>
        <w:rPr>
          <w:rStyle w:val="Heading1Char"/>
          <w:b w:val="0"/>
          <w:bCs w:val="0"/>
          <w:color w:val="auto"/>
          <w:sz w:val="22"/>
        </w:rPr>
        <w:t xml:space="preserve"> </w:t>
      </w:r>
      <w:r w:rsidR="00CD4A49">
        <w:rPr>
          <w:rStyle w:val="Heading1Char"/>
          <w:b w:val="0"/>
          <w:bCs w:val="0"/>
          <w:color w:val="auto"/>
          <w:sz w:val="22"/>
        </w:rPr>
        <w:t xml:space="preserve">MIS Quarterly </w:t>
      </w:r>
      <w:r>
        <w:rPr>
          <w:rStyle w:val="Heading1Char"/>
          <w:b w:val="0"/>
          <w:bCs w:val="0"/>
          <w:color w:val="auto"/>
          <w:sz w:val="22"/>
        </w:rPr>
        <w:t>and ACM library. To pursue to goal of finding all literature available on the topic,</w:t>
      </w:r>
      <w:r w:rsidR="00E43583">
        <w:rPr>
          <w:rStyle w:val="Heading1Char"/>
          <w:b w:val="0"/>
          <w:bCs w:val="0"/>
          <w:color w:val="auto"/>
          <w:sz w:val="22"/>
        </w:rPr>
        <w:t xml:space="preserve"> and </w:t>
      </w:r>
      <w:r w:rsidR="00737CF9">
        <w:rPr>
          <w:rStyle w:val="Heading1Char"/>
          <w:b w:val="0"/>
          <w:bCs w:val="0"/>
          <w:color w:val="auto"/>
          <w:sz w:val="22"/>
        </w:rPr>
        <w:t>to</w:t>
      </w:r>
      <w:r w:rsidR="00E43583">
        <w:rPr>
          <w:rStyle w:val="Heading1Char"/>
          <w:b w:val="0"/>
          <w:bCs w:val="0"/>
          <w:color w:val="auto"/>
          <w:sz w:val="22"/>
        </w:rPr>
        <w:t xml:space="preserve"> avoid overlooking </w:t>
      </w:r>
      <w:r w:rsidR="003B02A5">
        <w:rPr>
          <w:rStyle w:val="Heading1Char"/>
          <w:b w:val="0"/>
          <w:bCs w:val="0"/>
          <w:color w:val="auto"/>
          <w:sz w:val="22"/>
        </w:rPr>
        <w:t>valuable research</w:t>
      </w:r>
      <w:r w:rsidR="001E0EC3">
        <w:rPr>
          <w:rStyle w:val="Heading1Char"/>
          <w:b w:val="0"/>
          <w:bCs w:val="0"/>
          <w:color w:val="auto"/>
          <w:sz w:val="22"/>
        </w:rPr>
        <w:t xml:space="preserve">, abstract and citation </w:t>
      </w:r>
      <w:proofErr w:type="gramStart"/>
      <w:r w:rsidR="001E0EC3">
        <w:rPr>
          <w:rStyle w:val="Heading1Char"/>
          <w:b w:val="0"/>
          <w:bCs w:val="0"/>
          <w:color w:val="auto"/>
          <w:sz w:val="22"/>
        </w:rPr>
        <w:t>databases</w:t>
      </w:r>
      <w:proofErr w:type="gramEnd"/>
      <w:r w:rsidR="003B02A5">
        <w:rPr>
          <w:rStyle w:val="Heading1Char"/>
          <w:b w:val="0"/>
          <w:bCs w:val="0"/>
          <w:color w:val="auto"/>
          <w:sz w:val="22"/>
        </w:rPr>
        <w:t xml:space="preserve"> and search engines</w:t>
      </w:r>
      <w:r w:rsidR="001E0EC3">
        <w:rPr>
          <w:rStyle w:val="Heading1Char"/>
          <w:b w:val="0"/>
          <w:bCs w:val="0"/>
          <w:color w:val="auto"/>
          <w:sz w:val="22"/>
        </w:rPr>
        <w:t xml:space="preserve"> such as Scopus, Google Scholar, Web of Science</w:t>
      </w:r>
      <w:r w:rsidR="004367DE">
        <w:rPr>
          <w:rStyle w:val="Heading1Char"/>
          <w:b w:val="0"/>
          <w:bCs w:val="0"/>
          <w:color w:val="auto"/>
          <w:sz w:val="22"/>
        </w:rPr>
        <w:t xml:space="preserve">, and Research Gate have been utilized. </w:t>
      </w:r>
    </w:p>
    <w:p w14:paraId="33F0ED2B" w14:textId="3CC751E1" w:rsidR="008F200F" w:rsidRDefault="008F200F" w:rsidP="001E42A6">
      <w:pPr>
        <w:rPr>
          <w:rStyle w:val="Heading1Char"/>
          <w:b w:val="0"/>
          <w:bCs w:val="0"/>
          <w:color w:val="auto"/>
          <w:sz w:val="22"/>
        </w:rPr>
      </w:pPr>
    </w:p>
    <w:p w14:paraId="418CBAF1" w14:textId="524C53F1" w:rsidR="005246A2" w:rsidRDefault="00B80907" w:rsidP="00552E85">
      <w:pPr>
        <w:rPr>
          <w:rStyle w:val="Heading1Char"/>
          <w:b w:val="0"/>
          <w:bCs w:val="0"/>
          <w:color w:val="auto"/>
          <w:sz w:val="22"/>
        </w:rPr>
      </w:pPr>
      <w:r>
        <w:rPr>
          <w:rStyle w:val="Heading1Char"/>
          <w:b w:val="0"/>
          <w:bCs w:val="0"/>
          <w:color w:val="auto"/>
          <w:sz w:val="22"/>
        </w:rPr>
        <w:t xml:space="preserve">In this phase, it becomes apparent that </w:t>
      </w:r>
      <w:proofErr w:type="spellStart"/>
      <w:r>
        <w:rPr>
          <w:rStyle w:val="Heading1Char"/>
          <w:b w:val="0"/>
          <w:bCs w:val="0"/>
          <w:color w:val="auto"/>
          <w:sz w:val="22"/>
        </w:rPr>
        <w:t>AISeL</w:t>
      </w:r>
      <w:proofErr w:type="spellEnd"/>
      <w:r>
        <w:rPr>
          <w:rStyle w:val="Heading1Char"/>
          <w:b w:val="0"/>
          <w:bCs w:val="0"/>
          <w:color w:val="auto"/>
          <w:sz w:val="22"/>
        </w:rPr>
        <w:t xml:space="preserve"> and Elsevier are good sources for good quality big data literature, whereas MIS </w:t>
      </w:r>
      <w:r w:rsidR="009C144A">
        <w:rPr>
          <w:rStyle w:val="Heading1Char"/>
          <w:b w:val="0"/>
          <w:bCs w:val="0"/>
          <w:color w:val="auto"/>
          <w:sz w:val="22"/>
        </w:rPr>
        <w:t xml:space="preserve">Quarterly provided with the highest quality of Information Systems </w:t>
      </w:r>
      <w:r w:rsidR="00C5013E">
        <w:rPr>
          <w:rStyle w:val="Heading1Char"/>
          <w:b w:val="0"/>
          <w:bCs w:val="0"/>
          <w:color w:val="auto"/>
          <w:sz w:val="22"/>
        </w:rPr>
        <w:t>(IS</w:t>
      </w:r>
      <w:r w:rsidR="009C144A">
        <w:rPr>
          <w:rStyle w:val="Heading1Char"/>
          <w:b w:val="0"/>
          <w:bCs w:val="0"/>
          <w:color w:val="auto"/>
          <w:sz w:val="22"/>
        </w:rPr>
        <w:t xml:space="preserve">) research. </w:t>
      </w:r>
      <w:r>
        <w:rPr>
          <w:rStyle w:val="Heading1Char"/>
          <w:b w:val="0"/>
          <w:bCs w:val="0"/>
          <w:color w:val="auto"/>
          <w:sz w:val="22"/>
        </w:rPr>
        <w:t xml:space="preserve"> </w:t>
      </w:r>
      <w:r w:rsidR="005F01FC">
        <w:rPr>
          <w:rStyle w:val="Heading1Char"/>
          <w:b w:val="0"/>
          <w:bCs w:val="0"/>
          <w:color w:val="auto"/>
          <w:sz w:val="22"/>
        </w:rPr>
        <w:br/>
      </w:r>
      <w:r w:rsidR="005F01FC">
        <w:rPr>
          <w:rStyle w:val="Heading1Char"/>
          <w:b w:val="0"/>
          <w:bCs w:val="0"/>
          <w:color w:val="auto"/>
          <w:sz w:val="22"/>
        </w:rPr>
        <w:br/>
      </w:r>
      <w:r w:rsidR="00C5013E">
        <w:rPr>
          <w:rStyle w:val="Heading1Char"/>
          <w:b w:val="0"/>
          <w:bCs w:val="0"/>
          <w:color w:val="auto"/>
          <w:sz w:val="22"/>
        </w:rPr>
        <w:t xml:space="preserve">A </w:t>
      </w:r>
      <w:r w:rsidR="00D03321">
        <w:rPr>
          <w:rStyle w:val="Heading1Char"/>
          <w:b w:val="0"/>
          <w:bCs w:val="0"/>
          <w:color w:val="auto"/>
          <w:sz w:val="22"/>
        </w:rPr>
        <w:t xml:space="preserve">combination of short-tail keywords and long-tail keywords </w:t>
      </w:r>
      <w:r w:rsidR="006B1561">
        <w:rPr>
          <w:rStyle w:val="Heading1Char"/>
          <w:b w:val="0"/>
          <w:bCs w:val="0"/>
          <w:color w:val="auto"/>
          <w:sz w:val="22"/>
        </w:rPr>
        <w:t xml:space="preserve">based on research question has been used. These keywords are as followings: </w:t>
      </w:r>
    </w:p>
    <w:p w14:paraId="553D2AE7" w14:textId="77777777" w:rsidR="006B1561" w:rsidRDefault="006B1561" w:rsidP="00552E85">
      <w:pPr>
        <w:rPr>
          <w:rStyle w:val="Heading1Char"/>
          <w:b w:val="0"/>
          <w:bCs w:val="0"/>
          <w:color w:val="auto"/>
          <w:sz w:val="22"/>
        </w:rPr>
      </w:pPr>
    </w:p>
    <w:p w14:paraId="5EE9A51B" w14:textId="1292E415" w:rsidR="00DB185A" w:rsidRDefault="006B1561" w:rsidP="000D0264">
      <w:pPr>
        <w:numPr>
          <w:ilvl w:val="0"/>
          <w:numId w:val="10"/>
        </w:numPr>
        <w:rPr>
          <w:i/>
          <w:iCs/>
        </w:rPr>
      </w:pPr>
      <w:r w:rsidRPr="007206B4">
        <w:rPr>
          <w:i/>
          <w:iCs/>
        </w:rPr>
        <w:t>Big Data Reference Architectures</w:t>
      </w:r>
    </w:p>
    <w:p w14:paraId="188CBC2C" w14:textId="77777777" w:rsidR="00DB185A" w:rsidRDefault="006B1561" w:rsidP="000D0264">
      <w:pPr>
        <w:numPr>
          <w:ilvl w:val="0"/>
          <w:numId w:val="10"/>
        </w:numPr>
        <w:rPr>
          <w:i/>
          <w:iCs/>
        </w:rPr>
      </w:pPr>
      <w:r w:rsidRPr="007206B4">
        <w:rPr>
          <w:i/>
          <w:iCs/>
        </w:rPr>
        <w:t>Reference Architectures in the domain of Big Data</w:t>
      </w:r>
    </w:p>
    <w:p w14:paraId="156D06D7" w14:textId="77777777" w:rsidR="00DB185A" w:rsidRDefault="006B1561" w:rsidP="000D0264">
      <w:pPr>
        <w:numPr>
          <w:ilvl w:val="0"/>
          <w:numId w:val="10"/>
        </w:numPr>
        <w:rPr>
          <w:i/>
          <w:iCs/>
        </w:rPr>
      </w:pPr>
      <w:r w:rsidRPr="007206B4">
        <w:rPr>
          <w:i/>
          <w:iCs/>
        </w:rPr>
        <w:t>Reference Architectures and Big Data</w:t>
      </w:r>
    </w:p>
    <w:p w14:paraId="6D4EB62E" w14:textId="77777777" w:rsidR="00DB185A" w:rsidRDefault="006B1561" w:rsidP="000D0264">
      <w:pPr>
        <w:numPr>
          <w:ilvl w:val="0"/>
          <w:numId w:val="10"/>
        </w:numPr>
        <w:rPr>
          <w:i/>
          <w:iCs/>
        </w:rPr>
      </w:pPr>
      <w:r w:rsidRPr="007206B4">
        <w:rPr>
          <w:i/>
          <w:iCs/>
        </w:rPr>
        <w:t>Reference Architectures concepts</w:t>
      </w:r>
    </w:p>
    <w:p w14:paraId="7918675A" w14:textId="1FFE1939" w:rsidR="006B1561" w:rsidRDefault="00DB185A" w:rsidP="000D0264">
      <w:pPr>
        <w:numPr>
          <w:ilvl w:val="0"/>
          <w:numId w:val="10"/>
        </w:numPr>
        <w:rPr>
          <w:i/>
          <w:iCs/>
        </w:rPr>
      </w:pPr>
      <w:r>
        <w:rPr>
          <w:i/>
          <w:iCs/>
        </w:rPr>
        <w:t>T</w:t>
      </w:r>
      <w:r w:rsidR="006B1561" w:rsidRPr="007206B4">
        <w:rPr>
          <w:i/>
          <w:iCs/>
        </w:rPr>
        <w:t>he concept of Reference Architectures</w:t>
      </w:r>
    </w:p>
    <w:p w14:paraId="721A6C0E" w14:textId="2D0B176D" w:rsidR="00553918" w:rsidRDefault="00553918" w:rsidP="000D0264">
      <w:pPr>
        <w:numPr>
          <w:ilvl w:val="0"/>
          <w:numId w:val="10"/>
        </w:numPr>
        <w:rPr>
          <w:i/>
          <w:iCs/>
        </w:rPr>
      </w:pPr>
      <w:r>
        <w:rPr>
          <w:i/>
          <w:iCs/>
        </w:rPr>
        <w:t>Reference Architectures in the domain of Big Data</w:t>
      </w:r>
    </w:p>
    <w:p w14:paraId="1D8E6ECA" w14:textId="3B1BA4FB" w:rsidR="00553918" w:rsidRDefault="00553918" w:rsidP="000D0264">
      <w:pPr>
        <w:numPr>
          <w:ilvl w:val="0"/>
          <w:numId w:val="10"/>
        </w:numPr>
        <w:rPr>
          <w:i/>
          <w:iCs/>
        </w:rPr>
      </w:pPr>
      <w:r>
        <w:rPr>
          <w:i/>
          <w:iCs/>
        </w:rPr>
        <w:t>Big Data specific Reference architectures</w:t>
      </w:r>
    </w:p>
    <w:p w14:paraId="25528DB0" w14:textId="6B12558D" w:rsidR="00553918" w:rsidRDefault="00553918" w:rsidP="00553918">
      <w:pPr>
        <w:rPr>
          <w:i/>
          <w:iCs/>
        </w:rPr>
      </w:pPr>
    </w:p>
    <w:p w14:paraId="513DD20C" w14:textId="58BFD23D" w:rsidR="00327C00" w:rsidRPr="00837C9B" w:rsidRDefault="00327C00" w:rsidP="007545B3">
      <w:pPr>
        <w:pStyle w:val="Heading2"/>
      </w:pPr>
      <w:r w:rsidRPr="00837C9B">
        <w:t>Screening</w:t>
      </w:r>
      <w:r w:rsidR="008A5969" w:rsidRPr="00837C9B">
        <w:t xml:space="preserve"> and Eligibility</w:t>
      </w:r>
    </w:p>
    <w:p w14:paraId="143AC5C0" w14:textId="1DA6B159" w:rsidR="00C14FE9" w:rsidRDefault="00C14FE9" w:rsidP="00C14FE9"/>
    <w:p w14:paraId="1EEE65DF" w14:textId="579FB924" w:rsidR="00C14FE9" w:rsidRDefault="004A455A" w:rsidP="00C14FE9">
      <w:r>
        <w:t>In this phase, first we removed duplicates</w:t>
      </w:r>
      <w:r w:rsidR="006217AA">
        <w:t xml:space="preserve"> and then screened records for relevancy to our research questions. As a result, 15 studies excluded. </w:t>
      </w:r>
    </w:p>
    <w:p w14:paraId="1DF3CA5D" w14:textId="6085E8C0" w:rsidR="006217AA" w:rsidRDefault="006217AA" w:rsidP="00C14FE9"/>
    <w:p w14:paraId="0C3EFBF9" w14:textId="63DAB63B" w:rsidR="006217AA" w:rsidRDefault="006217AA" w:rsidP="00C14FE9">
      <w:r>
        <w:t xml:space="preserve">From there on, a full-text assessment took place based on our inclusion and exclusion criteria. These criteria are as following: </w:t>
      </w:r>
    </w:p>
    <w:p w14:paraId="1E374A46" w14:textId="588DF0EA" w:rsidR="006217AA" w:rsidRDefault="006217AA" w:rsidP="00C14FE9"/>
    <w:p w14:paraId="58602808" w14:textId="6EFBBC30" w:rsidR="006217AA" w:rsidRDefault="006217AA" w:rsidP="00C14FE9">
      <w:pPr>
        <w:rPr>
          <w:b/>
          <w:bCs/>
        </w:rPr>
      </w:pPr>
      <w:r w:rsidRPr="006217AA">
        <w:rPr>
          <w:b/>
          <w:bCs/>
        </w:rPr>
        <w:t>Inclusion Criteria:</w:t>
      </w:r>
    </w:p>
    <w:p w14:paraId="4A6F62F7" w14:textId="2E347C5E" w:rsidR="006217AA" w:rsidRDefault="006217AA" w:rsidP="00C14FE9">
      <w:pPr>
        <w:rPr>
          <w:b/>
          <w:bCs/>
        </w:rPr>
      </w:pPr>
    </w:p>
    <w:p w14:paraId="2E93E56F" w14:textId="01C4568C" w:rsidR="006217AA" w:rsidRPr="006217AA" w:rsidRDefault="006217AA" w:rsidP="000D0264">
      <w:pPr>
        <w:numPr>
          <w:ilvl w:val="0"/>
          <w:numId w:val="12"/>
        </w:numPr>
        <w:rPr>
          <w:b/>
          <w:bCs/>
        </w:rPr>
      </w:pPr>
      <w:r>
        <w:rPr>
          <w:lang w:val="en-GB" w:eastAsia="en-GB"/>
        </w:rPr>
        <w:t>The study Includes detailed analysis, preferably in practice</w:t>
      </w:r>
    </w:p>
    <w:p w14:paraId="7356C519" w14:textId="29C3CABD" w:rsidR="006217AA" w:rsidRPr="006217AA" w:rsidRDefault="006217AA" w:rsidP="000D0264">
      <w:pPr>
        <w:numPr>
          <w:ilvl w:val="0"/>
          <w:numId w:val="12"/>
        </w:numPr>
        <w:rPr>
          <w:b/>
          <w:bCs/>
        </w:rPr>
      </w:pPr>
      <w:r>
        <w:rPr>
          <w:lang w:val="en-GB" w:eastAsia="en-GB"/>
        </w:rPr>
        <w:t>The study showed considerable case studies that aimed to explore data-business context</w:t>
      </w:r>
    </w:p>
    <w:p w14:paraId="574588CE" w14:textId="4A863E09" w:rsidR="006217AA" w:rsidRPr="006217AA" w:rsidRDefault="006217AA" w:rsidP="000D0264">
      <w:pPr>
        <w:numPr>
          <w:ilvl w:val="0"/>
          <w:numId w:val="12"/>
        </w:numPr>
        <w:rPr>
          <w:b/>
          <w:bCs/>
        </w:rPr>
      </w:pPr>
      <w:r>
        <w:rPr>
          <w:lang w:val="en-GB" w:eastAsia="en-GB"/>
        </w:rPr>
        <w:t>Quantitative or qualitative research that illuminates on industry gaps</w:t>
      </w:r>
    </w:p>
    <w:p w14:paraId="6F119526" w14:textId="77777777" w:rsidR="006217AA" w:rsidRPr="006217AA" w:rsidRDefault="006217AA" w:rsidP="000D0264">
      <w:pPr>
        <w:numPr>
          <w:ilvl w:val="0"/>
          <w:numId w:val="11"/>
        </w:numPr>
      </w:pPr>
      <w:r>
        <w:t>Illuminates on RA concepts</w:t>
      </w:r>
    </w:p>
    <w:p w14:paraId="1B06CDCB" w14:textId="514FC218" w:rsidR="006217AA" w:rsidRPr="006217AA" w:rsidRDefault="006217AA" w:rsidP="000D0264">
      <w:pPr>
        <w:numPr>
          <w:ilvl w:val="0"/>
          <w:numId w:val="11"/>
        </w:numPr>
      </w:pPr>
      <w:r w:rsidRPr="006217AA">
        <w:t>Indicates the current state of RAs in the field of BD and demonstrates possible outcomes</w:t>
      </w:r>
    </w:p>
    <w:p w14:paraId="7BD5E476" w14:textId="440086A8" w:rsidR="006217AA" w:rsidRDefault="006217AA" w:rsidP="000D0264">
      <w:pPr>
        <w:numPr>
          <w:ilvl w:val="0"/>
          <w:numId w:val="11"/>
        </w:numPr>
      </w:pPr>
      <w:r w:rsidRPr="006217AA">
        <w:t xml:space="preserve">Explore BD RAs extensively, and discusses the ecosystem, </w:t>
      </w:r>
      <w:proofErr w:type="gramStart"/>
      <w:r w:rsidRPr="006217AA">
        <w:t>drivers</w:t>
      </w:r>
      <w:proofErr w:type="gramEnd"/>
      <w:r w:rsidRPr="006217AA">
        <w:t xml:space="preserve"> and challenges</w:t>
      </w:r>
    </w:p>
    <w:p w14:paraId="633AB1DF" w14:textId="59EC5EA6" w:rsidR="006217AA" w:rsidRDefault="006217AA" w:rsidP="000D0264">
      <w:pPr>
        <w:numPr>
          <w:ilvl w:val="0"/>
          <w:numId w:val="11"/>
        </w:numPr>
      </w:pPr>
      <w:r>
        <w:t>Studies that are within the specified time range</w:t>
      </w:r>
    </w:p>
    <w:p w14:paraId="5BF7DF8B" w14:textId="04B59A93" w:rsidR="006217AA" w:rsidRDefault="006217AA" w:rsidP="000D0264">
      <w:pPr>
        <w:numPr>
          <w:ilvl w:val="0"/>
          <w:numId w:val="11"/>
        </w:numPr>
      </w:pPr>
      <w:r>
        <w:t xml:space="preserve">Studies that are scholarly publications, book, book chapter, thesis, white paper, dissertation, </w:t>
      </w:r>
      <w:r w:rsidR="00741249">
        <w:t xml:space="preserve">or </w:t>
      </w:r>
      <w:r>
        <w:t>conference proceedings</w:t>
      </w:r>
    </w:p>
    <w:p w14:paraId="45F79C65" w14:textId="77777777" w:rsidR="006329A4" w:rsidRDefault="006329A4" w:rsidP="006329A4">
      <w:pPr>
        <w:ind w:left="720"/>
      </w:pPr>
    </w:p>
    <w:p w14:paraId="1FB11C9A" w14:textId="77777777" w:rsidR="00646F5E" w:rsidRPr="006217AA" w:rsidRDefault="00646F5E" w:rsidP="00646F5E"/>
    <w:p w14:paraId="51E4FF6D" w14:textId="10AD9FD6" w:rsidR="00646F5E" w:rsidRDefault="00646F5E" w:rsidP="00646F5E">
      <w:pPr>
        <w:rPr>
          <w:b/>
          <w:bCs/>
        </w:rPr>
      </w:pPr>
      <w:r>
        <w:rPr>
          <w:b/>
          <w:bCs/>
        </w:rPr>
        <w:t>Exclusion</w:t>
      </w:r>
      <w:r w:rsidRPr="006217AA">
        <w:rPr>
          <w:b/>
          <w:bCs/>
        </w:rPr>
        <w:t xml:space="preserve"> Criteria:</w:t>
      </w:r>
    </w:p>
    <w:p w14:paraId="6FD999E6" w14:textId="77777777" w:rsidR="00104C61" w:rsidRDefault="00104C61" w:rsidP="00646F5E">
      <w:pPr>
        <w:rPr>
          <w:b/>
          <w:bCs/>
        </w:rPr>
      </w:pPr>
    </w:p>
    <w:p w14:paraId="49046410" w14:textId="0BE5787E" w:rsidR="00104C61" w:rsidRPr="006217AA" w:rsidRDefault="00104C61" w:rsidP="000D0264">
      <w:pPr>
        <w:numPr>
          <w:ilvl w:val="0"/>
          <w:numId w:val="12"/>
        </w:numPr>
        <w:rPr>
          <w:b/>
          <w:bCs/>
        </w:rPr>
      </w:pPr>
      <w:r>
        <w:rPr>
          <w:lang w:val="en-GB" w:eastAsia="en-GB"/>
        </w:rPr>
        <w:lastRenderedPageBreak/>
        <w:t>Studies that are not English</w:t>
      </w:r>
    </w:p>
    <w:p w14:paraId="487F83C5" w14:textId="3CC044B4" w:rsidR="00104C61" w:rsidRPr="006217AA" w:rsidRDefault="00104C61" w:rsidP="000D0264">
      <w:pPr>
        <w:numPr>
          <w:ilvl w:val="0"/>
          <w:numId w:val="12"/>
        </w:numPr>
        <w:rPr>
          <w:b/>
          <w:bCs/>
        </w:rPr>
      </w:pPr>
      <w:r>
        <w:rPr>
          <w:lang w:val="en-GB" w:eastAsia="en-GB"/>
        </w:rPr>
        <w:t>Very short studies (less than 8 pages)</w:t>
      </w:r>
    </w:p>
    <w:p w14:paraId="5EEEE638" w14:textId="17945E2F" w:rsidR="00104C61" w:rsidRPr="00104C61" w:rsidRDefault="00104C61" w:rsidP="000D0264">
      <w:pPr>
        <w:numPr>
          <w:ilvl w:val="0"/>
          <w:numId w:val="12"/>
        </w:numPr>
        <w:rPr>
          <w:b/>
          <w:bCs/>
        </w:rPr>
      </w:pPr>
      <w:r>
        <w:rPr>
          <w:lang w:val="en-GB" w:eastAsia="en-GB"/>
        </w:rPr>
        <w:t>Studies that do not aim to explore practice, or discuss practice related concepts</w:t>
      </w:r>
    </w:p>
    <w:p w14:paraId="31EDE96C" w14:textId="3A13F7A1" w:rsidR="00104C61" w:rsidRPr="00104C61" w:rsidRDefault="00104C61" w:rsidP="000D0264">
      <w:pPr>
        <w:numPr>
          <w:ilvl w:val="0"/>
          <w:numId w:val="12"/>
        </w:numPr>
        <w:rPr>
          <w:b/>
          <w:bCs/>
        </w:rPr>
      </w:pPr>
      <w:r>
        <w:rPr>
          <w:lang w:val="en-GB" w:eastAsia="en-GB"/>
        </w:rPr>
        <w:t>Studies that provided with low quality information</w:t>
      </w:r>
    </w:p>
    <w:p w14:paraId="2B0FA811" w14:textId="68AF1592" w:rsidR="00104C61" w:rsidRDefault="00104C61" w:rsidP="000D0264">
      <w:pPr>
        <w:numPr>
          <w:ilvl w:val="0"/>
          <w:numId w:val="12"/>
        </w:numPr>
      </w:pPr>
      <w:r w:rsidRPr="00104C61">
        <w:t>Studies that do not directly address the research questions</w:t>
      </w:r>
    </w:p>
    <w:p w14:paraId="1FDB6F23" w14:textId="6CF0CA02" w:rsidR="00104C61" w:rsidRPr="00104C61" w:rsidRDefault="00104C61" w:rsidP="000D0264">
      <w:pPr>
        <w:numPr>
          <w:ilvl w:val="0"/>
          <w:numId w:val="12"/>
        </w:numPr>
      </w:pPr>
      <w:r>
        <w:t>Duplicated studies</w:t>
      </w:r>
    </w:p>
    <w:p w14:paraId="41FA8043" w14:textId="3230DFC3" w:rsidR="00104C61" w:rsidRDefault="00104C61" w:rsidP="00104C61"/>
    <w:p w14:paraId="4C3868EE" w14:textId="6C128466" w:rsidR="004D4064" w:rsidRDefault="004D4064" w:rsidP="004D4064">
      <w:r>
        <w:t>After excluding papers based on inclusion and exclusion criteria, we assessed studies based on their quality. The quality assessment took place based on the following three factors.</w:t>
      </w:r>
    </w:p>
    <w:p w14:paraId="4495B551" w14:textId="77777777" w:rsidR="004D4064" w:rsidRDefault="004D4064" w:rsidP="004D4064"/>
    <w:p w14:paraId="18051708" w14:textId="5F014696" w:rsidR="004D4064" w:rsidRDefault="004D4064" w:rsidP="000D0264">
      <w:pPr>
        <w:numPr>
          <w:ilvl w:val="0"/>
          <w:numId w:val="13"/>
        </w:numPr>
      </w:pPr>
      <w:r>
        <w:t>Is the study rich in terms of its relevant to practice and case studies?</w:t>
      </w:r>
    </w:p>
    <w:p w14:paraId="2DC48818" w14:textId="001D6CFB" w:rsidR="004D4064" w:rsidRDefault="00490507" w:rsidP="000D0264">
      <w:pPr>
        <w:numPr>
          <w:ilvl w:val="0"/>
          <w:numId w:val="13"/>
        </w:numPr>
      </w:pPr>
      <w:r>
        <w:t>Does the study provide with ample information/data?</w:t>
      </w:r>
    </w:p>
    <w:p w14:paraId="03EA9342" w14:textId="35140696" w:rsidR="003407C4" w:rsidRDefault="003407C4" w:rsidP="000D0264">
      <w:pPr>
        <w:numPr>
          <w:ilvl w:val="0"/>
          <w:numId w:val="13"/>
        </w:numPr>
      </w:pPr>
      <w:r>
        <w:t>Is the study discussing contemporary trends in BD RAs?</w:t>
      </w:r>
    </w:p>
    <w:p w14:paraId="3D6A34BA" w14:textId="3B18514B" w:rsidR="00490507" w:rsidRDefault="00490507" w:rsidP="00490507"/>
    <w:p w14:paraId="16E984B2" w14:textId="7E0A3036" w:rsidR="00104C61" w:rsidRDefault="003407C4" w:rsidP="003407C4">
      <w:r>
        <w:t>Regarding</w:t>
      </w:r>
      <w:r w:rsidR="00490507">
        <w:t xml:space="preserve"> the first quality factor, richness is defined as quality and volume of information provided. Primary studies that have an international focused was one of the important facets of the quality assessment.</w:t>
      </w:r>
      <w:r w:rsidR="00F81B64">
        <w:t xml:space="preserve"> For example,</w:t>
      </w:r>
      <w:r w:rsidR="00933489">
        <w:t xml:space="preserve"> </w:t>
      </w:r>
      <w:r w:rsidR="00F81B64">
        <w:t>s</w:t>
      </w:r>
      <w:r w:rsidR="00933489">
        <w:t xml:space="preserve">tudies that followed research methodologies with good pedigrees and aimed to solve a complex problem in an actual industrial setup </w:t>
      </w:r>
      <w:r w:rsidR="00F81B64">
        <w:t>with a prototype that is extensively evaluated has been considered rich in terms of relevance to practice and cast studies.</w:t>
      </w:r>
      <w:r w:rsidR="004C77D9">
        <w:t xml:space="preserve"> </w:t>
      </w:r>
      <w:r>
        <w:br/>
      </w:r>
      <w:r>
        <w:br/>
      </w:r>
      <w:proofErr w:type="gramStart"/>
      <w:r w:rsidR="007C03F4">
        <w:t>In regard to</w:t>
      </w:r>
      <w:proofErr w:type="gramEnd"/>
      <w:r>
        <w:t xml:space="preserve"> the second quality factor, studies that revolved around either creation of novel or exploration and examination of current RAs have been perceive as quality researched and have been included in the pool. </w:t>
      </w:r>
    </w:p>
    <w:p w14:paraId="01CE03B0" w14:textId="577034AD" w:rsidR="003407C4" w:rsidRDefault="003407C4" w:rsidP="003407C4"/>
    <w:p w14:paraId="06A1C478" w14:textId="610A88C4" w:rsidR="003407C4" w:rsidRDefault="003407C4" w:rsidP="003407C4">
      <w:r>
        <w:t>Lastly, any study that discussed the recent trends in BD RAs have been added to the pool.</w:t>
      </w:r>
      <w:r w:rsidR="00A12E48">
        <w:t xml:space="preserve"> A lot of attention has been paid to research methodology and evaluation.</w:t>
      </w:r>
    </w:p>
    <w:p w14:paraId="0EC8536F" w14:textId="77777777" w:rsidR="003407C4" w:rsidRPr="003407C4" w:rsidRDefault="003407C4" w:rsidP="003407C4"/>
    <w:p w14:paraId="37E76944" w14:textId="0059788D" w:rsidR="00287DF4" w:rsidRPr="007D3520" w:rsidRDefault="007C03F4" w:rsidP="007545B3">
      <w:pPr>
        <w:pStyle w:val="Heading2"/>
      </w:pPr>
      <w:r w:rsidRPr="007D3520">
        <w:t>Data Collection and Synthesis</w:t>
      </w:r>
    </w:p>
    <w:p w14:paraId="037269EE" w14:textId="4FFDF8D2" w:rsidR="00250079" w:rsidRDefault="00250079" w:rsidP="00250079"/>
    <w:p w14:paraId="5670933A" w14:textId="17998717" w:rsidR="00C9658E" w:rsidRDefault="007A2D5F" w:rsidP="002B64A4">
      <w:r>
        <w:t>In the first phase</w:t>
      </w:r>
      <w:r w:rsidR="00BF6F05">
        <w:t xml:space="preserve"> (identification)</w:t>
      </w:r>
      <w:r>
        <w:t xml:space="preserve"> of this SLR, </w:t>
      </w:r>
      <w:r w:rsidR="00940576">
        <w:t xml:space="preserve">a total of </w:t>
      </w:r>
      <w:r>
        <w:t>8</w:t>
      </w:r>
      <w:r w:rsidR="00683383">
        <w:t>4</w:t>
      </w:r>
      <w:r>
        <w:t xml:space="preserve"> literature has been pooled. Some of this literature has been added to the pool by the process of forward and backward searching. For instance, by reading NIST RA, we found out about Oracle, Facebook, and Amazon RAs and included those in the pool of literature as well.</w:t>
      </w:r>
      <w:r w:rsidR="005306AC">
        <w:t xml:space="preserve"> </w:t>
      </w:r>
    </w:p>
    <w:p w14:paraId="4B3B8DE6" w14:textId="77777777" w:rsidR="00C9658E" w:rsidRDefault="00C9658E" w:rsidP="002B64A4"/>
    <w:p w14:paraId="263C165B" w14:textId="59131F03" w:rsidR="002B64A4" w:rsidRDefault="00C9658E" w:rsidP="002B64A4">
      <w:r>
        <w:t xml:space="preserve">In </w:t>
      </w:r>
      <w:r w:rsidR="003A3644">
        <w:t xml:space="preserve">the screening </w:t>
      </w:r>
      <w:r>
        <w:t xml:space="preserve">phase, </w:t>
      </w:r>
      <w:r w:rsidR="005306AC">
        <w:t xml:space="preserve">the literature that were not in-line with our inclusion and exclusion criteria have been eliminated. For example, if the paper did not either discuss a BD RA, or its ecosystem or limitations, it was excluded. </w:t>
      </w:r>
      <w:r w:rsidR="002B64A4">
        <w:t>As a result of t</w:t>
      </w:r>
      <w:r w:rsidR="006226B7">
        <w:t>his phase</w:t>
      </w:r>
      <w:r w:rsidR="002B64A4">
        <w:t xml:space="preserve">, 15 papers excluded. </w:t>
      </w:r>
    </w:p>
    <w:p w14:paraId="5D3F6A47" w14:textId="6A3272CE" w:rsidR="00250079" w:rsidRDefault="00250079" w:rsidP="00250079"/>
    <w:p w14:paraId="21F5B965" w14:textId="08F48DD4" w:rsidR="002B64A4" w:rsidRDefault="003A3644" w:rsidP="00250079">
      <w:r>
        <w:t xml:space="preserve">In the next phase, we’ve applied the quality framework against the remaining literature. </w:t>
      </w:r>
      <w:r w:rsidR="00117744">
        <w:t xml:space="preserve">The clear criteria set in the framework has helped eliminating bias. In this phase, 2 further study excluded with reason. </w:t>
      </w:r>
    </w:p>
    <w:p w14:paraId="2BFF88EC" w14:textId="68EE9B93" w:rsidR="00117744" w:rsidRDefault="00117744" w:rsidP="00117744">
      <w:pPr>
        <w:autoSpaceDE w:val="0"/>
        <w:autoSpaceDN w:val="0"/>
        <w:adjustRightInd w:val="0"/>
      </w:pPr>
      <w:r>
        <w:br/>
        <w:t xml:space="preserve">By this stage, research questions have been set, inclusion and exclusion criteria demarcated, the quality assessment framework is developed and applied to the pool of studies, and the research embarked on actual synthesis of data. For this purpose, the software </w:t>
      </w:r>
      <w:proofErr w:type="spellStart"/>
      <w:r>
        <w:t>Nvivo</w:t>
      </w:r>
      <w:proofErr w:type="spellEnd"/>
      <w:r>
        <w:t xml:space="preserve"> has been utilized. </w:t>
      </w:r>
      <w:proofErr w:type="spellStart"/>
      <w:r>
        <w:t>Nvivo</w:t>
      </w:r>
      <w:proofErr w:type="spellEnd"/>
      <w:r>
        <w:t xml:space="preserve">, being primarily developed for qualitative research, was used to label, code, and classify studies. </w:t>
      </w:r>
      <w:r>
        <w:br/>
      </w:r>
      <w:r>
        <w:br/>
        <w:t xml:space="preserve">In </w:t>
      </w:r>
      <w:proofErr w:type="spellStart"/>
      <w:r>
        <w:t>Nvivo</w:t>
      </w:r>
      <w:proofErr w:type="spellEnd"/>
      <w:r>
        <w:t xml:space="preserve">, we defined 6 nodes for this SLR. These nodes are as </w:t>
      </w:r>
      <w:proofErr w:type="gramStart"/>
      <w:r w:rsidR="00505EF8">
        <w:t>followings;</w:t>
      </w:r>
      <w:proofErr w:type="gramEnd"/>
    </w:p>
    <w:p w14:paraId="66E1FE4E" w14:textId="77777777" w:rsidR="00117744" w:rsidRDefault="00117744" w:rsidP="00B6724A">
      <w:pPr>
        <w:numPr>
          <w:ilvl w:val="0"/>
          <w:numId w:val="38"/>
        </w:numPr>
        <w:rPr>
          <w:lang w:val="en-GB" w:eastAsia="en-GB"/>
        </w:rPr>
      </w:pPr>
      <w:r>
        <w:rPr>
          <w:lang w:val="en-GB" w:eastAsia="en-GB"/>
        </w:rPr>
        <w:t xml:space="preserve">big data reference architecture </w:t>
      </w:r>
    </w:p>
    <w:p w14:paraId="042C3142" w14:textId="77777777" w:rsidR="00117744" w:rsidRDefault="00117744" w:rsidP="00B6724A">
      <w:pPr>
        <w:numPr>
          <w:ilvl w:val="0"/>
          <w:numId w:val="38"/>
        </w:numPr>
        <w:rPr>
          <w:lang w:val="en-GB" w:eastAsia="en-GB"/>
        </w:rPr>
      </w:pPr>
      <w:r>
        <w:rPr>
          <w:lang w:val="en-GB" w:eastAsia="en-GB"/>
        </w:rPr>
        <w:t>big data reference architecture limitations</w:t>
      </w:r>
    </w:p>
    <w:p w14:paraId="7DBA35FC" w14:textId="37F613CA" w:rsidR="00117744" w:rsidRDefault="00117744" w:rsidP="00B6724A">
      <w:pPr>
        <w:numPr>
          <w:ilvl w:val="0"/>
          <w:numId w:val="38"/>
        </w:numPr>
        <w:rPr>
          <w:lang w:val="en-GB" w:eastAsia="en-GB"/>
        </w:rPr>
      </w:pPr>
      <w:r>
        <w:rPr>
          <w:lang w:val="en-GB" w:eastAsia="en-GB"/>
        </w:rPr>
        <w:t>reference architecture concepts</w:t>
      </w:r>
    </w:p>
    <w:p w14:paraId="6515F8D5" w14:textId="77777777" w:rsidR="00117744" w:rsidRDefault="00117744" w:rsidP="00B6724A">
      <w:pPr>
        <w:numPr>
          <w:ilvl w:val="0"/>
          <w:numId w:val="38"/>
        </w:numPr>
        <w:rPr>
          <w:lang w:val="en-GB" w:eastAsia="en-GB"/>
        </w:rPr>
      </w:pPr>
      <w:r>
        <w:rPr>
          <w:lang w:val="en-GB" w:eastAsia="en-GB"/>
        </w:rPr>
        <w:t>big data challenges</w:t>
      </w:r>
    </w:p>
    <w:p w14:paraId="0CC08641" w14:textId="77777777" w:rsidR="00117744" w:rsidRDefault="00117744" w:rsidP="00B6724A">
      <w:pPr>
        <w:numPr>
          <w:ilvl w:val="0"/>
          <w:numId w:val="38"/>
        </w:numPr>
        <w:rPr>
          <w:lang w:val="en-GB" w:eastAsia="en-GB"/>
        </w:rPr>
      </w:pPr>
      <w:r>
        <w:rPr>
          <w:lang w:val="en-GB" w:eastAsia="en-GB"/>
        </w:rPr>
        <w:lastRenderedPageBreak/>
        <w:t>big data reference architecture gaps</w:t>
      </w:r>
    </w:p>
    <w:p w14:paraId="28F1AD5F" w14:textId="2EB17C43" w:rsidR="00117744" w:rsidRDefault="00117744" w:rsidP="00B6724A">
      <w:pPr>
        <w:numPr>
          <w:ilvl w:val="0"/>
          <w:numId w:val="38"/>
        </w:numPr>
        <w:rPr>
          <w:lang w:val="en-GB" w:eastAsia="en-GB"/>
        </w:rPr>
      </w:pPr>
      <w:r>
        <w:rPr>
          <w:lang w:val="en-GB" w:eastAsia="en-GB"/>
        </w:rPr>
        <w:t>big data RA development</w:t>
      </w:r>
    </w:p>
    <w:p w14:paraId="69F8EF5A" w14:textId="05912C8F" w:rsidR="002C055A" w:rsidRDefault="002C055A" w:rsidP="002C055A">
      <w:pPr>
        <w:rPr>
          <w:lang w:val="en-GB" w:eastAsia="en-GB"/>
        </w:rPr>
      </w:pPr>
      <w:r>
        <w:rPr>
          <w:lang w:val="en-GB" w:eastAsia="en-GB"/>
        </w:rPr>
        <w:t>Consequently, all the studies were coded</w:t>
      </w:r>
      <w:r w:rsidR="00C928C6">
        <w:rPr>
          <w:lang w:val="en-GB" w:eastAsia="en-GB"/>
        </w:rPr>
        <w:t xml:space="preserve"> and classified</w:t>
      </w:r>
      <w:r>
        <w:rPr>
          <w:lang w:val="en-GB" w:eastAsia="en-GB"/>
        </w:rPr>
        <w:t xml:space="preserve"> based on the defined nodes</w:t>
      </w:r>
      <w:r w:rsidR="00C928C6">
        <w:rPr>
          <w:lang w:val="en-GB" w:eastAsia="en-GB"/>
        </w:rPr>
        <w:t xml:space="preserve">. After coding all studies, we synthesized this coded information to induce findings and point out patterns. </w:t>
      </w:r>
      <w:r w:rsidR="00621DAC">
        <w:rPr>
          <w:lang w:val="en-GB" w:eastAsia="en-GB"/>
        </w:rPr>
        <w:t>The synthesis took place in-line with the research questions</w:t>
      </w:r>
      <w:r w:rsidR="00554E86">
        <w:rPr>
          <w:lang w:val="en-GB" w:eastAsia="en-GB"/>
        </w:rPr>
        <w:t xml:space="preserve"> and objectives.</w:t>
      </w:r>
    </w:p>
    <w:p w14:paraId="2D671A34" w14:textId="1DD044A5" w:rsidR="008D6408" w:rsidRDefault="008D6408" w:rsidP="002C055A">
      <w:pPr>
        <w:rPr>
          <w:lang w:val="en-GB" w:eastAsia="en-GB"/>
        </w:rPr>
      </w:pPr>
    </w:p>
    <w:p w14:paraId="2D7602D2" w14:textId="4A35BA1E" w:rsidR="008D6408" w:rsidRPr="009B1DDA" w:rsidRDefault="008D6408" w:rsidP="007545B3">
      <w:pPr>
        <w:pStyle w:val="Heading2"/>
      </w:pPr>
      <w:r w:rsidRPr="009B1DDA">
        <w:t>SLR Statistics</w:t>
      </w:r>
    </w:p>
    <w:p w14:paraId="0A31EDE3" w14:textId="77777777" w:rsidR="008D6408" w:rsidRPr="008D6408" w:rsidRDefault="008D6408" w:rsidP="008D6408">
      <w:pPr>
        <w:rPr>
          <w:lang w:val="en-GB" w:eastAsia="en-GB"/>
        </w:rPr>
      </w:pPr>
    </w:p>
    <w:p w14:paraId="117D9FFE" w14:textId="0B896FB6" w:rsidR="008D6408" w:rsidRDefault="008D6408" w:rsidP="008D6408">
      <w:pPr>
        <w:spacing w:afterLines="100" w:after="240"/>
        <w:rPr>
          <w:sz w:val="20"/>
          <w:szCs w:val="28"/>
        </w:rPr>
      </w:pPr>
      <w:r>
        <w:t>By the result of this work, 5</w:t>
      </w:r>
      <w:r w:rsidR="00ED6720">
        <w:t>7</w:t>
      </w:r>
      <w:r>
        <w:t xml:space="preserve"> articles have been selected comprising of proceedings, journal articles, book chapters, and white papers. Out of the pool of articles, 33.3% are from IEEE Explore, 5.2% from ScienceDirect, 24.5% from SpringerLink, 15.7% from ACM, and 21% from Google Scholar. 30 journal articles, 13 conference proceedings, 12 book chapters, 1 white paper, and 1 Master’s Thesis were selected. 51% of the articles were selected from the years 2016- 2020, 33% belonged to years 2013-20, and the rest to years 2010-2013.</w:t>
      </w:r>
      <w:r w:rsidR="0028515B">
        <w:t xml:space="preserve"> Google scholar entails all other academic databases that we found relevant literature and the white papers.  </w:t>
      </w:r>
    </w:p>
    <w:p w14:paraId="0C64C8F2" w14:textId="27909FBA" w:rsidR="008D6408" w:rsidRDefault="007621C6" w:rsidP="008D6408">
      <w:pPr>
        <w:rPr>
          <w:lang w:val="en-GB" w:eastAsia="en-GB"/>
        </w:rPr>
      </w:pPr>
      <w:r>
        <w:rPr>
          <w:lang w:val="en-GB" w:eastAsia="en-GB"/>
        </w:rPr>
        <w:t>These stats are portrayed inf Figure 2.</w:t>
      </w:r>
    </w:p>
    <w:p w14:paraId="724C7391" w14:textId="443BB9CD" w:rsidR="00BB4FA0" w:rsidRDefault="00BB4FA0" w:rsidP="008D6408">
      <w:pPr>
        <w:rPr>
          <w:lang w:val="en-GB" w:eastAsia="en-GB"/>
        </w:rPr>
      </w:pPr>
    </w:p>
    <w:tbl>
      <w:tblPr>
        <w:tblW w:w="4624"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16"/>
      </w:tblGrid>
      <w:tr w:rsidR="00BB4FA0" w:rsidRPr="00DD08AC" w14:paraId="35330CF3" w14:textId="77777777" w:rsidTr="00C735EF">
        <w:trPr>
          <w:trHeight w:val="2203"/>
        </w:trPr>
        <w:tc>
          <w:tcPr>
            <w:tcW w:w="5000" w:type="pct"/>
            <w:vAlign w:val="bottom"/>
          </w:tcPr>
          <w:p w14:paraId="613123B0" w14:textId="627E039C" w:rsidR="00BB4FA0" w:rsidRPr="00DD08AC" w:rsidRDefault="00E72973" w:rsidP="00C735EF">
            <w:pPr>
              <w:rPr>
                <w:rFonts w:cs="Arial"/>
                <w:sz w:val="20"/>
              </w:rPr>
            </w:pPr>
            <w:r>
              <w:rPr>
                <w:noProof/>
              </w:rPr>
              <w:pict w14:anchorId="17886892">
                <v:shape id="_x0000_i1026" type="#_x0000_t75" style="width:450pt;height:299.5pt">
                  <v:imagedata r:id="rId13" o:title="databases-statitistic"/>
                </v:shape>
              </w:pict>
            </w:r>
          </w:p>
        </w:tc>
      </w:tr>
      <w:tr w:rsidR="00BB4FA0" w:rsidRPr="006B56B3" w14:paraId="357B0B03" w14:textId="77777777" w:rsidTr="00C735EF">
        <w:trPr>
          <w:trHeight w:hRule="exact" w:val="264"/>
        </w:trPr>
        <w:tc>
          <w:tcPr>
            <w:tcW w:w="5000" w:type="pct"/>
            <w:shd w:val="clear" w:color="auto" w:fill="356392"/>
            <w:vAlign w:val="center"/>
          </w:tcPr>
          <w:p w14:paraId="0284A358" w14:textId="5B746045" w:rsidR="00BB4FA0" w:rsidRPr="006B56B3" w:rsidRDefault="00BB4FA0" w:rsidP="00C735EF">
            <w:pPr>
              <w:ind w:firstLine="72"/>
              <w:rPr>
                <w:rFonts w:cs="Arial"/>
                <w:b/>
                <w:color w:val="FFFFFF"/>
                <w:szCs w:val="22"/>
              </w:rPr>
            </w:pPr>
            <w:r w:rsidRPr="006B56B3">
              <w:rPr>
                <w:b/>
                <w:color w:val="FFFFFF"/>
                <w:szCs w:val="22"/>
              </w:rPr>
              <w:t xml:space="preserve">Figure </w:t>
            </w:r>
            <w:r w:rsidR="00BF022C">
              <w:rPr>
                <w:b/>
                <w:color w:val="FFFFFF"/>
                <w:szCs w:val="22"/>
              </w:rPr>
              <w:t>2</w:t>
            </w:r>
            <w:r w:rsidRPr="006B56B3">
              <w:rPr>
                <w:b/>
                <w:color w:val="FFFFFF"/>
                <w:szCs w:val="22"/>
              </w:rPr>
              <w:t xml:space="preserve"> </w:t>
            </w:r>
            <w:r>
              <w:rPr>
                <w:b/>
                <w:color w:val="FFFFFF"/>
                <w:szCs w:val="22"/>
              </w:rPr>
              <w:t>–</w:t>
            </w:r>
            <w:r w:rsidRPr="006B56B3">
              <w:rPr>
                <w:b/>
                <w:color w:val="FFFFFF"/>
                <w:szCs w:val="22"/>
              </w:rPr>
              <w:t xml:space="preserve"> </w:t>
            </w:r>
            <w:r w:rsidR="00BF022C">
              <w:rPr>
                <w:b/>
                <w:color w:val="FFFFFF"/>
                <w:szCs w:val="22"/>
              </w:rPr>
              <w:t>SLR Statistics</w:t>
            </w:r>
          </w:p>
        </w:tc>
      </w:tr>
    </w:tbl>
    <w:p w14:paraId="0448C9D0" w14:textId="7772E516" w:rsidR="004F473F" w:rsidRDefault="004F473F" w:rsidP="002C055A">
      <w:pPr>
        <w:rPr>
          <w:lang w:val="en-GB" w:eastAsia="en-GB"/>
        </w:rPr>
      </w:pPr>
    </w:p>
    <w:p w14:paraId="5EDFC053" w14:textId="20722D8A" w:rsidR="0052154C" w:rsidRPr="0043333E" w:rsidRDefault="004F473F" w:rsidP="00593BEB">
      <w:pPr>
        <w:pStyle w:val="Heading1"/>
      </w:pPr>
      <w:r w:rsidRPr="0043333E">
        <w:t>Findings</w:t>
      </w:r>
    </w:p>
    <w:p w14:paraId="5749C21A" w14:textId="43A83769" w:rsidR="008D6408" w:rsidRDefault="008D6408" w:rsidP="008D6408">
      <w:pPr>
        <w:rPr>
          <w:lang w:val="en-GB" w:eastAsia="en-GB"/>
        </w:rPr>
      </w:pPr>
    </w:p>
    <w:p w14:paraId="5CE89FFB" w14:textId="07D52BB5" w:rsidR="0018004D" w:rsidRDefault="0018004D" w:rsidP="00BA4A63">
      <w:pPr>
        <w:rPr>
          <w:lang w:val="en-GB" w:eastAsia="en-GB"/>
        </w:rPr>
      </w:pPr>
      <w:r>
        <w:rPr>
          <w:lang w:val="en-GB" w:eastAsia="en-GB"/>
        </w:rPr>
        <w:t>In this section, we map our findings against the research questions in a series of sub-sections.</w:t>
      </w:r>
    </w:p>
    <w:p w14:paraId="169E911B" w14:textId="77777777" w:rsidR="00454204" w:rsidRDefault="00454204" w:rsidP="00BA4A63">
      <w:pPr>
        <w:rPr>
          <w:lang w:val="en-GB" w:eastAsia="en-GB"/>
        </w:rPr>
      </w:pPr>
    </w:p>
    <w:p w14:paraId="5712C7D1" w14:textId="58C695A3" w:rsidR="0018004D" w:rsidRDefault="00BA4A63" w:rsidP="007545B3">
      <w:pPr>
        <w:pStyle w:val="Heading2"/>
        <w:rPr>
          <w:rStyle w:val="Heading1Char"/>
          <w:b/>
          <w:bCs/>
          <w:sz w:val="24"/>
          <w:szCs w:val="28"/>
          <w:lang w:val="en-GB" w:eastAsia="en-GB"/>
        </w:rPr>
      </w:pPr>
      <w:r w:rsidRPr="00BA4A63">
        <w:rPr>
          <w:rStyle w:val="Heading1Char"/>
          <w:b/>
          <w:bCs/>
          <w:sz w:val="24"/>
          <w:szCs w:val="28"/>
          <w:lang w:val="en-GB" w:eastAsia="en-GB"/>
        </w:rPr>
        <w:t>What are the fundamental concepts of RAs?</w:t>
      </w:r>
    </w:p>
    <w:p w14:paraId="5B9B7072" w14:textId="233EE550" w:rsidR="00593136" w:rsidRDefault="00593136" w:rsidP="00593136">
      <w:pPr>
        <w:rPr>
          <w:lang w:val="en-GB" w:eastAsia="en-GB"/>
        </w:rPr>
      </w:pPr>
    </w:p>
    <w:p w14:paraId="522E3716" w14:textId="495593FB" w:rsidR="00D468DC" w:rsidRDefault="00D468DC" w:rsidP="009371C8">
      <w:pPr>
        <w:rPr>
          <w:lang w:val="en-GB" w:eastAsia="en-GB"/>
        </w:rPr>
      </w:pPr>
      <w:r>
        <w:rPr>
          <w:lang w:val="en-GB" w:eastAsia="en-GB"/>
        </w:rPr>
        <w:t xml:space="preserve">The proliferation of software systems and the increasing demand for solving problems with technology, have increased the </w:t>
      </w:r>
      <w:r w:rsidR="002721C6">
        <w:rPr>
          <w:lang w:val="en-GB" w:eastAsia="en-GB"/>
        </w:rPr>
        <w:t>complexity of man-made systems to an unprecedented level.</w:t>
      </w:r>
      <w:r w:rsidR="00A84314">
        <w:rPr>
          <w:lang w:val="en-GB" w:eastAsia="en-GB"/>
        </w:rPr>
        <w:t xml:space="preserve"> Procedures, </w:t>
      </w:r>
      <w:r w:rsidR="00A42EE5">
        <w:rPr>
          <w:lang w:val="en-GB" w:eastAsia="en-GB"/>
        </w:rPr>
        <w:t xml:space="preserve">principles, and concepts of </w:t>
      </w:r>
      <w:r w:rsidR="00E7531F">
        <w:rPr>
          <w:lang w:val="en-GB" w:eastAsia="en-GB"/>
        </w:rPr>
        <w:t xml:space="preserve">software architecture are increasingly applied to </w:t>
      </w:r>
      <w:r w:rsidR="00E7531F">
        <w:rPr>
          <w:lang w:val="en-GB" w:eastAsia="en-GB"/>
        </w:rPr>
        <w:lastRenderedPageBreak/>
        <w:t>address the complexity faced by practitioners</w:t>
      </w:r>
      <w:r w:rsidR="002805B1">
        <w:rPr>
          <w:lang w:val="en-GB" w:eastAsia="en-GB"/>
        </w:rPr>
        <w:t xml:space="preserve"> </w:t>
      </w:r>
      <w:r w:rsidR="00402889">
        <w:rPr>
          <w:lang w:val="en-GB" w:eastAsia="en-GB"/>
        </w:rPr>
        <w:fldChar w:fldCharType="begin"/>
      </w:r>
      <w:r w:rsidR="00402889">
        <w:rPr>
          <w:lang w:val="en-GB" w:eastAsia="en-GB"/>
        </w:rPr>
        <w:instrText xml:space="preserve"> ADDIN EN.CITE &lt;EndNote&gt;&lt;Cite ExcludeYear="1"&gt;&lt;Author&gt;Hilliard&lt;/Author&gt;&lt;RecNum&gt;406&lt;/RecNum&gt;&lt;DisplayText&gt;(Hilliard)&lt;/DisplayText&gt;&lt;record&gt;&lt;rec-number&gt;406&lt;/rec-number&gt;&lt;foreign-keys&gt;&lt;key app="EN" db-id="9290f22rjpez9tef0t2xd5xo5d0d02v505as" timestamp="1620898256"&gt;406&lt;/key&gt;&lt;/foreign-keys&gt;&lt;ref-type name="Generic"&gt;13&lt;/ref-type&gt;&lt;contributors&gt;&lt;authors&gt;&lt;author&gt;Hilliard, Rich&lt;/author&gt;&lt;/authors&gt;&lt;/contributors&gt;&lt;titles&gt;&lt;title&gt;ISO/IEC/IEEE 42010&lt;/title&gt;&lt;/titles&gt;&lt;dates&gt;&lt;/dates&gt;&lt;urls&gt;&lt;/urls&gt;&lt;/record&gt;&lt;/Cite&gt;&lt;/EndNote&gt;</w:instrText>
      </w:r>
      <w:r w:rsidR="00402889">
        <w:rPr>
          <w:lang w:val="en-GB" w:eastAsia="en-GB"/>
        </w:rPr>
        <w:fldChar w:fldCharType="separate"/>
      </w:r>
      <w:r w:rsidR="00402889">
        <w:rPr>
          <w:noProof/>
          <w:lang w:val="en-GB" w:eastAsia="en-GB"/>
        </w:rPr>
        <w:t>(Hilliard)</w:t>
      </w:r>
      <w:r w:rsidR="00402889">
        <w:rPr>
          <w:lang w:val="en-GB" w:eastAsia="en-GB"/>
        </w:rPr>
        <w:fldChar w:fldCharType="end"/>
      </w:r>
      <w:r w:rsidR="00E7531F">
        <w:rPr>
          <w:lang w:val="en-GB" w:eastAsia="en-GB"/>
        </w:rPr>
        <w:t>.</w:t>
      </w:r>
      <w:r w:rsidR="002805B1">
        <w:rPr>
          <w:lang w:val="en-GB" w:eastAsia="en-GB"/>
        </w:rPr>
        <w:t xml:space="preserve"> A system abstracted </w:t>
      </w:r>
      <w:r w:rsidR="00B963B9">
        <w:rPr>
          <w:lang w:val="en-GB" w:eastAsia="en-GB"/>
        </w:rPr>
        <w:t xml:space="preserve">and expressed </w:t>
      </w:r>
      <w:r w:rsidR="002805B1">
        <w:rPr>
          <w:lang w:val="en-GB" w:eastAsia="en-GB"/>
        </w:rPr>
        <w:t>in terms of architectural concepts</w:t>
      </w:r>
      <w:r w:rsidR="00B963B9">
        <w:rPr>
          <w:lang w:val="en-GB" w:eastAsia="en-GB"/>
        </w:rPr>
        <w:t xml:space="preserve">, facilitates the understanding of system’s essence, properties revolving around it, evolution, and composition, which in turn affects quality attributes such as performance, maintainability, and scalability. </w:t>
      </w:r>
    </w:p>
    <w:p w14:paraId="06B3B74B" w14:textId="77777777" w:rsidR="00D468DC" w:rsidRDefault="00D468DC" w:rsidP="00593136">
      <w:pPr>
        <w:rPr>
          <w:lang w:val="en-GB" w:eastAsia="en-GB"/>
        </w:rPr>
      </w:pPr>
    </w:p>
    <w:p w14:paraId="61DF2DB3" w14:textId="77777777" w:rsidR="005370E6" w:rsidRDefault="006B3878" w:rsidP="005370E6">
      <w:r>
        <w:t>In recent years, IT architectures play</w:t>
      </w:r>
      <w:r w:rsidR="009D52AB">
        <w:t>ed</w:t>
      </w:r>
      <w:r>
        <w:t xml:space="preserve"> a pivotal role in the </w:t>
      </w:r>
      <w:r w:rsidR="009D52AB">
        <w:t xml:space="preserve">progress </w:t>
      </w:r>
      <w:r>
        <w:t xml:space="preserve">and </w:t>
      </w:r>
      <w:r w:rsidR="009D52AB">
        <w:t xml:space="preserve">evolution </w:t>
      </w:r>
      <w:r>
        <w:t xml:space="preserve">of system development </w:t>
      </w:r>
      <w:r w:rsidR="009D52AB">
        <w:t xml:space="preserve">and </w:t>
      </w:r>
      <w:r>
        <w:t xml:space="preserve">gained acceptance in </w:t>
      </w:r>
      <w:r w:rsidR="009D52AB">
        <w:t xml:space="preserve">maintenance, </w:t>
      </w:r>
      <w:r>
        <w:t>planning, development, and</w:t>
      </w:r>
      <w:r w:rsidR="009D52AB">
        <w:t xml:space="preserve"> cost reduction</w:t>
      </w:r>
      <w:r>
        <w:t xml:space="preserve"> of complex systems (Martínez-Fernández et al. 2014; van </w:t>
      </w:r>
      <w:proofErr w:type="spellStart"/>
      <w:r>
        <w:t>Engelenburg</w:t>
      </w:r>
      <w:proofErr w:type="spellEnd"/>
      <w:r>
        <w:t xml:space="preserve"> et al. 2019). </w:t>
      </w:r>
    </w:p>
    <w:p w14:paraId="0D5BF2C3" w14:textId="77777777" w:rsidR="005370E6" w:rsidRDefault="005370E6" w:rsidP="005370E6"/>
    <w:p w14:paraId="2A957B0F" w14:textId="0E03618D" w:rsidR="00EE1798" w:rsidRDefault="005370E6" w:rsidP="002A72C5">
      <w:r>
        <w:t xml:space="preserve">To address ambiguity about what should be developed to address what needs, </w:t>
      </w:r>
      <w:r w:rsidR="006B3878">
        <w:t xml:space="preserve">an architecture can play an overarching role by </w:t>
      </w:r>
      <w:r w:rsidR="00A027BE">
        <w:t>portraying</w:t>
      </w:r>
      <w:r w:rsidR="006B3878">
        <w:t xml:space="preserve"> the </w:t>
      </w:r>
      <w:r w:rsidR="00A027BE">
        <w:t>fundamental</w:t>
      </w:r>
      <w:r w:rsidR="006B3878">
        <w:t xml:space="preserve"> </w:t>
      </w:r>
      <w:r w:rsidR="00A027BE">
        <w:t xml:space="preserve">components </w:t>
      </w:r>
      <w:r w:rsidR="006B3878">
        <w:t>of the system and</w:t>
      </w:r>
      <w:r w:rsidR="00A027BE">
        <w:t xml:space="preserve"> the means and ways in which these components communicate to achieve the </w:t>
      </w:r>
      <w:r w:rsidR="006B3878">
        <w:t>overall goal of the system (</w:t>
      </w:r>
      <w:proofErr w:type="spellStart"/>
      <w:r w:rsidR="006B3878">
        <w:t>Sievi</w:t>
      </w:r>
      <w:proofErr w:type="spellEnd"/>
      <w:r w:rsidR="006B3878">
        <w:t xml:space="preserve">-Korte et al. 2019). </w:t>
      </w:r>
      <w:r w:rsidR="002A72C5">
        <w:t xml:space="preserve">This in turn creates manageable components that can be used to address different aspect of the problem and provides stakeholders with an abstract artefact to observe, reflect upon, contribute, and communicate with </w:t>
      </w:r>
      <w:r w:rsidR="006B3878">
        <w:t xml:space="preserve">(Kohler and Specht 2019). </w:t>
      </w:r>
    </w:p>
    <w:p w14:paraId="32C20D94" w14:textId="598FB8D0" w:rsidR="008C3904" w:rsidRDefault="008C3904" w:rsidP="002A72C5"/>
    <w:p w14:paraId="79B1D96D" w14:textId="233B2213" w:rsidR="008C3904" w:rsidRDefault="008C3904" w:rsidP="002A72C5">
      <w:r>
        <w:t>Many successful IT artefacts exist today that stemmed from an effective RA. A few good examples are the Open Systems Interconnection model or OSI (Zimmermann 1980), Open Authentication or OATH (OATH 2007), Common Object Request Broker Architecture or CORBA (OMG 2014), and WMS or workflow management systems (</w:t>
      </w:r>
      <w:proofErr w:type="spellStart"/>
      <w:r>
        <w:t>Grefen</w:t>
      </w:r>
      <w:proofErr w:type="spellEnd"/>
      <w:r>
        <w:t xml:space="preserve"> and de Vries 1998)</w:t>
      </w:r>
      <w:r w:rsidR="00C93052">
        <w:t>. In fact, every system goes with an architecture, either known or unknown, and it is in the architecture that the overall qualities of the system are defined (</w:t>
      </w:r>
      <w:proofErr w:type="spellStart"/>
      <w:r w:rsidR="00C93052">
        <w:t>Angelov</w:t>
      </w:r>
      <w:proofErr w:type="spellEnd"/>
      <w:r w:rsidR="00C93052">
        <w:t xml:space="preserve"> et al. 2013).</w:t>
      </w:r>
    </w:p>
    <w:p w14:paraId="60A8E497" w14:textId="4A566A45" w:rsidR="00C93052" w:rsidRDefault="00C93052" w:rsidP="002A72C5"/>
    <w:p w14:paraId="5592B521" w14:textId="7171F3D3" w:rsidR="0000456A" w:rsidRDefault="00CF32F8" w:rsidP="0000456A">
      <w:r>
        <w:t>Whereas t</w:t>
      </w:r>
      <w:r w:rsidR="00565E35">
        <w:t>here are</w:t>
      </w:r>
      <w:r w:rsidR="00BD7355">
        <w:t xml:space="preserve"> various definition</w:t>
      </w:r>
      <w:r w:rsidR="00B900ED">
        <w:t>s</w:t>
      </w:r>
      <w:r w:rsidR="00BD7355">
        <w:t xml:space="preserve"> </w:t>
      </w:r>
      <w:r w:rsidR="00565E35">
        <w:t xml:space="preserve">to </w:t>
      </w:r>
      <w:r w:rsidR="00BD7355">
        <w:t xml:space="preserve">what </w:t>
      </w:r>
      <w:r>
        <w:t>constitutes</w:t>
      </w:r>
      <w:r w:rsidR="00BD7355">
        <w:t xml:space="preserve"> an R</w:t>
      </w:r>
      <w:r w:rsidR="00565E35">
        <w:t>A</w:t>
      </w:r>
      <w:r>
        <w:t>, they all share the same principle that the concept of patterns plays a significant role (Cloutier et al. 2010).</w:t>
      </w:r>
      <w:r w:rsidR="0000456A">
        <w:t xml:space="preserve"> Reed (2002) defines RA as “a predefined architectural pattern, or set of patterns, possible, partially or completely instantiated, designed, and proven for use in particular business and technical contexts, together with supporting artifacts to enable their use”. In Software Product Line (SPL) </w:t>
      </w:r>
      <w:r w:rsidR="005B79DC">
        <w:t>development,</w:t>
      </w:r>
      <w:r w:rsidR="0000456A">
        <w:t xml:space="preserve"> RAs are defined as generic schema that can be instantiated and configured for a particular class of systems (</w:t>
      </w:r>
      <w:proofErr w:type="spellStart"/>
      <w:r w:rsidR="0000456A">
        <w:t>Derras</w:t>
      </w:r>
      <w:proofErr w:type="spellEnd"/>
      <w:r w:rsidR="0000456A">
        <w:t xml:space="preserve"> et al. 2018).</w:t>
      </w:r>
    </w:p>
    <w:p w14:paraId="19C318D1" w14:textId="77777777" w:rsidR="005B79DC" w:rsidRDefault="005B79DC" w:rsidP="00593136"/>
    <w:p w14:paraId="794AA0FA" w14:textId="7585D965" w:rsidR="008D7B36" w:rsidRDefault="006B3878" w:rsidP="008D7B36">
      <w:r>
        <w:t xml:space="preserve">In software engineering, </w:t>
      </w:r>
      <w:r w:rsidR="005B79DC">
        <w:t xml:space="preserve">RAs </w:t>
      </w:r>
      <w:r>
        <w:t>can be defined as</w:t>
      </w:r>
      <w:r w:rsidR="008D7B36">
        <w:t xml:space="preserve"> an artefact that transfers software engineering knowledge as a family of solutions to a problem domain </w:t>
      </w:r>
      <w:r>
        <w:t>(Klein et al. 2016).</w:t>
      </w:r>
      <w:r w:rsidR="008D7B36">
        <w:t xml:space="preserve"> In another terms, RAs are artefacts that embody domain relevant concepts and qualities,</w:t>
      </w:r>
      <w:r w:rsidR="00BF4CDF">
        <w:t xml:space="preserve"> break down solutions and a create a ubiquitous language to facilitate effective communication, and illuminate various stakeholders</w:t>
      </w:r>
      <w:r w:rsidR="00441CFE">
        <w:t>.</w:t>
      </w:r>
    </w:p>
    <w:p w14:paraId="2AF1E251" w14:textId="1C840330" w:rsidR="00441CFE" w:rsidRDefault="00441CFE" w:rsidP="008D7B36"/>
    <w:p w14:paraId="5AE6DBE9" w14:textId="3A3E5916" w:rsidR="00B32F94" w:rsidRDefault="00441CFE" w:rsidP="00B32F94">
      <w:r>
        <w:t xml:space="preserve">Taking all into consideration, and to answer RQ1, </w:t>
      </w:r>
      <w:r w:rsidR="00A25972">
        <w:t>five</w:t>
      </w:r>
      <w:r>
        <w:t xml:space="preserve"> concepts of RA is identified; these concepts are as the </w:t>
      </w:r>
      <w:proofErr w:type="gramStart"/>
      <w:r>
        <w:t>following;</w:t>
      </w:r>
      <w:proofErr w:type="gramEnd"/>
    </w:p>
    <w:p w14:paraId="3A8FC01F" w14:textId="37CA28EC" w:rsidR="005440ED" w:rsidRDefault="005440ED" w:rsidP="005440ED"/>
    <w:p w14:paraId="4DE512CE" w14:textId="2E2542A5" w:rsidR="00B32F94" w:rsidRDefault="00B32F94" w:rsidP="00B32F94">
      <w:pPr>
        <w:numPr>
          <w:ilvl w:val="0"/>
          <w:numId w:val="36"/>
        </w:numPr>
      </w:pPr>
      <w:r>
        <w:rPr>
          <w:b/>
          <w:bCs/>
        </w:rPr>
        <w:t>RAs</w:t>
      </w:r>
      <w:r w:rsidRPr="003326AF">
        <w:rPr>
          <w:b/>
          <w:bCs/>
        </w:rPr>
        <w:t xml:space="preserve"> are a</w:t>
      </w:r>
      <w:r>
        <w:rPr>
          <w:b/>
          <w:bCs/>
        </w:rPr>
        <w:t xml:space="preserve">t the highest level of abstraction: </w:t>
      </w:r>
      <w:r>
        <w:t xml:space="preserve">In comparison to concrete architectures, RAs aim to capture the essence of the practice as an abstraction that portrays elements necessary for communication, standardization, </w:t>
      </w:r>
      <w:proofErr w:type="gramStart"/>
      <w:r>
        <w:t>implementation</w:t>
      </w:r>
      <w:proofErr w:type="gramEnd"/>
      <w:r>
        <w:t xml:space="preserve"> and maintenance (Cloutier et al. 2010). Hence, RAs aim to provide software engineering knowledge as a set of high level of architectural patterns and do not provide micro implementation details such as specific frameworks, </w:t>
      </w:r>
      <w:proofErr w:type="gramStart"/>
      <w:r>
        <w:t>vendors</w:t>
      </w:r>
      <w:proofErr w:type="gramEnd"/>
      <w:r>
        <w:t xml:space="preserve"> or environments</w:t>
      </w:r>
      <w:r w:rsidR="002C21D0">
        <w:t xml:space="preserve"> </w:t>
      </w:r>
    </w:p>
    <w:p w14:paraId="42355B8E" w14:textId="77777777" w:rsidR="00F1014B" w:rsidRDefault="00F1014B" w:rsidP="00F1014B">
      <w:pPr>
        <w:ind w:left="720"/>
      </w:pPr>
    </w:p>
    <w:p w14:paraId="335E7E17" w14:textId="47ED4E69" w:rsidR="00E76772" w:rsidRDefault="00DF2352" w:rsidP="00E76772">
      <w:pPr>
        <w:numPr>
          <w:ilvl w:val="0"/>
          <w:numId w:val="36"/>
        </w:numPr>
        <w:rPr>
          <w:b/>
          <w:bCs/>
        </w:rPr>
      </w:pPr>
      <w:r w:rsidRPr="00B32F94">
        <w:rPr>
          <w:b/>
          <w:bCs/>
        </w:rPr>
        <w:t>RAs</w:t>
      </w:r>
      <w:r w:rsidR="003326AF" w:rsidRPr="00B32F94">
        <w:rPr>
          <w:b/>
          <w:bCs/>
        </w:rPr>
        <w:t xml:space="preserve"> </w:t>
      </w:r>
      <w:r w:rsidRPr="00B32F94">
        <w:rPr>
          <w:b/>
          <w:bCs/>
        </w:rPr>
        <w:t>emphasize heavily on architectural qualities:</w:t>
      </w:r>
      <w:r w:rsidR="00E76772">
        <w:rPr>
          <w:b/>
          <w:bCs/>
        </w:rPr>
        <w:t xml:space="preserve"> </w:t>
      </w:r>
      <w:r w:rsidR="00E76772">
        <w:t xml:space="preserve">RAs, sitting at a higher level of abstractions are artifacts created for a wider audience and a bigger context, and are usually used by solution architects to deduce a concrete architecture in a specific </w:t>
      </w:r>
      <w:r w:rsidR="00C755C5">
        <w:t>environment</w:t>
      </w:r>
      <w:r w:rsidR="00C735EF">
        <w:t xml:space="preserve"> (</w:t>
      </w:r>
      <w:proofErr w:type="spellStart"/>
      <w:r w:rsidR="00C735EF">
        <w:t>Angelov</w:t>
      </w:r>
      <w:proofErr w:type="spellEnd"/>
      <w:r w:rsidR="00C735EF">
        <w:t xml:space="preserve"> et al. 2008; Stricker et al. 2010). As a result, </w:t>
      </w:r>
      <w:r w:rsidR="00D6021B">
        <w:t>RAs pay more attention to architectural qualities</w:t>
      </w:r>
      <w:r w:rsidR="00AB3066">
        <w:t xml:space="preserve"> and in specific quality attributes.</w:t>
      </w:r>
    </w:p>
    <w:p w14:paraId="6C7F224F" w14:textId="64541A45" w:rsidR="00E76772" w:rsidRDefault="00E76772" w:rsidP="00E76772">
      <w:pPr>
        <w:rPr>
          <w:b/>
          <w:bCs/>
        </w:rPr>
      </w:pPr>
    </w:p>
    <w:p w14:paraId="4CC18566" w14:textId="15C7D38E" w:rsidR="00D35197" w:rsidRPr="00F1014B" w:rsidRDefault="00DF2352" w:rsidP="00E8175B">
      <w:pPr>
        <w:numPr>
          <w:ilvl w:val="0"/>
          <w:numId w:val="36"/>
        </w:numPr>
        <w:rPr>
          <w:b/>
          <w:bCs/>
        </w:rPr>
      </w:pPr>
      <w:r w:rsidRPr="00D35197">
        <w:rPr>
          <w:b/>
          <w:bCs/>
        </w:rPr>
        <w:t>In reference architectures, stakeholders are not clearly defined:</w:t>
      </w:r>
      <w:r w:rsidR="00AB3066" w:rsidRPr="00D35197">
        <w:rPr>
          <w:b/>
          <w:bCs/>
        </w:rPr>
        <w:t xml:space="preserve"> </w:t>
      </w:r>
      <w:r w:rsidR="00AB3066">
        <w:t xml:space="preserve">Stakeholders are usually people of the same company involved in the actual design and implementation of the </w:t>
      </w:r>
      <w:r w:rsidR="00D35197">
        <w:t>system and</w:t>
      </w:r>
      <w:r w:rsidR="00AB3066">
        <w:t xml:space="preserve"> do get involved in the </w:t>
      </w:r>
      <w:r w:rsidR="00D35197">
        <w:t>product creation in various phases. Different stakeholders have different concerns and are crucial to the creation of the overall product (</w:t>
      </w:r>
      <w:proofErr w:type="spellStart"/>
      <w:r w:rsidR="00D35197">
        <w:t>Geerdink</w:t>
      </w:r>
      <w:proofErr w:type="spellEnd"/>
      <w:r w:rsidR="00D35197">
        <w:t xml:space="preserve"> 2013). A stakeholder c an be a developer, a designer, a product owner, a data </w:t>
      </w:r>
      <w:proofErr w:type="gramStart"/>
      <w:r w:rsidR="00D35197">
        <w:t>scientist</w:t>
      </w:r>
      <w:proofErr w:type="gramEnd"/>
      <w:r w:rsidR="00D35197">
        <w:t xml:space="preserve"> or a business analyst.</w:t>
      </w:r>
      <w:r w:rsidR="00765FEA">
        <w:t xml:space="preserve"> Notwithstanding, due to the generic nature of the RAs, it is not feasible to indicate all stakeholders a priori. </w:t>
      </w:r>
      <w:r w:rsidR="003367E1">
        <w:t>In addition, RAs are at a higher level of abstraction and tend to provide solutions for a class of problems and not a specific context. Therefore, defining and introducing stakeholders into RAs can potentially decrease their effectiveness (Chang and Boyd 2018)</w:t>
      </w:r>
      <w:r w:rsidR="00AC7E66">
        <w:fldChar w:fldCharType="begin"/>
      </w:r>
      <w:r w:rsidR="00AC7E66">
        <w:instrText xml:space="preserve"> ADDIN EN.CITE &lt;EndNote&gt;&lt;Cite&gt;&lt;Author&gt;Ataei&lt;/Author&gt;&lt;Year&gt;2020&lt;/Year&gt;&lt;RecNum&gt;404&lt;/RecNum&gt;&lt;DisplayText&gt;(Ataei &amp;amp; Litchfield, 2020)&lt;/DisplayText&gt;&lt;record&gt;&lt;rec-number&gt;404&lt;/rec-number&gt;&lt;foreign-keys&gt;&lt;key app="EN" db-id="9290f22rjpez9tef0t2xd5xo5d0d02v505as" timestamp="1614402649"&gt;404&lt;/key&gt;&lt;/foreign-keys&gt;&lt;ref-type name="Journal Article"&gt;17&lt;/ref-type&gt;&lt;contributors&gt;&lt;authors&gt;&lt;author&gt;Ataei, Pouya&lt;/author&gt;&lt;author&gt;Litchfield, Alan T&lt;/author&gt;&lt;/authors&gt;&lt;/contributors&gt;&lt;titles&gt;&lt;title&gt;Big Data Reference Architectures, a systematic literature review&lt;/title&gt;&lt;/titles&gt;&lt;dates&gt;&lt;year&gt;2020&lt;/year&gt;&lt;/dates&gt;&lt;urls&gt;&lt;/urls&gt;&lt;/record&gt;&lt;/Cite&gt;&lt;/EndNote&gt;</w:instrText>
      </w:r>
      <w:r w:rsidR="00AC7E66">
        <w:fldChar w:fldCharType="separate"/>
      </w:r>
      <w:r w:rsidR="00AC7E66">
        <w:rPr>
          <w:noProof/>
        </w:rPr>
        <w:t>(Ataei &amp; Litchfield, 2020)</w:t>
      </w:r>
      <w:r w:rsidR="00AC7E66">
        <w:fldChar w:fldCharType="end"/>
      </w:r>
      <w:r w:rsidR="002C21D0">
        <w:t xml:space="preserve"> </w:t>
      </w:r>
      <w:r w:rsidR="003367E1">
        <w:t>.</w:t>
      </w:r>
    </w:p>
    <w:p w14:paraId="5CD1250D" w14:textId="77777777" w:rsidR="00F1014B" w:rsidRDefault="00F1014B" w:rsidP="00F1014B">
      <w:pPr>
        <w:pStyle w:val="ListParagraph"/>
        <w:rPr>
          <w:b/>
          <w:bCs/>
        </w:rPr>
      </w:pPr>
    </w:p>
    <w:p w14:paraId="4CBBD46D" w14:textId="77777777" w:rsidR="00F1014B" w:rsidRPr="00E8175B" w:rsidRDefault="00F1014B" w:rsidP="00F1014B">
      <w:pPr>
        <w:ind w:left="720"/>
        <w:rPr>
          <w:b/>
          <w:bCs/>
        </w:rPr>
      </w:pPr>
    </w:p>
    <w:p w14:paraId="04D034CF" w14:textId="5BB09B12" w:rsidR="00F1014B" w:rsidRPr="00A6558E" w:rsidRDefault="00DF2352" w:rsidP="00F1014B">
      <w:pPr>
        <w:numPr>
          <w:ilvl w:val="0"/>
          <w:numId w:val="36"/>
        </w:numPr>
        <w:rPr>
          <w:b/>
          <w:bCs/>
        </w:rPr>
      </w:pPr>
      <w:r>
        <w:rPr>
          <w:b/>
          <w:bCs/>
        </w:rPr>
        <w:t xml:space="preserve">RAs </w:t>
      </w:r>
      <w:r w:rsidR="00B32F94">
        <w:rPr>
          <w:b/>
          <w:bCs/>
        </w:rPr>
        <w:t>promote adherence to common standards:</w:t>
      </w:r>
      <w:r w:rsidR="00F1014B">
        <w:rPr>
          <w:b/>
          <w:bCs/>
        </w:rPr>
        <w:t xml:space="preserve"> </w:t>
      </w:r>
      <w:r w:rsidR="00F1014B">
        <w:t xml:space="preserve">The design of an RA is usually </w:t>
      </w:r>
      <w:r w:rsidR="00A6558E">
        <w:t xml:space="preserve">guided by existing architectural patterns, common pitfalls in practice, system development and literature. For this reason, RAs convey standard approaches and patterns that avoid known pitfall, facilitate reuse, and decreased complexity </w:t>
      </w:r>
      <w:r w:rsidR="00AC7E66">
        <w:fldChar w:fldCharType="begin"/>
      </w:r>
      <w:r w:rsidR="00AC7E66">
        <w:instrText xml:space="preserve"> ADDIN EN.CITE &lt;EndNote&gt;&lt;Cite&gt;&lt;Author&gt;Ataei&lt;/Author&gt;&lt;Year&gt;2020&lt;/Year&gt;&lt;RecNum&gt;416&lt;/RecNum&gt;&lt;DisplayText&gt;(Ataei &amp;amp; Litchfield, 2020)&lt;/DisplayText&gt;&lt;record&gt;&lt;rec-number&gt;416&lt;/rec-number&gt;&lt;foreign-keys&gt;&lt;key app="EN" db-id="9290f22rjpez9tef0t2xd5xo5d0d02v505as" timestamp="1638349797"&gt;416&lt;/key&gt;&lt;/foreign-keys&gt;&lt;ref-type name="Journal Article"&gt;17&lt;/ref-type&gt;&lt;contributors&gt;&lt;authors&gt;&lt;author&gt;Ataei, Pouya&lt;/author&gt;&lt;author&gt;Litchfield, Alan T&lt;/author&gt;&lt;/authors&gt;&lt;/contributors&gt;&lt;titles&gt;&lt;title&gt;Big Data Reference Architectures, a systematic literature review&lt;/title&gt;&lt;/titles&gt;&lt;dates&gt;&lt;year&gt;2020&lt;/year&gt;&lt;/dates&gt;&lt;urls&gt;&lt;/urls&gt;&lt;/record&gt;&lt;/Cite&gt;&lt;/EndNote&gt;</w:instrText>
      </w:r>
      <w:r w:rsidR="00AC7E66">
        <w:fldChar w:fldCharType="separate"/>
      </w:r>
      <w:r w:rsidR="00AC7E66">
        <w:rPr>
          <w:noProof/>
        </w:rPr>
        <w:t>(Ataei &amp; Litchfield, 2020)</w:t>
      </w:r>
      <w:r w:rsidR="00AC7E66">
        <w:fldChar w:fldCharType="end"/>
      </w:r>
      <w:r w:rsidR="00A6558E">
        <w:t>.</w:t>
      </w:r>
    </w:p>
    <w:p w14:paraId="2617FBE3" w14:textId="77777777" w:rsidR="00A6558E" w:rsidRDefault="00A6558E" w:rsidP="00A6558E">
      <w:pPr>
        <w:rPr>
          <w:b/>
          <w:bCs/>
        </w:rPr>
      </w:pPr>
    </w:p>
    <w:p w14:paraId="3641F2BF" w14:textId="77777777" w:rsidR="00F1014B" w:rsidRPr="00F1014B" w:rsidRDefault="00F1014B" w:rsidP="00F1014B">
      <w:pPr>
        <w:rPr>
          <w:b/>
          <w:bCs/>
        </w:rPr>
      </w:pPr>
    </w:p>
    <w:p w14:paraId="6BD6AC4F" w14:textId="39777344" w:rsidR="00AC7E66" w:rsidRPr="00C20BA0" w:rsidRDefault="00B32F94" w:rsidP="00C20BA0">
      <w:pPr>
        <w:numPr>
          <w:ilvl w:val="0"/>
          <w:numId w:val="36"/>
        </w:numPr>
        <w:rPr>
          <w:b/>
          <w:bCs/>
        </w:rPr>
      </w:pPr>
      <w:r>
        <w:rPr>
          <w:b/>
          <w:bCs/>
        </w:rPr>
        <w:t>RAs are effective artefacts for system development and communication:</w:t>
      </w:r>
      <w:r w:rsidR="00DF2352">
        <w:rPr>
          <w:b/>
          <w:bCs/>
        </w:rPr>
        <w:t xml:space="preserve"> </w:t>
      </w:r>
      <w:r w:rsidR="00D03A67">
        <w:t xml:space="preserve">RAs are powerful artefacts that can are used by architects that design, manage, and utilize complex system to improve communication, enabling them to work in an coherent, integrated fashion </w:t>
      </w:r>
      <w:r w:rsidR="00AC7E66">
        <w:fldChar w:fldCharType="begin"/>
      </w:r>
      <w:r w:rsidR="00AC7E66">
        <w:instrText xml:space="preserve"> ADDIN EN.CITE &lt;EndNote&gt;&lt;Cite ExcludeYear="1"&gt;&lt;Author&gt;Hilliard&lt;/Author&gt;&lt;RecNum&gt;406&lt;/RecNum&gt;&lt;DisplayText&gt;(Hilliard)&lt;/DisplayText&gt;&lt;record&gt;&lt;rec-number&gt;406&lt;/rec-number&gt;&lt;foreign-keys&gt;&lt;key app="EN" db-id="9290f22rjpez9tef0t2xd5xo5d0d02v505as" timestamp="1620898256"&gt;406&lt;/key&gt;&lt;/foreign-keys&gt;&lt;ref-type name="Generic"&gt;13&lt;/ref-type&gt;&lt;contributors&gt;&lt;authors&gt;&lt;author&gt;Hilliard, Rich&lt;/author&gt;&lt;/authors&gt;&lt;/contributors&gt;&lt;titles&gt;&lt;title&gt;ISO/IEC/IEEE 42010&lt;/title&gt;&lt;/titles&gt;&lt;dates&gt;&lt;/dates&gt;&lt;urls&gt;&lt;/urls&gt;&lt;/record&gt;&lt;/Cite&gt;&lt;/EndNote&gt;</w:instrText>
      </w:r>
      <w:r w:rsidR="00AC7E66">
        <w:fldChar w:fldCharType="separate"/>
      </w:r>
      <w:r w:rsidR="00AC7E66">
        <w:rPr>
          <w:noProof/>
        </w:rPr>
        <w:t>(Hilliard)</w:t>
      </w:r>
      <w:r w:rsidR="00AC7E66">
        <w:fldChar w:fldCharType="end"/>
      </w:r>
      <w:r w:rsidR="00D03A67">
        <w:t>. RAs are created as assets that codify the best practice and conventions of the industry and often include architectural descriptions and standards.</w:t>
      </w:r>
      <w:r w:rsidR="007926DF">
        <w:t xml:space="preserve"> </w:t>
      </w:r>
    </w:p>
    <w:p w14:paraId="368DCB53" w14:textId="77777777" w:rsidR="00C20BA0" w:rsidRPr="00C20BA0" w:rsidRDefault="00C20BA0" w:rsidP="00C20BA0">
      <w:pPr>
        <w:ind w:left="720"/>
        <w:rPr>
          <w:b/>
          <w:bCs/>
        </w:rPr>
      </w:pPr>
    </w:p>
    <w:p w14:paraId="4B102A17" w14:textId="440D2001" w:rsidR="00C40FDD" w:rsidRDefault="00C20BA0" w:rsidP="007545B3">
      <w:pPr>
        <w:pStyle w:val="Heading2"/>
      </w:pPr>
      <w:r w:rsidRPr="00C20BA0">
        <w:t xml:space="preserve">How can RAs help BD system </w:t>
      </w:r>
      <w:r w:rsidR="00DE5A2C" w:rsidRPr="00C20BA0">
        <w:t>development</w:t>
      </w:r>
      <w:r w:rsidR="00DE5A2C">
        <w:t>?</w:t>
      </w:r>
      <w:r w:rsidRPr="00C20BA0">
        <w:t xml:space="preserve"> </w:t>
      </w:r>
    </w:p>
    <w:p w14:paraId="4691A572" w14:textId="159E8AD7" w:rsidR="00DE5A2C" w:rsidRDefault="00DE5A2C" w:rsidP="00DE5A2C"/>
    <w:p w14:paraId="57990582" w14:textId="77777777" w:rsidR="00FD5E2E" w:rsidRDefault="00AD1126" w:rsidP="00DE5A2C">
      <w:r>
        <w:t xml:space="preserve">Despite the high failure rate of BD projects, IT giants such as Google or Amazon have developed exclusive </w:t>
      </w:r>
      <w:r w:rsidR="007D6DC9">
        <w:t>BD systems with complicated data pipelines, data management, procurement and batch and real-time analysis capabilities (Kohler and Specht 2019).</w:t>
      </w:r>
      <w:r w:rsidR="003E0B35">
        <w:t xml:space="preserve"> Having the resources required, these companies attract the best of talent from around the globe to manage the complexity involved in development of big data systems. </w:t>
      </w:r>
      <w:r w:rsidR="00322595">
        <w:t>Notwithstanding</w:t>
      </w:r>
      <w:r w:rsidR="003E0B35">
        <w:t xml:space="preserve">, that’s not the reality of majority of organizations that are trying to benefit from big data analytics. </w:t>
      </w:r>
    </w:p>
    <w:p w14:paraId="40E861D1" w14:textId="77777777" w:rsidR="00FD5E2E" w:rsidRDefault="00FD5E2E" w:rsidP="00DE5A2C"/>
    <w:p w14:paraId="6216D6B1" w14:textId="15624511" w:rsidR="00B6724A" w:rsidRDefault="003E0B35" w:rsidP="00B046DD">
      <w:r>
        <w:t xml:space="preserve">Big data </w:t>
      </w:r>
      <w:r w:rsidR="004F4779">
        <w:t>systems sail away from the</w:t>
      </w:r>
      <w:r w:rsidR="00BA55D3" w:rsidRPr="00BA55D3">
        <w:t xml:space="preserve"> </w:t>
      </w:r>
      <w:r w:rsidR="00BA55D3">
        <w:t>traditional small data analytics</w:t>
      </w:r>
      <w:r w:rsidR="004F4779">
        <w:t xml:space="preserve"> paradigm</w:t>
      </w:r>
      <w:r w:rsidR="005C3F58">
        <w:t>s and</w:t>
      </w:r>
      <w:r w:rsidR="004F4779">
        <w:t xml:space="preserve"> bring various challenges including </w:t>
      </w:r>
      <w:r w:rsidR="00BA55D3">
        <w:t xml:space="preserve">rapid technology change challenges (Chen et al. 2016), system development and architecture challenges (Jagadish et al. 2014) and organizational challenges (Rada et al. 2017; </w:t>
      </w:r>
      <w:proofErr w:type="spellStart"/>
      <w:r w:rsidR="00BA55D3">
        <w:t>Vassakis</w:t>
      </w:r>
      <w:proofErr w:type="spellEnd"/>
      <w:r w:rsidR="00BA55D3">
        <w:t xml:space="preserve"> et al. 2018).</w:t>
      </w:r>
      <w:r w:rsidR="00B046DD">
        <w:t xml:space="preserve"> BD does not only mean ‘big’ amount of data, or just volume; other characteristics of BD such as velocity, variety, </w:t>
      </w:r>
      <w:proofErr w:type="gramStart"/>
      <w:r w:rsidR="00B046DD">
        <w:t>veracity</w:t>
      </w:r>
      <w:proofErr w:type="gramEnd"/>
      <w:r w:rsidR="00B046DD">
        <w:t xml:space="preserve"> and variability bring significant challenges on the table. Although these challenges do not only belong to domain of BD systems, BD exacerbates these challenges because</w:t>
      </w:r>
      <w:r w:rsidR="00B6724A">
        <w:t xml:space="preserve"> of the following </w:t>
      </w:r>
      <w:proofErr w:type="gramStart"/>
      <w:r w:rsidR="00B6724A">
        <w:t>reasons</w:t>
      </w:r>
      <w:r w:rsidR="004D326D">
        <w:t>;</w:t>
      </w:r>
      <w:proofErr w:type="gramEnd"/>
    </w:p>
    <w:p w14:paraId="7600699A" w14:textId="77777777" w:rsidR="004D326D" w:rsidRDefault="004D326D" w:rsidP="00B046DD"/>
    <w:p w14:paraId="6386F055" w14:textId="0F64E367" w:rsidR="00B6724A" w:rsidRDefault="00B6724A" w:rsidP="00B6724A">
      <w:pPr>
        <w:numPr>
          <w:ilvl w:val="0"/>
          <w:numId w:val="37"/>
        </w:numPr>
      </w:pPr>
      <w:r>
        <w:t>D</w:t>
      </w:r>
      <w:r w:rsidR="00B046DD">
        <w:t>istributed scaling is required to address</w:t>
      </w:r>
      <w:r w:rsidR="007F6574">
        <w:t xml:space="preserve"> batch and stream processing demands</w:t>
      </w:r>
    </w:p>
    <w:p w14:paraId="5A4AF122" w14:textId="13B0504B" w:rsidR="00B6724A" w:rsidRDefault="00B6724A" w:rsidP="00B6724A">
      <w:pPr>
        <w:numPr>
          <w:ilvl w:val="0"/>
          <w:numId w:val="37"/>
        </w:numPr>
      </w:pPr>
      <w:r>
        <w:t>T</w:t>
      </w:r>
      <w:r w:rsidR="00B046DD">
        <w:t xml:space="preserve">here is a need for real near-time performance (stream processing) </w:t>
      </w:r>
    </w:p>
    <w:p w14:paraId="2226CE07" w14:textId="51A6031E" w:rsidR="00B6724A" w:rsidRDefault="00B6724A" w:rsidP="00B6724A">
      <w:pPr>
        <w:numPr>
          <w:ilvl w:val="0"/>
          <w:numId w:val="37"/>
        </w:numPr>
      </w:pPr>
      <w:r>
        <w:t>C</w:t>
      </w:r>
      <w:r w:rsidR="00B046DD">
        <w:t>omplex technology orchestration is required to create effective communication channels between components and data flow</w:t>
      </w:r>
    </w:p>
    <w:p w14:paraId="2E798E7E" w14:textId="6F3A531E" w:rsidR="00B6724A" w:rsidRDefault="00B6724A" w:rsidP="00B6724A">
      <w:pPr>
        <w:numPr>
          <w:ilvl w:val="0"/>
          <w:numId w:val="37"/>
        </w:numPr>
      </w:pPr>
      <w:r>
        <w:t>C</w:t>
      </w:r>
      <w:r w:rsidR="00B046DD">
        <w:t>ontinuous delivery is required to continually disseminate patterns and insights into various business domains</w:t>
      </w:r>
    </w:p>
    <w:p w14:paraId="0D68FD77" w14:textId="67E4173F" w:rsidR="003B414F" w:rsidRDefault="0068075D" w:rsidP="003B414F">
      <w:pPr>
        <w:numPr>
          <w:ilvl w:val="0"/>
          <w:numId w:val="37"/>
        </w:numPr>
      </w:pPr>
      <w:r>
        <w:t>T</w:t>
      </w:r>
      <w:r w:rsidR="00544BDE">
        <w:t xml:space="preserve">wo different </w:t>
      </w:r>
      <w:r>
        <w:t xml:space="preserve">approaches are required for </w:t>
      </w:r>
      <w:r w:rsidR="00544BDE">
        <w:t xml:space="preserve">data </w:t>
      </w:r>
      <w:r>
        <w:t xml:space="preserve">processing, </w:t>
      </w:r>
      <w:proofErr w:type="gramStart"/>
      <w:r w:rsidR="00544BDE">
        <w:t>stream</w:t>
      </w:r>
      <w:proofErr w:type="gramEnd"/>
      <w:r w:rsidR="00544BDE">
        <w:t xml:space="preserve"> and batch processing; or fast and delayed processing</w:t>
      </w:r>
      <w:r w:rsidR="00663141">
        <w:t xml:space="preserve"> (Jagadish et al. 2014)</w:t>
      </w:r>
      <w:r w:rsidR="004E0A71">
        <w:t>.</w:t>
      </w:r>
    </w:p>
    <w:p w14:paraId="7F4145E8" w14:textId="77777777" w:rsidR="00F543C4" w:rsidRDefault="00A90AB6" w:rsidP="00D22D42">
      <w:r>
        <w:lastRenderedPageBreak/>
        <w:t xml:space="preserve">To provide a solution to these challenges, one </w:t>
      </w:r>
      <w:proofErr w:type="gramStart"/>
      <w:r>
        <w:t>has to</w:t>
      </w:r>
      <w:proofErr w:type="gramEnd"/>
      <w:r>
        <w:t xml:space="preserve"> realize the core fundamentals of BD systems. Academic and practitioners of BD, describe BD as an interplay of methodology (workflow, organization), software engineering (data engineering, storage, </w:t>
      </w:r>
      <w:r w:rsidR="00CE325F">
        <w:t>etc.</w:t>
      </w:r>
      <w:r>
        <w:t>), and analysis (math, statistics)</w:t>
      </w:r>
      <w:r w:rsidRPr="00A90AB6">
        <w:t xml:space="preserve"> </w:t>
      </w:r>
      <w:r>
        <w:t>(Akhtar et al. 2019; Rad and Ataei 2017).</w:t>
      </w:r>
      <w:r w:rsidR="00D22D42">
        <w:t xml:space="preserve"> Therefore, one can deduce that technology orchestration is a focal in BD system development and maintenance.</w:t>
      </w:r>
    </w:p>
    <w:p w14:paraId="590CF87A" w14:textId="77777777" w:rsidR="00F543C4" w:rsidRDefault="00F543C4" w:rsidP="00D22D42"/>
    <w:p w14:paraId="72D93FC0" w14:textId="771EE7F5" w:rsidR="00913D36" w:rsidRDefault="00F543C4" w:rsidP="00D22D42">
      <w:r>
        <w:t xml:space="preserve">Positioned on top of this rationale, and to address RQ2, RAs can be considered an effective artefact that help with component delineation, interface definition, technology orchestration, variability management, </w:t>
      </w:r>
      <w:r w:rsidR="00CB76AA">
        <w:t>scalability,</w:t>
      </w:r>
      <w:r>
        <w:t xml:space="preserve"> and maintenance of BD systems (Chang and Boyd 2018; Nadal et al. 2017).</w:t>
      </w:r>
      <w:r w:rsidR="00CB76AA">
        <w:t xml:space="preserve"> </w:t>
      </w:r>
      <w:r w:rsidR="008C43EB">
        <w:t>The purpose of RAs</w:t>
      </w:r>
      <w:r w:rsidR="00913D36">
        <w:t xml:space="preserve"> is to create an integrated environment in which </w:t>
      </w:r>
      <w:r w:rsidR="00F213A1">
        <w:t xml:space="preserve">fragmented processes around the </w:t>
      </w:r>
      <w:r w:rsidR="00570D5E">
        <w:t>system</w:t>
      </w:r>
      <w:r w:rsidR="00F213A1">
        <w:t xml:space="preserve"> are optimized, responsiveness to change is assured, and delivery of </w:t>
      </w:r>
      <w:r w:rsidR="00570D5E">
        <w:t>architectural</w:t>
      </w:r>
      <w:r w:rsidR="00F213A1">
        <w:t xml:space="preserve"> strateg</w:t>
      </w:r>
      <w:r w:rsidR="00570D5E">
        <w:t xml:space="preserve">ies </w:t>
      </w:r>
      <w:r w:rsidR="00F213A1">
        <w:t>is supported.</w:t>
      </w:r>
      <w:r w:rsidR="004A5F56">
        <w:t xml:space="preserve"> </w:t>
      </w:r>
    </w:p>
    <w:p w14:paraId="3BF6BE4E" w14:textId="77777777" w:rsidR="00913D36" w:rsidRDefault="00913D36" w:rsidP="00D22D42"/>
    <w:p w14:paraId="45EC3677" w14:textId="3D64F2E6" w:rsidR="007F5B9C" w:rsidRDefault="007F1113" w:rsidP="008B0DE3">
      <w:r>
        <w:t>Most authors</w:t>
      </w:r>
      <w:r w:rsidR="004A5F56">
        <w:t xml:space="preserve"> and practitioners</w:t>
      </w:r>
      <w:r>
        <w:t xml:space="preserve"> agree that issues around BD </w:t>
      </w:r>
      <w:r w:rsidR="007F5B9C">
        <w:t>software engineering</w:t>
      </w:r>
      <w:r>
        <w:t xml:space="preserve"> and </w:t>
      </w:r>
      <w:r w:rsidR="007F5B9C">
        <w:t>system development</w:t>
      </w:r>
      <w:r>
        <w:t xml:space="preserve"> are severe and that this </w:t>
      </w:r>
      <w:r w:rsidR="005547BA">
        <w:t xml:space="preserve">justifies </w:t>
      </w:r>
      <w:r>
        <w:t>the use of RAs</w:t>
      </w:r>
      <w:r w:rsidR="005547BA">
        <w:t xml:space="preserve"> for BD systems</w:t>
      </w:r>
      <w:r>
        <w:t xml:space="preserve"> (Chang and Boyd 2018). </w:t>
      </w:r>
      <w:r w:rsidR="00A45B7E">
        <w:t>Starting with a grounded RA mean</w:t>
      </w:r>
      <w:r w:rsidR="004F1F25">
        <w:t>s</w:t>
      </w:r>
      <w:r w:rsidR="00A45B7E">
        <w:t xml:space="preserve"> that the software architect </w:t>
      </w:r>
      <w:r w:rsidR="008B0DE3">
        <w:t xml:space="preserve">can refer to an already designed orchestration of components, interfaces, inter-communications, and variability points and map them against the organization’s capability framework, desired quality attributes, and business drivers and vision. This also means that the software architecture or the software architecture group is no longer challenged to model a new architecture from an array of independent components that needs to be assembled through effective interface, cache mechanisms, storage, etc. </w:t>
      </w:r>
    </w:p>
    <w:p w14:paraId="17164221" w14:textId="77777777" w:rsidR="007F5B9C" w:rsidRDefault="007F5B9C" w:rsidP="00DE5A2C"/>
    <w:p w14:paraId="627AB693" w14:textId="4F466286" w:rsidR="000E6A78" w:rsidRPr="00DE5A2C" w:rsidRDefault="009D37B5" w:rsidP="000E6A78">
      <w:r>
        <w:t>On that account, RA is a</w:t>
      </w:r>
      <w:r w:rsidR="000E6A78">
        <w:t>n artefact that facilitates development and homogenization of BD systems. Using RA to address complex problems have been successfully applied for Database Management Systems (DBMS) (</w:t>
      </w:r>
      <w:proofErr w:type="spellStart"/>
      <w:r w:rsidR="000E6A78">
        <w:t>Piñeiro</w:t>
      </w:r>
      <w:proofErr w:type="spellEnd"/>
      <w:r w:rsidR="000E6A78">
        <w:t xml:space="preserve"> et al. 2019) and Distributed Database Management Systems (DDBMS) (Rahimi and </w:t>
      </w:r>
      <w:proofErr w:type="spellStart"/>
      <w:r w:rsidR="000E6A78">
        <w:t>Haug</w:t>
      </w:r>
      <w:proofErr w:type="spellEnd"/>
      <w:r w:rsidR="000E6A78">
        <w:t xml:space="preserve"> 2010).</w:t>
      </w:r>
    </w:p>
    <w:p w14:paraId="18BB1F63" w14:textId="15AF59AA" w:rsidR="000E6A78" w:rsidRDefault="000E6A78" w:rsidP="000E6A78">
      <w:pPr>
        <w:spacing w:afterLines="100" w:after="240"/>
        <w:rPr>
          <w:sz w:val="20"/>
          <w:szCs w:val="28"/>
        </w:rPr>
      </w:pPr>
    </w:p>
    <w:p w14:paraId="330F324E" w14:textId="7394DEED" w:rsidR="00FB30D2" w:rsidRDefault="000E2838" w:rsidP="007545B3">
      <w:pPr>
        <w:pStyle w:val="Heading2"/>
        <w:rPr>
          <w:rStyle w:val="Heading1Char"/>
          <w:b/>
          <w:bCs/>
          <w:sz w:val="24"/>
          <w:szCs w:val="28"/>
          <w:lang w:val="en-GB" w:eastAsia="en-GB"/>
        </w:rPr>
      </w:pPr>
      <w:r w:rsidRPr="000E2838">
        <w:rPr>
          <w:rStyle w:val="Heading1Char"/>
          <w:b/>
          <w:bCs/>
          <w:sz w:val="24"/>
          <w:szCs w:val="28"/>
          <w:lang w:val="en-GB" w:eastAsia="en-GB"/>
        </w:rPr>
        <w:t xml:space="preserve">What are current BD RAs? </w:t>
      </w:r>
    </w:p>
    <w:p w14:paraId="31390CB4" w14:textId="74A930BA" w:rsidR="001A0E97" w:rsidRDefault="001A0E97" w:rsidP="001A0E97">
      <w:pPr>
        <w:rPr>
          <w:lang w:val="en-GB" w:eastAsia="en-GB"/>
        </w:rPr>
      </w:pPr>
    </w:p>
    <w:p w14:paraId="19BF3986" w14:textId="5C76490F" w:rsidR="001A0E97" w:rsidRDefault="001A0E97" w:rsidP="001A0E97">
      <w:pPr>
        <w:rPr>
          <w:lang w:val="en-GB" w:eastAsia="en-GB"/>
        </w:rPr>
      </w:pPr>
      <w:r>
        <w:rPr>
          <w:lang w:val="en-GB" w:eastAsia="en-GB"/>
        </w:rPr>
        <w:t>As a result of this SLR</w:t>
      </w:r>
      <w:r w:rsidR="00226B82">
        <w:rPr>
          <w:lang w:val="en-GB" w:eastAsia="en-GB"/>
        </w:rPr>
        <w:t xml:space="preserve"> and to answer </w:t>
      </w:r>
      <w:r w:rsidR="00957B0B">
        <w:rPr>
          <w:lang w:val="en-GB" w:eastAsia="en-GB"/>
        </w:rPr>
        <w:t>RQ</w:t>
      </w:r>
      <w:r w:rsidR="00226B82">
        <w:rPr>
          <w:lang w:val="en-GB" w:eastAsia="en-GB"/>
        </w:rPr>
        <w:t>3</w:t>
      </w:r>
      <w:r>
        <w:rPr>
          <w:lang w:val="en-GB" w:eastAsia="en-GB"/>
        </w:rPr>
        <w:t>, 23 BD RA has been found</w:t>
      </w:r>
      <w:r w:rsidR="004A0558">
        <w:rPr>
          <w:lang w:val="en-GB" w:eastAsia="en-GB"/>
        </w:rPr>
        <w:t xml:space="preserve">, among which 23 RAS are from academia, 4 from practice, </w:t>
      </w:r>
      <w:r w:rsidR="000B39E5">
        <w:rPr>
          <w:lang w:val="en-GB" w:eastAsia="en-GB"/>
        </w:rPr>
        <w:t xml:space="preserve">and one through the collaboration of academia and practice. </w:t>
      </w:r>
      <w:r w:rsidR="0066647F">
        <w:rPr>
          <w:lang w:val="en-GB" w:eastAsia="en-GB"/>
        </w:rPr>
        <w:t>These are described further in Table 1.</w:t>
      </w:r>
    </w:p>
    <w:p w14:paraId="63F360A2" w14:textId="77777777" w:rsidR="00A83261" w:rsidRPr="001A0E97" w:rsidRDefault="00A83261" w:rsidP="001A0E97">
      <w:pPr>
        <w:rPr>
          <w:lang w:val="en-GB" w:eastAsia="en-GB"/>
        </w:rPr>
      </w:pPr>
    </w:p>
    <w:tbl>
      <w:tblPr>
        <w:tblW w:w="816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96"/>
        <w:gridCol w:w="5670"/>
        <w:gridCol w:w="1176"/>
        <w:gridCol w:w="720"/>
      </w:tblGrid>
      <w:tr w:rsidR="007E645B" w:rsidRPr="006B56B3" w14:paraId="4190CBC8" w14:textId="192CD6FB" w:rsidTr="004B3295">
        <w:trPr>
          <w:cantSplit/>
          <w:trHeight w:hRule="exact" w:val="397"/>
          <w:jc w:val="center"/>
        </w:trPr>
        <w:tc>
          <w:tcPr>
            <w:tcW w:w="8162" w:type="dxa"/>
            <w:gridSpan w:val="4"/>
            <w:shd w:val="clear" w:color="auto" w:fill="356392"/>
            <w:vAlign w:val="center"/>
          </w:tcPr>
          <w:p w14:paraId="6840218A" w14:textId="04FE1807" w:rsidR="007E645B" w:rsidRPr="006B56B3" w:rsidRDefault="007E645B" w:rsidP="007E645B">
            <w:pPr>
              <w:pStyle w:val="References"/>
              <w:numPr>
                <w:ilvl w:val="0"/>
                <w:numId w:val="0"/>
              </w:numPr>
              <w:rPr>
                <w:b/>
                <w:bCs/>
                <w:color w:val="FFFFFF"/>
                <w:szCs w:val="22"/>
              </w:rPr>
            </w:pPr>
            <w:r w:rsidRPr="006B56B3">
              <w:rPr>
                <w:b/>
                <w:bCs/>
                <w:color w:val="FFFFFF"/>
                <w:szCs w:val="22"/>
              </w:rPr>
              <w:t xml:space="preserve">Table 1 </w:t>
            </w:r>
            <w:r>
              <w:rPr>
                <w:b/>
                <w:bCs/>
                <w:color w:val="FFFFFF"/>
                <w:szCs w:val="22"/>
              </w:rPr>
              <w:t>–</w:t>
            </w:r>
            <w:r w:rsidRPr="006B56B3">
              <w:rPr>
                <w:b/>
                <w:bCs/>
                <w:color w:val="FFFFFF"/>
                <w:szCs w:val="22"/>
              </w:rPr>
              <w:t xml:space="preserve"> </w:t>
            </w:r>
            <w:r>
              <w:rPr>
                <w:b/>
                <w:bCs/>
                <w:color w:val="FFFFFF"/>
                <w:szCs w:val="22"/>
              </w:rPr>
              <w:t>BD RAs</w:t>
            </w:r>
          </w:p>
        </w:tc>
      </w:tr>
      <w:tr w:rsidR="00A83261" w:rsidRPr="00EA1405" w14:paraId="51FA3FCC" w14:textId="7F539A79" w:rsidTr="004B3295">
        <w:trPr>
          <w:cantSplit/>
          <w:trHeight w:val="576"/>
          <w:jc w:val="center"/>
        </w:trPr>
        <w:tc>
          <w:tcPr>
            <w:tcW w:w="596" w:type="dxa"/>
            <w:vAlign w:val="center"/>
          </w:tcPr>
          <w:p w14:paraId="38D6A544" w14:textId="14C831F7" w:rsidR="00A83261" w:rsidRPr="00A83261" w:rsidRDefault="00846EC1" w:rsidP="00846EC1">
            <w:pPr>
              <w:pStyle w:val="Default"/>
              <w:jc w:val="center"/>
              <w:rPr>
                <w:b/>
                <w:bCs/>
                <w:sz w:val="20"/>
                <w:szCs w:val="20"/>
              </w:rPr>
            </w:pPr>
            <w:r>
              <w:rPr>
                <w:b/>
                <w:bCs/>
                <w:sz w:val="20"/>
                <w:szCs w:val="20"/>
              </w:rPr>
              <w:t>No.</w:t>
            </w:r>
          </w:p>
        </w:tc>
        <w:tc>
          <w:tcPr>
            <w:tcW w:w="5670" w:type="dxa"/>
            <w:vAlign w:val="center"/>
          </w:tcPr>
          <w:p w14:paraId="6112E1DF" w14:textId="59E4C7ED" w:rsidR="00A83261" w:rsidRPr="00A83261" w:rsidRDefault="00A83261" w:rsidP="00A83261">
            <w:pPr>
              <w:pStyle w:val="Default"/>
              <w:jc w:val="center"/>
              <w:rPr>
                <w:b/>
                <w:bCs/>
                <w:sz w:val="20"/>
                <w:szCs w:val="20"/>
              </w:rPr>
            </w:pPr>
            <w:r w:rsidRPr="00A83261">
              <w:rPr>
                <w:b/>
                <w:bCs/>
                <w:sz w:val="20"/>
                <w:szCs w:val="20"/>
              </w:rPr>
              <w:t xml:space="preserve">Reference Architecture </w:t>
            </w:r>
          </w:p>
        </w:tc>
        <w:tc>
          <w:tcPr>
            <w:tcW w:w="1176" w:type="dxa"/>
            <w:vAlign w:val="center"/>
          </w:tcPr>
          <w:p w14:paraId="630F0330" w14:textId="21E17CB1" w:rsidR="00A83261" w:rsidRPr="00A83261" w:rsidRDefault="00A83261" w:rsidP="00A83261">
            <w:pPr>
              <w:pStyle w:val="Default"/>
              <w:jc w:val="center"/>
              <w:rPr>
                <w:b/>
                <w:bCs/>
                <w:sz w:val="20"/>
                <w:szCs w:val="20"/>
              </w:rPr>
            </w:pPr>
            <w:r w:rsidRPr="00A83261">
              <w:rPr>
                <w:b/>
                <w:bCs/>
                <w:sz w:val="20"/>
                <w:szCs w:val="20"/>
              </w:rPr>
              <w:t xml:space="preserve">Domain </w:t>
            </w:r>
          </w:p>
        </w:tc>
        <w:tc>
          <w:tcPr>
            <w:tcW w:w="720" w:type="dxa"/>
            <w:vAlign w:val="center"/>
          </w:tcPr>
          <w:p w14:paraId="455A1103" w14:textId="783BE49F" w:rsidR="00A83261" w:rsidRPr="00A83261" w:rsidRDefault="00846EC1" w:rsidP="00846EC1">
            <w:pPr>
              <w:pStyle w:val="Default"/>
              <w:jc w:val="center"/>
              <w:rPr>
                <w:b/>
                <w:bCs/>
                <w:sz w:val="20"/>
                <w:szCs w:val="20"/>
              </w:rPr>
            </w:pPr>
            <w:r>
              <w:rPr>
                <w:b/>
                <w:bCs/>
                <w:sz w:val="20"/>
                <w:szCs w:val="20"/>
              </w:rPr>
              <w:t>Year</w:t>
            </w:r>
          </w:p>
        </w:tc>
      </w:tr>
      <w:tr w:rsidR="007A32CA" w:rsidRPr="00EA1405" w14:paraId="0382D8F1" w14:textId="2B4B8013" w:rsidTr="004B3295">
        <w:trPr>
          <w:cantSplit/>
          <w:trHeight w:val="530"/>
          <w:jc w:val="center"/>
        </w:trPr>
        <w:tc>
          <w:tcPr>
            <w:tcW w:w="596" w:type="dxa"/>
            <w:vAlign w:val="center"/>
          </w:tcPr>
          <w:p w14:paraId="10AE1CAC" w14:textId="42E9183A" w:rsidR="007A32CA" w:rsidRDefault="007A32CA" w:rsidP="007A32CA">
            <w:pPr>
              <w:pStyle w:val="Default"/>
              <w:jc w:val="center"/>
              <w:rPr>
                <w:sz w:val="20"/>
                <w:szCs w:val="20"/>
              </w:rPr>
            </w:pPr>
            <w:r>
              <w:rPr>
                <w:sz w:val="20"/>
                <w:szCs w:val="20"/>
              </w:rPr>
              <w:t>1</w:t>
            </w:r>
          </w:p>
        </w:tc>
        <w:tc>
          <w:tcPr>
            <w:tcW w:w="5670" w:type="dxa"/>
            <w:vAlign w:val="center"/>
          </w:tcPr>
          <w:p w14:paraId="323D1F42" w14:textId="307F3673" w:rsidR="007A32CA" w:rsidRPr="00DF1E48" w:rsidRDefault="007A32CA" w:rsidP="007A32CA">
            <w:pPr>
              <w:pStyle w:val="Default"/>
              <w:jc w:val="center"/>
              <w:rPr>
                <w:sz w:val="20"/>
                <w:szCs w:val="20"/>
              </w:rPr>
            </w:pPr>
            <w:r>
              <w:rPr>
                <w:sz w:val="20"/>
                <w:szCs w:val="20"/>
              </w:rPr>
              <w:t xml:space="preserve">Towards a big Data reference architecture (Maier et al. 2013) </w:t>
            </w:r>
          </w:p>
        </w:tc>
        <w:tc>
          <w:tcPr>
            <w:tcW w:w="1176" w:type="dxa"/>
            <w:vAlign w:val="center"/>
          </w:tcPr>
          <w:p w14:paraId="6DE4F473" w14:textId="1B58AEF9" w:rsidR="007A32CA" w:rsidRPr="00DF1E48" w:rsidRDefault="007A32CA" w:rsidP="007A32CA">
            <w:pPr>
              <w:pStyle w:val="Default"/>
              <w:jc w:val="center"/>
              <w:rPr>
                <w:sz w:val="20"/>
                <w:szCs w:val="20"/>
              </w:rPr>
            </w:pPr>
            <w:r>
              <w:rPr>
                <w:sz w:val="20"/>
                <w:szCs w:val="20"/>
              </w:rPr>
              <w:t xml:space="preserve">Academia </w:t>
            </w:r>
          </w:p>
        </w:tc>
        <w:tc>
          <w:tcPr>
            <w:tcW w:w="720" w:type="dxa"/>
            <w:vAlign w:val="center"/>
          </w:tcPr>
          <w:p w14:paraId="0A7D2688" w14:textId="343D4E17" w:rsidR="007A32CA" w:rsidRDefault="007A32CA" w:rsidP="007A32CA">
            <w:pPr>
              <w:pStyle w:val="Default"/>
              <w:jc w:val="center"/>
              <w:rPr>
                <w:sz w:val="20"/>
                <w:szCs w:val="20"/>
              </w:rPr>
            </w:pPr>
            <w:r>
              <w:rPr>
                <w:sz w:val="20"/>
                <w:szCs w:val="20"/>
              </w:rPr>
              <w:t>2013</w:t>
            </w:r>
          </w:p>
        </w:tc>
      </w:tr>
      <w:tr w:rsidR="007A32CA" w:rsidRPr="00EA1405" w14:paraId="574DADBF" w14:textId="77777777" w:rsidTr="004B3295">
        <w:trPr>
          <w:cantSplit/>
          <w:trHeight w:val="530"/>
          <w:jc w:val="center"/>
        </w:trPr>
        <w:tc>
          <w:tcPr>
            <w:tcW w:w="596" w:type="dxa"/>
            <w:vAlign w:val="center"/>
          </w:tcPr>
          <w:p w14:paraId="4AFC4216" w14:textId="118F6402" w:rsidR="007A32CA" w:rsidRDefault="005E4256" w:rsidP="007A32CA">
            <w:pPr>
              <w:pStyle w:val="Default"/>
              <w:jc w:val="center"/>
              <w:rPr>
                <w:sz w:val="20"/>
                <w:szCs w:val="20"/>
              </w:rPr>
            </w:pPr>
            <w:r>
              <w:rPr>
                <w:sz w:val="20"/>
                <w:szCs w:val="20"/>
              </w:rPr>
              <w:t>2</w:t>
            </w:r>
          </w:p>
        </w:tc>
        <w:tc>
          <w:tcPr>
            <w:tcW w:w="5670" w:type="dxa"/>
            <w:vAlign w:val="center"/>
          </w:tcPr>
          <w:p w14:paraId="4A802FB7" w14:textId="268D4638" w:rsidR="007A32CA" w:rsidRDefault="007A32CA" w:rsidP="007A32CA">
            <w:pPr>
              <w:pStyle w:val="Default"/>
              <w:jc w:val="center"/>
              <w:rPr>
                <w:sz w:val="20"/>
                <w:szCs w:val="20"/>
              </w:rPr>
            </w:pPr>
            <w:r>
              <w:rPr>
                <w:sz w:val="20"/>
                <w:szCs w:val="20"/>
              </w:rPr>
              <w:t>A reference architecture for Big Data solutions introducing a model to perform predictive analytics using Big Data technology (</w:t>
            </w:r>
            <w:proofErr w:type="spellStart"/>
            <w:r>
              <w:rPr>
                <w:sz w:val="20"/>
                <w:szCs w:val="20"/>
              </w:rPr>
              <w:t>Geerdink</w:t>
            </w:r>
            <w:proofErr w:type="spellEnd"/>
            <w:r>
              <w:rPr>
                <w:sz w:val="20"/>
                <w:szCs w:val="20"/>
              </w:rPr>
              <w:t xml:space="preserve"> 2013) </w:t>
            </w:r>
          </w:p>
        </w:tc>
        <w:tc>
          <w:tcPr>
            <w:tcW w:w="1176" w:type="dxa"/>
            <w:vAlign w:val="center"/>
          </w:tcPr>
          <w:p w14:paraId="32B364A3" w14:textId="14CB891F" w:rsidR="007A32CA" w:rsidRDefault="007A32CA" w:rsidP="007A32CA">
            <w:pPr>
              <w:pStyle w:val="Default"/>
              <w:jc w:val="center"/>
              <w:rPr>
                <w:sz w:val="20"/>
                <w:szCs w:val="20"/>
              </w:rPr>
            </w:pPr>
            <w:r>
              <w:rPr>
                <w:sz w:val="20"/>
                <w:szCs w:val="20"/>
              </w:rPr>
              <w:t>Academia</w:t>
            </w:r>
          </w:p>
        </w:tc>
        <w:tc>
          <w:tcPr>
            <w:tcW w:w="720" w:type="dxa"/>
            <w:vAlign w:val="center"/>
          </w:tcPr>
          <w:p w14:paraId="27287CEF" w14:textId="5F581545" w:rsidR="007A32CA" w:rsidRDefault="007A32CA" w:rsidP="007A32CA">
            <w:pPr>
              <w:pStyle w:val="Default"/>
              <w:jc w:val="center"/>
              <w:rPr>
                <w:sz w:val="20"/>
                <w:szCs w:val="20"/>
              </w:rPr>
            </w:pPr>
            <w:r>
              <w:rPr>
                <w:sz w:val="20"/>
                <w:szCs w:val="20"/>
              </w:rPr>
              <w:t>2013</w:t>
            </w:r>
          </w:p>
        </w:tc>
      </w:tr>
      <w:tr w:rsidR="007A32CA" w:rsidRPr="00EA1405" w14:paraId="195682FD" w14:textId="77777777" w:rsidTr="004B3295">
        <w:trPr>
          <w:cantSplit/>
          <w:trHeight w:val="530"/>
          <w:jc w:val="center"/>
        </w:trPr>
        <w:tc>
          <w:tcPr>
            <w:tcW w:w="596" w:type="dxa"/>
            <w:vAlign w:val="center"/>
          </w:tcPr>
          <w:p w14:paraId="0D97A1D2" w14:textId="44FC5374" w:rsidR="007A32CA" w:rsidRDefault="005E4256" w:rsidP="007A32CA">
            <w:pPr>
              <w:pStyle w:val="Default"/>
              <w:jc w:val="center"/>
              <w:rPr>
                <w:sz w:val="20"/>
                <w:szCs w:val="20"/>
              </w:rPr>
            </w:pPr>
            <w:r>
              <w:rPr>
                <w:sz w:val="20"/>
                <w:szCs w:val="20"/>
              </w:rPr>
              <w:t>3</w:t>
            </w:r>
          </w:p>
        </w:tc>
        <w:tc>
          <w:tcPr>
            <w:tcW w:w="5670" w:type="dxa"/>
            <w:vAlign w:val="center"/>
          </w:tcPr>
          <w:p w14:paraId="0D27AD0A" w14:textId="045E5D28" w:rsidR="007A32CA" w:rsidRDefault="007A32CA" w:rsidP="007A32CA">
            <w:pPr>
              <w:pStyle w:val="Default"/>
              <w:jc w:val="center"/>
              <w:rPr>
                <w:sz w:val="20"/>
                <w:szCs w:val="20"/>
              </w:rPr>
            </w:pPr>
            <w:r>
              <w:rPr>
                <w:sz w:val="20"/>
                <w:szCs w:val="20"/>
              </w:rPr>
              <w:t xml:space="preserve">a proposal for a reference architecture for long-term archiving, preservation, and retrieval of Big Data (Viana and Sato 2014) </w:t>
            </w:r>
          </w:p>
        </w:tc>
        <w:tc>
          <w:tcPr>
            <w:tcW w:w="1176" w:type="dxa"/>
            <w:vAlign w:val="center"/>
          </w:tcPr>
          <w:p w14:paraId="46261181" w14:textId="33288CB1" w:rsidR="007A32CA" w:rsidRDefault="007A32CA" w:rsidP="007A32CA">
            <w:pPr>
              <w:pStyle w:val="Default"/>
              <w:jc w:val="center"/>
              <w:rPr>
                <w:sz w:val="20"/>
                <w:szCs w:val="20"/>
              </w:rPr>
            </w:pPr>
            <w:r>
              <w:rPr>
                <w:sz w:val="20"/>
                <w:szCs w:val="20"/>
              </w:rPr>
              <w:t>Academia</w:t>
            </w:r>
          </w:p>
        </w:tc>
        <w:tc>
          <w:tcPr>
            <w:tcW w:w="720" w:type="dxa"/>
            <w:vAlign w:val="center"/>
          </w:tcPr>
          <w:p w14:paraId="3D7A5688" w14:textId="35AA2EE1" w:rsidR="007A32CA" w:rsidRDefault="007A32CA" w:rsidP="007A32CA">
            <w:pPr>
              <w:pStyle w:val="Default"/>
              <w:jc w:val="center"/>
              <w:rPr>
                <w:sz w:val="20"/>
                <w:szCs w:val="20"/>
              </w:rPr>
            </w:pPr>
            <w:r>
              <w:rPr>
                <w:sz w:val="20"/>
                <w:szCs w:val="20"/>
              </w:rPr>
              <w:t>2014</w:t>
            </w:r>
          </w:p>
        </w:tc>
      </w:tr>
      <w:tr w:rsidR="007A32CA" w:rsidRPr="00EA1405" w14:paraId="1FCA3949" w14:textId="77777777" w:rsidTr="004B3295">
        <w:trPr>
          <w:cantSplit/>
          <w:trHeight w:val="530"/>
          <w:jc w:val="center"/>
        </w:trPr>
        <w:tc>
          <w:tcPr>
            <w:tcW w:w="596" w:type="dxa"/>
            <w:vAlign w:val="center"/>
          </w:tcPr>
          <w:p w14:paraId="1DFF2FB8" w14:textId="1F1A61DC" w:rsidR="007A32CA" w:rsidRDefault="005E4256" w:rsidP="007A32CA">
            <w:pPr>
              <w:pStyle w:val="Default"/>
              <w:jc w:val="center"/>
              <w:rPr>
                <w:sz w:val="20"/>
                <w:szCs w:val="20"/>
              </w:rPr>
            </w:pPr>
            <w:r>
              <w:rPr>
                <w:sz w:val="20"/>
                <w:szCs w:val="20"/>
              </w:rPr>
              <w:t>4</w:t>
            </w:r>
          </w:p>
        </w:tc>
        <w:tc>
          <w:tcPr>
            <w:tcW w:w="5670" w:type="dxa"/>
            <w:vAlign w:val="center"/>
          </w:tcPr>
          <w:p w14:paraId="61D65EDD" w14:textId="0D7B6BB0" w:rsidR="007A32CA" w:rsidRDefault="007A32CA" w:rsidP="007A32CA">
            <w:pPr>
              <w:pStyle w:val="Default"/>
              <w:jc w:val="center"/>
              <w:rPr>
                <w:sz w:val="20"/>
                <w:szCs w:val="20"/>
              </w:rPr>
            </w:pPr>
            <w:r>
              <w:rPr>
                <w:sz w:val="20"/>
                <w:szCs w:val="20"/>
              </w:rPr>
              <w:t xml:space="preserve">Questioning the Lambda architecture; Kappa Architecture (Kreps 2014) </w:t>
            </w:r>
          </w:p>
        </w:tc>
        <w:tc>
          <w:tcPr>
            <w:tcW w:w="1176" w:type="dxa"/>
            <w:vAlign w:val="center"/>
          </w:tcPr>
          <w:p w14:paraId="780226E3" w14:textId="52DEEDD7" w:rsidR="007A32CA" w:rsidRDefault="007A32CA" w:rsidP="007A32CA">
            <w:pPr>
              <w:pStyle w:val="Default"/>
              <w:jc w:val="center"/>
              <w:rPr>
                <w:sz w:val="20"/>
                <w:szCs w:val="20"/>
              </w:rPr>
            </w:pPr>
            <w:r>
              <w:rPr>
                <w:sz w:val="20"/>
                <w:szCs w:val="20"/>
              </w:rPr>
              <w:t xml:space="preserve">Academia </w:t>
            </w:r>
          </w:p>
        </w:tc>
        <w:tc>
          <w:tcPr>
            <w:tcW w:w="720" w:type="dxa"/>
            <w:vAlign w:val="center"/>
          </w:tcPr>
          <w:p w14:paraId="059AD42B" w14:textId="4D574611" w:rsidR="007A32CA" w:rsidRDefault="007A32CA" w:rsidP="007A32CA">
            <w:pPr>
              <w:pStyle w:val="Default"/>
              <w:jc w:val="center"/>
              <w:rPr>
                <w:sz w:val="20"/>
                <w:szCs w:val="20"/>
              </w:rPr>
            </w:pPr>
            <w:r>
              <w:rPr>
                <w:sz w:val="20"/>
                <w:szCs w:val="20"/>
              </w:rPr>
              <w:t>2014</w:t>
            </w:r>
          </w:p>
        </w:tc>
      </w:tr>
      <w:tr w:rsidR="007A32CA" w:rsidRPr="00EA1405" w14:paraId="15A9543C" w14:textId="77777777" w:rsidTr="004B3295">
        <w:trPr>
          <w:cantSplit/>
          <w:trHeight w:val="530"/>
          <w:jc w:val="center"/>
        </w:trPr>
        <w:tc>
          <w:tcPr>
            <w:tcW w:w="596" w:type="dxa"/>
            <w:vAlign w:val="center"/>
          </w:tcPr>
          <w:p w14:paraId="46184BD0" w14:textId="5228EACB" w:rsidR="007A32CA" w:rsidRDefault="005E4256" w:rsidP="007A32CA">
            <w:pPr>
              <w:pStyle w:val="Default"/>
              <w:jc w:val="center"/>
              <w:rPr>
                <w:sz w:val="20"/>
                <w:szCs w:val="20"/>
              </w:rPr>
            </w:pPr>
            <w:r>
              <w:rPr>
                <w:sz w:val="20"/>
                <w:szCs w:val="20"/>
              </w:rPr>
              <w:t>5</w:t>
            </w:r>
          </w:p>
        </w:tc>
        <w:tc>
          <w:tcPr>
            <w:tcW w:w="5670" w:type="dxa"/>
            <w:vAlign w:val="center"/>
          </w:tcPr>
          <w:p w14:paraId="2D21484D" w14:textId="5DC1A198" w:rsidR="007A32CA" w:rsidRDefault="007A32CA" w:rsidP="007A32CA">
            <w:pPr>
              <w:pStyle w:val="Default"/>
              <w:jc w:val="center"/>
              <w:rPr>
                <w:sz w:val="20"/>
                <w:szCs w:val="20"/>
              </w:rPr>
            </w:pPr>
            <w:r>
              <w:rPr>
                <w:sz w:val="20"/>
                <w:szCs w:val="20"/>
              </w:rPr>
              <w:t>Big data architecture framework (</w:t>
            </w:r>
            <w:proofErr w:type="spellStart"/>
            <w:r>
              <w:rPr>
                <w:sz w:val="20"/>
                <w:szCs w:val="20"/>
              </w:rPr>
              <w:t>Demchenko</w:t>
            </w:r>
            <w:proofErr w:type="spellEnd"/>
            <w:r>
              <w:rPr>
                <w:sz w:val="20"/>
                <w:szCs w:val="20"/>
              </w:rPr>
              <w:t xml:space="preserve"> et al. 2014) </w:t>
            </w:r>
          </w:p>
        </w:tc>
        <w:tc>
          <w:tcPr>
            <w:tcW w:w="1176" w:type="dxa"/>
            <w:vAlign w:val="center"/>
          </w:tcPr>
          <w:p w14:paraId="70DF6E5D" w14:textId="68612BD8" w:rsidR="007A32CA" w:rsidRDefault="007A32CA" w:rsidP="007A32CA">
            <w:pPr>
              <w:pStyle w:val="Default"/>
              <w:jc w:val="center"/>
              <w:rPr>
                <w:sz w:val="20"/>
                <w:szCs w:val="20"/>
              </w:rPr>
            </w:pPr>
            <w:r>
              <w:rPr>
                <w:sz w:val="20"/>
                <w:szCs w:val="20"/>
              </w:rPr>
              <w:t xml:space="preserve">Academia </w:t>
            </w:r>
          </w:p>
        </w:tc>
        <w:tc>
          <w:tcPr>
            <w:tcW w:w="720" w:type="dxa"/>
            <w:vAlign w:val="center"/>
          </w:tcPr>
          <w:p w14:paraId="4699CF0F" w14:textId="72DBDF53" w:rsidR="007A32CA" w:rsidRDefault="007A32CA" w:rsidP="007A32CA">
            <w:pPr>
              <w:pStyle w:val="Default"/>
              <w:jc w:val="center"/>
              <w:rPr>
                <w:sz w:val="20"/>
                <w:szCs w:val="20"/>
              </w:rPr>
            </w:pPr>
            <w:r>
              <w:rPr>
                <w:sz w:val="20"/>
                <w:szCs w:val="20"/>
              </w:rPr>
              <w:t>2014</w:t>
            </w:r>
          </w:p>
        </w:tc>
      </w:tr>
      <w:tr w:rsidR="007A32CA" w:rsidRPr="00EA1405" w14:paraId="2582C493" w14:textId="77777777" w:rsidTr="004B3295">
        <w:trPr>
          <w:cantSplit/>
          <w:trHeight w:val="530"/>
          <w:jc w:val="center"/>
        </w:trPr>
        <w:tc>
          <w:tcPr>
            <w:tcW w:w="596" w:type="dxa"/>
            <w:vAlign w:val="center"/>
          </w:tcPr>
          <w:p w14:paraId="1FF8D0F1" w14:textId="06C45E98" w:rsidR="007A32CA" w:rsidRDefault="005E4256" w:rsidP="007A32CA">
            <w:pPr>
              <w:pStyle w:val="Default"/>
              <w:jc w:val="center"/>
              <w:rPr>
                <w:sz w:val="20"/>
                <w:szCs w:val="20"/>
              </w:rPr>
            </w:pPr>
            <w:r>
              <w:rPr>
                <w:sz w:val="20"/>
                <w:szCs w:val="20"/>
              </w:rPr>
              <w:t>6</w:t>
            </w:r>
          </w:p>
        </w:tc>
        <w:tc>
          <w:tcPr>
            <w:tcW w:w="5670" w:type="dxa"/>
            <w:vAlign w:val="center"/>
          </w:tcPr>
          <w:p w14:paraId="27747D0D" w14:textId="4884A624" w:rsidR="007A32CA" w:rsidRDefault="007A32CA" w:rsidP="007A32CA">
            <w:pPr>
              <w:pStyle w:val="Default"/>
              <w:jc w:val="center"/>
              <w:rPr>
                <w:sz w:val="20"/>
                <w:szCs w:val="20"/>
              </w:rPr>
            </w:pPr>
            <w:r>
              <w:rPr>
                <w:sz w:val="20"/>
                <w:szCs w:val="20"/>
              </w:rPr>
              <w:t>Big Data driven e-commerce architecture (</w:t>
            </w:r>
            <w:proofErr w:type="spellStart"/>
            <w:r>
              <w:rPr>
                <w:sz w:val="20"/>
                <w:szCs w:val="20"/>
              </w:rPr>
              <w:t>Ghandour</w:t>
            </w:r>
            <w:proofErr w:type="spellEnd"/>
            <w:r>
              <w:rPr>
                <w:sz w:val="20"/>
                <w:szCs w:val="20"/>
              </w:rPr>
              <w:t xml:space="preserve"> 2015) </w:t>
            </w:r>
          </w:p>
        </w:tc>
        <w:tc>
          <w:tcPr>
            <w:tcW w:w="1176" w:type="dxa"/>
            <w:vAlign w:val="center"/>
          </w:tcPr>
          <w:p w14:paraId="3AEE2AD9" w14:textId="23E68F8B" w:rsidR="007A32CA" w:rsidRDefault="007A32CA" w:rsidP="007A32CA">
            <w:pPr>
              <w:pStyle w:val="Default"/>
              <w:jc w:val="center"/>
              <w:rPr>
                <w:sz w:val="20"/>
                <w:szCs w:val="20"/>
              </w:rPr>
            </w:pPr>
            <w:r>
              <w:rPr>
                <w:sz w:val="20"/>
                <w:szCs w:val="20"/>
              </w:rPr>
              <w:t>Academia</w:t>
            </w:r>
          </w:p>
        </w:tc>
        <w:tc>
          <w:tcPr>
            <w:tcW w:w="720" w:type="dxa"/>
            <w:vAlign w:val="center"/>
          </w:tcPr>
          <w:p w14:paraId="5DEE997A" w14:textId="5F1D8084" w:rsidR="007A32CA" w:rsidRDefault="007A32CA" w:rsidP="007A32CA">
            <w:pPr>
              <w:pStyle w:val="Default"/>
              <w:jc w:val="center"/>
              <w:rPr>
                <w:sz w:val="20"/>
                <w:szCs w:val="20"/>
              </w:rPr>
            </w:pPr>
            <w:r>
              <w:rPr>
                <w:sz w:val="20"/>
                <w:szCs w:val="20"/>
              </w:rPr>
              <w:t>2015</w:t>
            </w:r>
          </w:p>
        </w:tc>
      </w:tr>
      <w:tr w:rsidR="007A32CA" w:rsidRPr="00EA1405" w14:paraId="0CE7F4AB" w14:textId="77777777" w:rsidTr="004B3295">
        <w:trPr>
          <w:cantSplit/>
          <w:trHeight w:val="530"/>
          <w:jc w:val="center"/>
        </w:trPr>
        <w:tc>
          <w:tcPr>
            <w:tcW w:w="596" w:type="dxa"/>
            <w:vAlign w:val="center"/>
          </w:tcPr>
          <w:p w14:paraId="1C406A38" w14:textId="366D8F76" w:rsidR="007A32CA" w:rsidRDefault="005E4256" w:rsidP="007A32CA">
            <w:pPr>
              <w:pStyle w:val="Default"/>
              <w:jc w:val="center"/>
              <w:rPr>
                <w:sz w:val="20"/>
                <w:szCs w:val="20"/>
              </w:rPr>
            </w:pPr>
            <w:r>
              <w:rPr>
                <w:sz w:val="20"/>
                <w:szCs w:val="20"/>
              </w:rPr>
              <w:lastRenderedPageBreak/>
              <w:t>7</w:t>
            </w:r>
          </w:p>
        </w:tc>
        <w:tc>
          <w:tcPr>
            <w:tcW w:w="5670" w:type="dxa"/>
            <w:vAlign w:val="center"/>
          </w:tcPr>
          <w:p w14:paraId="6E3796E5" w14:textId="1F4EDFC9" w:rsidR="007A32CA" w:rsidRDefault="007A32CA" w:rsidP="007A32CA">
            <w:pPr>
              <w:pStyle w:val="Default"/>
              <w:jc w:val="center"/>
              <w:rPr>
                <w:sz w:val="20"/>
                <w:szCs w:val="20"/>
              </w:rPr>
            </w:pPr>
            <w:r>
              <w:rPr>
                <w:sz w:val="20"/>
                <w:szCs w:val="20"/>
              </w:rPr>
              <w:t xml:space="preserve">The solid architecture for real-time management of big semantic data; Solid architecture (Martínez-Prieto et al. 2015) </w:t>
            </w:r>
          </w:p>
        </w:tc>
        <w:tc>
          <w:tcPr>
            <w:tcW w:w="1176" w:type="dxa"/>
            <w:vAlign w:val="center"/>
          </w:tcPr>
          <w:p w14:paraId="65A4C401" w14:textId="2FEBDD10" w:rsidR="007A32CA" w:rsidRDefault="007A32CA" w:rsidP="007A32CA">
            <w:pPr>
              <w:pStyle w:val="Default"/>
              <w:jc w:val="center"/>
              <w:rPr>
                <w:sz w:val="20"/>
                <w:szCs w:val="20"/>
              </w:rPr>
            </w:pPr>
            <w:r>
              <w:rPr>
                <w:sz w:val="20"/>
                <w:szCs w:val="20"/>
              </w:rPr>
              <w:t xml:space="preserve">Academia </w:t>
            </w:r>
          </w:p>
        </w:tc>
        <w:tc>
          <w:tcPr>
            <w:tcW w:w="720" w:type="dxa"/>
            <w:vAlign w:val="center"/>
          </w:tcPr>
          <w:p w14:paraId="7D003B18" w14:textId="068C8DC0" w:rsidR="007A32CA" w:rsidRDefault="007A32CA" w:rsidP="007A32CA">
            <w:pPr>
              <w:pStyle w:val="Default"/>
              <w:jc w:val="center"/>
              <w:rPr>
                <w:sz w:val="20"/>
                <w:szCs w:val="20"/>
              </w:rPr>
            </w:pPr>
            <w:r>
              <w:rPr>
                <w:sz w:val="20"/>
                <w:szCs w:val="20"/>
              </w:rPr>
              <w:t>2015</w:t>
            </w:r>
          </w:p>
        </w:tc>
      </w:tr>
      <w:tr w:rsidR="007A32CA" w:rsidRPr="00EA1405" w14:paraId="3DDF4BEA" w14:textId="7E3BE9C6" w:rsidTr="004B3295">
        <w:trPr>
          <w:cantSplit/>
          <w:trHeight w:val="530"/>
          <w:jc w:val="center"/>
        </w:trPr>
        <w:tc>
          <w:tcPr>
            <w:tcW w:w="596" w:type="dxa"/>
            <w:vAlign w:val="center"/>
          </w:tcPr>
          <w:p w14:paraId="36C3918E" w14:textId="4D15FFC7" w:rsidR="007A32CA" w:rsidRDefault="005E4256" w:rsidP="007A32CA">
            <w:pPr>
              <w:pStyle w:val="Default"/>
              <w:jc w:val="center"/>
              <w:rPr>
                <w:sz w:val="20"/>
                <w:szCs w:val="20"/>
              </w:rPr>
            </w:pPr>
            <w:r>
              <w:rPr>
                <w:sz w:val="20"/>
                <w:szCs w:val="20"/>
              </w:rPr>
              <w:t>8</w:t>
            </w:r>
          </w:p>
        </w:tc>
        <w:tc>
          <w:tcPr>
            <w:tcW w:w="5670" w:type="dxa"/>
            <w:vAlign w:val="center"/>
          </w:tcPr>
          <w:p w14:paraId="43B4F404" w14:textId="6B017BD2" w:rsidR="007A32CA" w:rsidRDefault="007A32CA" w:rsidP="007A32CA">
            <w:pPr>
              <w:pStyle w:val="Default"/>
              <w:jc w:val="center"/>
              <w:rPr>
                <w:sz w:val="20"/>
                <w:szCs w:val="20"/>
              </w:rPr>
            </w:pPr>
            <w:r>
              <w:rPr>
                <w:sz w:val="20"/>
                <w:szCs w:val="20"/>
              </w:rPr>
              <w:t>The Big Data research reference architecture (</w:t>
            </w:r>
            <w:proofErr w:type="spellStart"/>
            <w:r>
              <w:rPr>
                <w:sz w:val="20"/>
                <w:szCs w:val="20"/>
              </w:rPr>
              <w:t>Pääkkönen</w:t>
            </w:r>
            <w:proofErr w:type="spellEnd"/>
            <w:r>
              <w:rPr>
                <w:sz w:val="20"/>
                <w:szCs w:val="20"/>
              </w:rPr>
              <w:t xml:space="preserve"> and </w:t>
            </w:r>
            <w:proofErr w:type="spellStart"/>
            <w:r>
              <w:rPr>
                <w:sz w:val="20"/>
                <w:szCs w:val="20"/>
              </w:rPr>
              <w:t>Pakkala</w:t>
            </w:r>
            <w:proofErr w:type="spellEnd"/>
            <w:r>
              <w:rPr>
                <w:sz w:val="20"/>
                <w:szCs w:val="20"/>
              </w:rPr>
              <w:t xml:space="preserve"> 2015) </w:t>
            </w:r>
          </w:p>
        </w:tc>
        <w:tc>
          <w:tcPr>
            <w:tcW w:w="1176" w:type="dxa"/>
            <w:vAlign w:val="center"/>
          </w:tcPr>
          <w:p w14:paraId="100228AE" w14:textId="32F8283E" w:rsidR="007A32CA" w:rsidRPr="00DF1E48" w:rsidRDefault="007A32CA" w:rsidP="007A32CA">
            <w:pPr>
              <w:pStyle w:val="Default"/>
              <w:jc w:val="center"/>
              <w:rPr>
                <w:sz w:val="20"/>
                <w:szCs w:val="20"/>
              </w:rPr>
            </w:pPr>
            <w:r>
              <w:rPr>
                <w:sz w:val="20"/>
                <w:szCs w:val="20"/>
              </w:rPr>
              <w:t>Academia</w:t>
            </w:r>
          </w:p>
        </w:tc>
        <w:tc>
          <w:tcPr>
            <w:tcW w:w="720" w:type="dxa"/>
            <w:vAlign w:val="center"/>
          </w:tcPr>
          <w:p w14:paraId="5B843DE0" w14:textId="752C9D39" w:rsidR="007A32CA" w:rsidRDefault="007A32CA" w:rsidP="007A32CA">
            <w:pPr>
              <w:pStyle w:val="Default"/>
              <w:jc w:val="center"/>
              <w:rPr>
                <w:sz w:val="20"/>
                <w:szCs w:val="20"/>
              </w:rPr>
            </w:pPr>
            <w:r>
              <w:rPr>
                <w:sz w:val="20"/>
                <w:szCs w:val="20"/>
              </w:rPr>
              <w:t>2015</w:t>
            </w:r>
          </w:p>
        </w:tc>
      </w:tr>
      <w:tr w:rsidR="007A32CA" w:rsidRPr="00EA1405" w14:paraId="029B1DCC" w14:textId="77777777" w:rsidTr="004B3295">
        <w:trPr>
          <w:cantSplit/>
          <w:trHeight w:val="530"/>
          <w:jc w:val="center"/>
        </w:trPr>
        <w:tc>
          <w:tcPr>
            <w:tcW w:w="596" w:type="dxa"/>
            <w:vAlign w:val="center"/>
          </w:tcPr>
          <w:p w14:paraId="49D10800" w14:textId="60026070" w:rsidR="007A32CA" w:rsidRDefault="005E4256" w:rsidP="007A32CA">
            <w:pPr>
              <w:pStyle w:val="Default"/>
              <w:jc w:val="center"/>
              <w:rPr>
                <w:sz w:val="20"/>
                <w:szCs w:val="20"/>
              </w:rPr>
            </w:pPr>
            <w:r>
              <w:rPr>
                <w:sz w:val="20"/>
                <w:szCs w:val="20"/>
              </w:rPr>
              <w:t>9</w:t>
            </w:r>
          </w:p>
        </w:tc>
        <w:tc>
          <w:tcPr>
            <w:tcW w:w="5670" w:type="dxa"/>
            <w:vAlign w:val="center"/>
          </w:tcPr>
          <w:p w14:paraId="732CCE20" w14:textId="762EE0C4" w:rsidR="007A32CA" w:rsidRDefault="007A32CA" w:rsidP="007A32CA">
            <w:pPr>
              <w:pStyle w:val="Default"/>
              <w:jc w:val="center"/>
              <w:rPr>
                <w:sz w:val="20"/>
                <w:szCs w:val="20"/>
              </w:rPr>
            </w:pPr>
            <w:r>
              <w:rPr>
                <w:sz w:val="20"/>
                <w:szCs w:val="20"/>
              </w:rPr>
              <w:t xml:space="preserve">A Reference Architecture for Big Data Systems (Sang et al. 2016) </w:t>
            </w:r>
          </w:p>
        </w:tc>
        <w:tc>
          <w:tcPr>
            <w:tcW w:w="1176" w:type="dxa"/>
            <w:vAlign w:val="center"/>
          </w:tcPr>
          <w:p w14:paraId="18EC9192" w14:textId="7F71C89E" w:rsidR="007A32CA" w:rsidRDefault="007A32CA" w:rsidP="007A32CA">
            <w:pPr>
              <w:pStyle w:val="Default"/>
              <w:jc w:val="center"/>
              <w:rPr>
                <w:sz w:val="20"/>
                <w:szCs w:val="20"/>
              </w:rPr>
            </w:pPr>
            <w:r>
              <w:rPr>
                <w:sz w:val="20"/>
                <w:szCs w:val="20"/>
              </w:rPr>
              <w:t>Academia</w:t>
            </w:r>
          </w:p>
        </w:tc>
        <w:tc>
          <w:tcPr>
            <w:tcW w:w="720" w:type="dxa"/>
            <w:vAlign w:val="center"/>
          </w:tcPr>
          <w:p w14:paraId="46994FE7" w14:textId="4B2A5AB2" w:rsidR="007A32CA" w:rsidRDefault="007A32CA" w:rsidP="007A32CA">
            <w:pPr>
              <w:pStyle w:val="Default"/>
              <w:jc w:val="center"/>
              <w:rPr>
                <w:sz w:val="20"/>
                <w:szCs w:val="20"/>
              </w:rPr>
            </w:pPr>
            <w:r>
              <w:rPr>
                <w:sz w:val="20"/>
                <w:szCs w:val="20"/>
              </w:rPr>
              <w:t>2016</w:t>
            </w:r>
          </w:p>
        </w:tc>
      </w:tr>
      <w:tr w:rsidR="007A32CA" w:rsidRPr="00EA1405" w14:paraId="054C5F3B" w14:textId="77777777" w:rsidTr="004B3295">
        <w:trPr>
          <w:cantSplit/>
          <w:trHeight w:val="530"/>
          <w:jc w:val="center"/>
        </w:trPr>
        <w:tc>
          <w:tcPr>
            <w:tcW w:w="596" w:type="dxa"/>
            <w:vAlign w:val="center"/>
          </w:tcPr>
          <w:p w14:paraId="461C6BDF" w14:textId="106FEDB2" w:rsidR="007A32CA" w:rsidRDefault="005E4256" w:rsidP="007A32CA">
            <w:pPr>
              <w:pStyle w:val="Default"/>
              <w:jc w:val="center"/>
              <w:rPr>
                <w:sz w:val="20"/>
                <w:szCs w:val="20"/>
              </w:rPr>
            </w:pPr>
            <w:r>
              <w:rPr>
                <w:sz w:val="20"/>
                <w:szCs w:val="20"/>
              </w:rPr>
              <w:t>10</w:t>
            </w:r>
          </w:p>
        </w:tc>
        <w:tc>
          <w:tcPr>
            <w:tcW w:w="5670" w:type="dxa"/>
            <w:vAlign w:val="center"/>
          </w:tcPr>
          <w:p w14:paraId="4B631829" w14:textId="01D23812" w:rsidR="007A32CA" w:rsidRDefault="007A32CA" w:rsidP="007A32CA">
            <w:pPr>
              <w:pStyle w:val="Default"/>
              <w:jc w:val="center"/>
              <w:rPr>
                <w:sz w:val="20"/>
                <w:szCs w:val="20"/>
              </w:rPr>
            </w:pPr>
            <w:r>
              <w:rPr>
                <w:sz w:val="20"/>
                <w:szCs w:val="20"/>
              </w:rPr>
              <w:t xml:space="preserve">A reference architecture for Big Data systems in the national security domain (Klein et al. 2016) </w:t>
            </w:r>
          </w:p>
        </w:tc>
        <w:tc>
          <w:tcPr>
            <w:tcW w:w="1176" w:type="dxa"/>
            <w:vAlign w:val="center"/>
          </w:tcPr>
          <w:p w14:paraId="33A2C80B" w14:textId="78BDABF4" w:rsidR="007A32CA" w:rsidRDefault="007A32CA" w:rsidP="007A32CA">
            <w:pPr>
              <w:pStyle w:val="Default"/>
              <w:jc w:val="center"/>
              <w:rPr>
                <w:sz w:val="20"/>
                <w:szCs w:val="20"/>
              </w:rPr>
            </w:pPr>
            <w:r>
              <w:rPr>
                <w:sz w:val="20"/>
                <w:szCs w:val="20"/>
              </w:rPr>
              <w:t xml:space="preserve">Academia </w:t>
            </w:r>
          </w:p>
        </w:tc>
        <w:tc>
          <w:tcPr>
            <w:tcW w:w="720" w:type="dxa"/>
            <w:vAlign w:val="center"/>
          </w:tcPr>
          <w:p w14:paraId="06E11E19" w14:textId="1F7AB04C" w:rsidR="007A32CA" w:rsidRDefault="007A32CA" w:rsidP="007A32CA">
            <w:pPr>
              <w:pStyle w:val="Default"/>
              <w:jc w:val="center"/>
              <w:rPr>
                <w:sz w:val="20"/>
                <w:szCs w:val="20"/>
              </w:rPr>
            </w:pPr>
            <w:r>
              <w:rPr>
                <w:sz w:val="20"/>
                <w:szCs w:val="20"/>
              </w:rPr>
              <w:t>2016</w:t>
            </w:r>
          </w:p>
        </w:tc>
      </w:tr>
      <w:tr w:rsidR="007A32CA" w:rsidRPr="00EA1405" w14:paraId="7C17AF0B" w14:textId="77777777" w:rsidTr="004B3295">
        <w:trPr>
          <w:cantSplit/>
          <w:trHeight w:val="530"/>
          <w:jc w:val="center"/>
        </w:trPr>
        <w:tc>
          <w:tcPr>
            <w:tcW w:w="596" w:type="dxa"/>
            <w:vAlign w:val="center"/>
          </w:tcPr>
          <w:p w14:paraId="6C2F0C09" w14:textId="30BBC63F" w:rsidR="007A32CA" w:rsidRDefault="005E4256" w:rsidP="007A32CA">
            <w:pPr>
              <w:pStyle w:val="Default"/>
              <w:jc w:val="center"/>
              <w:rPr>
                <w:sz w:val="20"/>
                <w:szCs w:val="20"/>
              </w:rPr>
            </w:pPr>
            <w:r>
              <w:rPr>
                <w:sz w:val="20"/>
                <w:szCs w:val="20"/>
              </w:rPr>
              <w:t>11</w:t>
            </w:r>
          </w:p>
        </w:tc>
        <w:tc>
          <w:tcPr>
            <w:tcW w:w="5670" w:type="dxa"/>
            <w:vAlign w:val="center"/>
          </w:tcPr>
          <w:p w14:paraId="63ED9A32" w14:textId="3CB1EC09" w:rsidR="007A32CA" w:rsidRDefault="007A32CA" w:rsidP="007A32CA">
            <w:pPr>
              <w:pStyle w:val="Default"/>
              <w:jc w:val="center"/>
              <w:rPr>
                <w:sz w:val="20"/>
                <w:szCs w:val="20"/>
              </w:rPr>
            </w:pPr>
            <w:r>
              <w:rPr>
                <w:sz w:val="20"/>
                <w:szCs w:val="20"/>
              </w:rPr>
              <w:t>A Reference Architecture for Supporting Secure Big Data Analytics over Cloud-Enabled Relational Databases (</w:t>
            </w:r>
            <w:proofErr w:type="spellStart"/>
            <w:r>
              <w:rPr>
                <w:sz w:val="20"/>
                <w:szCs w:val="20"/>
              </w:rPr>
              <w:t>Cuzzocrea</w:t>
            </w:r>
            <w:proofErr w:type="spellEnd"/>
            <w:r>
              <w:rPr>
                <w:sz w:val="20"/>
                <w:szCs w:val="20"/>
              </w:rPr>
              <w:t xml:space="preserve"> 2016) </w:t>
            </w:r>
          </w:p>
        </w:tc>
        <w:tc>
          <w:tcPr>
            <w:tcW w:w="1176" w:type="dxa"/>
            <w:vAlign w:val="center"/>
          </w:tcPr>
          <w:p w14:paraId="2D4163C8" w14:textId="10B8F182" w:rsidR="007A32CA" w:rsidRDefault="007A32CA" w:rsidP="007A32CA">
            <w:pPr>
              <w:pStyle w:val="Default"/>
              <w:jc w:val="center"/>
              <w:rPr>
                <w:sz w:val="20"/>
                <w:szCs w:val="20"/>
              </w:rPr>
            </w:pPr>
            <w:r>
              <w:rPr>
                <w:sz w:val="20"/>
                <w:szCs w:val="20"/>
              </w:rPr>
              <w:t>Academia</w:t>
            </w:r>
          </w:p>
        </w:tc>
        <w:tc>
          <w:tcPr>
            <w:tcW w:w="720" w:type="dxa"/>
            <w:vAlign w:val="center"/>
          </w:tcPr>
          <w:p w14:paraId="409DAD8C" w14:textId="2215D2B5" w:rsidR="007A32CA" w:rsidRDefault="007A32CA" w:rsidP="007A32CA">
            <w:pPr>
              <w:pStyle w:val="Default"/>
              <w:jc w:val="center"/>
              <w:rPr>
                <w:sz w:val="20"/>
                <w:szCs w:val="20"/>
              </w:rPr>
            </w:pPr>
            <w:r>
              <w:rPr>
                <w:sz w:val="20"/>
                <w:szCs w:val="20"/>
              </w:rPr>
              <w:t>2016</w:t>
            </w:r>
          </w:p>
        </w:tc>
      </w:tr>
      <w:tr w:rsidR="007A32CA" w:rsidRPr="00EA1405" w14:paraId="4E7AC6FF" w14:textId="77777777" w:rsidTr="004B3295">
        <w:trPr>
          <w:cantSplit/>
          <w:trHeight w:val="530"/>
          <w:jc w:val="center"/>
        </w:trPr>
        <w:tc>
          <w:tcPr>
            <w:tcW w:w="596" w:type="dxa"/>
            <w:vAlign w:val="center"/>
          </w:tcPr>
          <w:p w14:paraId="14E0E996" w14:textId="18385634" w:rsidR="007A32CA" w:rsidRDefault="005E4256" w:rsidP="007A32CA">
            <w:pPr>
              <w:pStyle w:val="Default"/>
              <w:jc w:val="center"/>
              <w:rPr>
                <w:sz w:val="20"/>
                <w:szCs w:val="20"/>
              </w:rPr>
            </w:pPr>
            <w:r>
              <w:rPr>
                <w:sz w:val="20"/>
                <w:szCs w:val="20"/>
              </w:rPr>
              <w:t>12</w:t>
            </w:r>
          </w:p>
        </w:tc>
        <w:tc>
          <w:tcPr>
            <w:tcW w:w="5670" w:type="dxa"/>
            <w:vAlign w:val="center"/>
          </w:tcPr>
          <w:p w14:paraId="136DD1B2" w14:textId="6C242D0C" w:rsidR="007A32CA" w:rsidRDefault="007A32CA" w:rsidP="007A32CA">
            <w:pPr>
              <w:pStyle w:val="Default"/>
              <w:jc w:val="center"/>
              <w:rPr>
                <w:sz w:val="20"/>
                <w:szCs w:val="20"/>
              </w:rPr>
            </w:pPr>
            <w:r>
              <w:rPr>
                <w:sz w:val="20"/>
                <w:szCs w:val="20"/>
              </w:rPr>
              <w:t xml:space="preserve">Managing Cloud-Based Big Data Platforms: A Reference Architecture and Cost Perspective (Heilig and </w:t>
            </w:r>
            <w:proofErr w:type="spellStart"/>
            <w:r>
              <w:rPr>
                <w:sz w:val="20"/>
                <w:szCs w:val="20"/>
              </w:rPr>
              <w:t>Voß</w:t>
            </w:r>
            <w:proofErr w:type="spellEnd"/>
            <w:r>
              <w:rPr>
                <w:sz w:val="20"/>
                <w:szCs w:val="20"/>
              </w:rPr>
              <w:t xml:space="preserve"> 2017) </w:t>
            </w:r>
          </w:p>
        </w:tc>
        <w:tc>
          <w:tcPr>
            <w:tcW w:w="1176" w:type="dxa"/>
            <w:vAlign w:val="center"/>
          </w:tcPr>
          <w:p w14:paraId="771267F6" w14:textId="42E10EC9" w:rsidR="007A32CA" w:rsidRDefault="007A32CA" w:rsidP="007A32CA">
            <w:pPr>
              <w:pStyle w:val="Default"/>
              <w:jc w:val="center"/>
              <w:rPr>
                <w:sz w:val="20"/>
                <w:szCs w:val="20"/>
              </w:rPr>
            </w:pPr>
            <w:r>
              <w:rPr>
                <w:sz w:val="20"/>
                <w:szCs w:val="20"/>
              </w:rPr>
              <w:t>Academia</w:t>
            </w:r>
          </w:p>
        </w:tc>
        <w:tc>
          <w:tcPr>
            <w:tcW w:w="720" w:type="dxa"/>
            <w:vAlign w:val="center"/>
          </w:tcPr>
          <w:p w14:paraId="182B4174" w14:textId="4F00FE60" w:rsidR="007A32CA" w:rsidRDefault="007A32CA" w:rsidP="007A32CA">
            <w:pPr>
              <w:pStyle w:val="Default"/>
              <w:jc w:val="center"/>
              <w:rPr>
                <w:sz w:val="20"/>
                <w:szCs w:val="20"/>
              </w:rPr>
            </w:pPr>
            <w:r>
              <w:rPr>
                <w:sz w:val="20"/>
                <w:szCs w:val="20"/>
              </w:rPr>
              <w:t>2017</w:t>
            </w:r>
          </w:p>
        </w:tc>
      </w:tr>
      <w:tr w:rsidR="007A32CA" w:rsidRPr="00EA1405" w14:paraId="0D74A694" w14:textId="77777777" w:rsidTr="004B3295">
        <w:trPr>
          <w:cantSplit/>
          <w:trHeight w:val="530"/>
          <w:jc w:val="center"/>
        </w:trPr>
        <w:tc>
          <w:tcPr>
            <w:tcW w:w="596" w:type="dxa"/>
            <w:vAlign w:val="center"/>
          </w:tcPr>
          <w:p w14:paraId="5D9AC839" w14:textId="43F41D0F" w:rsidR="007A32CA" w:rsidRDefault="005E4256" w:rsidP="007A32CA">
            <w:pPr>
              <w:pStyle w:val="Default"/>
              <w:jc w:val="center"/>
              <w:rPr>
                <w:sz w:val="20"/>
                <w:szCs w:val="20"/>
              </w:rPr>
            </w:pPr>
            <w:r>
              <w:rPr>
                <w:sz w:val="20"/>
                <w:szCs w:val="20"/>
              </w:rPr>
              <w:t>13</w:t>
            </w:r>
          </w:p>
        </w:tc>
        <w:tc>
          <w:tcPr>
            <w:tcW w:w="5670" w:type="dxa"/>
            <w:vAlign w:val="center"/>
          </w:tcPr>
          <w:p w14:paraId="160028B9" w14:textId="7722C75B" w:rsidR="007A32CA" w:rsidRDefault="007A32CA" w:rsidP="007A32CA">
            <w:pPr>
              <w:pStyle w:val="Default"/>
              <w:jc w:val="center"/>
              <w:rPr>
                <w:sz w:val="20"/>
                <w:szCs w:val="20"/>
              </w:rPr>
            </w:pPr>
            <w:r>
              <w:rPr>
                <w:sz w:val="20"/>
                <w:szCs w:val="20"/>
              </w:rPr>
              <w:t>Scalable data store and analytic platform for real-time monitoring of data-intensive scientific infrastructure (</w:t>
            </w:r>
            <w:proofErr w:type="spellStart"/>
            <w:r>
              <w:rPr>
                <w:sz w:val="20"/>
                <w:szCs w:val="20"/>
              </w:rPr>
              <w:t>Suthakar</w:t>
            </w:r>
            <w:proofErr w:type="spellEnd"/>
            <w:r>
              <w:rPr>
                <w:sz w:val="20"/>
                <w:szCs w:val="20"/>
              </w:rPr>
              <w:t xml:space="preserve"> 2017) </w:t>
            </w:r>
          </w:p>
        </w:tc>
        <w:tc>
          <w:tcPr>
            <w:tcW w:w="1176" w:type="dxa"/>
            <w:vAlign w:val="center"/>
          </w:tcPr>
          <w:p w14:paraId="1F26F7E8" w14:textId="0C46DB3C" w:rsidR="007A32CA" w:rsidRDefault="007A32CA" w:rsidP="007A32CA">
            <w:pPr>
              <w:pStyle w:val="Default"/>
              <w:jc w:val="center"/>
              <w:rPr>
                <w:sz w:val="20"/>
                <w:szCs w:val="20"/>
              </w:rPr>
            </w:pPr>
            <w:r>
              <w:rPr>
                <w:sz w:val="20"/>
                <w:szCs w:val="20"/>
              </w:rPr>
              <w:t xml:space="preserve">Academia </w:t>
            </w:r>
          </w:p>
        </w:tc>
        <w:tc>
          <w:tcPr>
            <w:tcW w:w="720" w:type="dxa"/>
            <w:vAlign w:val="center"/>
          </w:tcPr>
          <w:p w14:paraId="350149B0" w14:textId="155532F0" w:rsidR="007A32CA" w:rsidRDefault="007A32CA" w:rsidP="007A32CA">
            <w:pPr>
              <w:pStyle w:val="Default"/>
              <w:jc w:val="center"/>
              <w:rPr>
                <w:sz w:val="20"/>
                <w:szCs w:val="20"/>
              </w:rPr>
            </w:pPr>
            <w:r>
              <w:rPr>
                <w:sz w:val="20"/>
                <w:szCs w:val="20"/>
              </w:rPr>
              <w:t>2017</w:t>
            </w:r>
          </w:p>
        </w:tc>
      </w:tr>
      <w:tr w:rsidR="007A32CA" w:rsidRPr="00EA1405" w14:paraId="57BC4246" w14:textId="7B469868" w:rsidTr="004B3295">
        <w:trPr>
          <w:cantSplit/>
          <w:trHeight w:val="530"/>
          <w:jc w:val="center"/>
        </w:trPr>
        <w:tc>
          <w:tcPr>
            <w:tcW w:w="596" w:type="dxa"/>
            <w:vAlign w:val="center"/>
          </w:tcPr>
          <w:p w14:paraId="17C3D71F" w14:textId="138AFA63" w:rsidR="007A32CA" w:rsidRDefault="005E4256" w:rsidP="007A32CA">
            <w:pPr>
              <w:pStyle w:val="Default"/>
              <w:jc w:val="center"/>
              <w:rPr>
                <w:sz w:val="20"/>
                <w:szCs w:val="20"/>
              </w:rPr>
            </w:pPr>
            <w:r>
              <w:rPr>
                <w:sz w:val="20"/>
                <w:szCs w:val="20"/>
              </w:rPr>
              <w:t>14</w:t>
            </w:r>
          </w:p>
        </w:tc>
        <w:tc>
          <w:tcPr>
            <w:tcW w:w="5670" w:type="dxa"/>
            <w:vAlign w:val="center"/>
          </w:tcPr>
          <w:p w14:paraId="220BAD8A" w14:textId="07366617" w:rsidR="007A32CA" w:rsidRDefault="007A32CA" w:rsidP="007A32CA">
            <w:pPr>
              <w:pStyle w:val="Default"/>
              <w:jc w:val="center"/>
              <w:rPr>
                <w:sz w:val="20"/>
                <w:szCs w:val="20"/>
              </w:rPr>
            </w:pPr>
            <w:r>
              <w:rPr>
                <w:sz w:val="20"/>
                <w:szCs w:val="20"/>
              </w:rPr>
              <w:t xml:space="preserve">A software reference architecture for semantic-aware Big Data systems; Bolster Architecture (Nadal et al. 2017) </w:t>
            </w:r>
          </w:p>
        </w:tc>
        <w:tc>
          <w:tcPr>
            <w:tcW w:w="1176" w:type="dxa"/>
            <w:vAlign w:val="center"/>
          </w:tcPr>
          <w:p w14:paraId="350D3BCF" w14:textId="0AA82BDF" w:rsidR="007A32CA" w:rsidRPr="00DF1E48" w:rsidRDefault="007A32CA" w:rsidP="007A32CA">
            <w:pPr>
              <w:pStyle w:val="Default"/>
              <w:jc w:val="center"/>
              <w:rPr>
                <w:sz w:val="20"/>
                <w:szCs w:val="20"/>
              </w:rPr>
            </w:pPr>
            <w:r>
              <w:rPr>
                <w:sz w:val="20"/>
                <w:szCs w:val="20"/>
              </w:rPr>
              <w:t xml:space="preserve">Academia </w:t>
            </w:r>
          </w:p>
        </w:tc>
        <w:tc>
          <w:tcPr>
            <w:tcW w:w="720" w:type="dxa"/>
            <w:vAlign w:val="center"/>
          </w:tcPr>
          <w:p w14:paraId="5E51CC69" w14:textId="01439AE1" w:rsidR="007A32CA" w:rsidRPr="00DF1E48" w:rsidRDefault="007A32CA" w:rsidP="007A32CA">
            <w:pPr>
              <w:pStyle w:val="Text-Body"/>
              <w:keepNext/>
              <w:keepLines/>
              <w:spacing w:before="0"/>
              <w:jc w:val="center"/>
              <w:rPr>
                <w:sz w:val="20"/>
                <w:szCs w:val="20"/>
              </w:rPr>
            </w:pPr>
            <w:r>
              <w:rPr>
                <w:sz w:val="20"/>
                <w:szCs w:val="20"/>
              </w:rPr>
              <w:t>2017</w:t>
            </w:r>
          </w:p>
        </w:tc>
      </w:tr>
      <w:tr w:rsidR="007A32CA" w:rsidRPr="00EA1405" w14:paraId="0E14841B" w14:textId="031BB117" w:rsidTr="004B3295">
        <w:trPr>
          <w:cantSplit/>
          <w:trHeight w:val="530"/>
          <w:jc w:val="center"/>
        </w:trPr>
        <w:tc>
          <w:tcPr>
            <w:tcW w:w="596" w:type="dxa"/>
            <w:vAlign w:val="center"/>
          </w:tcPr>
          <w:p w14:paraId="2BAE83B4" w14:textId="67628595" w:rsidR="007A32CA" w:rsidRDefault="005E4256" w:rsidP="007A32CA">
            <w:pPr>
              <w:pStyle w:val="Default"/>
              <w:jc w:val="center"/>
              <w:rPr>
                <w:sz w:val="20"/>
                <w:szCs w:val="20"/>
              </w:rPr>
            </w:pPr>
            <w:r>
              <w:rPr>
                <w:sz w:val="20"/>
                <w:szCs w:val="20"/>
              </w:rPr>
              <w:t>15</w:t>
            </w:r>
          </w:p>
        </w:tc>
        <w:tc>
          <w:tcPr>
            <w:tcW w:w="5670" w:type="dxa"/>
            <w:vAlign w:val="center"/>
          </w:tcPr>
          <w:p w14:paraId="6E4361F5" w14:textId="6313B20D" w:rsidR="007A32CA" w:rsidRDefault="007A32CA" w:rsidP="007A32CA">
            <w:pPr>
              <w:pStyle w:val="Default"/>
              <w:jc w:val="center"/>
              <w:rPr>
                <w:sz w:val="20"/>
                <w:szCs w:val="20"/>
              </w:rPr>
            </w:pPr>
            <w:r>
              <w:rPr>
                <w:sz w:val="20"/>
                <w:szCs w:val="20"/>
              </w:rPr>
              <w:t xml:space="preserve">Towards a secure, distributed, and reliable cloud-based reference architecture for Big Data in smart cities (Kohler and Specht 2019) </w:t>
            </w:r>
          </w:p>
        </w:tc>
        <w:tc>
          <w:tcPr>
            <w:tcW w:w="1176" w:type="dxa"/>
            <w:vAlign w:val="center"/>
          </w:tcPr>
          <w:p w14:paraId="2A11F5EE" w14:textId="05A27B83" w:rsidR="007A32CA" w:rsidRPr="00DF1E48" w:rsidRDefault="007A32CA" w:rsidP="007A32CA">
            <w:pPr>
              <w:pStyle w:val="Default"/>
              <w:jc w:val="center"/>
              <w:rPr>
                <w:sz w:val="20"/>
                <w:szCs w:val="20"/>
              </w:rPr>
            </w:pPr>
            <w:r>
              <w:rPr>
                <w:sz w:val="20"/>
                <w:szCs w:val="20"/>
              </w:rPr>
              <w:t xml:space="preserve">Academia </w:t>
            </w:r>
          </w:p>
        </w:tc>
        <w:tc>
          <w:tcPr>
            <w:tcW w:w="720" w:type="dxa"/>
            <w:vAlign w:val="center"/>
          </w:tcPr>
          <w:p w14:paraId="586563C5" w14:textId="4568FB73" w:rsidR="007A32CA" w:rsidRPr="00DF1E48" w:rsidRDefault="007A32CA" w:rsidP="007A32CA">
            <w:pPr>
              <w:pStyle w:val="Text-Body"/>
              <w:keepNext/>
              <w:keepLines/>
              <w:spacing w:before="0"/>
              <w:jc w:val="center"/>
              <w:rPr>
                <w:sz w:val="20"/>
                <w:szCs w:val="20"/>
              </w:rPr>
            </w:pPr>
            <w:r>
              <w:rPr>
                <w:sz w:val="20"/>
                <w:szCs w:val="20"/>
              </w:rPr>
              <w:t>2019</w:t>
            </w:r>
          </w:p>
        </w:tc>
      </w:tr>
      <w:tr w:rsidR="007A32CA" w:rsidRPr="00EA1405" w14:paraId="64E9D0A1" w14:textId="77777777" w:rsidTr="004B3295">
        <w:trPr>
          <w:cantSplit/>
          <w:trHeight w:val="530"/>
          <w:jc w:val="center"/>
        </w:trPr>
        <w:tc>
          <w:tcPr>
            <w:tcW w:w="596" w:type="dxa"/>
            <w:vAlign w:val="center"/>
          </w:tcPr>
          <w:p w14:paraId="3F98A241" w14:textId="7BD1B371" w:rsidR="007A32CA" w:rsidRDefault="005E4256" w:rsidP="007A32CA">
            <w:pPr>
              <w:pStyle w:val="Default"/>
              <w:jc w:val="center"/>
              <w:rPr>
                <w:sz w:val="20"/>
                <w:szCs w:val="20"/>
              </w:rPr>
            </w:pPr>
            <w:r>
              <w:rPr>
                <w:sz w:val="20"/>
                <w:szCs w:val="20"/>
              </w:rPr>
              <w:t>16</w:t>
            </w:r>
          </w:p>
        </w:tc>
        <w:tc>
          <w:tcPr>
            <w:tcW w:w="5670" w:type="dxa"/>
            <w:vAlign w:val="center"/>
          </w:tcPr>
          <w:p w14:paraId="53D8A888" w14:textId="7FCFFA73" w:rsidR="007A32CA" w:rsidRDefault="007A32CA" w:rsidP="007A32CA">
            <w:pPr>
              <w:pStyle w:val="Default"/>
              <w:jc w:val="center"/>
              <w:rPr>
                <w:sz w:val="20"/>
                <w:szCs w:val="20"/>
              </w:rPr>
            </w:pPr>
            <w:r>
              <w:rPr>
                <w:sz w:val="20"/>
                <w:szCs w:val="20"/>
              </w:rPr>
              <w:t>Reference Architectures and Standards for the Internet of Things and Big Data in Smart Manufacturing (</w:t>
            </w:r>
            <w:proofErr w:type="spellStart"/>
            <w:r>
              <w:rPr>
                <w:sz w:val="20"/>
                <w:szCs w:val="20"/>
              </w:rPr>
              <w:t>Ünal</w:t>
            </w:r>
            <w:proofErr w:type="spellEnd"/>
            <w:r>
              <w:rPr>
                <w:sz w:val="20"/>
                <w:szCs w:val="20"/>
              </w:rPr>
              <w:t xml:space="preserve"> 2019) </w:t>
            </w:r>
          </w:p>
        </w:tc>
        <w:tc>
          <w:tcPr>
            <w:tcW w:w="1176" w:type="dxa"/>
            <w:vAlign w:val="center"/>
          </w:tcPr>
          <w:p w14:paraId="39C658FA" w14:textId="68C80F2D" w:rsidR="007A32CA" w:rsidRDefault="007A32CA" w:rsidP="007A32CA">
            <w:pPr>
              <w:pStyle w:val="Default"/>
              <w:jc w:val="center"/>
              <w:rPr>
                <w:sz w:val="20"/>
                <w:szCs w:val="20"/>
              </w:rPr>
            </w:pPr>
            <w:r>
              <w:rPr>
                <w:sz w:val="20"/>
                <w:szCs w:val="20"/>
              </w:rPr>
              <w:t>Academia</w:t>
            </w:r>
          </w:p>
        </w:tc>
        <w:tc>
          <w:tcPr>
            <w:tcW w:w="720" w:type="dxa"/>
            <w:vAlign w:val="center"/>
          </w:tcPr>
          <w:p w14:paraId="0950340F" w14:textId="5DFB25DC" w:rsidR="007A32CA" w:rsidRPr="00DF1E48" w:rsidRDefault="007A32CA" w:rsidP="007A32CA">
            <w:pPr>
              <w:pStyle w:val="Text-Body"/>
              <w:keepNext/>
              <w:keepLines/>
              <w:spacing w:before="0"/>
              <w:jc w:val="center"/>
              <w:rPr>
                <w:sz w:val="20"/>
                <w:szCs w:val="20"/>
              </w:rPr>
            </w:pPr>
            <w:r>
              <w:rPr>
                <w:sz w:val="20"/>
                <w:szCs w:val="20"/>
              </w:rPr>
              <w:t>2019</w:t>
            </w:r>
          </w:p>
        </w:tc>
      </w:tr>
      <w:tr w:rsidR="0024049F" w:rsidRPr="00EA1405" w14:paraId="132F7C45" w14:textId="77777777" w:rsidTr="004B3295">
        <w:trPr>
          <w:cantSplit/>
          <w:trHeight w:val="530"/>
          <w:jc w:val="center"/>
        </w:trPr>
        <w:tc>
          <w:tcPr>
            <w:tcW w:w="596" w:type="dxa"/>
            <w:vAlign w:val="center"/>
          </w:tcPr>
          <w:p w14:paraId="7C41640B" w14:textId="51DBAE1B" w:rsidR="0024049F" w:rsidRDefault="0024049F" w:rsidP="007A32CA">
            <w:pPr>
              <w:pStyle w:val="Default"/>
              <w:jc w:val="center"/>
              <w:rPr>
                <w:sz w:val="20"/>
                <w:szCs w:val="20"/>
              </w:rPr>
            </w:pPr>
            <w:r>
              <w:rPr>
                <w:sz w:val="20"/>
                <w:szCs w:val="20"/>
              </w:rPr>
              <w:t>17</w:t>
            </w:r>
          </w:p>
        </w:tc>
        <w:tc>
          <w:tcPr>
            <w:tcW w:w="5670" w:type="dxa"/>
            <w:vAlign w:val="center"/>
          </w:tcPr>
          <w:p w14:paraId="1959D2B9" w14:textId="77777777" w:rsidR="0024049F" w:rsidRDefault="0024049F" w:rsidP="0024049F">
            <w:pPr>
              <w:pStyle w:val="Default"/>
              <w:jc w:val="center"/>
              <w:rPr>
                <w:sz w:val="20"/>
                <w:szCs w:val="20"/>
              </w:rPr>
            </w:pPr>
            <w:r>
              <w:rPr>
                <w:sz w:val="20"/>
                <w:szCs w:val="20"/>
              </w:rPr>
              <w:t>Lambda architecture (</w:t>
            </w:r>
            <w:proofErr w:type="spellStart"/>
            <w:r>
              <w:rPr>
                <w:sz w:val="20"/>
                <w:szCs w:val="20"/>
              </w:rPr>
              <w:t>Marz</w:t>
            </w:r>
            <w:proofErr w:type="spellEnd"/>
            <w:r>
              <w:rPr>
                <w:sz w:val="20"/>
                <w:szCs w:val="20"/>
              </w:rPr>
              <w:t xml:space="preserve"> 2011) </w:t>
            </w:r>
          </w:p>
          <w:p w14:paraId="73A7ECDC" w14:textId="77777777" w:rsidR="0024049F" w:rsidRDefault="0024049F" w:rsidP="007A32CA">
            <w:pPr>
              <w:pStyle w:val="Default"/>
              <w:jc w:val="center"/>
              <w:rPr>
                <w:sz w:val="20"/>
                <w:szCs w:val="20"/>
              </w:rPr>
            </w:pPr>
          </w:p>
        </w:tc>
        <w:tc>
          <w:tcPr>
            <w:tcW w:w="1176" w:type="dxa"/>
            <w:vAlign w:val="center"/>
          </w:tcPr>
          <w:p w14:paraId="0C369F4C" w14:textId="560AAAF2" w:rsidR="0024049F" w:rsidRDefault="0024049F" w:rsidP="007A32CA">
            <w:pPr>
              <w:pStyle w:val="Default"/>
              <w:jc w:val="center"/>
              <w:rPr>
                <w:sz w:val="20"/>
                <w:szCs w:val="20"/>
              </w:rPr>
            </w:pPr>
            <w:r>
              <w:rPr>
                <w:sz w:val="20"/>
                <w:szCs w:val="20"/>
              </w:rPr>
              <w:t>Practice</w:t>
            </w:r>
          </w:p>
        </w:tc>
        <w:tc>
          <w:tcPr>
            <w:tcW w:w="720" w:type="dxa"/>
            <w:vAlign w:val="center"/>
          </w:tcPr>
          <w:p w14:paraId="2689E554" w14:textId="5945369C" w:rsidR="0024049F" w:rsidRDefault="0024049F" w:rsidP="007A32CA">
            <w:pPr>
              <w:pStyle w:val="Text-Body"/>
              <w:keepNext/>
              <w:keepLines/>
              <w:spacing w:before="0"/>
              <w:jc w:val="center"/>
              <w:rPr>
                <w:sz w:val="20"/>
                <w:szCs w:val="20"/>
              </w:rPr>
            </w:pPr>
            <w:r>
              <w:rPr>
                <w:sz w:val="20"/>
                <w:szCs w:val="20"/>
              </w:rPr>
              <w:t>2011</w:t>
            </w:r>
          </w:p>
        </w:tc>
      </w:tr>
      <w:tr w:rsidR="005E4256" w:rsidRPr="00EA1405" w14:paraId="6467A1C1" w14:textId="77777777" w:rsidTr="004B3295">
        <w:trPr>
          <w:cantSplit/>
          <w:trHeight w:val="530"/>
          <w:jc w:val="center"/>
        </w:trPr>
        <w:tc>
          <w:tcPr>
            <w:tcW w:w="596" w:type="dxa"/>
            <w:vAlign w:val="center"/>
          </w:tcPr>
          <w:p w14:paraId="368CCCF7" w14:textId="3B3DE9B3" w:rsidR="005E4256" w:rsidRDefault="0024049F" w:rsidP="007A32CA">
            <w:pPr>
              <w:pStyle w:val="Default"/>
              <w:jc w:val="center"/>
              <w:rPr>
                <w:sz w:val="20"/>
                <w:szCs w:val="20"/>
              </w:rPr>
            </w:pPr>
            <w:r>
              <w:rPr>
                <w:sz w:val="20"/>
                <w:szCs w:val="20"/>
              </w:rPr>
              <w:t>18</w:t>
            </w:r>
          </w:p>
        </w:tc>
        <w:tc>
          <w:tcPr>
            <w:tcW w:w="5670" w:type="dxa"/>
            <w:vAlign w:val="center"/>
          </w:tcPr>
          <w:p w14:paraId="229F3AAA" w14:textId="77777777" w:rsidR="005E4256" w:rsidRDefault="005E4256" w:rsidP="005E4256">
            <w:pPr>
              <w:pStyle w:val="Default"/>
              <w:jc w:val="center"/>
              <w:rPr>
                <w:sz w:val="20"/>
                <w:szCs w:val="20"/>
              </w:rPr>
            </w:pPr>
            <w:r>
              <w:rPr>
                <w:sz w:val="20"/>
                <w:szCs w:val="20"/>
              </w:rPr>
              <w:t xml:space="preserve">IBM - Reference architecture for high performance analytics in healthcare and life science (Mysore et al. 2013) </w:t>
            </w:r>
          </w:p>
          <w:p w14:paraId="52A001D0" w14:textId="77777777" w:rsidR="005E4256" w:rsidRDefault="005E4256" w:rsidP="007A32CA">
            <w:pPr>
              <w:pStyle w:val="Default"/>
              <w:jc w:val="center"/>
              <w:rPr>
                <w:sz w:val="20"/>
                <w:szCs w:val="20"/>
              </w:rPr>
            </w:pPr>
          </w:p>
        </w:tc>
        <w:tc>
          <w:tcPr>
            <w:tcW w:w="1176" w:type="dxa"/>
            <w:vAlign w:val="center"/>
          </w:tcPr>
          <w:p w14:paraId="72E9A54B" w14:textId="77777777" w:rsidR="005E4256" w:rsidRDefault="005E4256" w:rsidP="005E4256">
            <w:pPr>
              <w:pStyle w:val="Default"/>
              <w:jc w:val="center"/>
              <w:rPr>
                <w:sz w:val="20"/>
                <w:szCs w:val="20"/>
              </w:rPr>
            </w:pPr>
            <w:r>
              <w:rPr>
                <w:sz w:val="20"/>
                <w:szCs w:val="20"/>
              </w:rPr>
              <w:t xml:space="preserve">Practice </w:t>
            </w:r>
          </w:p>
          <w:p w14:paraId="5F72597C" w14:textId="77777777" w:rsidR="005E4256" w:rsidRDefault="005E4256" w:rsidP="007A32CA">
            <w:pPr>
              <w:pStyle w:val="Default"/>
              <w:jc w:val="center"/>
              <w:rPr>
                <w:sz w:val="20"/>
                <w:szCs w:val="20"/>
              </w:rPr>
            </w:pPr>
          </w:p>
        </w:tc>
        <w:tc>
          <w:tcPr>
            <w:tcW w:w="720" w:type="dxa"/>
            <w:vAlign w:val="center"/>
          </w:tcPr>
          <w:p w14:paraId="40DFCA7B" w14:textId="18C62111" w:rsidR="005E4256" w:rsidRDefault="005E4256" w:rsidP="007A32CA">
            <w:pPr>
              <w:pStyle w:val="Text-Body"/>
              <w:keepNext/>
              <w:keepLines/>
              <w:spacing w:before="0"/>
              <w:jc w:val="center"/>
              <w:rPr>
                <w:sz w:val="20"/>
                <w:szCs w:val="20"/>
              </w:rPr>
            </w:pPr>
            <w:r>
              <w:rPr>
                <w:sz w:val="20"/>
                <w:szCs w:val="20"/>
              </w:rPr>
              <w:t>2013</w:t>
            </w:r>
          </w:p>
        </w:tc>
      </w:tr>
      <w:tr w:rsidR="0024049F" w:rsidRPr="00EA1405" w14:paraId="4B54C93A" w14:textId="77777777" w:rsidTr="004B3295">
        <w:trPr>
          <w:cantSplit/>
          <w:trHeight w:val="530"/>
          <w:jc w:val="center"/>
        </w:trPr>
        <w:tc>
          <w:tcPr>
            <w:tcW w:w="596" w:type="dxa"/>
            <w:vAlign w:val="center"/>
          </w:tcPr>
          <w:p w14:paraId="3B25794B" w14:textId="1E40C2E0" w:rsidR="0024049F" w:rsidRDefault="0024049F" w:rsidP="0024049F">
            <w:pPr>
              <w:pStyle w:val="Default"/>
              <w:jc w:val="center"/>
              <w:rPr>
                <w:sz w:val="20"/>
                <w:szCs w:val="20"/>
              </w:rPr>
            </w:pPr>
            <w:r>
              <w:rPr>
                <w:sz w:val="20"/>
                <w:szCs w:val="20"/>
              </w:rPr>
              <w:t>20</w:t>
            </w:r>
          </w:p>
        </w:tc>
        <w:tc>
          <w:tcPr>
            <w:tcW w:w="5670" w:type="dxa"/>
            <w:vAlign w:val="center"/>
          </w:tcPr>
          <w:p w14:paraId="1DF86705" w14:textId="0EDA1C49" w:rsidR="0024049F" w:rsidRDefault="0024049F" w:rsidP="0024049F">
            <w:pPr>
              <w:pStyle w:val="Default"/>
              <w:jc w:val="center"/>
              <w:rPr>
                <w:sz w:val="20"/>
                <w:szCs w:val="20"/>
              </w:rPr>
            </w:pPr>
            <w:r>
              <w:rPr>
                <w:sz w:val="20"/>
                <w:szCs w:val="20"/>
              </w:rPr>
              <w:t xml:space="preserve">Microsoft - Big Data ecosystem reference architecture </w:t>
            </w:r>
            <w:r w:rsidR="00BE4F5A">
              <w:rPr>
                <w:sz w:val="20"/>
                <w:szCs w:val="20"/>
              </w:rPr>
              <w:fldChar w:fldCharType="begin"/>
            </w:r>
            <w:r w:rsidR="00BE4F5A">
              <w:rPr>
                <w:sz w:val="20"/>
                <w:szCs w:val="20"/>
              </w:rPr>
              <w:instrText xml:space="preserve"> ADDIN EN.CITE &lt;EndNote&gt;&lt;Cite&gt;&lt;Author&gt;Levin&lt;/Author&gt;&lt;Year&gt;2013&lt;/Year&gt;&lt;RecNum&gt;417&lt;/RecNum&gt;&lt;DisplayText&gt;(Levin, 2013)&lt;/DisplayText&gt;&lt;record&gt;&lt;rec-number&gt;417&lt;/rec-number&gt;&lt;foreign-keys&gt;&lt;key app="EN" db-id="9290f22rjpez9tef0t2xd5xo5d0d02v505as" timestamp="1639562659"&gt;417&lt;/key&gt;&lt;/foreign-keys&gt;&lt;ref-type name="Journal Article"&gt;17&lt;/ref-type&gt;&lt;contributors&gt;&lt;authors&gt;&lt;author&gt;Levin, BO&lt;/author&gt;&lt;/authors&gt;&lt;/contributors&gt;&lt;titles&gt;&lt;title&gt;Big data ecosystem reference architecture&lt;/title&gt;&lt;secondary-title&gt;Microsoft Corporation&lt;/secondary-title&gt;&lt;/titles&gt;&lt;periodical&gt;&lt;full-title&gt;Microsoft Corporation&lt;/full-title&gt;&lt;/periodical&gt;&lt;dates&gt;&lt;year&gt;2013&lt;/year&gt;&lt;/dates&gt;&lt;urls&gt;&lt;/urls&gt;&lt;/record&gt;&lt;/Cite&gt;&lt;/EndNote&gt;</w:instrText>
            </w:r>
            <w:r w:rsidR="00BE4F5A">
              <w:rPr>
                <w:sz w:val="20"/>
                <w:szCs w:val="20"/>
              </w:rPr>
              <w:fldChar w:fldCharType="separate"/>
            </w:r>
            <w:r w:rsidR="00BE4F5A">
              <w:rPr>
                <w:noProof/>
                <w:sz w:val="20"/>
                <w:szCs w:val="20"/>
              </w:rPr>
              <w:t>(Levin, 2013)</w:t>
            </w:r>
            <w:r w:rsidR="00BE4F5A">
              <w:rPr>
                <w:sz w:val="20"/>
                <w:szCs w:val="20"/>
              </w:rPr>
              <w:fldChar w:fldCharType="end"/>
            </w:r>
            <w:r>
              <w:rPr>
                <w:sz w:val="20"/>
                <w:szCs w:val="20"/>
              </w:rPr>
              <w:t xml:space="preserve"> </w:t>
            </w:r>
          </w:p>
          <w:p w14:paraId="27AB069E" w14:textId="77777777" w:rsidR="0024049F" w:rsidRDefault="0024049F" w:rsidP="0024049F">
            <w:pPr>
              <w:pStyle w:val="Default"/>
              <w:jc w:val="center"/>
              <w:rPr>
                <w:sz w:val="20"/>
                <w:szCs w:val="20"/>
              </w:rPr>
            </w:pPr>
          </w:p>
        </w:tc>
        <w:tc>
          <w:tcPr>
            <w:tcW w:w="1176" w:type="dxa"/>
            <w:vAlign w:val="center"/>
          </w:tcPr>
          <w:p w14:paraId="6729A31A" w14:textId="5D94FCB6" w:rsidR="0024049F" w:rsidRDefault="0024049F" w:rsidP="0024049F">
            <w:pPr>
              <w:pStyle w:val="Default"/>
              <w:jc w:val="center"/>
              <w:rPr>
                <w:sz w:val="20"/>
                <w:szCs w:val="20"/>
              </w:rPr>
            </w:pPr>
            <w:r>
              <w:rPr>
                <w:sz w:val="20"/>
                <w:szCs w:val="20"/>
              </w:rPr>
              <w:t>Practice</w:t>
            </w:r>
          </w:p>
        </w:tc>
        <w:tc>
          <w:tcPr>
            <w:tcW w:w="720" w:type="dxa"/>
            <w:vAlign w:val="center"/>
          </w:tcPr>
          <w:p w14:paraId="43631621" w14:textId="37AFC06A" w:rsidR="0024049F" w:rsidRDefault="0024049F" w:rsidP="0024049F">
            <w:pPr>
              <w:pStyle w:val="Text-Body"/>
              <w:keepNext/>
              <w:keepLines/>
              <w:spacing w:before="0"/>
              <w:jc w:val="center"/>
              <w:rPr>
                <w:sz w:val="20"/>
                <w:szCs w:val="20"/>
              </w:rPr>
            </w:pPr>
            <w:r>
              <w:rPr>
                <w:sz w:val="20"/>
                <w:szCs w:val="20"/>
              </w:rPr>
              <w:t>2013</w:t>
            </w:r>
          </w:p>
        </w:tc>
      </w:tr>
      <w:tr w:rsidR="0024049F" w:rsidRPr="00EA1405" w14:paraId="29B47000" w14:textId="77777777" w:rsidTr="004B3295">
        <w:trPr>
          <w:cantSplit/>
          <w:trHeight w:val="530"/>
          <w:jc w:val="center"/>
        </w:trPr>
        <w:tc>
          <w:tcPr>
            <w:tcW w:w="596" w:type="dxa"/>
            <w:vAlign w:val="center"/>
          </w:tcPr>
          <w:p w14:paraId="4E7D98D4" w14:textId="29D863D5" w:rsidR="0024049F" w:rsidRDefault="0024049F" w:rsidP="0024049F">
            <w:pPr>
              <w:pStyle w:val="Default"/>
              <w:jc w:val="center"/>
              <w:rPr>
                <w:sz w:val="20"/>
                <w:szCs w:val="20"/>
              </w:rPr>
            </w:pPr>
            <w:r>
              <w:rPr>
                <w:sz w:val="20"/>
                <w:szCs w:val="20"/>
              </w:rPr>
              <w:t>21</w:t>
            </w:r>
          </w:p>
        </w:tc>
        <w:tc>
          <w:tcPr>
            <w:tcW w:w="5670" w:type="dxa"/>
            <w:vAlign w:val="center"/>
          </w:tcPr>
          <w:p w14:paraId="5BBBB4B7" w14:textId="77777777" w:rsidR="0024049F" w:rsidRDefault="0024049F" w:rsidP="0024049F">
            <w:pPr>
              <w:pStyle w:val="Default"/>
              <w:jc w:val="center"/>
              <w:rPr>
                <w:sz w:val="20"/>
                <w:szCs w:val="20"/>
              </w:rPr>
            </w:pPr>
            <w:r>
              <w:rPr>
                <w:sz w:val="20"/>
                <w:szCs w:val="20"/>
              </w:rPr>
              <w:t xml:space="preserve">Oracle - Information Management and Big Data: A Reference Architecture (Oracle 2014) </w:t>
            </w:r>
          </w:p>
          <w:p w14:paraId="435CD4AF" w14:textId="77777777" w:rsidR="0024049F" w:rsidRDefault="0024049F" w:rsidP="0024049F">
            <w:pPr>
              <w:pStyle w:val="Default"/>
              <w:jc w:val="center"/>
              <w:rPr>
                <w:sz w:val="20"/>
                <w:szCs w:val="20"/>
              </w:rPr>
            </w:pPr>
          </w:p>
        </w:tc>
        <w:tc>
          <w:tcPr>
            <w:tcW w:w="1176" w:type="dxa"/>
            <w:vAlign w:val="center"/>
          </w:tcPr>
          <w:p w14:paraId="5B5804FB" w14:textId="22ECA95F" w:rsidR="0024049F" w:rsidRDefault="0024049F" w:rsidP="0024049F">
            <w:pPr>
              <w:pStyle w:val="Default"/>
              <w:jc w:val="center"/>
              <w:rPr>
                <w:sz w:val="20"/>
                <w:szCs w:val="20"/>
              </w:rPr>
            </w:pPr>
            <w:r>
              <w:rPr>
                <w:sz w:val="20"/>
                <w:szCs w:val="20"/>
              </w:rPr>
              <w:t>Practice</w:t>
            </w:r>
          </w:p>
        </w:tc>
        <w:tc>
          <w:tcPr>
            <w:tcW w:w="720" w:type="dxa"/>
            <w:vAlign w:val="center"/>
          </w:tcPr>
          <w:p w14:paraId="5AC3EEFE" w14:textId="59AED545" w:rsidR="0024049F" w:rsidRDefault="0024049F" w:rsidP="0024049F">
            <w:pPr>
              <w:pStyle w:val="Text-Body"/>
              <w:keepNext/>
              <w:keepLines/>
              <w:spacing w:before="0"/>
              <w:jc w:val="center"/>
              <w:rPr>
                <w:sz w:val="20"/>
                <w:szCs w:val="20"/>
              </w:rPr>
            </w:pPr>
            <w:r>
              <w:rPr>
                <w:sz w:val="20"/>
                <w:szCs w:val="20"/>
              </w:rPr>
              <w:t>2014</w:t>
            </w:r>
          </w:p>
        </w:tc>
      </w:tr>
      <w:tr w:rsidR="0024049F" w:rsidRPr="00EA1405" w14:paraId="40378E1E" w14:textId="77777777" w:rsidTr="004B3295">
        <w:trPr>
          <w:cantSplit/>
          <w:trHeight w:val="530"/>
          <w:jc w:val="center"/>
        </w:trPr>
        <w:tc>
          <w:tcPr>
            <w:tcW w:w="596" w:type="dxa"/>
            <w:vAlign w:val="center"/>
          </w:tcPr>
          <w:p w14:paraId="5441BD9E" w14:textId="14047686" w:rsidR="0024049F" w:rsidRDefault="0024049F" w:rsidP="0024049F">
            <w:pPr>
              <w:pStyle w:val="Default"/>
              <w:jc w:val="center"/>
              <w:rPr>
                <w:sz w:val="20"/>
                <w:szCs w:val="20"/>
              </w:rPr>
            </w:pPr>
            <w:r>
              <w:rPr>
                <w:sz w:val="20"/>
                <w:szCs w:val="20"/>
              </w:rPr>
              <w:t>22</w:t>
            </w:r>
          </w:p>
        </w:tc>
        <w:tc>
          <w:tcPr>
            <w:tcW w:w="5670" w:type="dxa"/>
            <w:vAlign w:val="center"/>
          </w:tcPr>
          <w:p w14:paraId="4F9190FC" w14:textId="77777777" w:rsidR="0024049F" w:rsidRDefault="0024049F" w:rsidP="0024049F">
            <w:pPr>
              <w:pStyle w:val="Default"/>
              <w:jc w:val="center"/>
              <w:rPr>
                <w:sz w:val="20"/>
                <w:szCs w:val="20"/>
              </w:rPr>
            </w:pPr>
            <w:r>
              <w:rPr>
                <w:sz w:val="20"/>
                <w:szCs w:val="20"/>
              </w:rPr>
              <w:t xml:space="preserve">SAP - NEC Reference Architecture for SAP HANA &amp; Hadoop (SAP 2016) </w:t>
            </w:r>
          </w:p>
          <w:p w14:paraId="79144584" w14:textId="77777777" w:rsidR="0024049F" w:rsidRDefault="0024049F" w:rsidP="0024049F">
            <w:pPr>
              <w:pStyle w:val="Default"/>
              <w:jc w:val="center"/>
              <w:rPr>
                <w:sz w:val="20"/>
                <w:szCs w:val="20"/>
              </w:rPr>
            </w:pPr>
          </w:p>
        </w:tc>
        <w:tc>
          <w:tcPr>
            <w:tcW w:w="1176" w:type="dxa"/>
            <w:vAlign w:val="center"/>
          </w:tcPr>
          <w:p w14:paraId="19BBC11B" w14:textId="3B011F93" w:rsidR="0024049F" w:rsidRDefault="0024049F" w:rsidP="0024049F">
            <w:pPr>
              <w:pStyle w:val="Default"/>
              <w:jc w:val="center"/>
              <w:rPr>
                <w:sz w:val="20"/>
                <w:szCs w:val="20"/>
              </w:rPr>
            </w:pPr>
            <w:r>
              <w:rPr>
                <w:sz w:val="20"/>
                <w:szCs w:val="20"/>
              </w:rPr>
              <w:t>Practice</w:t>
            </w:r>
          </w:p>
        </w:tc>
        <w:tc>
          <w:tcPr>
            <w:tcW w:w="720" w:type="dxa"/>
            <w:vAlign w:val="center"/>
          </w:tcPr>
          <w:p w14:paraId="52EBEEDE" w14:textId="3C9A6279" w:rsidR="0024049F" w:rsidRDefault="0024049F" w:rsidP="0024049F">
            <w:pPr>
              <w:pStyle w:val="Text-Body"/>
              <w:keepNext/>
              <w:keepLines/>
              <w:spacing w:before="0"/>
              <w:jc w:val="center"/>
              <w:rPr>
                <w:sz w:val="20"/>
                <w:szCs w:val="20"/>
              </w:rPr>
            </w:pPr>
            <w:r>
              <w:rPr>
                <w:sz w:val="20"/>
                <w:szCs w:val="20"/>
              </w:rPr>
              <w:t>2016</w:t>
            </w:r>
          </w:p>
        </w:tc>
      </w:tr>
      <w:tr w:rsidR="0024049F" w:rsidRPr="00EA1405" w14:paraId="3593092C" w14:textId="77777777" w:rsidTr="004B3295">
        <w:trPr>
          <w:cantSplit/>
          <w:trHeight w:val="530"/>
          <w:jc w:val="center"/>
        </w:trPr>
        <w:tc>
          <w:tcPr>
            <w:tcW w:w="596" w:type="dxa"/>
            <w:vAlign w:val="center"/>
          </w:tcPr>
          <w:p w14:paraId="41DE01AE" w14:textId="015B443F" w:rsidR="0024049F" w:rsidRDefault="0024049F" w:rsidP="0024049F">
            <w:pPr>
              <w:pStyle w:val="Default"/>
              <w:jc w:val="center"/>
              <w:rPr>
                <w:sz w:val="20"/>
                <w:szCs w:val="20"/>
              </w:rPr>
            </w:pPr>
            <w:r>
              <w:rPr>
                <w:sz w:val="20"/>
                <w:szCs w:val="20"/>
              </w:rPr>
              <w:t>23</w:t>
            </w:r>
          </w:p>
        </w:tc>
        <w:tc>
          <w:tcPr>
            <w:tcW w:w="5670" w:type="dxa"/>
            <w:vAlign w:val="center"/>
          </w:tcPr>
          <w:p w14:paraId="2E6247CF" w14:textId="77777777" w:rsidR="0024049F" w:rsidRDefault="0024049F" w:rsidP="0024049F">
            <w:pPr>
              <w:pStyle w:val="Default"/>
              <w:jc w:val="center"/>
              <w:rPr>
                <w:sz w:val="20"/>
                <w:szCs w:val="20"/>
              </w:rPr>
            </w:pPr>
            <w:r>
              <w:rPr>
                <w:sz w:val="20"/>
                <w:szCs w:val="20"/>
              </w:rPr>
              <w:t xml:space="preserve">NIST Big Data interoperability framework (Chang and Boyd 2018) </w:t>
            </w:r>
          </w:p>
          <w:p w14:paraId="7CF34B52" w14:textId="77777777" w:rsidR="0024049F" w:rsidRDefault="0024049F" w:rsidP="0024049F">
            <w:pPr>
              <w:pStyle w:val="Default"/>
              <w:jc w:val="center"/>
              <w:rPr>
                <w:sz w:val="20"/>
                <w:szCs w:val="20"/>
              </w:rPr>
            </w:pPr>
          </w:p>
        </w:tc>
        <w:tc>
          <w:tcPr>
            <w:tcW w:w="1176" w:type="dxa"/>
            <w:vAlign w:val="center"/>
          </w:tcPr>
          <w:p w14:paraId="1C9D8433" w14:textId="70059D87" w:rsidR="0024049F" w:rsidRDefault="0024049F" w:rsidP="0024049F">
            <w:pPr>
              <w:pStyle w:val="Default"/>
              <w:jc w:val="center"/>
              <w:rPr>
                <w:sz w:val="20"/>
                <w:szCs w:val="20"/>
              </w:rPr>
            </w:pPr>
            <w:r>
              <w:rPr>
                <w:sz w:val="20"/>
                <w:szCs w:val="20"/>
              </w:rPr>
              <w:t>Hybrid</w:t>
            </w:r>
          </w:p>
        </w:tc>
        <w:tc>
          <w:tcPr>
            <w:tcW w:w="720" w:type="dxa"/>
            <w:vAlign w:val="center"/>
          </w:tcPr>
          <w:p w14:paraId="61E5524C" w14:textId="2BC375A6" w:rsidR="0024049F" w:rsidRDefault="0024049F" w:rsidP="0024049F">
            <w:pPr>
              <w:pStyle w:val="Text-Body"/>
              <w:keepNext/>
              <w:keepLines/>
              <w:spacing w:before="0"/>
              <w:jc w:val="center"/>
              <w:rPr>
                <w:sz w:val="20"/>
                <w:szCs w:val="20"/>
              </w:rPr>
            </w:pPr>
            <w:r>
              <w:rPr>
                <w:sz w:val="20"/>
                <w:szCs w:val="20"/>
              </w:rPr>
              <w:t>2018</w:t>
            </w:r>
          </w:p>
        </w:tc>
      </w:tr>
    </w:tbl>
    <w:p w14:paraId="7ED50C02" w14:textId="07B0B5EE" w:rsidR="00B5723C" w:rsidRDefault="00B5723C" w:rsidP="00B5723C">
      <w:pPr>
        <w:rPr>
          <w:lang w:val="en-GB" w:eastAsia="en-GB"/>
        </w:rPr>
      </w:pPr>
    </w:p>
    <w:p w14:paraId="214015B9" w14:textId="77777777" w:rsidR="00A83261" w:rsidRPr="00B5723C" w:rsidRDefault="00A83261" w:rsidP="00B5723C">
      <w:pPr>
        <w:rPr>
          <w:lang w:val="en-GB" w:eastAsia="en-GB"/>
        </w:rPr>
      </w:pPr>
    </w:p>
    <w:p w14:paraId="061F5489" w14:textId="32B6C009" w:rsidR="00E72973" w:rsidRDefault="00802B1B" w:rsidP="00E72973">
      <w:pPr>
        <w:spacing w:afterLines="100" w:after="240"/>
      </w:pPr>
      <w:r>
        <w:rPr>
          <w:sz w:val="20"/>
          <w:szCs w:val="28"/>
        </w:rPr>
        <w:t xml:space="preserve">Within the past 10 years, there has been a considerable attention to the BD domain, and in specific BD system development </w:t>
      </w:r>
      <w:r>
        <w:t>(Li et al. 2019).</w:t>
      </w:r>
      <w:r w:rsidR="00B578FA">
        <w:t xml:space="preserve"> For instance, in March 2012, White House announced </w:t>
      </w:r>
      <w:r w:rsidR="00B578FA" w:rsidRPr="00B578FA">
        <w:t xml:space="preserve">an initiative for BD research and development </w:t>
      </w:r>
      <w:r w:rsidR="00B578FA" w:rsidRPr="00B578FA">
        <w:fldChar w:fldCharType="begin"/>
      </w:r>
      <w:r w:rsidR="00BE4F5A">
        <w:instrText xml:space="preserve"> ADDIN EN.CITE &lt;EndNote&gt;&lt;Cite&gt;&lt;Author&gt;House&lt;/Author&gt;&lt;Year&gt;2012&lt;/Year&gt;&lt;RecNum&gt;268&lt;/RecNum&gt;&lt;DisplayText&gt;(House, 2012)&lt;/DisplayText&gt;&lt;record&gt;&lt;rec-number&gt;268&lt;/rec-number&gt;&lt;foreign-keys&gt;&lt;key app="EN" db-id="9290f22rjpez9tef0t2xd5xo5d0d02v505as" timestamp="1578902760"&gt;268&lt;/key&gt;&lt;/foreign-keys&gt;&lt;ref-type name="Web Page"&gt;12&lt;/ref-type&gt;&lt;contributors&gt;&lt;authors&gt;&lt;author&gt;White House&lt;/author&gt;&lt;/authors&gt;&lt;/contributors&gt;&lt;titles&gt;&lt;title&gt;Big Data is a Big Deal&lt;/title&gt;&lt;/titles&gt;&lt;dates&gt;&lt;year&gt;2012&lt;/year&gt;&lt;/dates&gt;&lt;publisher&gt;T. White House Office of Science and Technology Policy&lt;/publisher&gt;&lt;urls&gt;&lt;related-urls&gt;&lt;url&gt;https://obamawhitehouse.archives.gov/blog/2012/03/29/big-data-big-deal&lt;/url&gt;&lt;/related-urls&gt;&lt;/urls&gt;&lt;/record&gt;&lt;/Cite&gt;&lt;/EndNote&gt;</w:instrText>
      </w:r>
      <w:r w:rsidR="00B578FA" w:rsidRPr="00B578FA">
        <w:fldChar w:fldCharType="separate"/>
      </w:r>
      <w:r w:rsidR="00B578FA" w:rsidRPr="00B578FA">
        <w:rPr>
          <w:noProof/>
        </w:rPr>
        <w:t>(House, 2012)</w:t>
      </w:r>
      <w:r w:rsidR="00B578FA" w:rsidRPr="00B578FA">
        <w:fldChar w:fldCharType="end"/>
      </w:r>
      <w:ins w:id="3" w:author="Author">
        <w:r w:rsidR="00B578FA" w:rsidRPr="00B578FA">
          <w:t>.</w:t>
        </w:r>
      </w:ins>
      <w:r w:rsidR="00B578FA" w:rsidRPr="00B578FA">
        <w:t xml:space="preserve"> </w:t>
      </w:r>
      <w:ins w:id="4" w:author="Author">
        <w:r w:rsidR="00B578FA" w:rsidRPr="00B578FA">
          <w:t xml:space="preserve">The goal of this initiative was to accelerate the speed of science and engineering discovery, to improve national security, and to improve the knowledge extraction from large and complicated sets of data </w:t>
        </w:r>
      </w:ins>
      <w:r w:rsidR="00B578FA" w:rsidRPr="00B578FA">
        <w:fldChar w:fldCharType="begin"/>
      </w:r>
      <w:r w:rsidR="00BE4F5A">
        <w:instrText xml:space="preserve"> ADDIN EN.CITE &lt;EndNote&gt;&lt;Cite&gt;&lt;Author&gt;Chang&lt;/Author&gt;&lt;Year&gt;2015&lt;/Year&gt;&lt;RecNum&gt;269&lt;/RecNum&gt;&lt;DisplayText&gt;(Chang &amp;amp; Grady, 2015)&lt;/DisplayText&gt;&lt;record&gt;&lt;rec-number&gt;269&lt;/rec-number&gt;&lt;foreign-keys&gt;&lt;key app="EN" db-id="9290f22rjpez9tef0t2xd5xo5d0d02v505as" timestamp="1578903223"&gt;269&lt;/key&gt;&lt;/foreign-keys&gt;&lt;ref-type name="Report"&gt;27&lt;/ref-type&gt;&lt;contributors&gt;&lt;authors&gt;&lt;author&gt;Chang, Wo L&lt;/author&gt;&lt;author&gt;Grady, Nancy&lt;/author&gt;&lt;/authors&gt;&lt;/contributors&gt;&lt;titles&gt;&lt;title&gt;NIST Big Data Interoperability Framework: Volume 1, Big Data Definitions&lt;/title&gt;&lt;/titles&gt;&lt;dates&gt;&lt;year&gt;2015&lt;/year&gt;&lt;/dates&gt;&lt;urls&gt;&lt;/urls&gt;&lt;/record&gt;&lt;/Cite&gt;&lt;/EndNote&gt;</w:instrText>
      </w:r>
      <w:r w:rsidR="00B578FA" w:rsidRPr="00B578FA">
        <w:fldChar w:fldCharType="separate"/>
      </w:r>
      <w:r w:rsidR="00BE4F5A">
        <w:rPr>
          <w:noProof/>
        </w:rPr>
        <w:t>(Chang &amp; Grady, 2015)</w:t>
      </w:r>
      <w:r w:rsidR="00B578FA" w:rsidRPr="00B578FA">
        <w:fldChar w:fldCharType="end"/>
      </w:r>
      <w:ins w:id="5" w:author="Author">
        <w:r w:rsidR="00B578FA" w:rsidRPr="00B578FA">
          <w:t>.</w:t>
        </w:r>
      </w:ins>
      <w:r w:rsidR="00E72973">
        <w:t xml:space="preserve"> </w:t>
      </w:r>
      <w:ins w:id="6" w:author="Author">
        <w:r w:rsidR="00E72973" w:rsidRPr="00E72973">
          <w:t>This project has been supported by six federal departments and has been given more than $200 million</w:t>
        </w:r>
      </w:ins>
      <w:r w:rsidR="00E72973">
        <w:t xml:space="preserve"> USD</w:t>
      </w:r>
      <w:ins w:id="7" w:author="Author">
        <w:r w:rsidR="00E72973" w:rsidRPr="00E72973">
          <w:t xml:space="preserve"> with the goal of substantial progress in the tools and techniques to handle big data </w:t>
        </w:r>
      </w:ins>
      <w:r w:rsidR="00E72973" w:rsidRPr="00E72973">
        <w:fldChar w:fldCharType="begin"/>
      </w:r>
      <w:r w:rsidR="00BE4F5A">
        <w:instrText xml:space="preserve"> ADDIN EN.CITE &lt;EndNote&gt;&lt;Cite&gt;&lt;Author&gt;Chang&lt;/Author&gt;&lt;Year&gt;2015&lt;/Year&gt;&lt;RecNum&gt;269&lt;/RecNum&gt;&lt;DisplayText&gt;(Chang &amp;amp; Grady, 2015)&lt;/DisplayText&gt;&lt;record&gt;&lt;rec-number&gt;269&lt;/rec-number&gt;&lt;foreign-keys&gt;&lt;key app="EN" db-id="9290f22rjpez9tef0t2xd5xo5d0d02v505as" timestamp="1578903223"&gt;269&lt;/key&gt;&lt;/foreign-keys&gt;&lt;ref-type name="Report"&gt;27&lt;/ref-type&gt;&lt;contributors&gt;&lt;authors&gt;&lt;author&gt;Chang, Wo L&lt;/author&gt;&lt;author&gt;Grady, Nancy&lt;/author&gt;&lt;/authors&gt;&lt;/contributors&gt;&lt;titles&gt;&lt;title&gt;NIST Big Data Interoperability Framework: Volume 1, Big Data Definitions&lt;/title&gt;&lt;/titles&gt;&lt;dates&gt;&lt;year&gt;2015&lt;/year&gt;&lt;/dates&gt;&lt;urls&gt;&lt;/urls&gt;&lt;/record&gt;&lt;/Cite&gt;&lt;/EndNote&gt;</w:instrText>
      </w:r>
      <w:r w:rsidR="00E72973" w:rsidRPr="00E72973">
        <w:fldChar w:fldCharType="separate"/>
      </w:r>
      <w:r w:rsidR="00BE4F5A">
        <w:rPr>
          <w:noProof/>
        </w:rPr>
        <w:t>(Chang &amp; Grady, 2015)</w:t>
      </w:r>
      <w:r w:rsidR="00E72973" w:rsidRPr="00E72973">
        <w:fldChar w:fldCharType="end"/>
      </w:r>
      <w:ins w:id="8" w:author="Author">
        <w:r w:rsidR="00E72973" w:rsidRPr="00E72973">
          <w:t xml:space="preserve">. </w:t>
        </w:r>
      </w:ins>
    </w:p>
    <w:p w14:paraId="77940CB1" w14:textId="269D6428" w:rsidR="00FA2CD4" w:rsidRDefault="00E72973" w:rsidP="00F416EC">
      <w:pPr>
        <w:spacing w:afterLines="100" w:after="240"/>
      </w:pPr>
      <w:ins w:id="9" w:author="Author">
        <w:r w:rsidRPr="00E72973">
          <w:t xml:space="preserve">A year later, in June 2013, National Institute of Standards and Technology (NIST) Big Data Public Working Group (NBD-PWG) was launched with considerable participation from across the nation. Practitioners, researchers, agents, government representatives, and none-profit organizations joined in this momentum </w:t>
        </w:r>
      </w:ins>
      <w:r w:rsidRPr="00E72973">
        <w:fldChar w:fldCharType="begin"/>
      </w:r>
      <w:r w:rsidR="00BE4F5A">
        <w:instrText xml:space="preserve"> ADDIN EN.CITE &lt;EndNote&gt;&lt;Cite&gt;&lt;Author&gt;Chang&lt;/Author&gt;&lt;Year&gt;2015&lt;/Year&gt;&lt;RecNum&gt;269&lt;/RecNum&gt;&lt;DisplayText&gt;(Chang &amp;amp; Grady, 2015)&lt;/DisplayText&gt;&lt;record&gt;&lt;rec-number&gt;269&lt;/rec-number&gt;&lt;foreign-keys&gt;&lt;key app="EN" db-id="9290f22rjpez9tef0t2xd5xo5d0d02v505as" timestamp="1578903223"&gt;269&lt;/key&gt;&lt;/foreign-keys&gt;&lt;ref-type name="Report"&gt;27&lt;/ref-type&gt;&lt;contributors&gt;&lt;authors&gt;&lt;author&gt;Chang, Wo L&lt;/author&gt;&lt;author&gt;Grady, Nancy&lt;/author&gt;&lt;/authors&gt;&lt;/contributors&gt;&lt;titles&gt;&lt;title&gt;NIST Big Data Interoperability Framework: Volume 1, Big Data Definitions&lt;/title&gt;&lt;/titles&gt;&lt;dates&gt;&lt;year&gt;2015&lt;/year&gt;&lt;/dates&gt;&lt;urls&gt;&lt;/urls&gt;&lt;/record&gt;&lt;/Cite&gt;&lt;/EndNote&gt;</w:instrText>
      </w:r>
      <w:r w:rsidRPr="00E72973">
        <w:fldChar w:fldCharType="separate"/>
      </w:r>
      <w:r w:rsidR="00BE4F5A">
        <w:rPr>
          <w:noProof/>
        </w:rPr>
        <w:t>(Chang &amp; Grady, 2015)</w:t>
      </w:r>
      <w:r w:rsidRPr="00E72973">
        <w:fldChar w:fldCharType="end"/>
      </w:r>
      <w:del w:id="10" w:author="Author">
        <w:r w:rsidRPr="00E72973" w:rsidDel="0096427C">
          <w:fldChar w:fldCharType="begin"/>
        </w:r>
        <w:r w:rsidRPr="00E72973" w:rsidDel="0096427C">
          <w:delInstrText xml:space="preserve"> ADDIN EN.CITE &lt;EndNote&gt;&lt;Cite&gt;&lt;Year&gt;2012&lt;/Year&gt;&lt;RecNum&gt;268&lt;/RecNum&gt;&lt;DisplayText&gt;(2012)&lt;/DisplayText&gt;&lt;record&gt;&lt;rec-number&gt;268&lt;/rec-number&gt;&lt;foreign-keys&gt;&lt;key app="EN" db-id="9290f22rjpez9tef0t2xd5xo5d0d02v505as" timestamp="1578902760"&gt;268&lt;/key&gt;&lt;/foreign-keys&gt;&lt;ref-type name="Web Page"&gt;12&lt;/ref-type&gt;&lt;contributors&gt;&lt;/contributors&gt;&lt;titles&gt;&lt;title&gt;Big Data is a Big Deal&lt;/title&gt;&lt;/titles&gt;&lt;dates&gt;&lt;year&gt;2012&lt;/year&gt;&lt;/dates&gt;&lt;publisher&gt;T. White House Office of Science and Technology Policy&lt;/publisher&gt;&lt;urls&gt;&lt;related-urls&gt;&lt;url&gt;https://obamawhitehouse.archives.gov/blog/2012/03/29/big-data-big-deal&lt;/url&gt;&lt;/related-urls&gt;&lt;/urls&gt;&lt;/record&gt;&lt;/Cite&gt;&lt;/EndNote&gt;</w:delInstrText>
        </w:r>
        <w:r w:rsidRPr="00E72973" w:rsidDel="0096427C">
          <w:fldChar w:fldCharType="separate"/>
        </w:r>
        <w:r w:rsidRPr="00E72973" w:rsidDel="0096427C">
          <w:delText>(2012)</w:delText>
        </w:r>
        <w:r w:rsidRPr="00E72973" w:rsidDel="0096427C">
          <w:fldChar w:fldCharType="end"/>
        </w:r>
      </w:del>
      <w:ins w:id="11" w:author="Author">
        <w:r w:rsidRPr="00E72973">
          <w:t xml:space="preserve">. One of the </w:t>
        </w:r>
        <w:r w:rsidRPr="00E72973">
          <w:lastRenderedPageBreak/>
          <w:t xml:space="preserve">results of this project was NIST Big Data Reference Architecture (NBDRA). According to US Department of Defense, one of the main objectives of NBDRA was to provide with an authoritative source of information on big data that restraint and guides </w:t>
        </w:r>
      </w:ins>
      <w:r w:rsidRPr="00E72973">
        <w:t xml:space="preserve">the overall practice </w:t>
      </w:r>
      <w:r w:rsidRPr="00E72973">
        <w:fldChar w:fldCharType="begin"/>
      </w:r>
      <w:r w:rsidR="00BE4F5A">
        <w:instrText xml:space="preserve"> ADDIN EN.CITE &lt;EndNote&gt;&lt;Cite&gt;&lt;Author&gt;Chang&lt;/Author&gt;&lt;Year&gt;2018&lt;/Year&gt;&lt;RecNum&gt;259&lt;/RecNum&gt;&lt;DisplayText&gt;(Chang &amp;amp; Boyd, 2018)&lt;/DisplayText&gt;&lt;record&gt;&lt;rec-number&gt;259&lt;/rec-number&gt;&lt;foreign-keys&gt;&lt;key app="EN" db-id="9290f22rjpez9tef0t2xd5xo5d0d02v505as" timestamp="1578708138"&gt;259&lt;/key&gt;&lt;/foreign-keys&gt;&lt;ref-type name="Report"&gt;27&lt;/ref-type&gt;&lt;contributors&gt;&lt;authors&gt;&lt;author&gt;Chang, Wo L&lt;/author&gt;&lt;author&gt;Boyd, David&lt;/author&gt;&lt;/authors&gt;&lt;/contributors&gt;&lt;titles&gt;&lt;title&gt;NIST Big Data Interoperability Framework: Volume 6, Big Data Reference Architecture&lt;/title&gt;&lt;/titles&gt;&lt;dates&gt;&lt;year&gt;2018&lt;/year&gt;&lt;/dates&gt;&lt;urls&gt;&lt;/urls&gt;&lt;/record&gt;&lt;/Cite&gt;&lt;/EndNote&gt;</w:instrText>
      </w:r>
      <w:r w:rsidRPr="00E72973">
        <w:fldChar w:fldCharType="separate"/>
      </w:r>
      <w:r w:rsidR="00BE4F5A">
        <w:rPr>
          <w:noProof/>
        </w:rPr>
        <w:t>(Chang &amp; Boyd, 2018)</w:t>
      </w:r>
      <w:r w:rsidRPr="00E72973">
        <w:fldChar w:fldCharType="end"/>
      </w:r>
      <w:ins w:id="12" w:author="Author">
        <w:r w:rsidRPr="00E72973">
          <w:t xml:space="preserve">. This is arguably one of the most comprehensive </w:t>
        </w:r>
      </w:ins>
      <w:r w:rsidRPr="00E72973">
        <w:t xml:space="preserve">and recent </w:t>
      </w:r>
      <w:ins w:id="13" w:author="Author">
        <w:r w:rsidRPr="00E72973">
          <w:t>RAs available on the fields of big data</w:t>
        </w:r>
      </w:ins>
      <w:r>
        <w:t>.</w:t>
      </w:r>
      <w:r w:rsidR="00F416EC">
        <w:t xml:space="preserve"> </w:t>
      </w:r>
      <w:r w:rsidR="00FA2CD4">
        <w:t xml:space="preserve">NBDRA is made up of </w:t>
      </w:r>
      <w:r w:rsidR="008F0634">
        <w:t xml:space="preserve">two fabrics encompassing </w:t>
      </w:r>
      <w:r w:rsidR="00FA2CD4">
        <w:t xml:space="preserve">five </w:t>
      </w:r>
      <w:r w:rsidR="008F0634">
        <w:t>functional logical components connected by various interfaces</w:t>
      </w:r>
      <w:r w:rsidR="00F416EC">
        <w:t xml:space="preserve">, representing intertwined nature of security and privacy and management </w:t>
      </w:r>
      <w:r w:rsidR="00BE4F5A">
        <w:fldChar w:fldCharType="begin"/>
      </w:r>
      <w:r w:rsidR="00BE4F5A">
        <w:instrText xml:space="preserve"> ADDIN EN.CITE &lt;EndNote&gt;&lt;Cite&gt;&lt;Author&gt;Bashari Rad&lt;/Author&gt;&lt;Year&gt;2016&lt;/Year&gt;&lt;RecNum&gt;369&lt;/RecNum&gt;&lt;DisplayText&gt;(Bashari Rad et al., 2016)&lt;/DisplayText&gt;&lt;record&gt;&lt;rec-number&gt;369&lt;/rec-number&gt;&lt;foreign-keys&gt;&lt;key app="EN" db-id="9290f22rjpez9tef0t2xd5xo5d0d02v505as" timestamp="1596532900"&gt;369&lt;/key&gt;&lt;/foreign-keys&gt;&lt;ref-type name="Journal Article"&gt;17&lt;/ref-type&gt;&lt;contributors&gt;&lt;authors&gt;&lt;author&gt;Bashari Rad, B&lt;/author&gt;&lt;author&gt;Akbarzadeh, N&lt;/author&gt;&lt;author&gt;Ataei, P&lt;/author&gt;&lt;author&gt;Khakbiz, Y&lt;/author&gt;&lt;/authors&gt;&lt;/contributors&gt;&lt;titles&gt;&lt;title&gt;Security and Privacy Challenges in Big Data Era&lt;/title&gt;&lt;secondary-title&gt;International Journal of Control Theory and Applications&lt;/secondary-title&gt;&lt;/titles&gt;&lt;periodical&gt;&lt;full-title&gt;International Journal of Control Theory and Applications&lt;/full-title&gt;&lt;/periodical&gt;&lt;pages&gt;437-448&lt;/pages&gt;&lt;volume&gt;9&lt;/volume&gt;&lt;number&gt;43&lt;/number&gt;&lt;dates&gt;&lt;year&gt;2016&lt;/year&gt;&lt;/dates&gt;&lt;urls&gt;&lt;/urls&gt;&lt;/record&gt;&lt;/Cite&gt;&lt;/EndNote&gt;</w:instrText>
      </w:r>
      <w:r w:rsidR="00BE4F5A">
        <w:fldChar w:fldCharType="separate"/>
      </w:r>
      <w:r w:rsidR="00BE4F5A">
        <w:rPr>
          <w:noProof/>
        </w:rPr>
        <w:t>(Bashari Rad et al., 2016)</w:t>
      </w:r>
      <w:r w:rsidR="00BE4F5A">
        <w:fldChar w:fldCharType="end"/>
      </w:r>
      <w:r w:rsidR="00F416EC">
        <w:t>.</w:t>
      </w:r>
    </w:p>
    <w:p w14:paraId="3978F2D1" w14:textId="77777777" w:rsidR="006F39E9" w:rsidRDefault="00F416EC" w:rsidP="005C43EE">
      <w:r>
        <w:t xml:space="preserve">Along the lines, </w:t>
      </w:r>
      <w:r>
        <w:t>other giant IT vendors published their own RAs for big data.</w:t>
      </w:r>
      <w:r>
        <w:t xml:space="preserve"> In this SLR, 5 BD RA has been collected from the practice, and mostly through white papers. </w:t>
      </w:r>
      <w:r w:rsidR="006F39E9">
        <w:t>Among these RAs, arguably Lambda architecture is the most prominent. It is also worth mentioning that there has been other BD RAs found in practice, but they were rather too short or did not reflect the contemporary state of BD analytics and has been eliminated as described in the research methodology section.</w:t>
      </w:r>
    </w:p>
    <w:p w14:paraId="2DFA1886" w14:textId="5D204160" w:rsidR="00F416EC" w:rsidRDefault="006F39E9" w:rsidP="00F416EC">
      <w:pPr>
        <w:pStyle w:val="BodyText"/>
        <w:jc w:val="both"/>
      </w:pPr>
      <w:r>
        <w:t xml:space="preserve"> </w:t>
      </w:r>
    </w:p>
    <w:p w14:paraId="7D7A79C1" w14:textId="111A0FAD" w:rsidR="00F416EC" w:rsidRDefault="00F416EC" w:rsidP="00F416EC">
      <w:pPr>
        <w:pStyle w:val="BodyText"/>
        <w:jc w:val="both"/>
      </w:pPr>
    </w:p>
    <w:p w14:paraId="00ABE8CB" w14:textId="193468B0" w:rsidR="005C43EE" w:rsidRDefault="005C43EE" w:rsidP="00047D10">
      <w:r>
        <w:t>In the realm of academia, there has been numerous</w:t>
      </w:r>
      <w:r>
        <w:t xml:space="preserve"> </w:t>
      </w:r>
      <w:r>
        <w:t xml:space="preserve">efforts </w:t>
      </w:r>
      <w:r>
        <w:t xml:space="preserve">including </w:t>
      </w:r>
      <w:r w:rsidR="006E7644">
        <w:t xml:space="preserve">a postgraduate </w:t>
      </w:r>
      <w:r w:rsidR="00B62B35">
        <w:t>master’s</w:t>
      </w:r>
      <w:r>
        <w:t xml:space="preserve"> </w:t>
      </w:r>
      <w:r>
        <w:t>d</w:t>
      </w:r>
      <w:r>
        <w:t>issertation for creating big data RAs. In addition, few universities have published their own RA.</w:t>
      </w:r>
      <w:r w:rsidR="00B62B35">
        <w:t xml:space="preserve"> For instance, university of Amsterdam published the BD architecture framework</w:t>
      </w:r>
      <w:r w:rsidR="00047D10">
        <w:t xml:space="preserve"> </w:t>
      </w:r>
      <w:r w:rsidR="00BE4F5A">
        <w:fldChar w:fldCharType="begin"/>
      </w:r>
      <w:r w:rsidR="00BE4F5A">
        <w:instrText xml:space="preserve"> ADDIN EN.CITE &lt;EndNote&gt;&lt;Cite&gt;&lt;Author&gt;Chang&lt;/Author&gt;&lt;Year&gt;2015&lt;/Year&gt;&lt;RecNum&gt;273&lt;/RecNum&gt;&lt;DisplayText&gt;(Chang &amp;amp; Mishra, 2015)&lt;/DisplayText&gt;&lt;record&gt;&lt;rec-number&gt;273&lt;/rec-number&gt;&lt;foreign-keys&gt;&lt;key app="EN" db-id="9290f22rjpez9tef0t2xd5xo5d0d02v505as" timestamp="1579072425"&gt;273&lt;/key&gt;&lt;/foreign-keys&gt;&lt;ref-type name="Report"&gt;27&lt;/ref-type&gt;&lt;contributors&gt;&lt;authors&gt;&lt;author&gt;Chang, Wo L&lt;/author&gt;&lt;author&gt;Mishra, Sanjay&lt;/author&gt;&lt;/authors&gt;&lt;/contributors&gt;&lt;titles&gt;&lt;title&gt;NIST Big Data Interoperability Framework: Volume 5, Architectures White Paper Survey&lt;/title&gt;&lt;/titles&gt;&lt;dates&gt;&lt;year&gt;2015&lt;/year&gt;&lt;/dates&gt;&lt;urls&gt;&lt;/urls&gt;&lt;/record&gt;&lt;/Cite&gt;&lt;/EndNote&gt;</w:instrText>
      </w:r>
      <w:r w:rsidR="00BE4F5A">
        <w:fldChar w:fldCharType="separate"/>
      </w:r>
      <w:r w:rsidR="00BE4F5A">
        <w:rPr>
          <w:noProof/>
        </w:rPr>
        <w:t>(Chang &amp; Mishra, 2015)</w:t>
      </w:r>
      <w:r w:rsidR="00BE4F5A">
        <w:fldChar w:fldCharType="end"/>
      </w:r>
      <w:r w:rsidR="00047D10">
        <w:t>,</w:t>
      </w:r>
      <w:r w:rsidR="00B62B35">
        <w:t xml:space="preserve"> and a </w:t>
      </w:r>
      <w:r w:rsidR="00047D10">
        <w:t xml:space="preserve">postgraduate student published a BD RA at the university of Eindhoven </w:t>
      </w:r>
      <w:r w:rsidR="00BE4F5A">
        <w:fldChar w:fldCharType="begin"/>
      </w:r>
      <w:r w:rsidR="00BE4F5A">
        <w:instrText xml:space="preserve"> ADDIN EN.CITE &lt;EndNote&gt;&lt;Cite&gt;&lt;Author&gt;Maier&lt;/Author&gt;&lt;Year&gt;2013&lt;/Year&gt;&lt;RecNum&gt;223&lt;/RecNum&gt;&lt;DisplayText&gt;(Maier, Serebrenik, &amp;amp; Vanderfeesten, 2013)&lt;/DisplayText&gt;&lt;record&gt;&lt;rec-number&gt;223&lt;/rec-number&gt;&lt;foreign-keys&gt;&lt;key app="EN" db-id="9290f22rjpez9tef0t2xd5xo5d0d02v505as" timestamp="1577853624"&gt;223&lt;/key&gt;&lt;/foreign-keys&gt;&lt;ref-type name="Journal Article"&gt;17&lt;/ref-type&gt;&lt;contributors&gt;&lt;authors&gt;&lt;author&gt;Maier, Markus&lt;/author&gt;&lt;author&gt;Serebrenik, A&lt;/author&gt;&lt;author&gt;Vanderfeesten, ITP&lt;/author&gt;&lt;/authors&gt;&lt;/contributors&gt;&lt;titles&gt;&lt;title&gt;Towards a big data reference architecture&lt;/title&gt;&lt;secondary-title&gt;University of Eindhoven&lt;/secondary-title&gt;&lt;/titles&gt;&lt;periodical&gt;&lt;full-title&gt;University of Eindhoven&lt;/full-title&gt;&lt;/periodical&gt;&lt;dates&gt;&lt;year&gt;2013&lt;/year&gt;&lt;/dates&gt;&lt;urls&gt;&lt;/urls&gt;&lt;/record&gt;&lt;/Cite&gt;&lt;/EndNote&gt;</w:instrText>
      </w:r>
      <w:r w:rsidR="00BE4F5A">
        <w:fldChar w:fldCharType="separate"/>
      </w:r>
      <w:r w:rsidR="00BE4F5A">
        <w:rPr>
          <w:noProof/>
        </w:rPr>
        <w:t>(Maier, Serebrenik, &amp; Vanderfeesten, 2013)</w:t>
      </w:r>
      <w:r w:rsidR="00BE4F5A">
        <w:fldChar w:fldCharType="end"/>
      </w:r>
      <w:r w:rsidR="00047D10">
        <w:t xml:space="preserve">. </w:t>
      </w:r>
    </w:p>
    <w:p w14:paraId="2FD80D55" w14:textId="77777777" w:rsidR="005C43EE" w:rsidRDefault="005C43EE" w:rsidP="00F416EC">
      <w:pPr>
        <w:pStyle w:val="BodyText"/>
        <w:jc w:val="both"/>
      </w:pPr>
    </w:p>
    <w:p w14:paraId="02EE4234" w14:textId="547C0CAB" w:rsidR="00F416EC" w:rsidRDefault="00F416EC" w:rsidP="006F39E9">
      <w:pPr>
        <w:pStyle w:val="BodyText"/>
        <w:jc w:val="both"/>
      </w:pPr>
      <w:r>
        <w:t xml:space="preserve"> </w:t>
      </w:r>
    </w:p>
    <w:p w14:paraId="19103BB2" w14:textId="041D9213" w:rsidR="00047D10" w:rsidRDefault="00047D10" w:rsidP="00BE4F5A">
      <w:proofErr w:type="gramStart"/>
      <w:r>
        <w:t>Last but not least</w:t>
      </w:r>
      <w:proofErr w:type="gramEnd"/>
      <w:r>
        <w:t>, there has been numerous reference architectures developed recently for specific domains. These studies have been usually published as short journal papers, and many have promised future publication of the full reference architecture as a book.</w:t>
      </w:r>
      <w:r w:rsidR="00BE4F5A">
        <w:t xml:space="preserve"> For instance, </w:t>
      </w:r>
      <w:r w:rsidR="00BE4F5A">
        <w:fldChar w:fldCharType="begin"/>
      </w:r>
      <w:r w:rsidR="00BE4F5A">
        <w:instrText xml:space="preserve"> ADDIN EN.CITE &lt;EndNote&gt;&lt;Cite AuthorYear="1"&gt;&lt;Author&gt;Klein&lt;/Author&gt;&lt;Year&gt;2016&lt;/Year&gt;&lt;RecNum&gt;264&lt;/RecNum&gt;&lt;DisplayText&gt;Klein, Buglak, Blockow, Wuttke, and Cooper (2016)&lt;/DisplayText&gt;&lt;record&gt;&lt;rec-number&gt;264&lt;/rec-number&gt;&lt;foreign-keys&gt;&lt;key app="EN" db-id="9290f22rjpez9tef0t2xd5xo5d0d02v505as" timestamp="1578789418"&gt;264&lt;/key&gt;&lt;/foreign-keys&gt;&lt;ref-type name="Conference Proceedings"&gt;10&lt;/ref-type&gt;&lt;contributors&gt;&lt;authors&gt;&lt;author&gt;Klein, John&lt;/author&gt;&lt;author&gt;Buglak, Ross&lt;/author&gt;&lt;author&gt;Blockow, David&lt;/author&gt;&lt;author&gt;Wuttke, Troy&lt;/author&gt;&lt;author&gt;Cooper, Brenton&lt;/author&gt;&lt;/authors&gt;&lt;/contributors&gt;&lt;titles&gt;&lt;title&gt;A reference architecture for big data systems in the national security domain&lt;/title&gt;&lt;secondary-title&gt;2016 IEEE/ACM 2nd International Workshop on Big Data Software Engineering (BIGDSE)&lt;/secondary-title&gt;&lt;/titles&gt;&lt;pages&gt;51-57&lt;/pages&gt;&lt;dates&gt;&lt;year&gt;2016&lt;/year&gt;&lt;/dates&gt;&lt;publisher&gt;IEEE&lt;/publisher&gt;&lt;isbn&gt;1450341527&lt;/isbn&gt;&lt;urls&gt;&lt;/urls&gt;&lt;/record&gt;&lt;/Cite&gt;&lt;/EndNote&gt;</w:instrText>
      </w:r>
      <w:r w:rsidR="00BE4F5A">
        <w:fldChar w:fldCharType="separate"/>
      </w:r>
      <w:r w:rsidR="00BE4F5A">
        <w:rPr>
          <w:noProof/>
        </w:rPr>
        <w:t>Klein, Buglak, Blockow, Wuttke, and Cooper (2016)</w:t>
      </w:r>
      <w:r w:rsidR="00BE4F5A">
        <w:fldChar w:fldCharType="end"/>
      </w:r>
      <w:r w:rsidR="00BE4F5A">
        <w:t xml:space="preserve"> developed a BD Ra in the national security domain, and </w:t>
      </w:r>
      <w:r w:rsidR="00BE4F5A">
        <w:fldChar w:fldCharType="begin"/>
      </w:r>
      <w:r w:rsidR="00BE4F5A">
        <w:instrText xml:space="preserve"> ADDIN EN.CITE &lt;EndNote&gt;&lt;Cite AuthorYear="1"&gt;&lt;Author&gt;Weyrich&lt;/Author&gt;&lt;Year&gt;2015&lt;/Year&gt;&lt;RecNum&gt;281&lt;/RecNum&gt;&lt;DisplayText&gt;Weyrich and Ebert (2015)&lt;/DisplayText&gt;&lt;record&gt;&lt;rec-number&gt;281&lt;/rec-number&gt;&lt;foreign-keys&gt;&lt;key app="EN" db-id="9290f22rjpez9tef0t2xd5xo5d0d02v505as" timestamp="1579078187"&gt;281&lt;/key&gt;&lt;/foreign-keys&gt;&lt;ref-type name="Journal Article"&gt;17&lt;/ref-type&gt;&lt;contributors&gt;&lt;authors&gt;&lt;author&gt;Weyrich, Michael&lt;/author&gt;&lt;author&gt;Ebert, Christof&lt;/author&gt;&lt;/authors&gt;&lt;/contributors&gt;&lt;titles&gt;&lt;title&gt;Reference architectures for the internet of things&lt;/title&gt;&lt;secondary-title&gt;IEEE Software&lt;/secondary-title&gt;&lt;/titles&gt;&lt;periodical&gt;&lt;full-title&gt;IEEE software&lt;/full-title&gt;&lt;/periodical&gt;&lt;pages&gt;112-116&lt;/pages&gt;&lt;volume&gt;33&lt;/volume&gt;&lt;number&gt;1&lt;/number&gt;&lt;dates&gt;&lt;year&gt;2015&lt;/year&gt;&lt;/dates&gt;&lt;isbn&gt;0740-7459&lt;/isbn&gt;&lt;urls&gt;&lt;/urls&gt;&lt;/record&gt;&lt;/Cite&gt;&lt;/EndNote&gt;</w:instrText>
      </w:r>
      <w:r w:rsidR="00BE4F5A">
        <w:fldChar w:fldCharType="separate"/>
      </w:r>
      <w:r w:rsidR="00BE4F5A">
        <w:rPr>
          <w:noProof/>
        </w:rPr>
        <w:t>Weyrich and Ebert (2015)</w:t>
      </w:r>
      <w:r w:rsidR="00BE4F5A">
        <w:fldChar w:fldCharType="end"/>
      </w:r>
      <w:r w:rsidR="00BE4F5A">
        <w:t xml:space="preserve"> worked on a BD RA in the domain of internet of things (IOT). </w:t>
      </w:r>
    </w:p>
    <w:p w14:paraId="7D798837" w14:textId="3A6B915A" w:rsidR="00BE4F5A" w:rsidRDefault="00BE4F5A" w:rsidP="00BE4F5A"/>
    <w:p w14:paraId="1A40840B" w14:textId="0EEB75E6" w:rsidR="00BE4F5A" w:rsidRDefault="00BE4F5A" w:rsidP="00673382">
      <w:r>
        <w:t xml:space="preserve">Through the process of literature review for this </w:t>
      </w:r>
      <w:r>
        <w:t>SLR</w:t>
      </w:r>
      <w:r>
        <w:t xml:space="preserve">, scarcity of big data reference architectures has been witnessed. The studies listed above are prominent </w:t>
      </w:r>
      <w:r>
        <w:t>research</w:t>
      </w:r>
      <w:r>
        <w:t>, with great potential to induce concrete architectures. But with all, they are</w:t>
      </w:r>
      <w:r w:rsidR="00F44997">
        <w:t xml:space="preserve"> mostly</w:t>
      </w:r>
      <w:r>
        <w:t xml:space="preserve"> published as short journals and provide with little information about architectural qualities, metadata management, and security, privacy concerns. In another terms, they are notion or brief discussions on reference architectures in very particular domains.</w:t>
      </w:r>
    </w:p>
    <w:p w14:paraId="4BB40EC6" w14:textId="77777777" w:rsidR="00BE4F5A" w:rsidRDefault="00BE4F5A" w:rsidP="00BE4F5A"/>
    <w:p w14:paraId="19385B40" w14:textId="5E580D8C" w:rsidR="00F416EC" w:rsidRPr="00F96D22" w:rsidRDefault="007545B3" w:rsidP="00982249">
      <w:pPr>
        <w:pStyle w:val="Heading2"/>
        <w:rPr>
          <w:rStyle w:val="Heading1Char"/>
          <w:b/>
          <w:bCs/>
          <w:sz w:val="22"/>
        </w:rPr>
      </w:pPr>
      <w:r w:rsidRPr="00F96D22">
        <w:rPr>
          <w:rStyle w:val="Heading1Char"/>
          <w:b/>
          <w:bCs/>
          <w:sz w:val="22"/>
        </w:rPr>
        <w:t>What are some common approaches to creating BD RAs?</w:t>
      </w:r>
    </w:p>
    <w:p w14:paraId="730C8A06" w14:textId="43180409" w:rsidR="004C3184" w:rsidRDefault="004C3184" w:rsidP="004C3184"/>
    <w:p w14:paraId="32B9CD0D" w14:textId="3CCD39C1" w:rsidR="0093641C" w:rsidRDefault="004C3184" w:rsidP="0093641C">
      <w:r>
        <w:t xml:space="preserve">The findings gained from this study led to the understanding that there are not many frameworks available for design and development of RAs. Nevertheless, </w:t>
      </w:r>
      <w:r w:rsidR="00DB3B5F">
        <w:t>to address RQ4</w:t>
      </w:r>
      <w:r w:rsidR="0032751D">
        <w:t xml:space="preserve">, we </w:t>
      </w:r>
      <w:r w:rsidR="0027161C">
        <w:t>sought</w:t>
      </w:r>
      <w:r w:rsidR="0032751D">
        <w:t xml:space="preserve"> to find the research methodology and approaches chosen to develop RA</w:t>
      </w:r>
      <w:r w:rsidR="007C6DB9">
        <w:t>s.</w:t>
      </w:r>
      <w:r w:rsidR="00081686">
        <w:t xml:space="preserve"> One of the </w:t>
      </w:r>
      <w:proofErr w:type="gramStart"/>
      <w:r w:rsidR="00081686">
        <w:t>most commonly used</w:t>
      </w:r>
      <w:proofErr w:type="gramEnd"/>
      <w:r w:rsidR="00081686">
        <w:t xml:space="preserve"> approaches to developing RAs is </w:t>
      </w:r>
      <w:r w:rsidR="00081686">
        <w:t>‘Empirically</w:t>
      </w:r>
      <w:r w:rsidR="008362E9">
        <w:t xml:space="preserve"> </w:t>
      </w:r>
      <w:r w:rsidR="00081686">
        <w:t xml:space="preserve">grounded Reference Architectures’ by </w:t>
      </w:r>
      <w:proofErr w:type="spellStart"/>
      <w:r w:rsidR="00081686">
        <w:t>Galster</w:t>
      </w:r>
      <w:proofErr w:type="spellEnd"/>
      <w:r w:rsidR="00081686">
        <w:t xml:space="preserve"> and </w:t>
      </w:r>
      <w:proofErr w:type="spellStart"/>
      <w:r w:rsidR="00081686">
        <w:t>Avgeriou</w:t>
      </w:r>
      <w:proofErr w:type="spellEnd"/>
      <w:r w:rsidR="00081686">
        <w:t xml:space="preserve"> (2011).</w:t>
      </w:r>
      <w:r w:rsidR="00081686">
        <w:t xml:space="preserve"> </w:t>
      </w:r>
      <w:r w:rsidR="0000735A">
        <w:t xml:space="preserve">The research methodology is well-received because of its </w:t>
      </w:r>
      <w:r w:rsidR="00242B6A">
        <w:t>emphasis on empirical validity and empirical foundation</w:t>
      </w:r>
      <w:r w:rsidR="002A04E8">
        <w:t xml:space="preserve">. This methodology is comprising of 6 </w:t>
      </w:r>
      <w:r w:rsidR="0093641C">
        <w:t xml:space="preserve">step process which are respectively 1) </w:t>
      </w:r>
      <w:r w:rsidR="0093641C">
        <w:t>Selecting the type of the RA</w:t>
      </w:r>
      <w:r w:rsidR="0093641C">
        <w:t xml:space="preserve">, 2) </w:t>
      </w:r>
      <w:r w:rsidR="0093641C">
        <w:t>Selection of the design strategy</w:t>
      </w:r>
      <w:r w:rsidR="0093641C">
        <w:t xml:space="preserve">, 3) </w:t>
      </w:r>
      <w:r w:rsidR="0093641C">
        <w:t>Empirical acquisition of data</w:t>
      </w:r>
      <w:r w:rsidR="0093641C">
        <w:t xml:space="preserve">, 4) </w:t>
      </w:r>
      <w:r w:rsidR="0093641C">
        <w:t>Construction of the RA</w:t>
      </w:r>
      <w:r w:rsidR="0093641C">
        <w:t xml:space="preserve">, 5) </w:t>
      </w:r>
      <w:r w:rsidR="0093641C">
        <w:t xml:space="preserve">Enabling RA with </w:t>
      </w:r>
      <w:r w:rsidR="0093641C">
        <w:t xml:space="preserve">variability, 6) </w:t>
      </w:r>
      <w:r w:rsidR="0093641C">
        <w:t>Evaluation of the RA</w:t>
      </w:r>
      <w:r w:rsidR="0093641C">
        <w:t>.</w:t>
      </w:r>
    </w:p>
    <w:p w14:paraId="282D6872" w14:textId="710CB441" w:rsidR="0093641C" w:rsidRDefault="0093641C" w:rsidP="0093641C"/>
    <w:p w14:paraId="56DE77AD" w14:textId="28171C81" w:rsidR="0011543B" w:rsidRDefault="0093641C" w:rsidP="003C7C97">
      <w:r>
        <w:t xml:space="preserve">Another seminal work in this area is a framework for analysis and design of software RAs created by </w:t>
      </w:r>
      <w:r w:rsidR="00A0019E">
        <w:fldChar w:fldCharType="begin"/>
      </w:r>
      <w:r w:rsidR="00A0019E">
        <w:instrText xml:space="preserve"> ADDIN EN.CITE &lt;EndNote&gt;&lt;Cite&gt;&lt;Author&gt;Angelov&lt;/Author&gt;&lt;Year&gt;2012&lt;/Year&gt;&lt;RecNum&gt;364&lt;/RecNum&gt;&lt;DisplayText&gt;(Angelov, Grefen, &amp;amp; Greefhorst, 2012)&lt;/DisplayText&gt;&lt;record&gt;&lt;rec-number&gt;364&lt;/rec-number&gt;&lt;foreign-keys&gt;&lt;key app="EN" db-id="9290f22rjpez9tef0t2xd5xo5d0d02v505as" timestamp="1596524915"&gt;364&lt;/key&gt;&lt;/foreign-keys&gt;&lt;ref-type name="Journal Article"&gt;17&lt;/ref-type&gt;&lt;contributors&gt;&lt;authors&gt;&lt;author&gt;Angelov, Samuil&lt;/author&gt;&lt;author&gt;Grefen, Paul&lt;/author&gt;&lt;author&gt;Greefhorst, Danny&lt;/author&gt;&lt;/authors&gt;&lt;/contributors&gt;&lt;titles&gt;&lt;title&gt;A framework for analysis and design of software reference architectures&lt;/title&gt;&lt;secondary-title&gt;Information and Software Technology&lt;/secondary-title&gt;&lt;/titles&gt;&lt;periodical&gt;&lt;full-title&gt;Information and software technology&lt;/full-title&gt;&lt;/periodical&gt;&lt;pages&gt;417-431&lt;/pages&gt;&lt;volume&gt;54&lt;/volume&gt;&lt;number&gt;4&lt;/number&gt;&lt;dates&gt;&lt;year&gt;2012&lt;/year&gt;&lt;/dates&gt;&lt;isbn&gt;0950-5849&lt;/isbn&gt;&lt;urls&gt;&lt;/urls&gt;&lt;/record&gt;&lt;/Cite&gt;&lt;/EndNote&gt;</w:instrText>
      </w:r>
      <w:r w:rsidR="00A0019E">
        <w:fldChar w:fldCharType="separate"/>
      </w:r>
      <w:r w:rsidR="00A0019E">
        <w:rPr>
          <w:noProof/>
        </w:rPr>
        <w:t>(Angelov, Grefen, &amp; Greefhorst, 2012)</w:t>
      </w:r>
      <w:r w:rsidR="00A0019E">
        <w:fldChar w:fldCharType="end"/>
      </w:r>
      <w:r w:rsidR="0011543B">
        <w:t xml:space="preserve">. </w:t>
      </w:r>
      <w:r>
        <w:t xml:space="preserve">The framework utilizes a </w:t>
      </w:r>
      <w:r>
        <w:t xml:space="preserve">e multi-dimensional space for the classification of </w:t>
      </w:r>
      <w:r w:rsidR="00B46810">
        <w:t>RAs</w:t>
      </w:r>
      <w:r>
        <w:t xml:space="preserve"> and as a result presents 5 major type</w:t>
      </w:r>
      <w:r w:rsidR="00F743C8">
        <w:t>s</w:t>
      </w:r>
      <w:r>
        <w:t>.</w:t>
      </w:r>
      <w:r w:rsidR="002A04E8">
        <w:t xml:space="preserve"> </w:t>
      </w:r>
      <w:r w:rsidR="004F5889">
        <w:t xml:space="preserve">It </w:t>
      </w:r>
      <w:r w:rsidR="001227C8">
        <w:t>is developed with the objective of supporting analysis of RAs with regards to their architectur</w:t>
      </w:r>
      <w:r w:rsidR="00C24A9C">
        <w:t>al</w:t>
      </w:r>
      <w:r w:rsidR="003C7C97">
        <w:t xml:space="preserve"> </w:t>
      </w:r>
      <w:r w:rsidR="001227C8">
        <w:t>specification/design, goal, and context.</w:t>
      </w:r>
      <w:r w:rsidR="000757FB">
        <w:t xml:space="preserve"> This is achieved through three major dimensions, each having their own corresponding subdimensions of design, goal, and context. </w:t>
      </w:r>
      <w:r w:rsidR="00CA46E1">
        <w:t xml:space="preserve">These dimensions and sub-dimensions are </w:t>
      </w:r>
      <w:r w:rsidR="004909E9">
        <w:t xml:space="preserve">derived by interrogatives </w:t>
      </w:r>
      <w:r w:rsidR="00FB2D3F">
        <w:t xml:space="preserve">of ‘why’, ‘where’, ‘who’, ‘when’, </w:t>
      </w:r>
      <w:r w:rsidR="00FB2D3F">
        <w:lastRenderedPageBreak/>
        <w:t xml:space="preserve">‘what’, </w:t>
      </w:r>
      <w:r w:rsidR="00540412">
        <w:t>and ‘how’</w:t>
      </w:r>
      <w:r w:rsidR="00653463">
        <w:t>, which is a well-established practice for problem analysis.</w:t>
      </w:r>
      <w:r w:rsidR="00CE045E">
        <w:t xml:space="preserve"> The interrogative w</w:t>
      </w:r>
      <w:r w:rsidR="00CE045E">
        <w:t>hy addresses the goal</w:t>
      </w:r>
      <w:r w:rsidR="00CE045E">
        <w:t xml:space="preserve"> of the RA, w</w:t>
      </w:r>
      <w:r w:rsidR="00CE045E">
        <w:t>ho</w:t>
      </w:r>
      <w:r w:rsidR="00CE045E">
        <w:t xml:space="preserve">, when, where address the context, and how and what address the design dimensions </w:t>
      </w:r>
      <w:r w:rsidR="00CE045E">
        <w:t>(</w:t>
      </w:r>
      <w:proofErr w:type="spellStart"/>
      <w:r w:rsidR="00CE045E">
        <w:t>Galster</w:t>
      </w:r>
      <w:proofErr w:type="spellEnd"/>
      <w:r w:rsidR="00CE045E">
        <w:t xml:space="preserve"> and </w:t>
      </w:r>
      <w:proofErr w:type="spellStart"/>
      <w:r w:rsidR="00CE045E">
        <w:t>Avgeriou</w:t>
      </w:r>
      <w:proofErr w:type="spellEnd"/>
      <w:r w:rsidR="00CE045E">
        <w:t xml:space="preserve"> 2011).</w:t>
      </w:r>
      <w:r w:rsidR="003C2DF8">
        <w:t xml:space="preserve"> This framework categorizes RAs in two major groups: facilitation RAs and standardization RAs. </w:t>
      </w:r>
    </w:p>
    <w:p w14:paraId="49CB4F59" w14:textId="17AFD89C" w:rsidR="003C2DF8" w:rsidRDefault="003C2DF8" w:rsidP="003C7C97"/>
    <w:p w14:paraId="501592E4" w14:textId="46E130D1" w:rsidR="003C2DF8" w:rsidRDefault="00441C0F" w:rsidP="003C7C97">
      <w:r>
        <w:t>Volk et al. (2019)</w:t>
      </w:r>
      <w:r>
        <w:t xml:space="preserve"> utilized </w:t>
      </w:r>
      <w:r>
        <w:t xml:space="preserve">Software Architecture Comparison Analysis Method (SCAM) to compare and </w:t>
      </w:r>
      <w:r>
        <w:t>examine</w:t>
      </w:r>
      <w:r>
        <w:t xml:space="preserve"> RAs based on their applicability</w:t>
      </w:r>
      <w:r w:rsidR="00FA6BF5">
        <w:t xml:space="preserve">. This result of this work was </w:t>
      </w:r>
      <w:r>
        <w:t>a decision-support process for selection of BD RAs.</w:t>
      </w:r>
    </w:p>
    <w:p w14:paraId="481AADF9" w14:textId="42910073" w:rsidR="007D4F76" w:rsidRDefault="007D4F76" w:rsidP="003C7C97"/>
    <w:p w14:paraId="4FCB1132" w14:textId="2BA09B9A" w:rsidR="007D4F76" w:rsidRDefault="007D4F76" w:rsidP="003C7C97">
      <w:r>
        <w:t xml:space="preserve">Two standards that have been observed the most were </w:t>
      </w:r>
      <w:r>
        <w:t>ISO/IEC 25010</w:t>
      </w:r>
      <w:r>
        <w:t xml:space="preserve"> for </w:t>
      </w:r>
      <w:r>
        <w:t>choosing quality software products for RAs</w:t>
      </w:r>
      <w:r>
        <w:t xml:space="preserve"> </w:t>
      </w:r>
      <w:r>
        <w:t>(Iso 2011),</w:t>
      </w:r>
      <w:r>
        <w:t xml:space="preserve"> and </w:t>
      </w:r>
      <w:r w:rsidR="009D0FD4">
        <w:t xml:space="preserve">ISO/IEC </w:t>
      </w:r>
      <w:r w:rsidR="009D0FD4">
        <w:t>42010 for architecture description.</w:t>
      </w:r>
    </w:p>
    <w:p w14:paraId="0E949280" w14:textId="74C4FC4F" w:rsidR="0093641C" w:rsidRDefault="0093641C" w:rsidP="0093641C"/>
    <w:p w14:paraId="5238D900" w14:textId="30C7F6EC" w:rsidR="00E72973" w:rsidRDefault="00A60999" w:rsidP="008F2FA4">
      <w:r>
        <w:t xml:space="preserve">Surprisingly, </w:t>
      </w:r>
      <w:r w:rsidR="00796A15">
        <w:t xml:space="preserve">based on the evidence gained from this SLR, most researchers and practitioners use </w:t>
      </w:r>
      <w:r w:rsidR="008F2FA4">
        <w:t>informal</w:t>
      </w:r>
      <w:r w:rsidR="00796A15">
        <w:t xml:space="preserve"> architectural description methods like boxes and lines, except for the</w:t>
      </w:r>
      <w:r w:rsidR="00A0019E">
        <w:t xml:space="preserve"> works of </w:t>
      </w:r>
      <w:r w:rsidR="00A0019E">
        <w:fldChar w:fldCharType="begin"/>
      </w:r>
      <w:r w:rsidR="00A0019E">
        <w:instrText xml:space="preserve"> ADDIN EN.CITE &lt;EndNote&gt;&lt;Cite AuthorYear="1"&gt;&lt;Author&gt;Geerdink&lt;/Author&gt;&lt;Year&gt;2013&lt;/Year&gt;&lt;RecNum&gt;359&lt;/RecNum&gt;&lt;DisplayText&gt;Geerdink (2013)&lt;/DisplayText&gt;&lt;record&gt;&lt;rec-number&gt;359&lt;/rec-number&gt;&lt;foreign-keys&gt;&lt;key app="EN" db-id="9290f22rjpez9tef0t2xd5xo5d0d02v505as" timestamp="1596445381"&gt;359&lt;/key&gt;&lt;/foreign-keys&gt;&lt;ref-type name="Conference Proceedings"&gt;10&lt;/ref-type&gt;&lt;contributors&gt;&lt;authors&gt;&lt;author&gt;Geerdink, Bas&lt;/author&gt;&lt;/authors&gt;&lt;/contributors&gt;&lt;titles&gt;&lt;title&gt;A reference architecture for big data solutions introducing a model to perform predictive analytics using big data technology&lt;/title&gt;&lt;secondary-title&gt;8th International Conference for Internet Technology and Secured Transactions (ICITST-2013)&lt;/secondary-title&gt;&lt;/titles&gt;&lt;pages&gt;71-76&lt;/pages&gt;&lt;dates&gt;&lt;year&gt;2013&lt;/year&gt;&lt;/dates&gt;&lt;publisher&gt;IEEE&lt;/publisher&gt;&lt;isbn&gt;1908320206&lt;/isbn&gt;&lt;urls&gt;&lt;/urls&gt;&lt;/record&gt;&lt;/Cite&gt;&lt;/EndNote&gt;</w:instrText>
      </w:r>
      <w:r w:rsidR="00A0019E">
        <w:fldChar w:fldCharType="separate"/>
      </w:r>
      <w:r w:rsidR="00A0019E">
        <w:rPr>
          <w:noProof/>
        </w:rPr>
        <w:t>Geerdink (2013)</w:t>
      </w:r>
      <w:r w:rsidR="00A0019E">
        <w:fldChar w:fldCharType="end"/>
      </w:r>
      <w:r w:rsidR="00A0019E">
        <w:t xml:space="preserve">. In this study, the author used </w:t>
      </w:r>
      <w:proofErr w:type="spellStart"/>
      <w:r w:rsidR="00716458">
        <w:t>Archimate</w:t>
      </w:r>
      <w:proofErr w:type="spellEnd"/>
      <w:r w:rsidR="00716458">
        <w:t xml:space="preserve"> </w:t>
      </w:r>
      <w:r w:rsidR="00BA42F4">
        <w:fldChar w:fldCharType="begin"/>
      </w:r>
      <w:r w:rsidR="00BA42F4">
        <w:instrText xml:space="preserve"> ADDIN EN.CITE &lt;EndNote&gt;&lt;Cite&gt;&lt;Author&gt;Josey&lt;/Author&gt;&lt;Year&gt;2016&lt;/Year&gt;&lt;RecNum&gt;419&lt;/RecNum&gt;&lt;DisplayText&gt;(Josey, Lankhorst, Band, Jonkers, &amp;amp; Quartel, 2016)&lt;/DisplayText&gt;&lt;record&gt;&lt;rec-number&gt;419&lt;/rec-number&gt;&lt;foreign-keys&gt;&lt;key app="EN" db-id="9290f22rjpez9tef0t2xd5xo5d0d02v505as" timestamp="1639628182"&gt;419&lt;/key&gt;&lt;/foreign-keys&gt;&lt;ref-type name="Journal Article"&gt;17&lt;/ref-type&gt;&lt;contributors&gt;&lt;authors&gt;&lt;author&gt;Josey, Andrew&lt;/author&gt;&lt;author&gt;Lankhorst, Marc&lt;/author&gt;&lt;author&gt;Band, Iver&lt;/author&gt;&lt;author&gt;Jonkers, Henk&lt;/author&gt;&lt;author&gt;Quartel, Dick&lt;/author&gt;&lt;/authors&gt;&lt;/contributors&gt;&lt;titles&gt;&lt;title&gt;An introduction to the ArchiMate® 3.0 specification&lt;/title&gt;&lt;secondary-title&gt;White Paper from The Open Group&lt;/secondary-title&gt;&lt;/titles&gt;&lt;periodical&gt;&lt;full-title&gt;White Paper from The Open Group&lt;/full-title&gt;&lt;/periodical&gt;&lt;dates&gt;&lt;year&gt;2016&lt;/year&gt;&lt;/dates&gt;&lt;urls&gt;&lt;/urls&gt;&lt;/record&gt;&lt;/Cite&gt;&lt;/EndNote&gt;</w:instrText>
      </w:r>
      <w:r w:rsidR="00BA42F4">
        <w:fldChar w:fldCharType="separate"/>
      </w:r>
      <w:r w:rsidR="00BA42F4">
        <w:rPr>
          <w:noProof/>
        </w:rPr>
        <w:t>(Josey, Lankhorst, Band, Jonkers, &amp; Quartel, 2016)</w:t>
      </w:r>
      <w:r w:rsidR="00BA42F4">
        <w:fldChar w:fldCharType="end"/>
      </w:r>
      <w:r w:rsidR="00716458">
        <w:t xml:space="preserve"> </w:t>
      </w:r>
      <w:r w:rsidR="00716458">
        <w:t>as the modeling language which is a</w:t>
      </w:r>
      <w:r w:rsidR="00A0019E">
        <w:t xml:space="preserve"> formal and standard modeling language</w:t>
      </w:r>
      <w:r w:rsidR="00716458">
        <w:t xml:space="preserve"> that is accepted and recommended in </w:t>
      </w:r>
      <w:r w:rsidR="00716458">
        <w:t>ISO/IEC 42010</w:t>
      </w:r>
      <w:r w:rsidR="00716458">
        <w:t xml:space="preserve"> as well. </w:t>
      </w:r>
      <w:r w:rsidR="00D71B12">
        <w:t xml:space="preserve">Informal methods of modeling can introduce </w:t>
      </w:r>
      <w:r w:rsidR="00D71B12" w:rsidRPr="00D71B12">
        <w:t>inconsistency issues between system design and implementation of the system (Zhu, 2005)</w:t>
      </w:r>
      <w:r w:rsidR="00D71B12">
        <w:t xml:space="preserve">, do not adhere to a well-established standard and do not promote the development of modeling approaches. Therefore, on can argue that there is a need for more emphasis on the modeling language with which different researchers and practitioners </w:t>
      </w:r>
      <w:r w:rsidR="008F2FA4">
        <w:t>describe</w:t>
      </w:r>
      <w:r w:rsidR="00D71B12">
        <w:t xml:space="preserve"> ontologies.</w:t>
      </w:r>
    </w:p>
    <w:p w14:paraId="560499AA" w14:textId="071F0195" w:rsidR="00C40FDD" w:rsidRDefault="00C40FDD" w:rsidP="00CE3A24"/>
    <w:p w14:paraId="01BC46E7" w14:textId="18C60BDF" w:rsidR="00CE3A24" w:rsidRDefault="008F2FA4" w:rsidP="00CE3A24">
      <w:pPr>
        <w:rPr>
          <w:rFonts w:ascii="Fd8035-Identity-H" w:hAnsi="Fd8035-Identity-H" w:cs="Fd8035-Identity-H"/>
          <w:sz w:val="13"/>
          <w:szCs w:val="13"/>
          <w:lang w:val="en-GB" w:eastAsia="en-GB"/>
        </w:rPr>
      </w:pPr>
      <w:r>
        <w:t>Lastly</w:t>
      </w:r>
      <w:r w:rsidRPr="00CE3A24">
        <w:t xml:space="preserve">, </w:t>
      </w:r>
      <w:proofErr w:type="spellStart"/>
      <w:r w:rsidR="00CE3A24" w:rsidRPr="00CE3A24">
        <w:t>Hevner's</w:t>
      </w:r>
      <w:proofErr w:type="spellEnd"/>
      <w:r w:rsidR="00CE3A24" w:rsidRPr="00CE3A24">
        <w:t xml:space="preserve"> </w:t>
      </w:r>
      <w:r w:rsidR="00BA42F4">
        <w:t>i</w:t>
      </w:r>
      <w:r w:rsidR="00CE3A24" w:rsidRPr="00CE3A24">
        <w:t xml:space="preserve">nformation </w:t>
      </w:r>
      <w:r w:rsidR="00BA42F4">
        <w:t>s</w:t>
      </w:r>
      <w:r w:rsidR="00CE3A24" w:rsidRPr="00CE3A24">
        <w:t xml:space="preserve">ystems </w:t>
      </w:r>
      <w:r w:rsidR="00BA42F4">
        <w:t>r</w:t>
      </w:r>
      <w:r w:rsidR="00CE3A24" w:rsidRPr="00CE3A24">
        <w:t xml:space="preserve">esearch </w:t>
      </w:r>
      <w:r w:rsidR="00D02BA0">
        <w:t>f</w:t>
      </w:r>
      <w:r w:rsidR="00CE3A24" w:rsidRPr="00CE3A24">
        <w:t>ramework</w:t>
      </w:r>
      <w:r w:rsidR="00345756">
        <w:t xml:space="preserve"> {</w:t>
      </w:r>
      <w:proofErr w:type="spellStart"/>
      <w:r w:rsidR="00345756">
        <w:t>Hevner</w:t>
      </w:r>
      <w:proofErr w:type="spellEnd"/>
      <w:r w:rsidR="00345756">
        <w:t>, 2004 #420}</w:t>
      </w:r>
      <w:r w:rsidR="00CE3A24" w:rsidRPr="00CE3A24">
        <w:t xml:space="preserve"> has been used for the development of RA presented by </w:t>
      </w:r>
      <w:r w:rsidR="00BA42F4">
        <w:fldChar w:fldCharType="begin"/>
      </w:r>
      <w:r w:rsidR="00BA42F4">
        <w:instrText xml:space="preserve"> ADDIN EN.CITE &lt;EndNote&gt;&lt;Cite AuthorYear="1"&gt;&lt;Author&gt;Geerdink&lt;/Author&gt;&lt;Year&gt;2013&lt;/Year&gt;&lt;RecNum&gt;359&lt;/RecNum&gt;&lt;DisplayText&gt;Geerdink (2013)&lt;/DisplayText&gt;&lt;record&gt;&lt;rec-number&gt;359&lt;/rec-number&gt;&lt;foreign-keys&gt;&lt;key app="EN" db-id="9290f22rjpez9tef0t2xd5xo5d0d02v505as" timestamp="1596445381"&gt;359&lt;/key&gt;&lt;/foreign-keys&gt;&lt;ref-type name="Conference Proceedings"&gt;10&lt;/ref-type&gt;&lt;contributors&gt;&lt;authors&gt;&lt;author&gt;Geerdink, Bas&lt;/author&gt;&lt;/authors&gt;&lt;/contributors&gt;&lt;titles&gt;&lt;title&gt;A reference architecture for big data solutions introducing a model to perform predictive analytics using big data technology&lt;/title&gt;&lt;secondary-title&gt;8th International Conference for Internet Technology and Secured Transactions (ICITST-2013)&lt;/secondary-title&gt;&lt;/titles&gt;&lt;pages&gt;71-76&lt;/pages&gt;&lt;dates&gt;&lt;year&gt;2013&lt;/year&gt;&lt;/dates&gt;&lt;publisher&gt;IEEE&lt;/publisher&gt;&lt;isbn&gt;1908320206&lt;/isbn&gt;&lt;urls&gt;&lt;/urls&gt;&lt;/record&gt;&lt;/Cite&gt;&lt;/EndNote&gt;</w:instrText>
      </w:r>
      <w:r w:rsidR="00BA42F4">
        <w:fldChar w:fldCharType="separate"/>
      </w:r>
      <w:r w:rsidR="00BA42F4">
        <w:rPr>
          <w:noProof/>
        </w:rPr>
        <w:t>Geerdink (2013)</w:t>
      </w:r>
      <w:r w:rsidR="00BA42F4">
        <w:fldChar w:fldCharType="end"/>
      </w:r>
      <w:r w:rsidR="00CE3A24" w:rsidRPr="00CE3A24">
        <w:t>, which is a suitable research design, since a BD RA is an information system artefact based on existing literature and business needs.</w:t>
      </w:r>
      <w:r w:rsidR="00CE3A24">
        <w:rPr>
          <w:rFonts w:ascii="Fd8035-Identity-H" w:hAnsi="Fd8035-Identity-H" w:cs="Fd8035-Identity-H"/>
          <w:sz w:val="13"/>
          <w:szCs w:val="13"/>
          <w:lang w:val="en-GB" w:eastAsia="en-GB"/>
        </w:rPr>
        <w:t xml:space="preserve"> </w:t>
      </w:r>
    </w:p>
    <w:p w14:paraId="1E43A00A" w14:textId="7845689A" w:rsidR="00DD7953" w:rsidRDefault="00DD7953" w:rsidP="00082FA7">
      <w:pPr>
        <w:spacing w:afterLines="100" w:after="240"/>
        <w:rPr>
          <w:rFonts w:ascii="Fd8035-Identity-H" w:hAnsi="Fd8035-Identity-H" w:cs="Fd8035-Identity-H"/>
          <w:sz w:val="13"/>
          <w:szCs w:val="13"/>
          <w:lang w:val="en-GB" w:eastAsia="en-GB"/>
        </w:rPr>
      </w:pPr>
    </w:p>
    <w:p w14:paraId="19CAD9AE" w14:textId="77777777" w:rsidR="00570117" w:rsidRDefault="00570117" w:rsidP="00082FA7">
      <w:pPr>
        <w:spacing w:afterLines="100" w:after="240"/>
        <w:rPr>
          <w:rFonts w:ascii="Fd8035-Identity-H" w:hAnsi="Fd8035-Identity-H" w:cs="Fd8035-Identity-H"/>
          <w:sz w:val="13"/>
          <w:szCs w:val="13"/>
          <w:lang w:val="en-GB" w:eastAsia="en-GB"/>
        </w:rPr>
      </w:pPr>
    </w:p>
    <w:p w14:paraId="3CAB55FF" w14:textId="77777777" w:rsidR="00C40FDD" w:rsidRDefault="00C40FDD" w:rsidP="00082FA7">
      <w:pPr>
        <w:spacing w:afterLines="100" w:after="240"/>
        <w:rPr>
          <w:sz w:val="20"/>
          <w:szCs w:val="28"/>
        </w:rPr>
      </w:pPr>
    </w:p>
    <w:p w14:paraId="1DAB977A" w14:textId="77777777" w:rsidR="00C40FDD" w:rsidRDefault="00C40FDD" w:rsidP="00082FA7">
      <w:pPr>
        <w:spacing w:afterLines="100" w:after="240"/>
        <w:rPr>
          <w:sz w:val="20"/>
          <w:szCs w:val="28"/>
        </w:rPr>
      </w:pPr>
    </w:p>
    <w:p w14:paraId="3272DB51" w14:textId="77777777" w:rsidR="00C40FDD" w:rsidRDefault="00C40FDD" w:rsidP="00082FA7">
      <w:pPr>
        <w:spacing w:afterLines="100" w:after="240"/>
        <w:rPr>
          <w:sz w:val="20"/>
          <w:szCs w:val="28"/>
        </w:rPr>
      </w:pPr>
    </w:p>
    <w:p w14:paraId="736277B8" w14:textId="77777777" w:rsidR="00C40FDD" w:rsidRDefault="00C40FDD" w:rsidP="00082FA7">
      <w:pPr>
        <w:spacing w:afterLines="100" w:after="240"/>
        <w:rPr>
          <w:sz w:val="20"/>
          <w:szCs w:val="28"/>
        </w:rPr>
      </w:pPr>
    </w:p>
    <w:p w14:paraId="120D7101" w14:textId="77777777" w:rsidR="00C40FDD" w:rsidRDefault="00C40FDD" w:rsidP="00082FA7">
      <w:pPr>
        <w:spacing w:afterLines="100" w:after="240"/>
        <w:rPr>
          <w:sz w:val="20"/>
          <w:szCs w:val="28"/>
        </w:rPr>
      </w:pPr>
    </w:p>
    <w:p w14:paraId="426F9097" w14:textId="77777777" w:rsidR="00C40FDD" w:rsidRDefault="00C40FDD" w:rsidP="00082FA7">
      <w:pPr>
        <w:spacing w:afterLines="100" w:after="240"/>
        <w:rPr>
          <w:sz w:val="20"/>
          <w:szCs w:val="28"/>
        </w:rPr>
      </w:pPr>
    </w:p>
    <w:p w14:paraId="3495A33D" w14:textId="77777777" w:rsidR="00C40FDD" w:rsidRDefault="00C40FDD" w:rsidP="00082FA7">
      <w:pPr>
        <w:spacing w:afterLines="100" w:after="240"/>
        <w:rPr>
          <w:sz w:val="20"/>
          <w:szCs w:val="28"/>
        </w:rPr>
      </w:pPr>
    </w:p>
    <w:p w14:paraId="1486BEB4" w14:textId="77777777" w:rsidR="00C40FDD" w:rsidRDefault="00C40FDD" w:rsidP="00082FA7">
      <w:pPr>
        <w:spacing w:afterLines="100" w:after="240"/>
        <w:rPr>
          <w:sz w:val="20"/>
          <w:szCs w:val="28"/>
        </w:rPr>
      </w:pPr>
    </w:p>
    <w:p w14:paraId="3614019D" w14:textId="77777777" w:rsidR="00C40FDD" w:rsidRDefault="00C40FDD" w:rsidP="00082FA7">
      <w:pPr>
        <w:spacing w:afterLines="100" w:after="240"/>
        <w:rPr>
          <w:sz w:val="20"/>
          <w:szCs w:val="28"/>
        </w:rPr>
      </w:pPr>
    </w:p>
    <w:p w14:paraId="577307E8" w14:textId="77777777" w:rsidR="00C40FDD" w:rsidRDefault="00C40FDD" w:rsidP="00082FA7">
      <w:pPr>
        <w:spacing w:afterLines="100" w:after="240"/>
        <w:rPr>
          <w:sz w:val="20"/>
          <w:szCs w:val="28"/>
        </w:rPr>
      </w:pPr>
    </w:p>
    <w:p w14:paraId="5E77F776" w14:textId="77777777" w:rsidR="00C40FDD" w:rsidRDefault="00C40FDD" w:rsidP="00082FA7">
      <w:pPr>
        <w:spacing w:afterLines="100" w:after="240"/>
        <w:rPr>
          <w:sz w:val="20"/>
          <w:szCs w:val="28"/>
        </w:rPr>
      </w:pPr>
    </w:p>
    <w:p w14:paraId="07FA9A64" w14:textId="77777777" w:rsidR="00C40FDD" w:rsidRDefault="00C40FDD" w:rsidP="00082FA7">
      <w:pPr>
        <w:spacing w:afterLines="100" w:after="240"/>
        <w:rPr>
          <w:sz w:val="20"/>
          <w:szCs w:val="28"/>
        </w:rPr>
      </w:pPr>
    </w:p>
    <w:p w14:paraId="3C337E52" w14:textId="77777777" w:rsidR="00C40FDD" w:rsidRDefault="00C40FDD" w:rsidP="00082FA7">
      <w:pPr>
        <w:spacing w:afterLines="100" w:after="240"/>
        <w:rPr>
          <w:sz w:val="20"/>
          <w:szCs w:val="28"/>
        </w:rPr>
      </w:pPr>
    </w:p>
    <w:p w14:paraId="78A79A43" w14:textId="77777777" w:rsidR="00C40FDD" w:rsidRDefault="00C40FDD" w:rsidP="00082FA7">
      <w:pPr>
        <w:spacing w:afterLines="100" w:after="240"/>
        <w:rPr>
          <w:sz w:val="20"/>
          <w:szCs w:val="28"/>
        </w:rPr>
      </w:pPr>
    </w:p>
    <w:p w14:paraId="39C80EF4" w14:textId="77777777" w:rsidR="00C40FDD" w:rsidRDefault="00C40FDD" w:rsidP="00082FA7">
      <w:pPr>
        <w:spacing w:afterLines="100" w:after="240"/>
        <w:rPr>
          <w:sz w:val="20"/>
          <w:szCs w:val="28"/>
        </w:rPr>
      </w:pPr>
    </w:p>
    <w:p w14:paraId="54519F31" w14:textId="77777777" w:rsidR="00C40FDD" w:rsidRDefault="00C40FDD" w:rsidP="00082FA7">
      <w:pPr>
        <w:spacing w:afterLines="100" w:after="240"/>
        <w:rPr>
          <w:sz w:val="20"/>
          <w:szCs w:val="28"/>
        </w:rPr>
      </w:pPr>
    </w:p>
    <w:p w14:paraId="0859A7D5" w14:textId="77777777" w:rsidR="00C40FDD" w:rsidRDefault="00C40FDD" w:rsidP="00082FA7">
      <w:pPr>
        <w:spacing w:afterLines="100" w:after="240"/>
        <w:rPr>
          <w:sz w:val="20"/>
          <w:szCs w:val="28"/>
        </w:rPr>
      </w:pPr>
    </w:p>
    <w:p w14:paraId="70699508" w14:textId="77777777" w:rsidR="00C40FDD" w:rsidRDefault="00C40FDD" w:rsidP="00082FA7">
      <w:pPr>
        <w:spacing w:afterLines="100" w:after="240"/>
        <w:rPr>
          <w:sz w:val="20"/>
          <w:szCs w:val="28"/>
        </w:rPr>
      </w:pPr>
    </w:p>
    <w:p w14:paraId="698AA0BF" w14:textId="77777777" w:rsidR="00C40FDD" w:rsidRDefault="00C40FDD" w:rsidP="00082FA7">
      <w:pPr>
        <w:spacing w:afterLines="100" w:after="240"/>
        <w:rPr>
          <w:sz w:val="20"/>
          <w:szCs w:val="28"/>
        </w:rPr>
      </w:pPr>
    </w:p>
    <w:p w14:paraId="3BA6031B" w14:textId="77777777" w:rsidR="00C40FDD" w:rsidRDefault="00C40FDD" w:rsidP="00082FA7">
      <w:pPr>
        <w:spacing w:afterLines="100" w:after="240"/>
        <w:rPr>
          <w:sz w:val="20"/>
          <w:szCs w:val="28"/>
        </w:rPr>
      </w:pPr>
    </w:p>
    <w:p w14:paraId="16600C43" w14:textId="77777777" w:rsidR="00C40FDD" w:rsidRDefault="00C40FDD" w:rsidP="00082FA7">
      <w:pPr>
        <w:spacing w:afterLines="100" w:after="240"/>
        <w:rPr>
          <w:sz w:val="20"/>
          <w:szCs w:val="28"/>
        </w:rPr>
      </w:pPr>
    </w:p>
    <w:p w14:paraId="4254A67E" w14:textId="77777777" w:rsidR="00C40FDD" w:rsidRDefault="00C40FDD" w:rsidP="00082FA7">
      <w:pPr>
        <w:spacing w:afterLines="100" w:after="240"/>
        <w:rPr>
          <w:sz w:val="20"/>
          <w:szCs w:val="28"/>
        </w:rPr>
      </w:pPr>
    </w:p>
    <w:p w14:paraId="08DCFCB9" w14:textId="7DC3244D" w:rsidR="00DD08AC" w:rsidRPr="00082FA7" w:rsidRDefault="00DD08AC" w:rsidP="00082FA7">
      <w:pPr>
        <w:spacing w:afterLines="100" w:after="240"/>
        <w:rPr>
          <w:b/>
          <w:color w:val="356392"/>
          <w:szCs w:val="28"/>
        </w:rPr>
      </w:pPr>
      <w:r w:rsidRPr="00082FA7">
        <w:rPr>
          <w:b/>
          <w:color w:val="356392"/>
          <w:sz w:val="28"/>
          <w:szCs w:val="28"/>
        </w:rPr>
        <w:t>Document Layout</w:t>
      </w:r>
    </w:p>
    <w:p w14:paraId="20D80413" w14:textId="77777777" w:rsidR="00DD08AC" w:rsidRPr="00082FA7" w:rsidRDefault="00DD08AC" w:rsidP="00082FA7">
      <w:pPr>
        <w:spacing w:beforeLines="100" w:before="240" w:afterLines="100" w:after="240"/>
        <w:jc w:val="both"/>
        <w:rPr>
          <w:rFonts w:cs="Arial"/>
          <w:b/>
          <w:i/>
          <w:color w:val="356392"/>
          <w:sz w:val="20"/>
        </w:rPr>
      </w:pPr>
      <w:r w:rsidRPr="00082FA7">
        <w:rPr>
          <w:b/>
          <w:i/>
          <w:color w:val="356392"/>
          <w:sz w:val="24"/>
        </w:rPr>
        <w:t>Page Layout</w:t>
      </w:r>
    </w:p>
    <w:p w14:paraId="1A210F97" w14:textId="77777777" w:rsidR="00DD08AC" w:rsidRPr="00082FA7" w:rsidRDefault="00077BA6" w:rsidP="000D0264">
      <w:pPr>
        <w:numPr>
          <w:ilvl w:val="0"/>
          <w:numId w:val="3"/>
        </w:numPr>
        <w:tabs>
          <w:tab w:val="clear" w:pos="1080"/>
          <w:tab w:val="num" w:pos="737"/>
        </w:tabs>
        <w:spacing w:afterLines="50" w:after="120"/>
        <w:ind w:left="283"/>
        <w:jc w:val="both"/>
        <w:rPr>
          <w:rFonts w:cs="Arial"/>
        </w:rPr>
      </w:pPr>
      <w:r w:rsidRPr="00082FA7">
        <w:rPr>
          <w:rFonts w:eastAsia="PMingLiU" w:cs="Arial" w:hint="eastAsia"/>
          <w:lang w:eastAsia="zh-TW"/>
        </w:rPr>
        <w:t xml:space="preserve"> A4 </w:t>
      </w:r>
      <w:r w:rsidR="00DD08AC" w:rsidRPr="00082FA7">
        <w:rPr>
          <w:rFonts w:cs="Arial"/>
        </w:rPr>
        <w:t>size</w:t>
      </w:r>
    </w:p>
    <w:p w14:paraId="015FE0A9" w14:textId="77777777" w:rsidR="00DD08AC" w:rsidRPr="00082FA7" w:rsidRDefault="00DD08AC" w:rsidP="000D0264">
      <w:pPr>
        <w:numPr>
          <w:ilvl w:val="0"/>
          <w:numId w:val="3"/>
        </w:numPr>
        <w:tabs>
          <w:tab w:val="clear" w:pos="1080"/>
          <w:tab w:val="num" w:pos="737"/>
        </w:tabs>
        <w:spacing w:afterLines="50" w:after="120"/>
        <w:jc w:val="both"/>
        <w:rPr>
          <w:rFonts w:cs="Arial"/>
        </w:rPr>
      </w:pPr>
      <w:smartTag w:uri="urn:schemas-microsoft-com:office:smarttags" w:element="chmetcnv">
        <w:smartTagPr>
          <w:attr w:name="TCSC" w:val="0"/>
          <w:attr w:name="NumberType" w:val="1"/>
          <w:attr w:name="Negative" w:val="False"/>
          <w:attr w:name="HasSpace" w:val="False"/>
          <w:attr w:name="SourceValue" w:val="1"/>
          <w:attr w:name="UnitName" w:val="”"/>
        </w:smartTagPr>
        <w:r w:rsidRPr="00082FA7">
          <w:rPr>
            <w:rFonts w:cs="Arial"/>
          </w:rPr>
          <w:t>1”</w:t>
        </w:r>
      </w:smartTag>
      <w:r w:rsidRPr="00082FA7">
        <w:rPr>
          <w:rFonts w:cs="Arial"/>
        </w:rPr>
        <w:t xml:space="preserve"> (</w:t>
      </w:r>
      <w:smartTag w:uri="urn:schemas-microsoft-com:office:smarttags" w:element="chmetcnv">
        <w:smartTagPr>
          <w:attr w:name="TCSC" w:val="0"/>
          <w:attr w:name="NumberType" w:val="1"/>
          <w:attr w:name="Negative" w:val="False"/>
          <w:attr w:name="HasSpace" w:val="False"/>
          <w:attr w:name="SourceValue" w:val="2.54"/>
          <w:attr w:name="UnitName" w:val="cm"/>
        </w:smartTagPr>
        <w:r w:rsidRPr="00082FA7">
          <w:rPr>
            <w:rFonts w:cs="Arial"/>
          </w:rPr>
          <w:t>2.54cm</w:t>
        </w:r>
      </w:smartTag>
      <w:r w:rsidRPr="00082FA7">
        <w:rPr>
          <w:rFonts w:cs="Arial"/>
        </w:rPr>
        <w:t>) from top and bottom margins</w:t>
      </w:r>
    </w:p>
    <w:p w14:paraId="563A6DD6" w14:textId="77777777" w:rsidR="00DD08AC" w:rsidRPr="00082FA7" w:rsidRDefault="00D65B8C" w:rsidP="000D0264">
      <w:pPr>
        <w:numPr>
          <w:ilvl w:val="0"/>
          <w:numId w:val="3"/>
        </w:numPr>
        <w:tabs>
          <w:tab w:val="clear" w:pos="1080"/>
          <w:tab w:val="num" w:pos="737"/>
        </w:tabs>
        <w:spacing w:afterLines="50" w:after="120"/>
        <w:jc w:val="both"/>
      </w:pPr>
      <w:r w:rsidRPr="00082FA7">
        <w:rPr>
          <w:rFonts w:cs="Arial"/>
        </w:rPr>
        <w:t>1” (2</w:t>
      </w:r>
      <w:r w:rsidR="00DD08AC" w:rsidRPr="00082FA7">
        <w:rPr>
          <w:rFonts w:cs="Arial"/>
        </w:rPr>
        <w:t>.54cm) from left and right margins</w:t>
      </w:r>
    </w:p>
    <w:p w14:paraId="1A949EA9" w14:textId="77777777" w:rsidR="00DD08AC" w:rsidRPr="00EA1405" w:rsidRDefault="00DD08AC" w:rsidP="00FD6AFB">
      <w:pPr>
        <w:spacing w:afterLines="50" w:after="120"/>
        <w:ind w:left="283"/>
        <w:jc w:val="both"/>
        <w:rPr>
          <w:rFonts w:cs="Arial"/>
          <w:sz w:val="20"/>
        </w:rPr>
      </w:pPr>
      <w:r w:rsidRPr="00EA1405">
        <w:rPr>
          <w:sz w:val="20"/>
        </w:rPr>
        <w:t xml:space="preserve">* All items such as paragraph, table, and figure should fit in this width. Otherwise, use horizontal orientation </w:t>
      </w:r>
    </w:p>
    <w:p w14:paraId="52977842" w14:textId="77777777" w:rsidR="00DD08AC" w:rsidRPr="00082FA7" w:rsidRDefault="00DD08AC" w:rsidP="00082FA7">
      <w:pPr>
        <w:spacing w:beforeLines="100" w:before="240" w:afterLines="100" w:after="240"/>
        <w:jc w:val="both"/>
        <w:rPr>
          <w:b/>
          <w:i/>
          <w:color w:val="356392"/>
          <w:sz w:val="24"/>
        </w:rPr>
      </w:pPr>
      <w:r w:rsidRPr="00082FA7">
        <w:rPr>
          <w:b/>
          <w:i/>
          <w:color w:val="356392"/>
          <w:sz w:val="24"/>
        </w:rPr>
        <w:t>Page Alignment</w:t>
      </w:r>
    </w:p>
    <w:p w14:paraId="17ED6507" w14:textId="77777777" w:rsidR="00DD08AC" w:rsidRPr="00082FA7" w:rsidRDefault="00DD08AC" w:rsidP="000D0264">
      <w:pPr>
        <w:numPr>
          <w:ilvl w:val="0"/>
          <w:numId w:val="3"/>
        </w:numPr>
        <w:tabs>
          <w:tab w:val="clear" w:pos="1080"/>
          <w:tab w:val="num" w:pos="737"/>
        </w:tabs>
        <w:spacing w:afterLines="50" w:after="120"/>
        <w:jc w:val="both"/>
        <w:rPr>
          <w:rFonts w:cs="Arial"/>
        </w:rPr>
      </w:pPr>
      <w:r w:rsidRPr="00082FA7">
        <w:rPr>
          <w:rFonts w:cs="Arial"/>
        </w:rPr>
        <w:t>Title and authorship: Centered</w:t>
      </w:r>
    </w:p>
    <w:p w14:paraId="09498A59" w14:textId="77777777" w:rsidR="00DD08AC" w:rsidRPr="00082FA7" w:rsidRDefault="00DD08AC" w:rsidP="000D0264">
      <w:pPr>
        <w:numPr>
          <w:ilvl w:val="0"/>
          <w:numId w:val="3"/>
        </w:numPr>
        <w:tabs>
          <w:tab w:val="clear" w:pos="1080"/>
          <w:tab w:val="num" w:pos="737"/>
        </w:tabs>
        <w:spacing w:afterLines="50" w:after="120"/>
        <w:jc w:val="both"/>
        <w:rPr>
          <w:rFonts w:cs="Arial"/>
        </w:rPr>
      </w:pPr>
      <w:r w:rsidRPr="00082FA7">
        <w:rPr>
          <w:rFonts w:cs="Arial"/>
        </w:rPr>
        <w:t>Main text: justified</w:t>
      </w:r>
    </w:p>
    <w:p w14:paraId="654D32C6" w14:textId="77777777" w:rsidR="00DD08AC" w:rsidRPr="00082FA7" w:rsidRDefault="00DD08AC" w:rsidP="00082FA7">
      <w:pPr>
        <w:spacing w:beforeLines="100" w:before="240" w:afterLines="100" w:after="240"/>
        <w:jc w:val="both"/>
        <w:rPr>
          <w:b/>
          <w:i/>
          <w:color w:val="356392"/>
          <w:sz w:val="24"/>
        </w:rPr>
      </w:pPr>
      <w:r w:rsidRPr="00082FA7">
        <w:rPr>
          <w:b/>
          <w:i/>
          <w:color w:val="356392"/>
          <w:sz w:val="24"/>
        </w:rPr>
        <w:t>Type Font, Spacing, and Indent</w:t>
      </w:r>
    </w:p>
    <w:p w14:paraId="5DA1C9D8" w14:textId="77777777" w:rsidR="00DD08AC" w:rsidRPr="00082FA7" w:rsidRDefault="00DD08AC" w:rsidP="000D0264">
      <w:pPr>
        <w:numPr>
          <w:ilvl w:val="0"/>
          <w:numId w:val="3"/>
        </w:numPr>
        <w:tabs>
          <w:tab w:val="clear" w:pos="1080"/>
          <w:tab w:val="num" w:pos="737"/>
        </w:tabs>
        <w:spacing w:afterLines="50" w:after="120"/>
        <w:jc w:val="both"/>
        <w:rPr>
          <w:rFonts w:cs="Arial"/>
        </w:rPr>
      </w:pPr>
      <w:r w:rsidRPr="00583D8B">
        <w:rPr>
          <w:rFonts w:cs="Arial"/>
          <w:b/>
        </w:rPr>
        <w:t>Title:</w:t>
      </w:r>
      <w:r w:rsidRPr="00082FA7">
        <w:rPr>
          <w:rFonts w:cs="Arial"/>
        </w:rPr>
        <w:t xml:space="preserve"> Arial 16, Bold</w:t>
      </w:r>
    </w:p>
    <w:p w14:paraId="22C93D3C" w14:textId="77777777" w:rsidR="00DD08AC" w:rsidRDefault="00DD08AC" w:rsidP="000D0264">
      <w:pPr>
        <w:numPr>
          <w:ilvl w:val="0"/>
          <w:numId w:val="3"/>
        </w:numPr>
        <w:tabs>
          <w:tab w:val="clear" w:pos="1080"/>
          <w:tab w:val="num" w:pos="737"/>
        </w:tabs>
        <w:spacing w:afterLines="50" w:after="120"/>
        <w:jc w:val="both"/>
        <w:rPr>
          <w:rFonts w:cs="Arial"/>
        </w:rPr>
      </w:pPr>
      <w:r w:rsidRPr="00583D8B">
        <w:rPr>
          <w:rFonts w:cs="Arial"/>
          <w:b/>
        </w:rPr>
        <w:t>Abstract</w:t>
      </w:r>
      <w:r w:rsidR="00583D8B">
        <w:rPr>
          <w:rFonts w:cs="Arial"/>
          <w:b/>
        </w:rPr>
        <w:t>:</w:t>
      </w:r>
      <w:r w:rsidRPr="00082FA7">
        <w:rPr>
          <w:rFonts w:cs="Arial"/>
        </w:rPr>
        <w:t xml:space="preserve"> heading: Arial 14, Bold, Italic</w:t>
      </w:r>
      <w:r w:rsidR="00583D8B" w:rsidRPr="00592952">
        <w:rPr>
          <w:rFonts w:eastAsia="PMingLiU" w:cs="Arial" w:hint="eastAsia"/>
          <w:lang w:eastAsia="zh-TW"/>
        </w:rPr>
        <w:t xml:space="preserve">; </w:t>
      </w:r>
      <w:r w:rsidRPr="00583D8B">
        <w:rPr>
          <w:rFonts w:cs="Arial"/>
        </w:rPr>
        <w:t>text: Arial 11, Italic</w:t>
      </w:r>
    </w:p>
    <w:p w14:paraId="1D3EF181" w14:textId="77777777" w:rsidR="00583D8B" w:rsidRPr="00583D8B" w:rsidRDefault="00583D8B" w:rsidP="000D0264">
      <w:pPr>
        <w:numPr>
          <w:ilvl w:val="0"/>
          <w:numId w:val="3"/>
        </w:numPr>
        <w:tabs>
          <w:tab w:val="clear" w:pos="1080"/>
          <w:tab w:val="num" w:pos="737"/>
        </w:tabs>
        <w:spacing w:afterLines="50" w:after="120"/>
        <w:jc w:val="both"/>
        <w:rPr>
          <w:rFonts w:cs="Arial"/>
        </w:rPr>
      </w:pPr>
      <w:r>
        <w:rPr>
          <w:rFonts w:cs="Arial"/>
          <w:b/>
        </w:rPr>
        <w:t>Keywords:</w:t>
      </w:r>
      <w:r>
        <w:rPr>
          <w:rFonts w:cs="Arial"/>
        </w:rPr>
        <w:t xml:space="preserve"> </w:t>
      </w:r>
      <w:r w:rsidRPr="00583D8B">
        <w:rPr>
          <w:rFonts w:cs="Arial"/>
        </w:rPr>
        <w:t>text: Arial 11</w:t>
      </w:r>
      <w:r>
        <w:rPr>
          <w:rFonts w:cs="Arial"/>
        </w:rPr>
        <w:t>, three to five keywords</w:t>
      </w:r>
    </w:p>
    <w:p w14:paraId="12C39903" w14:textId="77777777" w:rsidR="00DD08AC" w:rsidRPr="00082FA7" w:rsidRDefault="00DD08AC" w:rsidP="000D0264">
      <w:pPr>
        <w:numPr>
          <w:ilvl w:val="0"/>
          <w:numId w:val="3"/>
        </w:numPr>
        <w:tabs>
          <w:tab w:val="clear" w:pos="1080"/>
          <w:tab w:val="num" w:pos="737"/>
        </w:tabs>
        <w:spacing w:afterLines="50" w:after="120"/>
        <w:jc w:val="both"/>
        <w:rPr>
          <w:rFonts w:cs="Arial"/>
        </w:rPr>
      </w:pPr>
      <w:r w:rsidRPr="00583D8B">
        <w:rPr>
          <w:rFonts w:cs="Arial"/>
          <w:b/>
        </w:rPr>
        <w:t>Heading 1</w:t>
      </w:r>
      <w:r w:rsidRPr="00082FA7">
        <w:rPr>
          <w:rFonts w:cs="Arial"/>
        </w:rPr>
        <w:t xml:space="preserve"> (e.g., introduction): Arial 14, Bold (* Headings do not have roman numbers)</w:t>
      </w:r>
    </w:p>
    <w:p w14:paraId="74D1D5F0" w14:textId="77777777" w:rsidR="00DD08AC" w:rsidRPr="00082FA7" w:rsidRDefault="00DD08AC" w:rsidP="000D0264">
      <w:pPr>
        <w:numPr>
          <w:ilvl w:val="0"/>
          <w:numId w:val="3"/>
        </w:numPr>
        <w:tabs>
          <w:tab w:val="clear" w:pos="1080"/>
          <w:tab w:val="num" w:pos="737"/>
        </w:tabs>
        <w:spacing w:afterLines="50" w:after="120"/>
        <w:jc w:val="both"/>
        <w:rPr>
          <w:rFonts w:cs="Arial"/>
        </w:rPr>
      </w:pPr>
      <w:r w:rsidRPr="00583D8B">
        <w:rPr>
          <w:rFonts w:cs="Arial"/>
          <w:b/>
        </w:rPr>
        <w:t>Heading 2:</w:t>
      </w:r>
      <w:r w:rsidRPr="00082FA7">
        <w:rPr>
          <w:rFonts w:cs="Arial"/>
        </w:rPr>
        <w:t xml:space="preserve"> Arial 12, Bold, Italic (* Headings do not have roman numbers)</w:t>
      </w:r>
    </w:p>
    <w:p w14:paraId="31094DD3" w14:textId="77777777" w:rsidR="00DD08AC" w:rsidRPr="00082FA7" w:rsidRDefault="00DD08AC" w:rsidP="000D0264">
      <w:pPr>
        <w:numPr>
          <w:ilvl w:val="0"/>
          <w:numId w:val="3"/>
        </w:numPr>
        <w:tabs>
          <w:tab w:val="clear" w:pos="1080"/>
          <w:tab w:val="num" w:pos="737"/>
        </w:tabs>
        <w:spacing w:afterLines="50" w:after="120"/>
        <w:jc w:val="both"/>
        <w:rPr>
          <w:rFonts w:cs="Arial"/>
        </w:rPr>
      </w:pPr>
      <w:r w:rsidRPr="00583D8B">
        <w:rPr>
          <w:rFonts w:cs="Arial"/>
          <w:b/>
        </w:rPr>
        <w:t>Heading 3:</w:t>
      </w:r>
      <w:r w:rsidRPr="00082FA7">
        <w:rPr>
          <w:rFonts w:cs="Arial"/>
        </w:rPr>
        <w:t xml:space="preserve"> Arial 11, Bold (* Headings do not have roman numbers)</w:t>
      </w:r>
    </w:p>
    <w:p w14:paraId="4CFB7862" w14:textId="77777777" w:rsidR="00DD08AC" w:rsidRPr="00082FA7" w:rsidRDefault="00AD75AB" w:rsidP="000D0264">
      <w:pPr>
        <w:numPr>
          <w:ilvl w:val="0"/>
          <w:numId w:val="3"/>
        </w:numPr>
        <w:tabs>
          <w:tab w:val="clear" w:pos="1080"/>
          <w:tab w:val="num" w:pos="737"/>
        </w:tabs>
        <w:spacing w:afterLines="50" w:after="120"/>
        <w:jc w:val="both"/>
        <w:rPr>
          <w:rFonts w:cs="Arial"/>
        </w:rPr>
      </w:pPr>
      <w:r w:rsidRPr="00082FA7">
        <w:rPr>
          <w:rFonts w:cs="Arial"/>
        </w:rPr>
        <w:t>Line s</w:t>
      </w:r>
      <w:r w:rsidR="00052CBC" w:rsidRPr="00082FA7">
        <w:rPr>
          <w:rFonts w:cs="Arial"/>
        </w:rPr>
        <w:t>pacing: single</w:t>
      </w:r>
    </w:p>
    <w:p w14:paraId="6646348C" w14:textId="77777777" w:rsidR="00DD08AC" w:rsidRPr="00082FA7" w:rsidRDefault="00DD08AC" w:rsidP="000D0264">
      <w:pPr>
        <w:numPr>
          <w:ilvl w:val="0"/>
          <w:numId w:val="3"/>
        </w:numPr>
        <w:tabs>
          <w:tab w:val="clear" w:pos="1080"/>
          <w:tab w:val="num" w:pos="737"/>
        </w:tabs>
        <w:spacing w:afterLines="50" w:after="120"/>
        <w:jc w:val="both"/>
        <w:rPr>
          <w:rFonts w:cs="Arial"/>
        </w:rPr>
      </w:pPr>
      <w:r w:rsidRPr="00082FA7">
        <w:rPr>
          <w:rFonts w:cs="Arial"/>
        </w:rPr>
        <w:t>All other text: Arial 11</w:t>
      </w:r>
    </w:p>
    <w:p w14:paraId="2E5ABCBF" w14:textId="77777777" w:rsidR="00DD08AC" w:rsidRDefault="00DD08AC" w:rsidP="000D0264">
      <w:pPr>
        <w:numPr>
          <w:ilvl w:val="0"/>
          <w:numId w:val="3"/>
        </w:numPr>
        <w:tabs>
          <w:tab w:val="clear" w:pos="1080"/>
          <w:tab w:val="num" w:pos="737"/>
        </w:tabs>
        <w:spacing w:afterLines="50" w:after="120"/>
        <w:jc w:val="both"/>
        <w:rPr>
          <w:rFonts w:cs="Arial"/>
        </w:rPr>
      </w:pPr>
      <w:r w:rsidRPr="00082FA7">
        <w:rPr>
          <w:rFonts w:cs="Arial"/>
        </w:rPr>
        <w:t>No indent: additional</w:t>
      </w:r>
      <w:r w:rsidR="00583D8B">
        <w:rPr>
          <w:rFonts w:cs="Arial"/>
        </w:rPr>
        <w:t xml:space="preserve"> one-line spacing separates paragraphs</w:t>
      </w:r>
      <w:r w:rsidRPr="00082FA7">
        <w:rPr>
          <w:rFonts w:cs="Arial"/>
        </w:rPr>
        <w:t xml:space="preserve"> </w:t>
      </w:r>
    </w:p>
    <w:tbl>
      <w:tblPr>
        <w:tblW w:w="0" w:type="auto"/>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96"/>
      </w:tblGrid>
      <w:tr w:rsidR="00FD6AFB" w:rsidRPr="00592952" w14:paraId="16828BC3" w14:textId="77777777" w:rsidTr="00592952">
        <w:tc>
          <w:tcPr>
            <w:tcW w:w="8696" w:type="dxa"/>
            <w:shd w:val="clear" w:color="auto" w:fill="auto"/>
          </w:tcPr>
          <w:p w14:paraId="6A07B5B7" w14:textId="77777777" w:rsidR="00FD6AFB" w:rsidRPr="00592952" w:rsidRDefault="00FD6AFB" w:rsidP="00592952">
            <w:pPr>
              <w:spacing w:afterLines="100" w:after="240"/>
              <w:ind w:left="340"/>
              <w:rPr>
                <w:b/>
                <w:color w:val="356392"/>
                <w:sz w:val="28"/>
                <w:szCs w:val="28"/>
              </w:rPr>
            </w:pPr>
            <w:r w:rsidRPr="00592952">
              <w:rPr>
                <w:rFonts w:hint="eastAsia"/>
                <w:b/>
                <w:color w:val="356392"/>
                <w:sz w:val="28"/>
                <w:szCs w:val="28"/>
              </w:rPr>
              <w:t>Heading 1</w:t>
            </w:r>
          </w:p>
          <w:p w14:paraId="44D30E83" w14:textId="77777777" w:rsidR="00FD6AFB" w:rsidRPr="00592952" w:rsidRDefault="00FD6AFB" w:rsidP="00592952">
            <w:pPr>
              <w:spacing w:beforeLines="100" w:before="240" w:afterLines="100" w:after="240"/>
              <w:ind w:left="340"/>
              <w:jc w:val="both"/>
              <w:rPr>
                <w:b/>
                <w:i/>
                <w:color w:val="356392"/>
                <w:sz w:val="24"/>
              </w:rPr>
            </w:pPr>
            <w:r w:rsidRPr="00592952">
              <w:rPr>
                <w:rFonts w:ascii="PMingLiU" w:eastAsia="PMingLiU" w:hAnsi="PMingLiU" w:hint="eastAsia"/>
                <w:b/>
                <w:i/>
                <w:color w:val="356392"/>
                <w:sz w:val="24"/>
                <w:lang w:eastAsia="zh-TW"/>
              </w:rPr>
              <w:t xml:space="preserve">　</w:t>
            </w:r>
            <w:r w:rsidRPr="00592952">
              <w:rPr>
                <w:rFonts w:hint="eastAsia"/>
                <w:b/>
                <w:i/>
                <w:color w:val="356392"/>
                <w:sz w:val="24"/>
              </w:rPr>
              <w:t>Heading 2</w:t>
            </w:r>
          </w:p>
          <w:p w14:paraId="6FE09A0B" w14:textId="77777777" w:rsidR="00FD6AFB" w:rsidRPr="00592952" w:rsidRDefault="00FD6AFB" w:rsidP="00592952">
            <w:pPr>
              <w:ind w:left="340"/>
              <w:jc w:val="both"/>
              <w:rPr>
                <w:rFonts w:eastAsia="PMingLiU" w:cs="Arial"/>
                <w:b/>
                <w:color w:val="356392"/>
                <w:lang w:eastAsia="zh-TW"/>
              </w:rPr>
            </w:pPr>
            <w:r w:rsidRPr="00592952">
              <w:rPr>
                <w:rFonts w:eastAsia="PMingLiU" w:cs="Arial" w:hint="eastAsia"/>
                <w:b/>
                <w:color w:val="356392"/>
                <w:lang w:eastAsia="zh-TW"/>
              </w:rPr>
              <w:lastRenderedPageBreak/>
              <w:t xml:space="preserve">　　</w:t>
            </w:r>
            <w:r w:rsidRPr="00592952">
              <w:rPr>
                <w:rFonts w:eastAsia="PMingLiU" w:cs="Arial" w:hint="eastAsia"/>
                <w:b/>
                <w:color w:val="356392"/>
                <w:lang w:eastAsia="zh-TW"/>
              </w:rPr>
              <w:t>Heading 3</w:t>
            </w:r>
          </w:p>
        </w:tc>
      </w:tr>
    </w:tbl>
    <w:p w14:paraId="293883BE" w14:textId="77777777" w:rsidR="00DD08AC" w:rsidRPr="00EA1405" w:rsidRDefault="00DD08AC" w:rsidP="00082FA7">
      <w:pPr>
        <w:spacing w:beforeLines="100" w:before="240" w:afterLines="100" w:after="240"/>
        <w:jc w:val="both"/>
        <w:rPr>
          <w:sz w:val="20"/>
        </w:rPr>
      </w:pPr>
      <w:r w:rsidRPr="00082FA7">
        <w:rPr>
          <w:b/>
          <w:i/>
          <w:color w:val="356392"/>
          <w:sz w:val="24"/>
        </w:rPr>
        <w:lastRenderedPageBreak/>
        <w:t>Page Number</w:t>
      </w:r>
    </w:p>
    <w:p w14:paraId="7822E9EF" w14:textId="77777777" w:rsidR="00DD08AC" w:rsidRPr="00082FA7" w:rsidRDefault="00206E3C" w:rsidP="000D0264">
      <w:pPr>
        <w:numPr>
          <w:ilvl w:val="0"/>
          <w:numId w:val="3"/>
        </w:numPr>
        <w:tabs>
          <w:tab w:val="clear" w:pos="1080"/>
          <w:tab w:val="num" w:pos="737"/>
        </w:tabs>
        <w:jc w:val="both"/>
        <w:rPr>
          <w:rFonts w:cs="Arial"/>
        </w:rPr>
      </w:pPr>
      <w:r w:rsidRPr="00082FA7">
        <w:rPr>
          <w:rFonts w:cs="Arial"/>
        </w:rPr>
        <w:t>Do not insert the page number.</w:t>
      </w:r>
    </w:p>
    <w:p w14:paraId="6E7574D3" w14:textId="7BCE1A64" w:rsidR="00082FA7" w:rsidRDefault="00077BA6" w:rsidP="00082FA7">
      <w:pPr>
        <w:spacing w:beforeLines="100" w:before="240" w:afterLines="100" w:after="240"/>
        <w:rPr>
          <w:rFonts w:eastAsia="PMingLiU"/>
          <w:sz w:val="20"/>
          <w:szCs w:val="20"/>
          <w:lang w:eastAsia="zh-TW"/>
        </w:rPr>
      </w:pPr>
      <w:r w:rsidRPr="00082FA7">
        <w:rPr>
          <w:rFonts w:hint="eastAsia"/>
          <w:b/>
          <w:i/>
          <w:color w:val="356392"/>
          <w:sz w:val="24"/>
        </w:rPr>
        <w:t xml:space="preserve">Document </w:t>
      </w:r>
      <w:r w:rsidR="006D1883" w:rsidRPr="006D1883">
        <w:rPr>
          <w:rFonts w:hint="eastAsia"/>
          <w:b/>
          <w:i/>
          <w:color w:val="356392"/>
          <w:sz w:val="24"/>
        </w:rPr>
        <w:t>F</w:t>
      </w:r>
      <w:r w:rsidRPr="00082FA7">
        <w:rPr>
          <w:rFonts w:hint="eastAsia"/>
          <w:b/>
          <w:i/>
          <w:color w:val="356392"/>
          <w:sz w:val="24"/>
        </w:rPr>
        <w:t>ormat</w:t>
      </w:r>
    </w:p>
    <w:p w14:paraId="2B0FBE5C" w14:textId="77777777" w:rsidR="00077BA6" w:rsidRPr="00082FA7" w:rsidRDefault="00082FA7" w:rsidP="00082FA7">
      <w:pPr>
        <w:rPr>
          <w:szCs w:val="20"/>
        </w:rPr>
      </w:pPr>
      <w:r w:rsidRPr="00082FA7">
        <w:rPr>
          <w:rFonts w:eastAsia="PMingLiU" w:hint="eastAsia"/>
          <w:szCs w:val="20"/>
          <w:lang w:eastAsia="zh-TW"/>
        </w:rPr>
        <w:t>S</w:t>
      </w:r>
      <w:r w:rsidR="00077BA6" w:rsidRPr="00082FA7">
        <w:rPr>
          <w:rFonts w:eastAsia="PMingLiU" w:hint="eastAsia"/>
          <w:szCs w:val="20"/>
          <w:lang w:eastAsia="zh-TW"/>
        </w:rPr>
        <w:t>ubmitted file should be in Microsoft Word format.</w:t>
      </w:r>
    </w:p>
    <w:p w14:paraId="1606A511" w14:textId="2ABD63AF" w:rsidR="00DD08AC" w:rsidRPr="00082FA7" w:rsidRDefault="00FD6AFB" w:rsidP="00FD6AFB">
      <w:pPr>
        <w:spacing w:afterLines="100" w:after="240"/>
        <w:rPr>
          <w:b/>
          <w:color w:val="356392"/>
          <w:sz w:val="28"/>
          <w:szCs w:val="28"/>
        </w:rPr>
      </w:pPr>
      <w:r>
        <w:rPr>
          <w:b/>
          <w:color w:val="356392"/>
          <w:sz w:val="28"/>
          <w:szCs w:val="28"/>
        </w:rPr>
        <w:br w:type="page"/>
      </w:r>
      <w:r w:rsidR="00DD08AC" w:rsidRPr="00082FA7">
        <w:rPr>
          <w:b/>
          <w:color w:val="356392"/>
          <w:sz w:val="28"/>
          <w:szCs w:val="28"/>
        </w:rPr>
        <w:lastRenderedPageBreak/>
        <w:t>Ma</w:t>
      </w:r>
      <w:r w:rsidR="00AD75AB" w:rsidRPr="00082FA7">
        <w:rPr>
          <w:b/>
          <w:color w:val="356392"/>
          <w:sz w:val="28"/>
          <w:szCs w:val="28"/>
        </w:rPr>
        <w:t xml:space="preserve">nuscript </w:t>
      </w:r>
      <w:r w:rsidR="006D1883" w:rsidRPr="006D1883">
        <w:rPr>
          <w:rFonts w:hint="eastAsia"/>
          <w:b/>
          <w:color w:val="356392"/>
          <w:sz w:val="28"/>
          <w:szCs w:val="28"/>
        </w:rPr>
        <w:t>M</w:t>
      </w:r>
      <w:r w:rsidR="00AD75AB" w:rsidRPr="00082FA7">
        <w:rPr>
          <w:b/>
          <w:color w:val="356392"/>
          <w:sz w:val="28"/>
          <w:szCs w:val="28"/>
        </w:rPr>
        <w:t>a</w:t>
      </w:r>
      <w:r w:rsidR="00DD08AC" w:rsidRPr="00082FA7">
        <w:rPr>
          <w:b/>
          <w:color w:val="356392"/>
          <w:sz w:val="28"/>
          <w:szCs w:val="28"/>
        </w:rPr>
        <w:t xml:space="preserve">terial </w:t>
      </w:r>
      <w:r w:rsidR="006D1883" w:rsidRPr="006D1883">
        <w:rPr>
          <w:rFonts w:hint="eastAsia"/>
          <w:b/>
          <w:color w:val="356392"/>
          <w:sz w:val="28"/>
          <w:szCs w:val="28"/>
        </w:rPr>
        <w:t>O</w:t>
      </w:r>
      <w:r w:rsidR="00DD08AC" w:rsidRPr="00082FA7">
        <w:rPr>
          <w:b/>
          <w:color w:val="356392"/>
          <w:sz w:val="28"/>
          <w:szCs w:val="28"/>
        </w:rPr>
        <w:t>rdering</w:t>
      </w:r>
    </w:p>
    <w:p w14:paraId="17F74842" w14:textId="77777777" w:rsidR="00DD08AC" w:rsidRPr="008C33B9" w:rsidRDefault="00DD08AC" w:rsidP="000D0264">
      <w:pPr>
        <w:numPr>
          <w:ilvl w:val="0"/>
          <w:numId w:val="5"/>
        </w:numPr>
        <w:tabs>
          <w:tab w:val="left" w:pos="360"/>
          <w:tab w:val="num" w:pos="1260"/>
        </w:tabs>
        <w:spacing w:afterLines="50" w:after="120"/>
        <w:ind w:left="283"/>
        <w:jc w:val="both"/>
      </w:pPr>
      <w:r w:rsidRPr="008C33B9">
        <w:t>Title</w:t>
      </w:r>
    </w:p>
    <w:p w14:paraId="049BBF9B" w14:textId="77777777" w:rsidR="00DD08AC" w:rsidRPr="008C33B9" w:rsidRDefault="00DD08AC" w:rsidP="000D0264">
      <w:pPr>
        <w:numPr>
          <w:ilvl w:val="0"/>
          <w:numId w:val="5"/>
        </w:numPr>
        <w:tabs>
          <w:tab w:val="left" w:pos="360"/>
          <w:tab w:val="num" w:pos="1260"/>
        </w:tabs>
        <w:spacing w:afterLines="50" w:after="120"/>
        <w:jc w:val="both"/>
      </w:pPr>
      <w:r w:rsidRPr="008C33B9">
        <w:t>Abstract</w:t>
      </w:r>
    </w:p>
    <w:p w14:paraId="6612568D" w14:textId="77777777" w:rsidR="00DD08AC" w:rsidRPr="008C33B9" w:rsidRDefault="00DD08AC" w:rsidP="000D0264">
      <w:pPr>
        <w:numPr>
          <w:ilvl w:val="0"/>
          <w:numId w:val="5"/>
        </w:numPr>
        <w:tabs>
          <w:tab w:val="left" w:pos="360"/>
          <w:tab w:val="num" w:pos="1260"/>
        </w:tabs>
        <w:spacing w:afterLines="50" w:after="120"/>
        <w:jc w:val="both"/>
      </w:pPr>
      <w:r w:rsidRPr="008C33B9">
        <w:t>Keywords</w:t>
      </w:r>
    </w:p>
    <w:p w14:paraId="688F56BB" w14:textId="77777777" w:rsidR="00DD08AC" w:rsidRPr="008C33B9" w:rsidRDefault="008C33B9" w:rsidP="000D0264">
      <w:pPr>
        <w:numPr>
          <w:ilvl w:val="0"/>
          <w:numId w:val="5"/>
        </w:numPr>
        <w:tabs>
          <w:tab w:val="left" w:pos="360"/>
          <w:tab w:val="num" w:pos="1260"/>
        </w:tabs>
        <w:spacing w:afterLines="50" w:after="120"/>
        <w:jc w:val="both"/>
      </w:pPr>
      <w:r>
        <w:t>Main Body</w:t>
      </w:r>
      <w:r w:rsidR="00DD08AC" w:rsidRPr="008C33B9">
        <w:t xml:space="preserve"> </w:t>
      </w:r>
    </w:p>
    <w:p w14:paraId="5DFF3945" w14:textId="77777777" w:rsidR="00DD08AC" w:rsidRPr="00592952" w:rsidRDefault="00DD08AC" w:rsidP="00B9047C">
      <w:pPr>
        <w:tabs>
          <w:tab w:val="left" w:pos="360"/>
          <w:tab w:val="num" w:pos="1260"/>
        </w:tabs>
        <w:spacing w:afterLines="50" w:after="120"/>
        <w:ind w:leftChars="250" w:left="550"/>
        <w:jc w:val="both"/>
        <w:rPr>
          <w:rFonts w:eastAsia="PMingLiU"/>
          <w:lang w:eastAsia="zh-TW"/>
        </w:rPr>
      </w:pPr>
      <w:r w:rsidRPr="00B9047C">
        <w:t xml:space="preserve">Typically beginning with introduction and ending with conclusions; Section numbering </w:t>
      </w:r>
      <w:r w:rsidR="008C33B9" w:rsidRPr="00B9047C">
        <w:t xml:space="preserve">not </w:t>
      </w:r>
      <w:r w:rsidRPr="00B9047C">
        <w:t>allowed</w:t>
      </w:r>
      <w:r w:rsidR="00FD6AFB" w:rsidRPr="00592952">
        <w:rPr>
          <w:rFonts w:eastAsia="PMingLiU" w:hint="eastAsia"/>
          <w:lang w:eastAsia="zh-TW"/>
        </w:rPr>
        <w:t>.</w:t>
      </w:r>
      <w:r w:rsidR="00FD6AFB" w:rsidRPr="00592952">
        <w:rPr>
          <w:rFonts w:eastAsia="PMingLiU"/>
          <w:lang w:eastAsia="zh-TW"/>
        </w:rPr>
        <w:t xml:space="preserve"> </w:t>
      </w:r>
      <w:r w:rsidR="00FD6AFB" w:rsidRPr="00B9047C">
        <w:rPr>
          <w:rFonts w:eastAsia="PMingLiU"/>
          <w:lang w:eastAsia="zh-TW"/>
        </w:rPr>
        <w:t>Suggested reading: Getting Published in PAJAIS: A Practical Guide from the Perspectives of Editors (Jiang &amp; Tsai, 2019).</w:t>
      </w:r>
    </w:p>
    <w:p w14:paraId="2344F724" w14:textId="326B8036" w:rsidR="00746FAA" w:rsidRDefault="00746FAA" w:rsidP="000D0264">
      <w:pPr>
        <w:numPr>
          <w:ilvl w:val="0"/>
          <w:numId w:val="5"/>
        </w:numPr>
        <w:tabs>
          <w:tab w:val="left" w:pos="360"/>
          <w:tab w:val="num" w:pos="1260"/>
        </w:tabs>
        <w:spacing w:afterLines="50" w:after="120"/>
        <w:jc w:val="both"/>
      </w:pPr>
      <w:r>
        <w:t>Acknowledg</w:t>
      </w:r>
      <w:r w:rsidRPr="00B9047C">
        <w:t>ment</w:t>
      </w:r>
      <w:r w:rsidR="0059450C" w:rsidRPr="0059450C">
        <w:t>s</w:t>
      </w:r>
      <w:r w:rsidR="002B6018" w:rsidRPr="008C33B9">
        <w:rPr>
          <w:rFonts w:cs="Arial"/>
        </w:rPr>
        <w:t>*</w:t>
      </w:r>
    </w:p>
    <w:p w14:paraId="27C9E936" w14:textId="77777777" w:rsidR="00DD08AC" w:rsidRPr="008C33B9" w:rsidRDefault="00DD08AC" w:rsidP="000D0264">
      <w:pPr>
        <w:numPr>
          <w:ilvl w:val="0"/>
          <w:numId w:val="5"/>
        </w:numPr>
        <w:tabs>
          <w:tab w:val="left" w:pos="360"/>
          <w:tab w:val="num" w:pos="1260"/>
        </w:tabs>
        <w:spacing w:afterLines="50" w:after="120"/>
        <w:jc w:val="both"/>
      </w:pPr>
      <w:r w:rsidRPr="008C33B9">
        <w:t xml:space="preserve">References </w:t>
      </w:r>
    </w:p>
    <w:p w14:paraId="08047AE3" w14:textId="77777777" w:rsidR="00DD08AC" w:rsidRPr="008C33B9" w:rsidRDefault="00DD08AC" w:rsidP="000D0264">
      <w:pPr>
        <w:numPr>
          <w:ilvl w:val="0"/>
          <w:numId w:val="5"/>
        </w:numPr>
        <w:tabs>
          <w:tab w:val="left" w:pos="360"/>
          <w:tab w:val="num" w:pos="1260"/>
        </w:tabs>
        <w:spacing w:afterLines="50" w:after="120"/>
        <w:jc w:val="both"/>
      </w:pPr>
      <w:r w:rsidRPr="008C33B9">
        <w:t>Appendices</w:t>
      </w:r>
    </w:p>
    <w:p w14:paraId="2EEB07C5" w14:textId="77777777" w:rsidR="008C33B9" w:rsidRPr="008C33B9" w:rsidRDefault="008C33B9" w:rsidP="000D0264">
      <w:pPr>
        <w:numPr>
          <w:ilvl w:val="0"/>
          <w:numId w:val="5"/>
        </w:numPr>
        <w:tabs>
          <w:tab w:val="left" w:pos="360"/>
          <w:tab w:val="num" w:pos="1260"/>
        </w:tabs>
        <w:spacing w:afterLines="50" w:after="120"/>
        <w:rPr>
          <w:rFonts w:cs="Arial"/>
        </w:rPr>
      </w:pPr>
      <w:r w:rsidRPr="00592952">
        <w:rPr>
          <w:rFonts w:eastAsia="PMingLiU" w:cs="Arial"/>
          <w:lang w:eastAsia="zh-TW"/>
        </w:rPr>
        <w:t>About</w:t>
      </w:r>
      <w:r w:rsidRPr="00592952">
        <w:rPr>
          <w:rFonts w:eastAsia="PMingLiU" w:cs="Arial" w:hint="eastAsia"/>
          <w:lang w:eastAsia="zh-TW"/>
        </w:rPr>
        <w:t xml:space="preserve"> the Authors</w:t>
      </w:r>
      <w:r w:rsidRPr="008C33B9">
        <w:rPr>
          <w:rFonts w:cs="Arial"/>
        </w:rPr>
        <w:t>*</w:t>
      </w:r>
    </w:p>
    <w:p w14:paraId="0995D7FA" w14:textId="77777777" w:rsidR="00EA1405" w:rsidRPr="00B9047C" w:rsidRDefault="002B6018" w:rsidP="00B9047C">
      <w:pPr>
        <w:tabs>
          <w:tab w:val="left" w:pos="360"/>
          <w:tab w:val="left" w:pos="1260"/>
        </w:tabs>
        <w:spacing w:afterLines="50" w:after="120"/>
        <w:ind w:leftChars="250" w:left="550"/>
        <w:jc w:val="both"/>
        <w:rPr>
          <w:sz w:val="24"/>
        </w:rPr>
      </w:pPr>
      <w:r w:rsidRPr="008C33B9">
        <w:rPr>
          <w:rFonts w:cs="Arial"/>
        </w:rPr>
        <w:t>*</w:t>
      </w:r>
      <w:r w:rsidR="00746FAA">
        <w:t>The a</w:t>
      </w:r>
      <w:r w:rsidR="003917D7">
        <w:t>uthor information, acknowledg</w:t>
      </w:r>
      <w:r w:rsidR="00C60223" w:rsidRPr="00B9047C">
        <w:t xml:space="preserve">ment, and other information about manuscript should be filled out in the </w:t>
      </w:r>
      <w:r w:rsidR="00746FAA">
        <w:t xml:space="preserve">title page of </w:t>
      </w:r>
      <w:r w:rsidR="00EA1405" w:rsidRPr="00B9047C">
        <w:t xml:space="preserve">online </w:t>
      </w:r>
      <w:r w:rsidR="00746FAA">
        <w:t>manuscript systems</w:t>
      </w:r>
      <w:r w:rsidR="00EA1405" w:rsidRPr="00B9047C">
        <w:t xml:space="preserve"> during </w:t>
      </w:r>
      <w:r w:rsidR="00746FAA">
        <w:t>review process</w:t>
      </w:r>
      <w:r w:rsidR="00EA1405" w:rsidRPr="00B9047C">
        <w:t>.</w:t>
      </w:r>
      <w:r w:rsidR="00746FAA">
        <w:t xml:space="preserve"> </w:t>
      </w:r>
      <w:r w:rsidR="00146B78" w:rsidRPr="00B9047C">
        <w:rPr>
          <w:rFonts w:cs="Arial"/>
          <w:szCs w:val="22"/>
        </w:rPr>
        <w:t>PA</w:t>
      </w:r>
      <w:r w:rsidR="00EA1405" w:rsidRPr="00B9047C">
        <w:rPr>
          <w:rFonts w:cs="Arial"/>
          <w:szCs w:val="22"/>
        </w:rPr>
        <w:t xml:space="preserve">JAIS logo, header, footer </w:t>
      </w:r>
      <w:r w:rsidR="00F44D79" w:rsidRPr="00B9047C">
        <w:rPr>
          <w:rFonts w:cs="Arial"/>
          <w:szCs w:val="22"/>
        </w:rPr>
        <w:t>is</w:t>
      </w:r>
      <w:r w:rsidR="003917D7">
        <w:rPr>
          <w:rFonts w:cs="Arial"/>
          <w:szCs w:val="22"/>
        </w:rPr>
        <w:t xml:space="preserve"> not allowed to use when the manuscript is under review.</w:t>
      </w:r>
    </w:p>
    <w:p w14:paraId="548B4944" w14:textId="77777777" w:rsidR="00DD08AC" w:rsidRPr="00FD6AFB" w:rsidRDefault="00DD08AC" w:rsidP="00FD6AFB">
      <w:pPr>
        <w:spacing w:beforeLines="100" w:before="240" w:afterLines="100" w:after="240"/>
        <w:rPr>
          <w:b/>
          <w:i/>
          <w:color w:val="356392"/>
          <w:sz w:val="24"/>
        </w:rPr>
      </w:pPr>
      <w:r w:rsidRPr="00FD6AFB">
        <w:rPr>
          <w:b/>
          <w:i/>
          <w:color w:val="356392"/>
          <w:sz w:val="24"/>
        </w:rPr>
        <w:t>Elements Style</w:t>
      </w:r>
    </w:p>
    <w:p w14:paraId="7E869F6C" w14:textId="77777777" w:rsidR="00DD08AC" w:rsidRPr="00FD6AFB" w:rsidRDefault="00DD08AC" w:rsidP="000D0264">
      <w:pPr>
        <w:numPr>
          <w:ilvl w:val="0"/>
          <w:numId w:val="6"/>
        </w:numPr>
        <w:tabs>
          <w:tab w:val="left" w:pos="360"/>
        </w:tabs>
        <w:spacing w:afterLines="50" w:after="120"/>
        <w:jc w:val="both"/>
      </w:pPr>
      <w:r w:rsidRPr="00FD6AFB">
        <w:t>Footnotes</w:t>
      </w:r>
    </w:p>
    <w:p w14:paraId="0D9EFDC1" w14:textId="77777777" w:rsidR="00DD08AC" w:rsidRPr="00FD6AFB" w:rsidRDefault="00077BA6" w:rsidP="00B9047C">
      <w:pPr>
        <w:numPr>
          <w:ilvl w:val="12"/>
          <w:numId w:val="0"/>
        </w:numPr>
        <w:ind w:leftChars="150" w:left="330"/>
        <w:jc w:val="both"/>
      </w:pPr>
      <w:r w:rsidRPr="00FD6AFB">
        <w:rPr>
          <w:rFonts w:eastAsia="PMingLiU" w:cs="Arial" w:hint="eastAsia"/>
          <w:lang w:eastAsia="zh-TW"/>
        </w:rPr>
        <w:t xml:space="preserve">Footnotes should be avoided if possible. If they are </w:t>
      </w:r>
      <w:proofErr w:type="gramStart"/>
      <w:r w:rsidRPr="00FD6AFB">
        <w:rPr>
          <w:rFonts w:eastAsia="PMingLiU" w:cs="Arial" w:hint="eastAsia"/>
          <w:lang w:eastAsia="zh-TW"/>
        </w:rPr>
        <w:t>absolutely necessary</w:t>
      </w:r>
      <w:proofErr w:type="gramEnd"/>
      <w:r w:rsidRPr="00FD6AFB">
        <w:rPr>
          <w:rFonts w:eastAsia="PMingLiU" w:cs="Arial" w:hint="eastAsia"/>
          <w:lang w:eastAsia="zh-TW"/>
        </w:rPr>
        <w:t>, f</w:t>
      </w:r>
      <w:r w:rsidR="00DD08AC" w:rsidRPr="00FD6AFB">
        <w:t xml:space="preserve">ootnotes are referred to by superscript number, and displayed on the same page as referred in text; font is Arial 10, single-spaced. </w:t>
      </w:r>
    </w:p>
    <w:p w14:paraId="277990FC" w14:textId="77777777" w:rsidR="00DD08AC" w:rsidRPr="00EA1405" w:rsidRDefault="00DD08AC" w:rsidP="00DD08AC">
      <w:pPr>
        <w:numPr>
          <w:ilvl w:val="12"/>
          <w:numId w:val="0"/>
        </w:numPr>
        <w:ind w:left="1260"/>
        <w:rPr>
          <w:sz w:val="20"/>
        </w:rPr>
      </w:pPr>
    </w:p>
    <w:p w14:paraId="7DBBCC0A" w14:textId="77777777" w:rsidR="00DD08AC" w:rsidRPr="00FD6AFB" w:rsidRDefault="00DD08AC" w:rsidP="000D0264">
      <w:pPr>
        <w:numPr>
          <w:ilvl w:val="0"/>
          <w:numId w:val="6"/>
        </w:numPr>
        <w:tabs>
          <w:tab w:val="left" w:pos="360"/>
        </w:tabs>
        <w:spacing w:afterLines="50" w:after="120"/>
        <w:jc w:val="both"/>
      </w:pPr>
      <w:r w:rsidRPr="00FD6AFB">
        <w:t>In-Text Reference</w:t>
      </w:r>
    </w:p>
    <w:p w14:paraId="288F9A30" w14:textId="77777777" w:rsidR="00DD08AC" w:rsidRPr="00FD6AFB" w:rsidRDefault="00DD08AC" w:rsidP="00B9047C">
      <w:pPr>
        <w:numPr>
          <w:ilvl w:val="12"/>
          <w:numId w:val="0"/>
        </w:numPr>
        <w:spacing w:afterLines="50" w:after="120"/>
        <w:ind w:left="340"/>
      </w:pPr>
      <w:r w:rsidRPr="00FD6AFB">
        <w:t xml:space="preserve">In-text reference should be referred to in text within parentheses, as follows. </w:t>
      </w:r>
    </w:p>
    <w:p w14:paraId="281AF556" w14:textId="32A3BA6C" w:rsidR="00DD08AC" w:rsidRPr="00FD6AFB" w:rsidRDefault="00DD08AC" w:rsidP="000D0264">
      <w:pPr>
        <w:numPr>
          <w:ilvl w:val="2"/>
          <w:numId w:val="6"/>
        </w:numPr>
        <w:ind w:left="700"/>
      </w:pPr>
      <w:r w:rsidRPr="00FD6AFB">
        <w:t>Single author -</w:t>
      </w:r>
      <w:r w:rsidR="00787B1F" w:rsidRPr="00787B1F">
        <w:t xml:space="preserve"> </w:t>
      </w:r>
      <w:r w:rsidR="00787B1F" w:rsidRPr="00FD6AFB">
        <w:t xml:space="preserve">Fichman </w:t>
      </w:r>
      <w:r w:rsidR="00787B1F">
        <w:t>(</w:t>
      </w:r>
      <w:proofErr w:type="gramStart"/>
      <w:r w:rsidR="00787B1F">
        <w:t>2004)…</w:t>
      </w:r>
      <w:proofErr w:type="gramEnd"/>
      <w:r w:rsidR="00787B1F">
        <w:t xml:space="preserve"> ; …</w:t>
      </w:r>
      <w:r w:rsidRPr="00FD6AFB">
        <w:t>(Fichman, 2004)</w:t>
      </w:r>
      <w:r w:rsidR="00787B1F">
        <w:t>.</w:t>
      </w:r>
      <w:r w:rsidRPr="00FD6AFB">
        <w:t xml:space="preserve"> </w:t>
      </w:r>
    </w:p>
    <w:p w14:paraId="2D42AC2D" w14:textId="4E3398C0" w:rsidR="00DD08AC" w:rsidRPr="00FD6AFB" w:rsidRDefault="00DD08AC" w:rsidP="000D0264">
      <w:pPr>
        <w:numPr>
          <w:ilvl w:val="2"/>
          <w:numId w:val="6"/>
        </w:numPr>
        <w:ind w:left="700"/>
      </w:pPr>
      <w:r w:rsidRPr="00FD6AFB">
        <w:t xml:space="preserve">Two authors - </w:t>
      </w:r>
      <w:r w:rsidR="00787B1F" w:rsidRPr="00FD6AFB">
        <w:t xml:space="preserve">Lyytinen </w:t>
      </w:r>
      <w:r w:rsidR="00787B1F">
        <w:t>and</w:t>
      </w:r>
      <w:r w:rsidR="00787B1F" w:rsidRPr="00FD6AFB">
        <w:t xml:space="preserve"> King</w:t>
      </w:r>
      <w:r w:rsidR="00787B1F">
        <w:t xml:space="preserve"> (</w:t>
      </w:r>
      <w:proofErr w:type="gramStart"/>
      <w:r w:rsidR="00787B1F">
        <w:t>2004)…</w:t>
      </w:r>
      <w:proofErr w:type="gramEnd"/>
      <w:r w:rsidR="00787B1F">
        <w:t xml:space="preserve"> ; </w:t>
      </w:r>
      <w:r w:rsidR="00787B1F" w:rsidRPr="00FD6AFB">
        <w:t xml:space="preserve"> </w:t>
      </w:r>
      <w:r w:rsidR="00787B1F">
        <w:t>…</w:t>
      </w:r>
      <w:r w:rsidRPr="00FD6AFB">
        <w:t xml:space="preserve">(Lyytinen </w:t>
      </w:r>
      <w:r w:rsidR="00823D78" w:rsidRPr="00FD6AFB">
        <w:t>&amp;</w:t>
      </w:r>
      <w:r w:rsidRPr="00FD6AFB">
        <w:t xml:space="preserve"> King, 2004)</w:t>
      </w:r>
      <w:r w:rsidR="00787B1F">
        <w:t>.</w:t>
      </w:r>
    </w:p>
    <w:p w14:paraId="71D3FC35" w14:textId="5F284156" w:rsidR="00DD08AC" w:rsidRPr="00FD6AFB" w:rsidRDefault="00DD08AC" w:rsidP="000D0264">
      <w:pPr>
        <w:numPr>
          <w:ilvl w:val="2"/>
          <w:numId w:val="6"/>
        </w:numPr>
        <w:ind w:left="700"/>
      </w:pPr>
      <w:r w:rsidRPr="00FD6AFB">
        <w:t>More than two authors</w:t>
      </w:r>
      <w:r w:rsidR="00CA1E69" w:rsidRPr="00A66F3B">
        <w:rPr>
          <w:rFonts w:eastAsia="PMingLiU" w:hint="eastAsia"/>
          <w:lang w:eastAsia="zh-TW"/>
        </w:rPr>
        <w:t>,</w:t>
      </w:r>
      <w:r w:rsidR="00CA1E69" w:rsidRPr="00A66F3B">
        <w:rPr>
          <w:rFonts w:eastAsia="PMingLiU"/>
          <w:lang w:eastAsia="zh-TW"/>
        </w:rPr>
        <w:t xml:space="preserve"> including first citation</w:t>
      </w:r>
      <w:r w:rsidRPr="00FD6AFB">
        <w:t xml:space="preserve"> - </w:t>
      </w:r>
      <w:r w:rsidR="00787B1F" w:rsidRPr="00FD6AFB">
        <w:t xml:space="preserve">Rossi et al. </w:t>
      </w:r>
      <w:r w:rsidR="00787B1F">
        <w:t>(</w:t>
      </w:r>
      <w:proofErr w:type="gramStart"/>
      <w:r w:rsidR="00787B1F" w:rsidRPr="00FD6AFB">
        <w:t>2004</w:t>
      </w:r>
      <w:r w:rsidR="00787B1F">
        <w:t>)…</w:t>
      </w:r>
      <w:proofErr w:type="gramEnd"/>
      <w:r w:rsidR="00787B1F">
        <w:t xml:space="preserve"> ; </w:t>
      </w:r>
      <w:r w:rsidR="00787B1F" w:rsidRPr="00FD6AFB">
        <w:t xml:space="preserve"> </w:t>
      </w:r>
      <w:r w:rsidRPr="00FD6AFB">
        <w:t>(Rossi et al., 2004)</w:t>
      </w:r>
      <w:r w:rsidR="00787B1F">
        <w:t>.</w:t>
      </w:r>
    </w:p>
    <w:p w14:paraId="6C7F707E" w14:textId="77777777" w:rsidR="00DD08AC" w:rsidRPr="00EA1405" w:rsidRDefault="00DD08AC" w:rsidP="00DD08AC">
      <w:pPr>
        <w:jc w:val="both"/>
        <w:rPr>
          <w:rFonts w:cs="Arial"/>
          <w:sz w:val="20"/>
        </w:rPr>
      </w:pPr>
    </w:p>
    <w:p w14:paraId="700B79B2" w14:textId="77777777" w:rsidR="00DD08AC" w:rsidRPr="00FD6AFB" w:rsidRDefault="00DD08AC" w:rsidP="000D0264">
      <w:pPr>
        <w:numPr>
          <w:ilvl w:val="0"/>
          <w:numId w:val="6"/>
        </w:numPr>
        <w:tabs>
          <w:tab w:val="left" w:pos="360"/>
        </w:tabs>
        <w:spacing w:afterLines="50" w:after="120"/>
        <w:jc w:val="both"/>
      </w:pPr>
      <w:r w:rsidRPr="00FD6AFB">
        <w:t>Figures</w:t>
      </w:r>
    </w:p>
    <w:p w14:paraId="03489F79" w14:textId="77777777" w:rsidR="00DD08AC" w:rsidRPr="00EA1405" w:rsidRDefault="00DD08AC" w:rsidP="00B9047C">
      <w:pPr>
        <w:numPr>
          <w:ilvl w:val="12"/>
          <w:numId w:val="0"/>
        </w:numPr>
        <w:spacing w:afterLines="50" w:after="120"/>
        <w:ind w:left="340"/>
        <w:rPr>
          <w:sz w:val="20"/>
        </w:rPr>
      </w:pPr>
      <w:r w:rsidRPr="00B9047C">
        <w:t>Figures should be inserted at the end of the paragraph in which they are first referred. If there is not sufficient space for full display, it can appear on the next page</w:t>
      </w:r>
      <w:r w:rsidRPr="00EA1405">
        <w:rPr>
          <w:sz w:val="20"/>
        </w:rPr>
        <w:t>.</w:t>
      </w:r>
    </w:p>
    <w:p w14:paraId="141A9789" w14:textId="77777777" w:rsidR="00DD08AC" w:rsidRPr="00B9047C" w:rsidRDefault="00445AD4" w:rsidP="000D0264">
      <w:pPr>
        <w:numPr>
          <w:ilvl w:val="0"/>
          <w:numId w:val="3"/>
        </w:numPr>
        <w:tabs>
          <w:tab w:val="clear" w:pos="1080"/>
          <w:tab w:val="num" w:pos="737"/>
        </w:tabs>
        <w:spacing w:afterLines="50" w:after="120"/>
        <w:jc w:val="both"/>
        <w:rPr>
          <w:rFonts w:cs="Arial"/>
        </w:rPr>
      </w:pPr>
      <w:r w:rsidRPr="00B9047C">
        <w:rPr>
          <w:rFonts w:cs="Arial"/>
        </w:rPr>
        <w:t>Figure should be boxed.</w:t>
      </w:r>
    </w:p>
    <w:p w14:paraId="5B342D8D" w14:textId="77777777" w:rsidR="00DF1E48" w:rsidRPr="00B9047C" w:rsidRDefault="00445AD4" w:rsidP="000D0264">
      <w:pPr>
        <w:numPr>
          <w:ilvl w:val="0"/>
          <w:numId w:val="3"/>
        </w:numPr>
        <w:tabs>
          <w:tab w:val="clear" w:pos="1080"/>
          <w:tab w:val="num" w:pos="737"/>
        </w:tabs>
        <w:spacing w:afterLines="50" w:after="120"/>
        <w:jc w:val="both"/>
        <w:rPr>
          <w:rFonts w:cs="Arial"/>
        </w:rPr>
      </w:pPr>
      <w:r w:rsidRPr="00B9047C">
        <w:rPr>
          <w:rFonts w:cs="Arial"/>
        </w:rPr>
        <w:t>Figure should be aligned center (both vertically and horizontally)</w:t>
      </w:r>
      <w:r w:rsidR="00DF1E48" w:rsidRPr="00B9047C">
        <w:rPr>
          <w:rFonts w:cs="Arial"/>
        </w:rPr>
        <w:t>.</w:t>
      </w:r>
    </w:p>
    <w:p w14:paraId="7BC44F56" w14:textId="77777777" w:rsidR="00DF1E48" w:rsidRPr="00B9047C" w:rsidRDefault="00DF1E48" w:rsidP="000D0264">
      <w:pPr>
        <w:numPr>
          <w:ilvl w:val="0"/>
          <w:numId w:val="3"/>
        </w:numPr>
        <w:tabs>
          <w:tab w:val="clear" w:pos="1080"/>
          <w:tab w:val="num" w:pos="737"/>
        </w:tabs>
        <w:spacing w:afterLines="50" w:after="120"/>
        <w:jc w:val="both"/>
        <w:rPr>
          <w:rFonts w:cs="Arial"/>
        </w:rPr>
      </w:pPr>
      <w:r w:rsidRPr="00B9047C">
        <w:rPr>
          <w:rFonts w:cs="Arial"/>
        </w:rPr>
        <w:t>The font of entries is Arial 10 point</w:t>
      </w:r>
    </w:p>
    <w:p w14:paraId="3524A3A2" w14:textId="77777777" w:rsidR="00DD08AC" w:rsidRPr="00B9047C" w:rsidRDefault="00DD08AC" w:rsidP="000D0264">
      <w:pPr>
        <w:numPr>
          <w:ilvl w:val="0"/>
          <w:numId w:val="3"/>
        </w:numPr>
        <w:tabs>
          <w:tab w:val="clear" w:pos="1080"/>
          <w:tab w:val="num" w:pos="737"/>
        </w:tabs>
        <w:spacing w:afterLines="50" w:after="120"/>
        <w:jc w:val="both"/>
        <w:rPr>
          <w:rFonts w:cs="Arial"/>
        </w:rPr>
      </w:pPr>
      <w:r w:rsidRPr="00B9047C">
        <w:rPr>
          <w:rFonts w:cs="Arial"/>
        </w:rPr>
        <w:t xml:space="preserve">Figure titles should be at the bottom of the figure box. </w:t>
      </w:r>
    </w:p>
    <w:p w14:paraId="59A64E66" w14:textId="77777777" w:rsidR="00DD08AC" w:rsidRPr="00B9047C" w:rsidRDefault="00FD6FDA" w:rsidP="000D0264">
      <w:pPr>
        <w:numPr>
          <w:ilvl w:val="0"/>
          <w:numId w:val="3"/>
        </w:numPr>
        <w:tabs>
          <w:tab w:val="clear" w:pos="1080"/>
          <w:tab w:val="num" w:pos="737"/>
        </w:tabs>
        <w:spacing w:afterLines="50" w:after="120"/>
        <w:jc w:val="both"/>
        <w:rPr>
          <w:rFonts w:cs="Arial"/>
        </w:rPr>
      </w:pPr>
      <w:r w:rsidRPr="00B9047C">
        <w:rPr>
          <w:rFonts w:cs="Arial"/>
        </w:rPr>
        <w:t>Figure titles should be horizontally left aligned, vertically center aligned</w:t>
      </w:r>
      <w:r w:rsidR="00DD08AC" w:rsidRPr="00B9047C">
        <w:rPr>
          <w:rFonts w:cs="Arial"/>
        </w:rPr>
        <w:t>; white font, Arial 11</w:t>
      </w:r>
      <w:r w:rsidR="00DF1E48" w:rsidRPr="00B9047C">
        <w:rPr>
          <w:rFonts w:cs="Arial"/>
        </w:rPr>
        <w:t xml:space="preserve"> point</w:t>
      </w:r>
      <w:r w:rsidR="00DD08AC" w:rsidRPr="00B9047C">
        <w:rPr>
          <w:rFonts w:cs="Arial"/>
        </w:rPr>
        <w:t xml:space="preserve">, bold on a black box; the height of the black box for figure title is </w:t>
      </w:r>
      <w:r w:rsidRPr="00B9047C">
        <w:rPr>
          <w:rFonts w:cs="Arial"/>
        </w:rPr>
        <w:t>0.7cm</w:t>
      </w:r>
      <w:r w:rsidR="00DD08AC" w:rsidRPr="00B9047C">
        <w:rPr>
          <w:rFonts w:cs="Arial"/>
        </w:rPr>
        <w:t xml:space="preserve">” for single line title, and </w:t>
      </w:r>
      <w:r w:rsidRPr="00B9047C">
        <w:rPr>
          <w:rFonts w:cs="Arial"/>
        </w:rPr>
        <w:t>1.2cm</w:t>
      </w:r>
      <w:r w:rsidR="00DD08AC" w:rsidRPr="00B9047C">
        <w:rPr>
          <w:rFonts w:cs="Arial"/>
        </w:rPr>
        <w:t>” for double line title.</w:t>
      </w:r>
    </w:p>
    <w:p w14:paraId="5C1A8302" w14:textId="77777777" w:rsidR="00DD08AC" w:rsidRPr="00B9047C" w:rsidRDefault="00DD08AC" w:rsidP="000D0264">
      <w:pPr>
        <w:numPr>
          <w:ilvl w:val="0"/>
          <w:numId w:val="3"/>
        </w:numPr>
        <w:tabs>
          <w:tab w:val="clear" w:pos="1080"/>
          <w:tab w:val="num" w:pos="737"/>
        </w:tabs>
        <w:spacing w:afterLines="50" w:after="120"/>
        <w:jc w:val="both"/>
        <w:rPr>
          <w:rFonts w:cs="Arial"/>
        </w:rPr>
      </w:pPr>
      <w:r w:rsidRPr="00B9047C">
        <w:rPr>
          <w:rFonts w:cs="Arial"/>
        </w:rPr>
        <w:t xml:space="preserve">Notes should be added at </w:t>
      </w:r>
      <w:r w:rsidR="00445AD4" w:rsidRPr="00B9047C">
        <w:rPr>
          <w:rFonts w:cs="Arial"/>
        </w:rPr>
        <w:t>bottom of figure box in Arial 9 point</w:t>
      </w:r>
      <w:r w:rsidRPr="00B9047C">
        <w:rPr>
          <w:rFonts w:cs="Arial"/>
        </w:rPr>
        <w:t>.</w:t>
      </w:r>
    </w:p>
    <w:p w14:paraId="0020C969" w14:textId="77777777" w:rsidR="00DD08AC" w:rsidRPr="00EA1405" w:rsidRDefault="00DD08AC" w:rsidP="00DD08AC">
      <w:pPr>
        <w:jc w:val="both"/>
        <w:rPr>
          <w:rFonts w:cs="Arial"/>
          <w:sz w:val="20"/>
        </w:rPr>
      </w:pPr>
    </w:p>
    <w:tbl>
      <w:tblPr>
        <w:tblW w:w="4882"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025"/>
      </w:tblGrid>
      <w:tr w:rsidR="00DD08AC" w:rsidRPr="00DD08AC" w14:paraId="6F21CB72" w14:textId="77777777" w:rsidTr="00C132EA">
        <w:trPr>
          <w:trHeight w:val="3310"/>
        </w:trPr>
        <w:tc>
          <w:tcPr>
            <w:tcW w:w="5000" w:type="pct"/>
            <w:vAlign w:val="bottom"/>
          </w:tcPr>
          <w:p w14:paraId="04DB60EB" w14:textId="77777777" w:rsidR="00DD08AC" w:rsidRPr="00DD08AC" w:rsidRDefault="00DD08AC" w:rsidP="00C132EA">
            <w:pPr>
              <w:rPr>
                <w:rFonts w:cs="Arial"/>
                <w:sz w:val="20"/>
              </w:rPr>
            </w:pPr>
          </w:p>
        </w:tc>
      </w:tr>
      <w:tr w:rsidR="00DD08AC" w:rsidRPr="006B56B3" w14:paraId="1360B2AF" w14:textId="77777777" w:rsidTr="00B9047C">
        <w:trPr>
          <w:trHeight w:hRule="exact" w:val="397"/>
        </w:trPr>
        <w:tc>
          <w:tcPr>
            <w:tcW w:w="5000" w:type="pct"/>
            <w:shd w:val="clear" w:color="auto" w:fill="356392"/>
            <w:vAlign w:val="center"/>
          </w:tcPr>
          <w:p w14:paraId="7E86C5D7" w14:textId="77777777" w:rsidR="00DD08AC" w:rsidRPr="006B56B3" w:rsidRDefault="00DD08AC" w:rsidP="00DD08AC">
            <w:pPr>
              <w:ind w:firstLine="72"/>
              <w:rPr>
                <w:rFonts w:cs="Arial"/>
                <w:b/>
                <w:color w:val="FFFFFF"/>
                <w:szCs w:val="22"/>
              </w:rPr>
            </w:pPr>
            <w:r w:rsidRPr="006B56B3">
              <w:rPr>
                <w:b/>
                <w:color w:val="FFFFFF"/>
                <w:szCs w:val="22"/>
              </w:rPr>
              <w:t xml:space="preserve">Figure </w:t>
            </w:r>
            <w:r w:rsidRPr="006B56B3">
              <w:rPr>
                <w:b/>
                <w:color w:val="FFFFFF"/>
                <w:szCs w:val="22"/>
              </w:rPr>
              <w:fldChar w:fldCharType="begin"/>
            </w:r>
            <w:r w:rsidRPr="006B56B3">
              <w:rPr>
                <w:b/>
                <w:color w:val="FFFFFF"/>
                <w:szCs w:val="22"/>
              </w:rPr>
              <w:instrText xml:space="preserve"> SEQ Figure \* ARABIC </w:instrText>
            </w:r>
            <w:r w:rsidRPr="006B56B3">
              <w:rPr>
                <w:b/>
                <w:color w:val="FFFFFF"/>
                <w:szCs w:val="22"/>
              </w:rPr>
              <w:fldChar w:fldCharType="separate"/>
            </w:r>
            <w:r w:rsidRPr="006B56B3">
              <w:rPr>
                <w:b/>
                <w:noProof/>
                <w:color w:val="FFFFFF"/>
                <w:szCs w:val="22"/>
              </w:rPr>
              <w:t>1</w:t>
            </w:r>
            <w:r w:rsidRPr="006B56B3">
              <w:rPr>
                <w:b/>
                <w:color w:val="FFFFFF"/>
                <w:szCs w:val="22"/>
              </w:rPr>
              <w:fldChar w:fldCharType="end"/>
            </w:r>
            <w:r w:rsidR="00052CBC" w:rsidRPr="006B56B3">
              <w:rPr>
                <w:b/>
                <w:color w:val="FFFFFF"/>
                <w:szCs w:val="22"/>
              </w:rPr>
              <w:t xml:space="preserve"> - </w:t>
            </w:r>
            <w:r w:rsidRPr="006B56B3">
              <w:rPr>
                <w:b/>
                <w:color w:val="FFFFFF"/>
                <w:szCs w:val="22"/>
              </w:rPr>
              <w:t>Example of Figure Appearance</w:t>
            </w:r>
          </w:p>
        </w:tc>
      </w:tr>
    </w:tbl>
    <w:p w14:paraId="7FB39480" w14:textId="77777777" w:rsidR="00DD08AC" w:rsidRPr="00EA1405" w:rsidRDefault="00DD08AC" w:rsidP="00EA1405">
      <w:pPr>
        <w:jc w:val="both"/>
        <w:rPr>
          <w:rFonts w:cs="Arial"/>
        </w:rPr>
      </w:pPr>
    </w:p>
    <w:p w14:paraId="2754E3CB" w14:textId="77777777" w:rsidR="00DD08AC" w:rsidRPr="00B9047C" w:rsidRDefault="00DD08AC" w:rsidP="000D0264">
      <w:pPr>
        <w:numPr>
          <w:ilvl w:val="0"/>
          <w:numId w:val="6"/>
        </w:numPr>
        <w:tabs>
          <w:tab w:val="left" w:pos="360"/>
        </w:tabs>
        <w:spacing w:afterLines="50" w:after="120"/>
        <w:jc w:val="both"/>
      </w:pPr>
      <w:r w:rsidRPr="00B9047C">
        <w:t>Tables</w:t>
      </w:r>
    </w:p>
    <w:p w14:paraId="7EB3AECB" w14:textId="77777777" w:rsidR="00DD08AC" w:rsidRPr="00B9047C" w:rsidRDefault="00DD08AC" w:rsidP="00B9047C">
      <w:pPr>
        <w:numPr>
          <w:ilvl w:val="12"/>
          <w:numId w:val="0"/>
        </w:numPr>
        <w:ind w:left="283"/>
      </w:pPr>
      <w:r w:rsidRPr="00B9047C">
        <w:t>Tables should be inserted at the end of the paragraph in which they are first referred. If there is not sufficient space for full display, it can appear on the next page.</w:t>
      </w:r>
    </w:p>
    <w:p w14:paraId="4E45AFF6" w14:textId="77777777" w:rsidR="00DD08AC" w:rsidRPr="00EA1405" w:rsidRDefault="00DD08AC" w:rsidP="00DD08AC">
      <w:pPr>
        <w:numPr>
          <w:ilvl w:val="12"/>
          <w:numId w:val="0"/>
        </w:numPr>
        <w:ind w:left="1260"/>
        <w:rPr>
          <w:sz w:val="20"/>
        </w:rPr>
      </w:pPr>
    </w:p>
    <w:p w14:paraId="627C40EA" w14:textId="77777777" w:rsidR="00DD08AC" w:rsidRPr="00B9047C" w:rsidRDefault="00DD08AC" w:rsidP="000D0264">
      <w:pPr>
        <w:numPr>
          <w:ilvl w:val="0"/>
          <w:numId w:val="3"/>
        </w:numPr>
        <w:tabs>
          <w:tab w:val="clear" w:pos="1080"/>
          <w:tab w:val="num" w:pos="737"/>
        </w:tabs>
        <w:spacing w:afterLines="50" w:after="120"/>
        <w:jc w:val="both"/>
        <w:rPr>
          <w:rFonts w:cs="Arial"/>
        </w:rPr>
      </w:pPr>
      <w:r w:rsidRPr="00B9047C">
        <w:rPr>
          <w:rFonts w:cs="Arial"/>
        </w:rPr>
        <w:t xml:space="preserve">Table should be boxed. </w:t>
      </w:r>
    </w:p>
    <w:p w14:paraId="53D334F6" w14:textId="77777777" w:rsidR="00DD08AC" w:rsidRPr="00B9047C" w:rsidRDefault="00DD08AC" w:rsidP="000D0264">
      <w:pPr>
        <w:numPr>
          <w:ilvl w:val="0"/>
          <w:numId w:val="3"/>
        </w:numPr>
        <w:tabs>
          <w:tab w:val="clear" w:pos="1080"/>
          <w:tab w:val="num" w:pos="737"/>
        </w:tabs>
        <w:spacing w:afterLines="50" w:after="120"/>
        <w:jc w:val="both"/>
        <w:rPr>
          <w:rFonts w:cs="Arial"/>
        </w:rPr>
      </w:pPr>
      <w:r w:rsidRPr="00B9047C">
        <w:rPr>
          <w:rFonts w:cs="Arial"/>
        </w:rPr>
        <w:t>Table should be aligned center (both vertically and horizontally), but the entry alignments are at authors’ disposal.</w:t>
      </w:r>
    </w:p>
    <w:p w14:paraId="68A3A70B" w14:textId="77777777" w:rsidR="00DD08AC" w:rsidRPr="00B9047C" w:rsidRDefault="00DD08AC" w:rsidP="000D0264">
      <w:pPr>
        <w:numPr>
          <w:ilvl w:val="0"/>
          <w:numId w:val="3"/>
        </w:numPr>
        <w:tabs>
          <w:tab w:val="clear" w:pos="1080"/>
          <w:tab w:val="num" w:pos="737"/>
        </w:tabs>
        <w:spacing w:afterLines="50" w:after="120"/>
        <w:jc w:val="both"/>
        <w:rPr>
          <w:rFonts w:cs="Arial"/>
        </w:rPr>
      </w:pPr>
      <w:r w:rsidRPr="00B9047C">
        <w:rPr>
          <w:rFonts w:cs="Arial"/>
        </w:rPr>
        <w:t>The font of entries is Arial 10</w:t>
      </w:r>
      <w:r w:rsidR="00DF1E48" w:rsidRPr="00B9047C">
        <w:rPr>
          <w:rFonts w:cs="Arial"/>
        </w:rPr>
        <w:t xml:space="preserve"> point</w:t>
      </w:r>
    </w:p>
    <w:p w14:paraId="694C3D7D" w14:textId="77777777" w:rsidR="00DD08AC" w:rsidRPr="00B9047C" w:rsidRDefault="00DD08AC" w:rsidP="000D0264">
      <w:pPr>
        <w:numPr>
          <w:ilvl w:val="0"/>
          <w:numId w:val="3"/>
        </w:numPr>
        <w:tabs>
          <w:tab w:val="clear" w:pos="1080"/>
          <w:tab w:val="num" w:pos="737"/>
        </w:tabs>
        <w:spacing w:afterLines="50" w:after="120"/>
        <w:jc w:val="both"/>
        <w:rPr>
          <w:rFonts w:cs="Arial"/>
        </w:rPr>
      </w:pPr>
      <w:r w:rsidRPr="00B9047C">
        <w:rPr>
          <w:rFonts w:cs="Arial"/>
        </w:rPr>
        <w:t xml:space="preserve">Table titles should be at the head of tables. </w:t>
      </w:r>
    </w:p>
    <w:p w14:paraId="2CDFE537" w14:textId="77777777" w:rsidR="00DD08AC" w:rsidRPr="00B9047C" w:rsidRDefault="00DF1E48" w:rsidP="000D0264">
      <w:pPr>
        <w:numPr>
          <w:ilvl w:val="0"/>
          <w:numId w:val="3"/>
        </w:numPr>
        <w:tabs>
          <w:tab w:val="clear" w:pos="1080"/>
          <w:tab w:val="num" w:pos="737"/>
        </w:tabs>
        <w:spacing w:afterLines="50" w:after="120"/>
        <w:jc w:val="both"/>
        <w:rPr>
          <w:rFonts w:cs="Arial"/>
        </w:rPr>
      </w:pPr>
      <w:r w:rsidRPr="00B9047C">
        <w:rPr>
          <w:rFonts w:cs="Arial"/>
        </w:rPr>
        <w:t>Table titles should be horizontally left aligned, vertically center aligned; w</w:t>
      </w:r>
      <w:r w:rsidR="00DD08AC" w:rsidRPr="00B9047C">
        <w:rPr>
          <w:rFonts w:cs="Arial"/>
        </w:rPr>
        <w:t>hite font, Arial 11</w:t>
      </w:r>
      <w:r w:rsidRPr="00B9047C">
        <w:rPr>
          <w:rFonts w:cs="Arial"/>
        </w:rPr>
        <w:t xml:space="preserve"> point</w:t>
      </w:r>
      <w:r w:rsidR="00DD08AC" w:rsidRPr="00B9047C">
        <w:rPr>
          <w:rFonts w:cs="Arial"/>
        </w:rPr>
        <w:t>, bold on a black box. The height of the black box for table title is 0.</w:t>
      </w:r>
      <w:r w:rsidR="00445AD4" w:rsidRPr="00B9047C">
        <w:rPr>
          <w:rFonts w:cs="Arial"/>
        </w:rPr>
        <w:t>7cm</w:t>
      </w:r>
      <w:r w:rsidR="00DD08AC" w:rsidRPr="00B9047C">
        <w:rPr>
          <w:rFonts w:cs="Arial"/>
        </w:rPr>
        <w:t xml:space="preserve"> for single line title, and </w:t>
      </w:r>
      <w:r w:rsidR="00445AD4" w:rsidRPr="00B9047C">
        <w:rPr>
          <w:rFonts w:cs="Arial"/>
        </w:rPr>
        <w:t>1.2cm</w:t>
      </w:r>
      <w:r w:rsidR="00DD08AC" w:rsidRPr="00B9047C">
        <w:rPr>
          <w:rFonts w:cs="Arial"/>
        </w:rPr>
        <w:t xml:space="preserve"> for double line title.</w:t>
      </w:r>
    </w:p>
    <w:p w14:paraId="24692BAD" w14:textId="77777777" w:rsidR="00DD08AC" w:rsidRPr="00EA1405" w:rsidRDefault="00DD08AC" w:rsidP="000D0264">
      <w:pPr>
        <w:numPr>
          <w:ilvl w:val="0"/>
          <w:numId w:val="3"/>
        </w:numPr>
        <w:tabs>
          <w:tab w:val="clear" w:pos="1080"/>
          <w:tab w:val="num" w:pos="737"/>
        </w:tabs>
        <w:spacing w:afterLines="50" w:after="120"/>
        <w:jc w:val="both"/>
        <w:rPr>
          <w:sz w:val="20"/>
        </w:rPr>
      </w:pPr>
      <w:r w:rsidRPr="00B9047C">
        <w:rPr>
          <w:rFonts w:cs="Arial"/>
        </w:rPr>
        <w:t>Notes should be added (1</w:t>
      </w:r>
      <w:r w:rsidR="00DF1E48" w:rsidRPr="00B9047C">
        <w:rPr>
          <w:rFonts w:cs="Arial"/>
        </w:rPr>
        <w:t>) at bottom of table in Arial 9 point</w:t>
      </w:r>
      <w:r w:rsidRPr="00B9047C">
        <w:rPr>
          <w:rFonts w:cs="Arial"/>
        </w:rPr>
        <w:t xml:space="preserve"> or (2) in the last raw of table without indent</w:t>
      </w:r>
      <w:r w:rsidRPr="00B9047C">
        <w:t>.</w:t>
      </w:r>
    </w:p>
    <w:p w14:paraId="71BD4444" w14:textId="77777777" w:rsidR="00DD08AC" w:rsidRPr="00EA1405" w:rsidRDefault="00DD08AC" w:rsidP="00DD08AC">
      <w:pPr>
        <w:rPr>
          <w:sz w:val="20"/>
        </w:rPr>
      </w:pPr>
    </w:p>
    <w:tbl>
      <w:tblPr>
        <w:tblW w:w="86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2"/>
        <w:gridCol w:w="1646"/>
        <w:gridCol w:w="1901"/>
        <w:gridCol w:w="2251"/>
      </w:tblGrid>
      <w:tr w:rsidR="00DD08AC" w:rsidRPr="006B56B3" w14:paraId="273FD8D4" w14:textId="77777777" w:rsidTr="00B9047C">
        <w:trPr>
          <w:cantSplit/>
          <w:trHeight w:hRule="exact" w:val="397"/>
          <w:jc w:val="center"/>
        </w:trPr>
        <w:tc>
          <w:tcPr>
            <w:tcW w:w="8640" w:type="dxa"/>
            <w:gridSpan w:val="4"/>
            <w:shd w:val="clear" w:color="auto" w:fill="356392"/>
            <w:vAlign w:val="center"/>
          </w:tcPr>
          <w:p w14:paraId="04F0DC4B" w14:textId="77777777" w:rsidR="00DD08AC" w:rsidRPr="006B56B3" w:rsidRDefault="00052CBC" w:rsidP="00052CBC">
            <w:pPr>
              <w:pStyle w:val="References"/>
              <w:numPr>
                <w:ilvl w:val="0"/>
                <w:numId w:val="0"/>
              </w:numPr>
              <w:jc w:val="both"/>
              <w:rPr>
                <w:b/>
                <w:bCs/>
                <w:color w:val="FFFFFF"/>
                <w:szCs w:val="22"/>
              </w:rPr>
            </w:pPr>
            <w:r w:rsidRPr="006B56B3">
              <w:rPr>
                <w:b/>
                <w:bCs/>
                <w:color w:val="FFFFFF"/>
                <w:szCs w:val="22"/>
              </w:rPr>
              <w:t xml:space="preserve">Table 1 - </w:t>
            </w:r>
            <w:r w:rsidR="00DD08AC" w:rsidRPr="006B56B3">
              <w:rPr>
                <w:b/>
                <w:bCs/>
                <w:color w:val="FFFFFF"/>
                <w:szCs w:val="22"/>
              </w:rPr>
              <w:t>Example of Table Appearance</w:t>
            </w:r>
          </w:p>
        </w:tc>
      </w:tr>
      <w:tr w:rsidR="00DD08AC" w:rsidRPr="00EA1405" w14:paraId="638B9136" w14:textId="77777777" w:rsidTr="00211536">
        <w:trPr>
          <w:cantSplit/>
          <w:jc w:val="center"/>
        </w:trPr>
        <w:tc>
          <w:tcPr>
            <w:tcW w:w="2842" w:type="dxa"/>
            <w:vAlign w:val="center"/>
          </w:tcPr>
          <w:p w14:paraId="576DFD9A" w14:textId="77777777" w:rsidR="00DD08AC" w:rsidRPr="006B56B3" w:rsidRDefault="00DD08AC" w:rsidP="00211536">
            <w:pPr>
              <w:pStyle w:val="Text-Body"/>
              <w:keepNext/>
              <w:keepLines/>
              <w:spacing w:before="0"/>
              <w:jc w:val="both"/>
              <w:rPr>
                <w:sz w:val="20"/>
                <w:szCs w:val="20"/>
              </w:rPr>
            </w:pPr>
          </w:p>
        </w:tc>
        <w:tc>
          <w:tcPr>
            <w:tcW w:w="1646" w:type="dxa"/>
            <w:vAlign w:val="center"/>
          </w:tcPr>
          <w:p w14:paraId="31A6ECD0" w14:textId="77777777" w:rsidR="00DD08AC" w:rsidRPr="006B56B3" w:rsidRDefault="00DD08AC" w:rsidP="00211536">
            <w:pPr>
              <w:pStyle w:val="Text-Body"/>
              <w:keepNext/>
              <w:keepLines/>
              <w:spacing w:before="0"/>
              <w:jc w:val="center"/>
              <w:rPr>
                <w:sz w:val="18"/>
                <w:szCs w:val="18"/>
              </w:rPr>
            </w:pPr>
          </w:p>
        </w:tc>
        <w:tc>
          <w:tcPr>
            <w:tcW w:w="1901" w:type="dxa"/>
            <w:vAlign w:val="center"/>
          </w:tcPr>
          <w:p w14:paraId="6BD7C8AB" w14:textId="77777777" w:rsidR="00DD08AC" w:rsidRPr="00DF1E48" w:rsidRDefault="00DD08AC" w:rsidP="00211536">
            <w:pPr>
              <w:pStyle w:val="Text-Body"/>
              <w:keepNext/>
              <w:keepLines/>
              <w:spacing w:before="0"/>
              <w:jc w:val="center"/>
              <w:rPr>
                <w:sz w:val="20"/>
                <w:szCs w:val="20"/>
              </w:rPr>
            </w:pPr>
            <w:r w:rsidRPr="00DF1E48">
              <w:rPr>
                <w:sz w:val="20"/>
                <w:szCs w:val="20"/>
              </w:rPr>
              <w:t>Mean</w:t>
            </w:r>
          </w:p>
        </w:tc>
        <w:tc>
          <w:tcPr>
            <w:tcW w:w="2251" w:type="dxa"/>
            <w:vAlign w:val="center"/>
          </w:tcPr>
          <w:p w14:paraId="503A318B" w14:textId="77777777" w:rsidR="00DD08AC" w:rsidRPr="00DF1E48" w:rsidRDefault="00DD08AC" w:rsidP="00211536">
            <w:pPr>
              <w:pStyle w:val="Text-Body"/>
              <w:keepNext/>
              <w:keepLines/>
              <w:spacing w:before="0"/>
              <w:jc w:val="center"/>
              <w:rPr>
                <w:sz w:val="20"/>
                <w:szCs w:val="20"/>
              </w:rPr>
            </w:pPr>
            <w:proofErr w:type="spellStart"/>
            <w:r w:rsidRPr="00DF1E48">
              <w:rPr>
                <w:sz w:val="20"/>
                <w:szCs w:val="20"/>
              </w:rPr>
              <w:t>St.dev</w:t>
            </w:r>
            <w:proofErr w:type="spellEnd"/>
          </w:p>
        </w:tc>
      </w:tr>
      <w:tr w:rsidR="00DD08AC" w:rsidRPr="00EA1405" w14:paraId="2993DAD7" w14:textId="77777777" w:rsidTr="00211536">
        <w:trPr>
          <w:cantSplit/>
          <w:trHeight w:val="230"/>
          <w:jc w:val="center"/>
        </w:trPr>
        <w:tc>
          <w:tcPr>
            <w:tcW w:w="2842" w:type="dxa"/>
            <w:vMerge w:val="restart"/>
            <w:vAlign w:val="center"/>
          </w:tcPr>
          <w:p w14:paraId="73E1A978" w14:textId="6AF8724F" w:rsidR="00DD08AC" w:rsidRPr="00DF1E48" w:rsidRDefault="00DD08AC" w:rsidP="00211536">
            <w:pPr>
              <w:pStyle w:val="Text-Body"/>
              <w:keepNext/>
              <w:keepLines/>
              <w:spacing w:before="0"/>
              <w:jc w:val="both"/>
              <w:rPr>
                <w:sz w:val="20"/>
                <w:szCs w:val="20"/>
              </w:rPr>
            </w:pPr>
            <w:r w:rsidRPr="00DF1E48">
              <w:rPr>
                <w:sz w:val="20"/>
                <w:szCs w:val="20"/>
              </w:rPr>
              <w:t>TEL</w:t>
            </w:r>
          </w:p>
        </w:tc>
        <w:tc>
          <w:tcPr>
            <w:tcW w:w="1646" w:type="dxa"/>
            <w:vAlign w:val="center"/>
          </w:tcPr>
          <w:p w14:paraId="332F4F90" w14:textId="77777777" w:rsidR="00DD08AC" w:rsidRPr="00DF1E48" w:rsidRDefault="00DD08AC" w:rsidP="00211536">
            <w:pPr>
              <w:pStyle w:val="Text-Body"/>
              <w:keepNext/>
              <w:keepLines/>
              <w:spacing w:before="0"/>
              <w:jc w:val="center"/>
              <w:rPr>
                <w:sz w:val="20"/>
                <w:szCs w:val="20"/>
              </w:rPr>
            </w:pPr>
            <w:r w:rsidRPr="00DF1E48">
              <w:rPr>
                <w:sz w:val="20"/>
                <w:szCs w:val="20"/>
              </w:rPr>
              <w:t>1985</w:t>
            </w:r>
          </w:p>
        </w:tc>
        <w:tc>
          <w:tcPr>
            <w:tcW w:w="1901" w:type="dxa"/>
            <w:vAlign w:val="center"/>
          </w:tcPr>
          <w:p w14:paraId="390C219A" w14:textId="77777777" w:rsidR="00DD08AC" w:rsidRPr="00DF1E48" w:rsidRDefault="00DD08AC" w:rsidP="00211536">
            <w:pPr>
              <w:pStyle w:val="Text-Body"/>
              <w:keepNext/>
              <w:keepLines/>
              <w:spacing w:before="0"/>
              <w:jc w:val="center"/>
              <w:rPr>
                <w:sz w:val="20"/>
                <w:szCs w:val="20"/>
              </w:rPr>
            </w:pPr>
            <w:r w:rsidRPr="00DF1E48">
              <w:rPr>
                <w:sz w:val="20"/>
                <w:szCs w:val="20"/>
              </w:rPr>
              <w:t>--</w:t>
            </w:r>
          </w:p>
        </w:tc>
        <w:tc>
          <w:tcPr>
            <w:tcW w:w="2251" w:type="dxa"/>
            <w:vAlign w:val="center"/>
          </w:tcPr>
          <w:p w14:paraId="2171E611" w14:textId="77777777" w:rsidR="00DD08AC" w:rsidRPr="00DF1E48" w:rsidRDefault="00DD08AC" w:rsidP="00211536">
            <w:pPr>
              <w:pStyle w:val="Text-Body"/>
              <w:keepNext/>
              <w:keepLines/>
              <w:spacing w:before="0"/>
              <w:jc w:val="center"/>
              <w:rPr>
                <w:sz w:val="20"/>
                <w:szCs w:val="20"/>
              </w:rPr>
            </w:pPr>
            <w:r w:rsidRPr="00DF1E48">
              <w:rPr>
                <w:sz w:val="20"/>
                <w:szCs w:val="20"/>
              </w:rPr>
              <w:t>--</w:t>
            </w:r>
          </w:p>
        </w:tc>
      </w:tr>
      <w:tr w:rsidR="00DD08AC" w:rsidRPr="00EA1405" w14:paraId="5B07FC24" w14:textId="77777777" w:rsidTr="00211536">
        <w:trPr>
          <w:cantSplit/>
          <w:trHeight w:val="230"/>
          <w:jc w:val="center"/>
        </w:trPr>
        <w:tc>
          <w:tcPr>
            <w:tcW w:w="2842" w:type="dxa"/>
            <w:vMerge/>
            <w:vAlign w:val="center"/>
          </w:tcPr>
          <w:p w14:paraId="283F3A95" w14:textId="77777777" w:rsidR="00DD08AC" w:rsidRPr="00DF1E48" w:rsidRDefault="00DD08AC" w:rsidP="00211536">
            <w:pPr>
              <w:pStyle w:val="Text-Body"/>
              <w:keepNext/>
              <w:keepLines/>
              <w:spacing w:before="0"/>
              <w:jc w:val="both"/>
              <w:rPr>
                <w:sz w:val="20"/>
                <w:szCs w:val="20"/>
              </w:rPr>
            </w:pPr>
          </w:p>
        </w:tc>
        <w:tc>
          <w:tcPr>
            <w:tcW w:w="1646" w:type="dxa"/>
            <w:vAlign w:val="center"/>
          </w:tcPr>
          <w:p w14:paraId="1CB71CC1" w14:textId="77777777" w:rsidR="00DD08AC" w:rsidRPr="00DF1E48" w:rsidRDefault="00DD08AC" w:rsidP="00211536">
            <w:pPr>
              <w:pStyle w:val="Text-Body"/>
              <w:keepNext/>
              <w:keepLines/>
              <w:spacing w:before="0"/>
              <w:jc w:val="center"/>
              <w:rPr>
                <w:sz w:val="20"/>
                <w:szCs w:val="20"/>
              </w:rPr>
            </w:pPr>
            <w:r w:rsidRPr="00DF1E48">
              <w:rPr>
                <w:sz w:val="20"/>
                <w:szCs w:val="20"/>
              </w:rPr>
              <w:t>1991</w:t>
            </w:r>
          </w:p>
        </w:tc>
        <w:tc>
          <w:tcPr>
            <w:tcW w:w="1901" w:type="dxa"/>
            <w:vAlign w:val="center"/>
          </w:tcPr>
          <w:p w14:paraId="37D6DB8D" w14:textId="77777777" w:rsidR="00DD08AC" w:rsidRPr="00DF1E48" w:rsidRDefault="00DD08AC" w:rsidP="00211536">
            <w:pPr>
              <w:pStyle w:val="Text-Body"/>
              <w:keepNext/>
              <w:keepLines/>
              <w:spacing w:before="0"/>
              <w:jc w:val="center"/>
              <w:rPr>
                <w:sz w:val="20"/>
                <w:szCs w:val="20"/>
              </w:rPr>
            </w:pPr>
            <w:r w:rsidRPr="00DF1E48">
              <w:rPr>
                <w:sz w:val="20"/>
                <w:szCs w:val="20"/>
              </w:rPr>
              <w:t>15.9</w:t>
            </w:r>
          </w:p>
        </w:tc>
        <w:tc>
          <w:tcPr>
            <w:tcW w:w="2251" w:type="dxa"/>
            <w:vAlign w:val="center"/>
          </w:tcPr>
          <w:p w14:paraId="48B175FB" w14:textId="77777777" w:rsidR="00DD08AC" w:rsidRPr="00DF1E48" w:rsidRDefault="00DD08AC" w:rsidP="00211536">
            <w:pPr>
              <w:pStyle w:val="Text-Body"/>
              <w:keepNext/>
              <w:keepLines/>
              <w:spacing w:before="0"/>
              <w:jc w:val="center"/>
              <w:rPr>
                <w:sz w:val="20"/>
                <w:szCs w:val="20"/>
              </w:rPr>
            </w:pPr>
            <w:r w:rsidRPr="00DF1E48">
              <w:rPr>
                <w:sz w:val="20"/>
                <w:szCs w:val="20"/>
              </w:rPr>
              <w:t>14.0</w:t>
            </w:r>
          </w:p>
        </w:tc>
      </w:tr>
      <w:tr w:rsidR="00DD08AC" w:rsidRPr="00EA1405" w14:paraId="25ED5A6A" w14:textId="77777777" w:rsidTr="00211536">
        <w:trPr>
          <w:cantSplit/>
          <w:trHeight w:val="230"/>
          <w:jc w:val="center"/>
        </w:trPr>
        <w:tc>
          <w:tcPr>
            <w:tcW w:w="2842" w:type="dxa"/>
            <w:vMerge/>
            <w:vAlign w:val="center"/>
          </w:tcPr>
          <w:p w14:paraId="5C60E8BD" w14:textId="77777777" w:rsidR="00DD08AC" w:rsidRPr="00DF1E48" w:rsidRDefault="00DD08AC" w:rsidP="00211536">
            <w:pPr>
              <w:pStyle w:val="Text-Body"/>
              <w:keepNext/>
              <w:keepLines/>
              <w:spacing w:before="0"/>
              <w:jc w:val="both"/>
              <w:rPr>
                <w:sz w:val="20"/>
                <w:szCs w:val="20"/>
              </w:rPr>
            </w:pPr>
          </w:p>
        </w:tc>
        <w:tc>
          <w:tcPr>
            <w:tcW w:w="1646" w:type="dxa"/>
            <w:vAlign w:val="center"/>
          </w:tcPr>
          <w:p w14:paraId="0CCD7793" w14:textId="77777777" w:rsidR="00DD08AC" w:rsidRPr="00DF1E48" w:rsidRDefault="00DD08AC" w:rsidP="00211536">
            <w:pPr>
              <w:pStyle w:val="Text-Body"/>
              <w:keepNext/>
              <w:keepLines/>
              <w:spacing w:before="0"/>
              <w:jc w:val="center"/>
              <w:rPr>
                <w:sz w:val="20"/>
                <w:szCs w:val="20"/>
              </w:rPr>
            </w:pPr>
            <w:r w:rsidRPr="00DF1E48">
              <w:rPr>
                <w:sz w:val="20"/>
                <w:szCs w:val="20"/>
              </w:rPr>
              <w:t>2001</w:t>
            </w:r>
          </w:p>
        </w:tc>
        <w:tc>
          <w:tcPr>
            <w:tcW w:w="1901" w:type="dxa"/>
            <w:vAlign w:val="center"/>
          </w:tcPr>
          <w:p w14:paraId="4170FEDF" w14:textId="77777777" w:rsidR="00DD08AC" w:rsidRPr="00DF1E48" w:rsidRDefault="00DD08AC" w:rsidP="00211536">
            <w:pPr>
              <w:pStyle w:val="Text-Body"/>
              <w:keepNext/>
              <w:keepLines/>
              <w:spacing w:before="0"/>
              <w:jc w:val="center"/>
              <w:rPr>
                <w:sz w:val="20"/>
                <w:szCs w:val="20"/>
              </w:rPr>
            </w:pPr>
            <w:r w:rsidRPr="00DF1E48">
              <w:rPr>
                <w:sz w:val="20"/>
                <w:szCs w:val="20"/>
              </w:rPr>
              <w:t>17.7</w:t>
            </w:r>
          </w:p>
        </w:tc>
        <w:tc>
          <w:tcPr>
            <w:tcW w:w="2251" w:type="dxa"/>
            <w:vAlign w:val="center"/>
          </w:tcPr>
          <w:p w14:paraId="26EE7AE5" w14:textId="77777777" w:rsidR="00DD08AC" w:rsidRPr="00DF1E48" w:rsidRDefault="00DD08AC" w:rsidP="00211536">
            <w:pPr>
              <w:pStyle w:val="Text-Body"/>
              <w:keepNext/>
              <w:keepLines/>
              <w:spacing w:before="0"/>
              <w:jc w:val="center"/>
              <w:rPr>
                <w:sz w:val="20"/>
                <w:szCs w:val="20"/>
              </w:rPr>
            </w:pPr>
            <w:r w:rsidRPr="00DF1E48">
              <w:rPr>
                <w:sz w:val="20"/>
                <w:szCs w:val="20"/>
              </w:rPr>
              <w:t>11.5</w:t>
            </w:r>
          </w:p>
        </w:tc>
      </w:tr>
      <w:tr w:rsidR="00DD08AC" w:rsidRPr="00EA1405" w14:paraId="3CEDD6A3" w14:textId="77777777" w:rsidTr="00211536">
        <w:trPr>
          <w:cantSplit/>
          <w:trHeight w:val="230"/>
          <w:jc w:val="center"/>
        </w:trPr>
        <w:tc>
          <w:tcPr>
            <w:tcW w:w="2842" w:type="dxa"/>
            <w:vMerge w:val="restart"/>
            <w:vAlign w:val="center"/>
          </w:tcPr>
          <w:p w14:paraId="1DB26954" w14:textId="77777777" w:rsidR="00DD08AC" w:rsidRPr="00DF1E48" w:rsidRDefault="00DD08AC" w:rsidP="00211536">
            <w:pPr>
              <w:pStyle w:val="Text-Body"/>
              <w:keepNext/>
              <w:keepLines/>
              <w:spacing w:before="0"/>
              <w:ind w:right="-108"/>
              <w:jc w:val="both"/>
              <w:rPr>
                <w:sz w:val="20"/>
                <w:szCs w:val="20"/>
              </w:rPr>
            </w:pPr>
            <w:r w:rsidRPr="00DF1E48">
              <w:rPr>
                <w:sz w:val="20"/>
                <w:szCs w:val="20"/>
              </w:rPr>
              <w:t>CALL</w:t>
            </w:r>
          </w:p>
        </w:tc>
        <w:tc>
          <w:tcPr>
            <w:tcW w:w="1646" w:type="dxa"/>
            <w:vAlign w:val="center"/>
          </w:tcPr>
          <w:p w14:paraId="607F86AB" w14:textId="77777777" w:rsidR="00DD08AC" w:rsidRPr="00DF1E48" w:rsidRDefault="00DD08AC" w:rsidP="00211536">
            <w:pPr>
              <w:pStyle w:val="Text-Body"/>
              <w:keepNext/>
              <w:keepLines/>
              <w:spacing w:before="0"/>
              <w:jc w:val="center"/>
              <w:rPr>
                <w:sz w:val="20"/>
                <w:szCs w:val="20"/>
              </w:rPr>
            </w:pPr>
            <w:r w:rsidRPr="00DF1E48">
              <w:rPr>
                <w:sz w:val="20"/>
                <w:szCs w:val="20"/>
              </w:rPr>
              <w:t>1985</w:t>
            </w:r>
          </w:p>
        </w:tc>
        <w:tc>
          <w:tcPr>
            <w:tcW w:w="1901" w:type="dxa"/>
            <w:vAlign w:val="center"/>
          </w:tcPr>
          <w:p w14:paraId="175E2F15" w14:textId="77777777" w:rsidR="00DD08AC" w:rsidRPr="00DF1E48" w:rsidRDefault="00DD08AC" w:rsidP="00211536">
            <w:pPr>
              <w:pStyle w:val="Text-Body"/>
              <w:keepNext/>
              <w:keepLines/>
              <w:spacing w:before="0"/>
              <w:jc w:val="center"/>
              <w:rPr>
                <w:sz w:val="20"/>
                <w:szCs w:val="20"/>
              </w:rPr>
            </w:pPr>
            <w:r w:rsidRPr="00DF1E48">
              <w:rPr>
                <w:sz w:val="20"/>
                <w:szCs w:val="20"/>
              </w:rPr>
              <w:t>--</w:t>
            </w:r>
          </w:p>
        </w:tc>
        <w:tc>
          <w:tcPr>
            <w:tcW w:w="2251" w:type="dxa"/>
            <w:vAlign w:val="center"/>
          </w:tcPr>
          <w:p w14:paraId="1340EDC2" w14:textId="77777777" w:rsidR="00DD08AC" w:rsidRPr="00DF1E48" w:rsidRDefault="00DD08AC" w:rsidP="00211536">
            <w:pPr>
              <w:pStyle w:val="Text-Body"/>
              <w:keepNext/>
              <w:keepLines/>
              <w:spacing w:before="0"/>
              <w:jc w:val="center"/>
              <w:rPr>
                <w:sz w:val="20"/>
                <w:szCs w:val="20"/>
              </w:rPr>
            </w:pPr>
            <w:r w:rsidRPr="00DF1E48">
              <w:rPr>
                <w:sz w:val="20"/>
                <w:szCs w:val="20"/>
              </w:rPr>
              <w:t>--</w:t>
            </w:r>
          </w:p>
        </w:tc>
      </w:tr>
      <w:tr w:rsidR="00DD08AC" w:rsidRPr="00EA1405" w14:paraId="0ECF8A49" w14:textId="77777777" w:rsidTr="00211536">
        <w:trPr>
          <w:cantSplit/>
          <w:trHeight w:val="230"/>
          <w:jc w:val="center"/>
        </w:trPr>
        <w:tc>
          <w:tcPr>
            <w:tcW w:w="2842" w:type="dxa"/>
            <w:vMerge/>
            <w:vAlign w:val="center"/>
          </w:tcPr>
          <w:p w14:paraId="0B4FF6AC" w14:textId="77777777" w:rsidR="00DD08AC" w:rsidRPr="00DF1E48" w:rsidRDefault="00DD08AC" w:rsidP="00211536">
            <w:pPr>
              <w:pStyle w:val="Text-Body"/>
              <w:keepNext/>
              <w:keepLines/>
              <w:spacing w:before="0"/>
              <w:jc w:val="both"/>
              <w:rPr>
                <w:sz w:val="20"/>
                <w:szCs w:val="20"/>
              </w:rPr>
            </w:pPr>
          </w:p>
        </w:tc>
        <w:tc>
          <w:tcPr>
            <w:tcW w:w="1646" w:type="dxa"/>
            <w:vAlign w:val="center"/>
          </w:tcPr>
          <w:p w14:paraId="15B6D497" w14:textId="77777777" w:rsidR="00DD08AC" w:rsidRPr="00DF1E48" w:rsidRDefault="00DD08AC" w:rsidP="00211536">
            <w:pPr>
              <w:pStyle w:val="Text-Body"/>
              <w:keepNext/>
              <w:keepLines/>
              <w:spacing w:before="0"/>
              <w:jc w:val="center"/>
              <w:rPr>
                <w:sz w:val="20"/>
                <w:szCs w:val="20"/>
              </w:rPr>
            </w:pPr>
            <w:r w:rsidRPr="00DF1E48">
              <w:rPr>
                <w:sz w:val="20"/>
                <w:szCs w:val="20"/>
              </w:rPr>
              <w:t>1991</w:t>
            </w:r>
          </w:p>
        </w:tc>
        <w:tc>
          <w:tcPr>
            <w:tcW w:w="1901" w:type="dxa"/>
            <w:vAlign w:val="center"/>
          </w:tcPr>
          <w:p w14:paraId="22066FDC" w14:textId="77777777" w:rsidR="00DD08AC" w:rsidRPr="00DF1E48" w:rsidRDefault="00206E3C" w:rsidP="00211536">
            <w:pPr>
              <w:pStyle w:val="Text-Body"/>
              <w:keepNext/>
              <w:keepLines/>
              <w:spacing w:before="0"/>
              <w:jc w:val="center"/>
              <w:rPr>
                <w:sz w:val="20"/>
                <w:szCs w:val="20"/>
              </w:rPr>
            </w:pPr>
            <w:r>
              <w:rPr>
                <w:sz w:val="20"/>
                <w:szCs w:val="20"/>
              </w:rPr>
              <w:t>0</w:t>
            </w:r>
            <w:r w:rsidR="00DD08AC" w:rsidRPr="00DF1E48">
              <w:rPr>
                <w:sz w:val="20"/>
                <w:szCs w:val="20"/>
              </w:rPr>
              <w:t>.1</w:t>
            </w:r>
          </w:p>
        </w:tc>
        <w:tc>
          <w:tcPr>
            <w:tcW w:w="2251" w:type="dxa"/>
            <w:vAlign w:val="center"/>
          </w:tcPr>
          <w:p w14:paraId="6BFE1DF1" w14:textId="77777777" w:rsidR="00DD08AC" w:rsidRPr="00DF1E48" w:rsidRDefault="00206E3C" w:rsidP="00211536">
            <w:pPr>
              <w:pStyle w:val="Text-Body"/>
              <w:keepNext/>
              <w:keepLines/>
              <w:spacing w:before="0"/>
              <w:jc w:val="center"/>
              <w:rPr>
                <w:sz w:val="20"/>
                <w:szCs w:val="20"/>
              </w:rPr>
            </w:pPr>
            <w:r>
              <w:rPr>
                <w:sz w:val="20"/>
                <w:szCs w:val="20"/>
              </w:rPr>
              <w:t>0</w:t>
            </w:r>
            <w:r w:rsidR="00DD08AC" w:rsidRPr="00DF1E48">
              <w:rPr>
                <w:sz w:val="20"/>
                <w:szCs w:val="20"/>
              </w:rPr>
              <w:t>.06</w:t>
            </w:r>
          </w:p>
        </w:tc>
      </w:tr>
      <w:tr w:rsidR="00DD08AC" w:rsidRPr="00EA1405" w14:paraId="79129899" w14:textId="77777777" w:rsidTr="00211536">
        <w:trPr>
          <w:cantSplit/>
          <w:trHeight w:val="230"/>
          <w:jc w:val="center"/>
        </w:trPr>
        <w:tc>
          <w:tcPr>
            <w:tcW w:w="2842" w:type="dxa"/>
            <w:vMerge/>
            <w:vAlign w:val="center"/>
          </w:tcPr>
          <w:p w14:paraId="4AF8BD01" w14:textId="77777777" w:rsidR="00DD08AC" w:rsidRPr="00DF1E48" w:rsidRDefault="00DD08AC" w:rsidP="00211536">
            <w:pPr>
              <w:pStyle w:val="Text-Body"/>
              <w:keepNext/>
              <w:keepLines/>
              <w:spacing w:before="0"/>
              <w:jc w:val="both"/>
              <w:rPr>
                <w:sz w:val="20"/>
                <w:szCs w:val="20"/>
              </w:rPr>
            </w:pPr>
          </w:p>
        </w:tc>
        <w:tc>
          <w:tcPr>
            <w:tcW w:w="1646" w:type="dxa"/>
            <w:vAlign w:val="center"/>
          </w:tcPr>
          <w:p w14:paraId="4377A8D4" w14:textId="77777777" w:rsidR="00DD08AC" w:rsidRPr="00DF1E48" w:rsidRDefault="00DD08AC" w:rsidP="00211536">
            <w:pPr>
              <w:pStyle w:val="Text-Body"/>
              <w:keepNext/>
              <w:keepLines/>
              <w:spacing w:before="0"/>
              <w:jc w:val="center"/>
              <w:rPr>
                <w:sz w:val="20"/>
                <w:szCs w:val="20"/>
              </w:rPr>
            </w:pPr>
            <w:r w:rsidRPr="00DF1E48">
              <w:rPr>
                <w:sz w:val="20"/>
                <w:szCs w:val="20"/>
              </w:rPr>
              <w:t>2001</w:t>
            </w:r>
          </w:p>
        </w:tc>
        <w:tc>
          <w:tcPr>
            <w:tcW w:w="1901" w:type="dxa"/>
            <w:vAlign w:val="center"/>
          </w:tcPr>
          <w:p w14:paraId="6094A235" w14:textId="77777777" w:rsidR="00DD08AC" w:rsidRPr="00DF1E48" w:rsidRDefault="00206E3C" w:rsidP="00211536">
            <w:pPr>
              <w:pStyle w:val="Text-Body"/>
              <w:keepNext/>
              <w:keepLines/>
              <w:spacing w:before="0"/>
              <w:jc w:val="center"/>
              <w:rPr>
                <w:sz w:val="20"/>
                <w:szCs w:val="20"/>
              </w:rPr>
            </w:pPr>
            <w:r>
              <w:rPr>
                <w:sz w:val="20"/>
                <w:szCs w:val="20"/>
              </w:rPr>
              <w:t>0</w:t>
            </w:r>
            <w:r w:rsidR="00DD08AC" w:rsidRPr="00DF1E48">
              <w:rPr>
                <w:sz w:val="20"/>
                <w:szCs w:val="20"/>
              </w:rPr>
              <w:t>.1</w:t>
            </w:r>
          </w:p>
        </w:tc>
        <w:tc>
          <w:tcPr>
            <w:tcW w:w="2251" w:type="dxa"/>
            <w:vAlign w:val="center"/>
          </w:tcPr>
          <w:p w14:paraId="411FB940" w14:textId="77777777" w:rsidR="00DD08AC" w:rsidRPr="00DF1E48" w:rsidRDefault="00206E3C" w:rsidP="00211536">
            <w:pPr>
              <w:pStyle w:val="Text-Body"/>
              <w:keepNext/>
              <w:keepLines/>
              <w:spacing w:before="0"/>
              <w:jc w:val="center"/>
              <w:rPr>
                <w:sz w:val="20"/>
                <w:szCs w:val="20"/>
              </w:rPr>
            </w:pPr>
            <w:r>
              <w:rPr>
                <w:sz w:val="20"/>
                <w:szCs w:val="20"/>
              </w:rPr>
              <w:t>0</w:t>
            </w:r>
            <w:r w:rsidR="00DD08AC" w:rsidRPr="00DF1E48">
              <w:rPr>
                <w:sz w:val="20"/>
                <w:szCs w:val="20"/>
              </w:rPr>
              <w:t>.09</w:t>
            </w:r>
          </w:p>
        </w:tc>
      </w:tr>
      <w:tr w:rsidR="00DD08AC" w:rsidRPr="00EA1405" w14:paraId="7EF1F15B" w14:textId="77777777" w:rsidTr="00211536">
        <w:trPr>
          <w:cantSplit/>
          <w:trHeight w:val="230"/>
          <w:jc w:val="center"/>
        </w:trPr>
        <w:tc>
          <w:tcPr>
            <w:tcW w:w="2842" w:type="dxa"/>
            <w:vMerge w:val="restart"/>
            <w:vAlign w:val="center"/>
          </w:tcPr>
          <w:p w14:paraId="5975294E" w14:textId="77777777" w:rsidR="00DD08AC" w:rsidRPr="00DF1E48" w:rsidRDefault="00DD08AC" w:rsidP="00211536">
            <w:pPr>
              <w:pStyle w:val="Text-Body"/>
              <w:keepNext/>
              <w:keepLines/>
              <w:spacing w:before="0"/>
              <w:jc w:val="both"/>
              <w:rPr>
                <w:sz w:val="20"/>
                <w:szCs w:val="20"/>
              </w:rPr>
            </w:pPr>
            <w:r w:rsidRPr="00DF1E48">
              <w:rPr>
                <w:sz w:val="20"/>
                <w:szCs w:val="20"/>
              </w:rPr>
              <w:t>URBAN</w:t>
            </w:r>
          </w:p>
        </w:tc>
        <w:tc>
          <w:tcPr>
            <w:tcW w:w="1646" w:type="dxa"/>
            <w:vAlign w:val="center"/>
          </w:tcPr>
          <w:p w14:paraId="7EBE7BC2" w14:textId="77777777" w:rsidR="00DD08AC" w:rsidRPr="00DF1E48" w:rsidRDefault="00DD08AC" w:rsidP="00211536">
            <w:pPr>
              <w:pStyle w:val="Text-Body"/>
              <w:keepNext/>
              <w:keepLines/>
              <w:spacing w:before="0"/>
              <w:jc w:val="center"/>
              <w:rPr>
                <w:sz w:val="20"/>
                <w:szCs w:val="20"/>
              </w:rPr>
            </w:pPr>
            <w:r w:rsidRPr="00DF1E48">
              <w:rPr>
                <w:sz w:val="20"/>
                <w:szCs w:val="20"/>
              </w:rPr>
              <w:t>1985</w:t>
            </w:r>
          </w:p>
        </w:tc>
        <w:tc>
          <w:tcPr>
            <w:tcW w:w="1901" w:type="dxa"/>
            <w:vAlign w:val="center"/>
          </w:tcPr>
          <w:p w14:paraId="6C9ECD4A" w14:textId="77777777" w:rsidR="00DD08AC" w:rsidRPr="00DF1E48" w:rsidRDefault="00DD08AC" w:rsidP="00211536">
            <w:pPr>
              <w:pStyle w:val="Text-Body"/>
              <w:keepNext/>
              <w:keepLines/>
              <w:spacing w:before="0"/>
              <w:jc w:val="center"/>
              <w:rPr>
                <w:sz w:val="20"/>
                <w:szCs w:val="20"/>
              </w:rPr>
            </w:pPr>
            <w:r w:rsidRPr="00DF1E48">
              <w:rPr>
                <w:sz w:val="20"/>
                <w:szCs w:val="20"/>
              </w:rPr>
              <w:t>64.8</w:t>
            </w:r>
          </w:p>
        </w:tc>
        <w:tc>
          <w:tcPr>
            <w:tcW w:w="2251" w:type="dxa"/>
            <w:vAlign w:val="center"/>
          </w:tcPr>
          <w:p w14:paraId="23368DFD" w14:textId="77777777" w:rsidR="00DD08AC" w:rsidRPr="00DF1E48" w:rsidRDefault="00DD08AC" w:rsidP="00211536">
            <w:pPr>
              <w:pStyle w:val="Text-Body"/>
              <w:keepNext/>
              <w:keepLines/>
              <w:spacing w:before="0"/>
              <w:jc w:val="center"/>
              <w:rPr>
                <w:sz w:val="20"/>
                <w:szCs w:val="20"/>
              </w:rPr>
            </w:pPr>
            <w:r w:rsidRPr="00DF1E48">
              <w:rPr>
                <w:sz w:val="20"/>
                <w:szCs w:val="20"/>
              </w:rPr>
              <w:t>20.3</w:t>
            </w:r>
          </w:p>
        </w:tc>
      </w:tr>
      <w:tr w:rsidR="00DD08AC" w:rsidRPr="00EA1405" w14:paraId="2D60F063" w14:textId="77777777" w:rsidTr="00211536">
        <w:trPr>
          <w:cantSplit/>
          <w:trHeight w:val="230"/>
          <w:jc w:val="center"/>
        </w:trPr>
        <w:tc>
          <w:tcPr>
            <w:tcW w:w="2842" w:type="dxa"/>
            <w:vMerge/>
            <w:vAlign w:val="center"/>
          </w:tcPr>
          <w:p w14:paraId="22C53715" w14:textId="77777777" w:rsidR="00DD08AC" w:rsidRPr="00DF1E48" w:rsidRDefault="00DD08AC" w:rsidP="00211536">
            <w:pPr>
              <w:pStyle w:val="Text-Body"/>
              <w:keepNext/>
              <w:keepLines/>
              <w:spacing w:before="0"/>
              <w:jc w:val="both"/>
              <w:rPr>
                <w:sz w:val="20"/>
                <w:szCs w:val="20"/>
              </w:rPr>
            </w:pPr>
          </w:p>
        </w:tc>
        <w:tc>
          <w:tcPr>
            <w:tcW w:w="1646" w:type="dxa"/>
            <w:vAlign w:val="center"/>
          </w:tcPr>
          <w:p w14:paraId="02DEE066" w14:textId="77777777" w:rsidR="00DD08AC" w:rsidRPr="00DF1E48" w:rsidRDefault="00DD08AC" w:rsidP="00211536">
            <w:pPr>
              <w:pStyle w:val="Text-Body"/>
              <w:keepNext/>
              <w:keepLines/>
              <w:spacing w:before="0"/>
              <w:jc w:val="center"/>
              <w:rPr>
                <w:sz w:val="20"/>
                <w:szCs w:val="20"/>
              </w:rPr>
            </w:pPr>
            <w:r w:rsidRPr="00DF1E48">
              <w:rPr>
                <w:sz w:val="20"/>
                <w:szCs w:val="20"/>
              </w:rPr>
              <w:t>1991</w:t>
            </w:r>
          </w:p>
        </w:tc>
        <w:tc>
          <w:tcPr>
            <w:tcW w:w="1901" w:type="dxa"/>
            <w:vAlign w:val="center"/>
          </w:tcPr>
          <w:p w14:paraId="3B534C46" w14:textId="77777777" w:rsidR="00DD08AC" w:rsidRPr="00DF1E48" w:rsidRDefault="00DD08AC" w:rsidP="00211536">
            <w:pPr>
              <w:pStyle w:val="Text-Body"/>
              <w:keepNext/>
              <w:keepLines/>
              <w:spacing w:before="0"/>
              <w:jc w:val="center"/>
              <w:rPr>
                <w:sz w:val="20"/>
                <w:szCs w:val="20"/>
              </w:rPr>
            </w:pPr>
            <w:r w:rsidRPr="00DF1E48">
              <w:rPr>
                <w:sz w:val="20"/>
                <w:szCs w:val="20"/>
              </w:rPr>
              <w:t>67.1</w:t>
            </w:r>
          </w:p>
        </w:tc>
        <w:tc>
          <w:tcPr>
            <w:tcW w:w="2251" w:type="dxa"/>
            <w:vAlign w:val="center"/>
          </w:tcPr>
          <w:p w14:paraId="05A1DB26" w14:textId="77777777" w:rsidR="00DD08AC" w:rsidRPr="00DF1E48" w:rsidRDefault="00DD08AC" w:rsidP="00211536">
            <w:pPr>
              <w:pStyle w:val="Text-Body"/>
              <w:keepNext/>
              <w:keepLines/>
              <w:spacing w:before="0"/>
              <w:jc w:val="center"/>
              <w:rPr>
                <w:sz w:val="20"/>
                <w:szCs w:val="20"/>
              </w:rPr>
            </w:pPr>
            <w:r w:rsidRPr="00DF1E48">
              <w:rPr>
                <w:sz w:val="20"/>
                <w:szCs w:val="20"/>
              </w:rPr>
              <w:t>19.6</w:t>
            </w:r>
          </w:p>
        </w:tc>
      </w:tr>
      <w:tr w:rsidR="00DD08AC" w:rsidRPr="00EA1405" w14:paraId="1DF3CE6B" w14:textId="77777777" w:rsidTr="00211536">
        <w:trPr>
          <w:cantSplit/>
          <w:trHeight w:val="230"/>
          <w:jc w:val="center"/>
        </w:trPr>
        <w:tc>
          <w:tcPr>
            <w:tcW w:w="2842" w:type="dxa"/>
            <w:vMerge/>
            <w:vAlign w:val="center"/>
          </w:tcPr>
          <w:p w14:paraId="7AF2C68D" w14:textId="77777777" w:rsidR="00DD08AC" w:rsidRPr="00DF1E48" w:rsidRDefault="00DD08AC" w:rsidP="00211536">
            <w:pPr>
              <w:pStyle w:val="Text-Body"/>
              <w:keepNext/>
              <w:keepLines/>
              <w:spacing w:before="0"/>
              <w:jc w:val="both"/>
              <w:rPr>
                <w:sz w:val="20"/>
                <w:szCs w:val="20"/>
              </w:rPr>
            </w:pPr>
          </w:p>
        </w:tc>
        <w:tc>
          <w:tcPr>
            <w:tcW w:w="1646" w:type="dxa"/>
            <w:vAlign w:val="center"/>
          </w:tcPr>
          <w:p w14:paraId="4EB7FF17" w14:textId="77777777" w:rsidR="00DD08AC" w:rsidRPr="00DF1E48" w:rsidRDefault="00DD08AC" w:rsidP="00211536">
            <w:pPr>
              <w:pStyle w:val="Text-Body"/>
              <w:keepNext/>
              <w:keepLines/>
              <w:spacing w:before="0"/>
              <w:jc w:val="center"/>
              <w:rPr>
                <w:sz w:val="20"/>
                <w:szCs w:val="20"/>
              </w:rPr>
            </w:pPr>
            <w:r w:rsidRPr="00DF1E48">
              <w:rPr>
                <w:sz w:val="20"/>
                <w:szCs w:val="20"/>
              </w:rPr>
              <w:t>2001</w:t>
            </w:r>
          </w:p>
        </w:tc>
        <w:tc>
          <w:tcPr>
            <w:tcW w:w="1901" w:type="dxa"/>
            <w:vAlign w:val="center"/>
          </w:tcPr>
          <w:p w14:paraId="03C1F68B" w14:textId="77777777" w:rsidR="00DD08AC" w:rsidRPr="00DF1E48" w:rsidRDefault="00DD08AC" w:rsidP="00211536">
            <w:pPr>
              <w:pStyle w:val="Text-Body"/>
              <w:keepNext/>
              <w:keepLines/>
              <w:spacing w:before="0"/>
              <w:jc w:val="center"/>
              <w:rPr>
                <w:sz w:val="20"/>
                <w:szCs w:val="20"/>
              </w:rPr>
            </w:pPr>
            <w:r w:rsidRPr="00DF1E48">
              <w:rPr>
                <w:sz w:val="20"/>
                <w:szCs w:val="20"/>
              </w:rPr>
              <w:t>69.9</w:t>
            </w:r>
          </w:p>
        </w:tc>
        <w:tc>
          <w:tcPr>
            <w:tcW w:w="2251" w:type="dxa"/>
            <w:vAlign w:val="center"/>
          </w:tcPr>
          <w:p w14:paraId="431BD629" w14:textId="77777777" w:rsidR="00DD08AC" w:rsidRPr="00DF1E48" w:rsidRDefault="00DD08AC" w:rsidP="00211536">
            <w:pPr>
              <w:pStyle w:val="Text-Body"/>
              <w:keepNext/>
              <w:keepLines/>
              <w:spacing w:before="0"/>
              <w:jc w:val="center"/>
              <w:rPr>
                <w:sz w:val="20"/>
                <w:szCs w:val="20"/>
              </w:rPr>
            </w:pPr>
            <w:r w:rsidRPr="00DF1E48">
              <w:rPr>
                <w:sz w:val="20"/>
                <w:szCs w:val="20"/>
              </w:rPr>
              <w:t>18.7</w:t>
            </w:r>
          </w:p>
        </w:tc>
      </w:tr>
      <w:tr w:rsidR="00DD08AC" w:rsidRPr="00DF1E48" w14:paraId="57079344" w14:textId="77777777">
        <w:trPr>
          <w:cantSplit/>
          <w:jc w:val="center"/>
        </w:trPr>
        <w:tc>
          <w:tcPr>
            <w:tcW w:w="8640" w:type="dxa"/>
            <w:gridSpan w:val="4"/>
          </w:tcPr>
          <w:p w14:paraId="2D42AB73" w14:textId="77777777" w:rsidR="00DD08AC" w:rsidRPr="008C064F" w:rsidRDefault="00DD08AC" w:rsidP="00DD08AC">
            <w:pPr>
              <w:jc w:val="both"/>
              <w:rPr>
                <w:sz w:val="20"/>
                <w:szCs w:val="18"/>
              </w:rPr>
            </w:pPr>
            <w:r w:rsidRPr="008C064F">
              <w:rPr>
                <w:sz w:val="20"/>
                <w:szCs w:val="18"/>
              </w:rPr>
              <w:t xml:space="preserve">TEL = Average monthly telephone subscription </w:t>
            </w:r>
            <w:proofErr w:type="gramStart"/>
            <w:r w:rsidRPr="008C064F">
              <w:rPr>
                <w:sz w:val="20"/>
                <w:szCs w:val="18"/>
              </w:rPr>
              <w:t>cost;</w:t>
            </w:r>
            <w:proofErr w:type="gramEnd"/>
          </w:p>
          <w:p w14:paraId="71B826AD" w14:textId="77777777" w:rsidR="00DD08AC" w:rsidRPr="008C064F" w:rsidRDefault="00DD08AC" w:rsidP="00DD08AC">
            <w:pPr>
              <w:jc w:val="both"/>
              <w:rPr>
                <w:sz w:val="20"/>
                <w:szCs w:val="18"/>
              </w:rPr>
            </w:pPr>
            <w:r w:rsidRPr="008C064F">
              <w:rPr>
                <w:sz w:val="20"/>
                <w:szCs w:val="18"/>
              </w:rPr>
              <w:t xml:space="preserve">CALL = Average cost of local </w:t>
            </w:r>
            <w:proofErr w:type="gramStart"/>
            <w:r w:rsidRPr="008C064F">
              <w:rPr>
                <w:sz w:val="20"/>
                <w:szCs w:val="18"/>
              </w:rPr>
              <w:t>call;</w:t>
            </w:r>
            <w:proofErr w:type="gramEnd"/>
          </w:p>
          <w:p w14:paraId="40B0BB20" w14:textId="77777777" w:rsidR="00DD08AC" w:rsidRPr="00DF1E48" w:rsidRDefault="00DD08AC" w:rsidP="00DD08AC">
            <w:pPr>
              <w:jc w:val="both"/>
              <w:rPr>
                <w:sz w:val="16"/>
                <w:szCs w:val="18"/>
              </w:rPr>
            </w:pPr>
            <w:r w:rsidRPr="008C064F">
              <w:rPr>
                <w:sz w:val="20"/>
                <w:szCs w:val="18"/>
              </w:rPr>
              <w:t>URBAN = Size of urban population, as a percentage of total population;</w:t>
            </w:r>
          </w:p>
        </w:tc>
      </w:tr>
    </w:tbl>
    <w:p w14:paraId="58A96CF8" w14:textId="77777777" w:rsidR="00077BA6" w:rsidRPr="00DF1E48" w:rsidRDefault="00DD08AC" w:rsidP="00EA1405">
      <w:pPr>
        <w:jc w:val="both"/>
        <w:rPr>
          <w:sz w:val="18"/>
          <w:szCs w:val="20"/>
        </w:rPr>
      </w:pPr>
      <w:r w:rsidRPr="00DF1E48">
        <w:rPr>
          <w:sz w:val="18"/>
        </w:rPr>
        <w:t xml:space="preserve">Notes: Year dummies are included in all regressions. Standard errors are in parentheses. </w:t>
      </w:r>
      <w:r w:rsidRPr="00DF1E48">
        <w:rPr>
          <w:sz w:val="18"/>
          <w:szCs w:val="20"/>
        </w:rPr>
        <w:t>*p&lt;0.1. **p&lt;0.05.***p&lt;0.01</w:t>
      </w:r>
    </w:p>
    <w:p w14:paraId="76C65B0E" w14:textId="03CF3846" w:rsidR="00DD08AC" w:rsidRDefault="00077BA6" w:rsidP="00B9047C">
      <w:pPr>
        <w:spacing w:afterLines="100" w:after="240"/>
        <w:rPr>
          <w:rFonts w:eastAsia="PMingLiU"/>
          <w:sz w:val="24"/>
          <w:lang w:eastAsia="zh-TW"/>
        </w:rPr>
      </w:pPr>
      <w:r>
        <w:rPr>
          <w:sz w:val="18"/>
          <w:szCs w:val="20"/>
        </w:rPr>
        <w:br w:type="page"/>
      </w:r>
      <w:r w:rsidRPr="00B9047C">
        <w:rPr>
          <w:rFonts w:hint="eastAsia"/>
          <w:b/>
          <w:color w:val="356392"/>
          <w:sz w:val="28"/>
          <w:szCs w:val="28"/>
        </w:rPr>
        <w:lastRenderedPageBreak/>
        <w:t>Reference</w:t>
      </w:r>
      <w:r w:rsidR="006D1883" w:rsidRPr="006D1883">
        <w:rPr>
          <w:rFonts w:hint="eastAsia"/>
          <w:b/>
          <w:color w:val="356392"/>
          <w:sz w:val="28"/>
          <w:szCs w:val="28"/>
        </w:rPr>
        <w:t>s</w:t>
      </w:r>
    </w:p>
    <w:p w14:paraId="32A016AE" w14:textId="77777777" w:rsidR="00814E62" w:rsidRPr="00B9047C" w:rsidRDefault="00814E62" w:rsidP="00B9047C">
      <w:pPr>
        <w:spacing w:beforeLines="50" w:before="120"/>
        <w:jc w:val="both"/>
        <w:rPr>
          <w:rFonts w:eastAsia="PMingLiU"/>
          <w:lang w:eastAsia="zh-TW"/>
        </w:rPr>
      </w:pPr>
      <w:r w:rsidRPr="00B9047C">
        <w:rPr>
          <w:rFonts w:eastAsia="PMingLiU"/>
          <w:lang w:eastAsia="zh-TW"/>
        </w:rPr>
        <w:t>All references should follow the American Psychological Association (2010) guide. The only major difference between APA and PAJAIS style does not use Digital Object Identifiers (DOIs).</w:t>
      </w:r>
    </w:p>
    <w:p w14:paraId="4292EEF2" w14:textId="66328F13" w:rsidR="00C132EA" w:rsidRDefault="00077BA6" w:rsidP="000D0264">
      <w:pPr>
        <w:numPr>
          <w:ilvl w:val="0"/>
          <w:numId w:val="4"/>
        </w:numPr>
        <w:spacing w:beforeLines="50" w:before="120"/>
        <w:ind w:leftChars="150" w:left="1030"/>
        <w:rPr>
          <w:b/>
          <w:szCs w:val="22"/>
        </w:rPr>
      </w:pPr>
      <w:r w:rsidRPr="00425F00">
        <w:rPr>
          <w:rFonts w:eastAsia="PMingLiU" w:hint="eastAsia"/>
          <w:b/>
          <w:szCs w:val="22"/>
          <w:lang w:eastAsia="zh-TW"/>
        </w:rPr>
        <w:t xml:space="preserve">Journal </w:t>
      </w:r>
      <w:r w:rsidR="00B3096E">
        <w:rPr>
          <w:rFonts w:eastAsia="PMingLiU" w:hint="eastAsia"/>
          <w:b/>
          <w:szCs w:val="22"/>
          <w:lang w:eastAsia="zh-TW"/>
        </w:rPr>
        <w:t>P</w:t>
      </w:r>
      <w:r w:rsidRPr="00425F00">
        <w:rPr>
          <w:rFonts w:eastAsia="PMingLiU" w:hint="eastAsia"/>
          <w:b/>
          <w:szCs w:val="22"/>
          <w:lang w:eastAsia="zh-TW"/>
        </w:rPr>
        <w:t>apers:</w:t>
      </w:r>
    </w:p>
    <w:p w14:paraId="19E59CAC" w14:textId="09990B6C" w:rsidR="00C132EA" w:rsidRDefault="00077BA6" w:rsidP="00C132EA">
      <w:pPr>
        <w:spacing w:beforeLines="50" w:before="120"/>
        <w:ind w:leftChars="350" w:left="1329" w:hangingChars="254" w:hanging="559"/>
        <w:jc w:val="both"/>
        <w:rPr>
          <w:b/>
          <w:szCs w:val="22"/>
        </w:rPr>
      </w:pPr>
      <w:proofErr w:type="spellStart"/>
      <w:r w:rsidRPr="00C132EA">
        <w:rPr>
          <w:rFonts w:eastAsia="PMingLiU" w:hint="eastAsia"/>
          <w:szCs w:val="22"/>
          <w:lang w:eastAsia="zh-TW"/>
        </w:rPr>
        <w:t>Hevner</w:t>
      </w:r>
      <w:proofErr w:type="spellEnd"/>
      <w:r w:rsidRPr="00C132EA">
        <w:rPr>
          <w:rFonts w:eastAsia="PMingLiU" w:hint="eastAsia"/>
          <w:szCs w:val="22"/>
          <w:lang w:eastAsia="zh-TW"/>
        </w:rPr>
        <w:t>, A., March, S., Park, J.</w:t>
      </w:r>
      <w:r w:rsidR="007F6342" w:rsidRPr="00C132EA">
        <w:rPr>
          <w:rFonts w:eastAsia="PMingLiU"/>
          <w:szCs w:val="22"/>
          <w:lang w:eastAsia="zh-TW"/>
        </w:rPr>
        <w:t>,</w:t>
      </w:r>
      <w:r w:rsidR="007F6342" w:rsidRPr="00C132EA">
        <w:rPr>
          <w:rFonts w:eastAsia="PMingLiU" w:hint="eastAsia"/>
          <w:szCs w:val="22"/>
          <w:lang w:eastAsia="zh-TW"/>
        </w:rPr>
        <w:t xml:space="preserve"> &amp;</w:t>
      </w:r>
      <w:r w:rsidRPr="00C132EA">
        <w:rPr>
          <w:rFonts w:eastAsia="PMingLiU" w:hint="eastAsia"/>
          <w:szCs w:val="22"/>
          <w:lang w:eastAsia="zh-TW"/>
        </w:rPr>
        <w:t xml:space="preserve"> Ram, S. </w:t>
      </w:r>
      <w:r w:rsidR="00E3647A" w:rsidRPr="00C132EA">
        <w:rPr>
          <w:rFonts w:eastAsia="PMingLiU" w:hint="eastAsia"/>
          <w:szCs w:val="22"/>
          <w:lang w:eastAsia="zh-TW"/>
        </w:rPr>
        <w:t>(2004)</w:t>
      </w:r>
      <w:r w:rsidR="007F6342" w:rsidRPr="00C132EA">
        <w:rPr>
          <w:rFonts w:eastAsia="PMingLiU"/>
          <w:szCs w:val="22"/>
          <w:lang w:eastAsia="zh-TW"/>
        </w:rPr>
        <w:t xml:space="preserve">. </w:t>
      </w:r>
      <w:r w:rsidR="00E3647A" w:rsidRPr="00C132EA">
        <w:rPr>
          <w:rFonts w:eastAsia="PMingLiU" w:hint="eastAsia"/>
          <w:szCs w:val="22"/>
          <w:lang w:eastAsia="zh-TW"/>
        </w:rPr>
        <w:t xml:space="preserve">Design </w:t>
      </w:r>
      <w:r w:rsidR="00CE4DDD">
        <w:rPr>
          <w:rFonts w:eastAsia="PMingLiU"/>
          <w:szCs w:val="22"/>
          <w:lang w:eastAsia="zh-TW"/>
        </w:rPr>
        <w:t>s</w:t>
      </w:r>
      <w:r w:rsidR="00E3647A" w:rsidRPr="00C132EA">
        <w:rPr>
          <w:rFonts w:eastAsia="PMingLiU" w:hint="eastAsia"/>
          <w:szCs w:val="22"/>
          <w:lang w:eastAsia="zh-TW"/>
        </w:rPr>
        <w:t xml:space="preserve">cience </w:t>
      </w:r>
      <w:r w:rsidR="007F6342" w:rsidRPr="00C132EA">
        <w:rPr>
          <w:rFonts w:eastAsia="PMingLiU" w:hint="eastAsia"/>
          <w:szCs w:val="22"/>
          <w:lang w:eastAsia="zh-TW"/>
        </w:rPr>
        <w:t xml:space="preserve">in </w:t>
      </w:r>
      <w:r w:rsidR="00CE4DDD">
        <w:rPr>
          <w:rFonts w:eastAsia="PMingLiU"/>
          <w:szCs w:val="22"/>
          <w:lang w:eastAsia="zh-TW"/>
        </w:rPr>
        <w:t>i</w:t>
      </w:r>
      <w:r w:rsidR="007F6342" w:rsidRPr="00C132EA">
        <w:rPr>
          <w:rFonts w:eastAsia="PMingLiU" w:hint="eastAsia"/>
          <w:szCs w:val="22"/>
          <w:lang w:eastAsia="zh-TW"/>
        </w:rPr>
        <w:t xml:space="preserve">nformation </w:t>
      </w:r>
      <w:r w:rsidR="00CE4DDD">
        <w:rPr>
          <w:rFonts w:eastAsia="PMingLiU"/>
          <w:szCs w:val="22"/>
          <w:lang w:eastAsia="zh-TW"/>
        </w:rPr>
        <w:t>s</w:t>
      </w:r>
      <w:r w:rsidR="007F6342" w:rsidRPr="00C132EA">
        <w:rPr>
          <w:rFonts w:eastAsia="PMingLiU" w:hint="eastAsia"/>
          <w:szCs w:val="22"/>
          <w:lang w:eastAsia="zh-TW"/>
        </w:rPr>
        <w:t xml:space="preserve">ystems </w:t>
      </w:r>
      <w:r w:rsidR="00CE4DDD">
        <w:rPr>
          <w:rFonts w:eastAsia="PMingLiU"/>
          <w:szCs w:val="22"/>
          <w:lang w:eastAsia="zh-TW"/>
        </w:rPr>
        <w:t>r</w:t>
      </w:r>
      <w:r w:rsidR="007F6342" w:rsidRPr="00C132EA">
        <w:rPr>
          <w:rFonts w:eastAsia="PMingLiU" w:hint="eastAsia"/>
          <w:szCs w:val="22"/>
          <w:lang w:eastAsia="zh-TW"/>
        </w:rPr>
        <w:t>esearch.</w:t>
      </w:r>
      <w:r w:rsidR="00E3647A" w:rsidRPr="00C132EA">
        <w:rPr>
          <w:rFonts w:eastAsia="PMingLiU" w:hint="eastAsia"/>
          <w:szCs w:val="22"/>
          <w:lang w:eastAsia="zh-TW"/>
        </w:rPr>
        <w:t xml:space="preserve"> </w:t>
      </w:r>
      <w:r w:rsidR="00E3647A" w:rsidRPr="00C132EA">
        <w:rPr>
          <w:rFonts w:eastAsia="PMingLiU" w:hint="eastAsia"/>
          <w:i/>
          <w:szCs w:val="22"/>
          <w:lang w:eastAsia="zh-TW"/>
        </w:rPr>
        <w:t>MIS Quarterly</w:t>
      </w:r>
      <w:r w:rsidR="00E3647A" w:rsidRPr="00C132EA">
        <w:rPr>
          <w:rFonts w:eastAsia="PMingLiU" w:hint="eastAsia"/>
          <w:szCs w:val="22"/>
          <w:lang w:eastAsia="zh-TW"/>
        </w:rPr>
        <w:t xml:space="preserve">, </w:t>
      </w:r>
      <w:r w:rsidR="00E3647A" w:rsidRPr="00C132EA">
        <w:rPr>
          <w:rFonts w:eastAsia="PMingLiU" w:hint="eastAsia"/>
          <w:i/>
          <w:szCs w:val="22"/>
          <w:lang w:eastAsia="zh-TW"/>
        </w:rPr>
        <w:t>28</w:t>
      </w:r>
      <w:r w:rsidR="00E3647A" w:rsidRPr="00C132EA">
        <w:rPr>
          <w:rFonts w:eastAsia="PMingLiU" w:hint="eastAsia"/>
          <w:szCs w:val="22"/>
          <w:lang w:eastAsia="zh-TW"/>
        </w:rPr>
        <w:t>(1),</w:t>
      </w:r>
      <w:r w:rsidR="007F6342" w:rsidRPr="00C132EA">
        <w:rPr>
          <w:rFonts w:eastAsia="PMingLiU" w:hint="eastAsia"/>
          <w:szCs w:val="22"/>
          <w:lang w:eastAsia="zh-TW"/>
        </w:rPr>
        <w:t xml:space="preserve"> </w:t>
      </w:r>
      <w:r w:rsidR="00E3647A" w:rsidRPr="00C132EA">
        <w:rPr>
          <w:rFonts w:eastAsia="PMingLiU" w:hint="eastAsia"/>
          <w:szCs w:val="22"/>
          <w:lang w:eastAsia="zh-TW"/>
        </w:rPr>
        <w:t>75-105.</w:t>
      </w:r>
    </w:p>
    <w:p w14:paraId="18B83566" w14:textId="77777777" w:rsidR="00C132EA" w:rsidRDefault="007F6342" w:rsidP="000D0264">
      <w:pPr>
        <w:numPr>
          <w:ilvl w:val="0"/>
          <w:numId w:val="4"/>
        </w:numPr>
        <w:spacing w:beforeLines="50" w:before="120"/>
        <w:ind w:leftChars="150" w:left="1030"/>
        <w:rPr>
          <w:b/>
          <w:szCs w:val="22"/>
        </w:rPr>
      </w:pPr>
      <w:r w:rsidRPr="00C132EA">
        <w:rPr>
          <w:rFonts w:eastAsia="PMingLiU"/>
          <w:b/>
          <w:szCs w:val="22"/>
          <w:lang w:eastAsia="zh-TW"/>
        </w:rPr>
        <w:t>Magazine Articles</w:t>
      </w:r>
      <w:r w:rsidRPr="00C132EA">
        <w:rPr>
          <w:rFonts w:eastAsia="PMingLiU" w:hint="eastAsia"/>
          <w:b/>
          <w:szCs w:val="22"/>
          <w:lang w:eastAsia="zh-TW"/>
        </w:rPr>
        <w:t>:</w:t>
      </w:r>
    </w:p>
    <w:p w14:paraId="6DE54565" w14:textId="77777777" w:rsidR="007F6342" w:rsidRPr="00C132EA" w:rsidRDefault="007F6342" w:rsidP="00C132EA">
      <w:pPr>
        <w:spacing w:beforeLines="50" w:before="120"/>
        <w:ind w:leftChars="350" w:left="1329" w:hangingChars="254" w:hanging="559"/>
        <w:jc w:val="both"/>
        <w:rPr>
          <w:rFonts w:eastAsia="PMingLiU"/>
          <w:szCs w:val="22"/>
          <w:lang w:eastAsia="zh-TW"/>
        </w:rPr>
      </w:pPr>
      <w:r w:rsidRPr="00C132EA">
        <w:rPr>
          <w:rFonts w:eastAsia="PMingLiU"/>
          <w:szCs w:val="22"/>
          <w:lang w:eastAsia="zh-TW"/>
        </w:rPr>
        <w:t xml:space="preserve">Ackerman (2007). The perfect blend. </w:t>
      </w:r>
      <w:r w:rsidRPr="00C132EA">
        <w:rPr>
          <w:rFonts w:eastAsia="PMingLiU"/>
          <w:i/>
          <w:szCs w:val="22"/>
          <w:lang w:eastAsia="zh-TW"/>
        </w:rPr>
        <w:t>Consumer Goods Technology Magazine</w:t>
      </w:r>
      <w:r w:rsidRPr="00C132EA">
        <w:rPr>
          <w:rFonts w:eastAsia="PMingLiU"/>
          <w:szCs w:val="22"/>
          <w:lang w:eastAsia="zh-TW"/>
        </w:rPr>
        <w:t>. Retrieved from http://consumergoods.edgl.com/media/publicationsarticle/art-mar07-6.pdf</w:t>
      </w:r>
    </w:p>
    <w:p w14:paraId="0FA42E81" w14:textId="77777777" w:rsidR="00077BA6" w:rsidRPr="00C132EA" w:rsidRDefault="00077BA6" w:rsidP="000D0264">
      <w:pPr>
        <w:numPr>
          <w:ilvl w:val="0"/>
          <w:numId w:val="4"/>
        </w:numPr>
        <w:spacing w:beforeLines="50" w:before="120"/>
        <w:ind w:leftChars="150" w:left="1030"/>
        <w:rPr>
          <w:rFonts w:eastAsia="PMingLiU"/>
          <w:b/>
          <w:szCs w:val="22"/>
          <w:lang w:eastAsia="zh-TW"/>
        </w:rPr>
      </w:pPr>
      <w:r w:rsidRPr="00425F00">
        <w:rPr>
          <w:rFonts w:eastAsia="PMingLiU" w:hint="eastAsia"/>
          <w:b/>
          <w:szCs w:val="22"/>
          <w:lang w:eastAsia="zh-TW"/>
        </w:rPr>
        <w:t>Books:</w:t>
      </w:r>
    </w:p>
    <w:p w14:paraId="2898B340" w14:textId="16A09267" w:rsidR="00E3647A" w:rsidRPr="00425F00" w:rsidRDefault="00E3647A" w:rsidP="00C132EA">
      <w:pPr>
        <w:spacing w:beforeLines="50" w:before="120"/>
        <w:ind w:leftChars="350" w:left="1329" w:hangingChars="254" w:hanging="559"/>
        <w:jc w:val="both"/>
        <w:rPr>
          <w:rFonts w:eastAsia="PMingLiU"/>
          <w:szCs w:val="22"/>
          <w:lang w:eastAsia="zh-TW"/>
        </w:rPr>
      </w:pPr>
      <w:r w:rsidRPr="00425F00">
        <w:rPr>
          <w:rFonts w:eastAsia="PMingLiU" w:hint="eastAsia"/>
          <w:szCs w:val="22"/>
          <w:lang w:eastAsia="zh-TW"/>
        </w:rPr>
        <w:t>Alvesson, M.</w:t>
      </w:r>
      <w:r w:rsidR="004F6292">
        <w:rPr>
          <w:rFonts w:eastAsia="PMingLiU"/>
          <w:szCs w:val="22"/>
          <w:lang w:eastAsia="zh-TW"/>
        </w:rPr>
        <w:t>,</w:t>
      </w:r>
      <w:r w:rsidRPr="00425F00">
        <w:rPr>
          <w:rFonts w:eastAsia="PMingLiU" w:hint="eastAsia"/>
          <w:szCs w:val="22"/>
          <w:lang w:eastAsia="zh-TW"/>
        </w:rPr>
        <w:t xml:space="preserve"> </w:t>
      </w:r>
      <w:r w:rsidR="004F6292">
        <w:rPr>
          <w:rFonts w:eastAsia="PMingLiU"/>
          <w:szCs w:val="22"/>
          <w:lang w:eastAsia="zh-TW"/>
        </w:rPr>
        <w:t>&amp;</w:t>
      </w:r>
      <w:r w:rsidRPr="00425F00">
        <w:rPr>
          <w:rFonts w:eastAsia="PMingLiU" w:hint="eastAsia"/>
          <w:szCs w:val="22"/>
          <w:lang w:eastAsia="zh-TW"/>
        </w:rPr>
        <w:t xml:space="preserve"> Deetz, S. (2000). </w:t>
      </w:r>
      <w:r w:rsidRPr="00C132EA">
        <w:rPr>
          <w:rFonts w:eastAsia="PMingLiU" w:hint="eastAsia"/>
          <w:i/>
          <w:szCs w:val="22"/>
          <w:lang w:eastAsia="zh-TW"/>
        </w:rPr>
        <w:t xml:space="preserve">Doing </w:t>
      </w:r>
      <w:r w:rsidR="00CE4DDD">
        <w:rPr>
          <w:rFonts w:eastAsia="PMingLiU"/>
          <w:i/>
          <w:szCs w:val="22"/>
          <w:lang w:eastAsia="zh-TW"/>
        </w:rPr>
        <w:t>c</w:t>
      </w:r>
      <w:r w:rsidRPr="00C132EA">
        <w:rPr>
          <w:rFonts w:eastAsia="PMingLiU" w:hint="eastAsia"/>
          <w:i/>
          <w:szCs w:val="22"/>
          <w:lang w:eastAsia="zh-TW"/>
        </w:rPr>
        <w:t xml:space="preserve">ritical </w:t>
      </w:r>
      <w:r w:rsidR="00CE4DDD">
        <w:rPr>
          <w:rFonts w:eastAsia="PMingLiU"/>
          <w:i/>
          <w:szCs w:val="22"/>
          <w:lang w:eastAsia="zh-TW"/>
        </w:rPr>
        <w:t>m</w:t>
      </w:r>
      <w:r w:rsidRPr="00C132EA">
        <w:rPr>
          <w:rFonts w:eastAsia="PMingLiU" w:hint="eastAsia"/>
          <w:i/>
          <w:szCs w:val="22"/>
          <w:lang w:eastAsia="zh-TW"/>
        </w:rPr>
        <w:t xml:space="preserve">anagement </w:t>
      </w:r>
      <w:r w:rsidR="00CE4DDD">
        <w:rPr>
          <w:rFonts w:eastAsia="PMingLiU"/>
          <w:i/>
          <w:szCs w:val="22"/>
          <w:lang w:eastAsia="zh-TW"/>
        </w:rPr>
        <w:t>r</w:t>
      </w:r>
      <w:r w:rsidRPr="00C132EA">
        <w:rPr>
          <w:rFonts w:eastAsia="PMingLiU" w:hint="eastAsia"/>
          <w:i/>
          <w:szCs w:val="22"/>
          <w:lang w:eastAsia="zh-TW"/>
        </w:rPr>
        <w:t>esearch</w:t>
      </w:r>
      <w:r w:rsidR="001C2201" w:rsidRPr="00425F00">
        <w:rPr>
          <w:rFonts w:eastAsia="PMingLiU"/>
          <w:szCs w:val="22"/>
          <w:lang w:eastAsia="zh-TW"/>
        </w:rPr>
        <w:t>.</w:t>
      </w:r>
      <w:r w:rsidRPr="00425F00">
        <w:rPr>
          <w:rFonts w:eastAsia="PMingLiU" w:hint="eastAsia"/>
          <w:szCs w:val="22"/>
          <w:lang w:eastAsia="zh-TW"/>
        </w:rPr>
        <w:t xml:space="preserve"> Sage Publications: Thousand Oaks, California. </w:t>
      </w:r>
    </w:p>
    <w:p w14:paraId="0521746C" w14:textId="0B6AE3B3" w:rsidR="00E3647A" w:rsidRPr="00C132EA" w:rsidRDefault="00E3647A" w:rsidP="000D0264">
      <w:pPr>
        <w:numPr>
          <w:ilvl w:val="0"/>
          <w:numId w:val="4"/>
        </w:numPr>
        <w:spacing w:beforeLines="50" w:before="120"/>
        <w:ind w:leftChars="150" w:left="1030"/>
        <w:rPr>
          <w:rFonts w:eastAsia="PMingLiU"/>
          <w:b/>
          <w:szCs w:val="22"/>
          <w:lang w:eastAsia="zh-TW"/>
        </w:rPr>
      </w:pPr>
      <w:r w:rsidRPr="00425F00">
        <w:rPr>
          <w:rFonts w:eastAsia="PMingLiU" w:hint="eastAsia"/>
          <w:b/>
          <w:szCs w:val="22"/>
          <w:lang w:eastAsia="zh-TW"/>
        </w:rPr>
        <w:t xml:space="preserve">Book </w:t>
      </w:r>
      <w:r w:rsidR="00B3096E">
        <w:rPr>
          <w:rFonts w:eastAsia="PMingLiU" w:hint="eastAsia"/>
          <w:b/>
          <w:szCs w:val="22"/>
          <w:lang w:eastAsia="zh-TW"/>
        </w:rPr>
        <w:t>C</w:t>
      </w:r>
      <w:r w:rsidRPr="00425F00">
        <w:rPr>
          <w:rFonts w:eastAsia="PMingLiU" w:hint="eastAsia"/>
          <w:b/>
          <w:szCs w:val="22"/>
          <w:lang w:eastAsia="zh-TW"/>
        </w:rPr>
        <w:t>hapters:</w:t>
      </w:r>
    </w:p>
    <w:p w14:paraId="6F7C025D" w14:textId="77777777" w:rsidR="004F6292" w:rsidRPr="00C132EA" w:rsidRDefault="004F6292" w:rsidP="00C132EA">
      <w:pPr>
        <w:spacing w:beforeLines="50" w:before="120"/>
        <w:ind w:leftChars="350" w:left="1329" w:hangingChars="254" w:hanging="559"/>
        <w:jc w:val="both"/>
        <w:rPr>
          <w:rFonts w:eastAsia="PMingLiU"/>
          <w:szCs w:val="22"/>
          <w:lang w:eastAsia="zh-TW"/>
        </w:rPr>
      </w:pPr>
      <w:r w:rsidRPr="00C132EA">
        <w:rPr>
          <w:rFonts w:eastAsia="PMingLiU"/>
          <w:szCs w:val="22"/>
          <w:lang w:eastAsia="zh-TW"/>
        </w:rPr>
        <w:t>Keren, G. (1990). Cognitive aids and debiasing methods: Can cognitive pills cure cognitive ills? In J.</w:t>
      </w:r>
      <w:r w:rsidRPr="007F1FE1">
        <w:rPr>
          <w:rFonts w:eastAsia="PMingLiU" w:hint="eastAsia"/>
          <w:szCs w:val="22"/>
          <w:lang w:eastAsia="zh-TW"/>
        </w:rPr>
        <w:t xml:space="preserve"> </w:t>
      </w:r>
      <w:proofErr w:type="spellStart"/>
      <w:r w:rsidRPr="00C132EA">
        <w:rPr>
          <w:rFonts w:eastAsia="PMingLiU"/>
          <w:szCs w:val="22"/>
          <w:lang w:eastAsia="zh-TW"/>
        </w:rPr>
        <w:t>Caverni</w:t>
      </w:r>
      <w:proofErr w:type="spellEnd"/>
      <w:r w:rsidRPr="00C132EA">
        <w:rPr>
          <w:rFonts w:eastAsia="PMingLiU"/>
          <w:szCs w:val="22"/>
          <w:lang w:eastAsia="zh-TW"/>
        </w:rPr>
        <w:t xml:space="preserve">, J. Fabre, &amp; M. Gonzalez (Eds.), </w:t>
      </w:r>
      <w:r w:rsidRPr="003B5D92">
        <w:rPr>
          <w:rFonts w:eastAsia="PMingLiU"/>
          <w:i/>
          <w:szCs w:val="22"/>
          <w:lang w:eastAsia="zh-TW"/>
        </w:rPr>
        <w:t>Cognitive biases</w:t>
      </w:r>
      <w:r w:rsidRPr="00C132EA">
        <w:rPr>
          <w:rFonts w:eastAsia="PMingLiU"/>
          <w:szCs w:val="22"/>
          <w:lang w:eastAsia="zh-TW"/>
        </w:rPr>
        <w:t xml:space="preserve"> (pp. 523-555). Amsterdam, North</w:t>
      </w:r>
      <w:r w:rsidRPr="007F1FE1">
        <w:rPr>
          <w:rFonts w:eastAsia="PMingLiU" w:hint="eastAsia"/>
          <w:szCs w:val="22"/>
          <w:lang w:eastAsia="zh-TW"/>
        </w:rPr>
        <w:t xml:space="preserve"> </w:t>
      </w:r>
      <w:r w:rsidRPr="00C132EA">
        <w:rPr>
          <w:rFonts w:eastAsia="PMingLiU"/>
          <w:szCs w:val="22"/>
          <w:lang w:eastAsia="zh-TW"/>
        </w:rPr>
        <w:t>Holland: Elsevier</w:t>
      </w:r>
      <w:r w:rsidRPr="004F6292">
        <w:rPr>
          <w:rFonts w:eastAsia="PMingLiU"/>
          <w:szCs w:val="22"/>
          <w:lang w:eastAsia="zh-TW"/>
        </w:rPr>
        <w:t>.</w:t>
      </w:r>
    </w:p>
    <w:p w14:paraId="03738D4B" w14:textId="77777777" w:rsidR="001B483F" w:rsidRPr="00C132EA" w:rsidRDefault="001B483F" w:rsidP="000D0264">
      <w:pPr>
        <w:numPr>
          <w:ilvl w:val="0"/>
          <w:numId w:val="4"/>
        </w:numPr>
        <w:spacing w:beforeLines="50" w:before="120"/>
        <w:ind w:leftChars="150" w:left="1030"/>
        <w:rPr>
          <w:rFonts w:eastAsia="PMingLiU"/>
          <w:b/>
          <w:szCs w:val="22"/>
          <w:lang w:eastAsia="zh-TW"/>
        </w:rPr>
      </w:pPr>
      <w:r w:rsidRPr="004F6292">
        <w:rPr>
          <w:rFonts w:eastAsia="PMingLiU"/>
          <w:b/>
          <w:szCs w:val="22"/>
          <w:lang w:eastAsia="zh-TW"/>
        </w:rPr>
        <w:t>Conference:</w:t>
      </w:r>
    </w:p>
    <w:p w14:paraId="0300321E" w14:textId="77777777" w:rsidR="00C354CA" w:rsidRDefault="00C354CA" w:rsidP="00C132EA">
      <w:pPr>
        <w:spacing w:beforeLines="50" w:before="120"/>
        <w:ind w:leftChars="350" w:left="1329" w:hangingChars="254" w:hanging="559"/>
        <w:jc w:val="both"/>
        <w:rPr>
          <w:rFonts w:eastAsia="PMingLiU"/>
          <w:szCs w:val="22"/>
          <w:lang w:eastAsia="zh-TW"/>
        </w:rPr>
      </w:pPr>
      <w:r w:rsidRPr="004F6292">
        <w:rPr>
          <w:rFonts w:eastAsia="PMingLiU"/>
          <w:szCs w:val="22"/>
          <w:lang w:eastAsia="zh-TW"/>
        </w:rPr>
        <w:t xml:space="preserve">Forget, A., Chiasson, S., &amp; Biddle, R. (2007). </w:t>
      </w:r>
      <w:proofErr w:type="spellStart"/>
      <w:r w:rsidRPr="004F6292">
        <w:rPr>
          <w:rFonts w:eastAsia="PMingLiU"/>
          <w:szCs w:val="22"/>
          <w:lang w:eastAsia="zh-TW"/>
        </w:rPr>
        <w:t>Persuasian</w:t>
      </w:r>
      <w:proofErr w:type="spellEnd"/>
      <w:r w:rsidRPr="004F6292">
        <w:rPr>
          <w:rFonts w:eastAsia="PMingLiU"/>
          <w:szCs w:val="22"/>
          <w:lang w:eastAsia="zh-TW"/>
        </w:rPr>
        <w:t xml:space="preserve"> as education for computer security. In T.</w:t>
      </w:r>
      <w:r>
        <w:rPr>
          <w:rFonts w:eastAsia="PMingLiU" w:hint="eastAsia"/>
          <w:szCs w:val="22"/>
          <w:lang w:eastAsia="zh-TW"/>
        </w:rPr>
        <w:t xml:space="preserve"> </w:t>
      </w:r>
      <w:proofErr w:type="spellStart"/>
      <w:r w:rsidRPr="004F6292">
        <w:rPr>
          <w:rFonts w:eastAsia="PMingLiU"/>
          <w:szCs w:val="22"/>
          <w:lang w:eastAsia="zh-TW"/>
        </w:rPr>
        <w:t>Bastiaens</w:t>
      </w:r>
      <w:proofErr w:type="spellEnd"/>
      <w:r w:rsidRPr="004F6292">
        <w:rPr>
          <w:rFonts w:eastAsia="PMingLiU"/>
          <w:szCs w:val="22"/>
          <w:lang w:eastAsia="zh-TW"/>
        </w:rPr>
        <w:t xml:space="preserve"> &amp; S. </w:t>
      </w:r>
      <w:proofErr w:type="spellStart"/>
      <w:r w:rsidRPr="004F6292">
        <w:rPr>
          <w:rFonts w:eastAsia="PMingLiU"/>
          <w:szCs w:val="22"/>
          <w:lang w:eastAsia="zh-TW"/>
        </w:rPr>
        <w:t>Carliner</w:t>
      </w:r>
      <w:proofErr w:type="spellEnd"/>
      <w:r w:rsidRPr="004F6292">
        <w:rPr>
          <w:rFonts w:eastAsia="PMingLiU"/>
          <w:szCs w:val="22"/>
          <w:lang w:eastAsia="zh-TW"/>
        </w:rPr>
        <w:t xml:space="preserve"> (Eds.), </w:t>
      </w:r>
      <w:r w:rsidRPr="00C132EA">
        <w:rPr>
          <w:rFonts w:eastAsia="PMingLiU"/>
          <w:i/>
          <w:szCs w:val="22"/>
          <w:lang w:eastAsia="zh-TW"/>
        </w:rPr>
        <w:t>Proceedings of World Conference on E-Learning in Corporate,</w:t>
      </w:r>
      <w:r w:rsidRPr="00C132EA">
        <w:rPr>
          <w:rFonts w:eastAsia="PMingLiU" w:hint="eastAsia"/>
          <w:i/>
          <w:szCs w:val="22"/>
          <w:lang w:eastAsia="zh-TW"/>
        </w:rPr>
        <w:t xml:space="preserve"> </w:t>
      </w:r>
      <w:r w:rsidRPr="00C132EA">
        <w:rPr>
          <w:rFonts w:eastAsia="PMingLiU"/>
          <w:i/>
          <w:szCs w:val="22"/>
          <w:lang w:eastAsia="zh-TW"/>
        </w:rPr>
        <w:t>Government, Healthcare, and Higher Education 2007</w:t>
      </w:r>
      <w:r w:rsidRPr="004F6292">
        <w:rPr>
          <w:rFonts w:eastAsia="PMingLiU"/>
          <w:szCs w:val="22"/>
          <w:lang w:eastAsia="zh-TW"/>
        </w:rPr>
        <w:t xml:space="preserve"> (pp. 882-82). Chesapeake, VA: AACE.</w:t>
      </w:r>
    </w:p>
    <w:p w14:paraId="398F6165" w14:textId="77777777" w:rsidR="00077BA6" w:rsidRPr="00C132EA" w:rsidRDefault="00C354CA" w:rsidP="000D0264">
      <w:pPr>
        <w:numPr>
          <w:ilvl w:val="0"/>
          <w:numId w:val="4"/>
        </w:numPr>
        <w:spacing w:beforeLines="50" w:before="120"/>
        <w:ind w:leftChars="150" w:left="1030"/>
        <w:rPr>
          <w:rFonts w:eastAsia="PMingLiU"/>
          <w:b/>
          <w:szCs w:val="22"/>
          <w:lang w:eastAsia="zh-TW"/>
        </w:rPr>
      </w:pPr>
      <w:r>
        <w:rPr>
          <w:rFonts w:eastAsia="PMingLiU"/>
          <w:b/>
          <w:szCs w:val="22"/>
          <w:lang w:eastAsia="zh-TW"/>
        </w:rPr>
        <w:t>Working Papers</w:t>
      </w:r>
      <w:r w:rsidR="00077BA6" w:rsidRPr="00425F00">
        <w:rPr>
          <w:rFonts w:eastAsia="PMingLiU" w:hint="eastAsia"/>
          <w:b/>
          <w:szCs w:val="22"/>
          <w:lang w:eastAsia="zh-TW"/>
        </w:rPr>
        <w:t>:</w:t>
      </w:r>
    </w:p>
    <w:p w14:paraId="61664F3C" w14:textId="77777777" w:rsidR="00A75960" w:rsidRDefault="00C354CA" w:rsidP="00C132EA">
      <w:pPr>
        <w:spacing w:beforeLines="50" w:before="120"/>
        <w:ind w:leftChars="350" w:left="1329" w:hangingChars="254" w:hanging="559"/>
        <w:jc w:val="both"/>
        <w:rPr>
          <w:rFonts w:eastAsia="PMingLiU"/>
          <w:szCs w:val="22"/>
          <w:lang w:eastAsia="zh-TW"/>
        </w:rPr>
      </w:pPr>
      <w:proofErr w:type="spellStart"/>
      <w:r w:rsidRPr="00C132EA">
        <w:rPr>
          <w:rFonts w:eastAsia="PMingLiU"/>
          <w:szCs w:val="22"/>
          <w:lang w:eastAsia="zh-TW"/>
        </w:rPr>
        <w:t>Acha</w:t>
      </w:r>
      <w:proofErr w:type="spellEnd"/>
      <w:r w:rsidRPr="00C132EA">
        <w:rPr>
          <w:rFonts w:eastAsia="PMingLiU"/>
          <w:szCs w:val="22"/>
          <w:lang w:eastAsia="zh-TW"/>
        </w:rPr>
        <w:t xml:space="preserve">, V. (2004). </w:t>
      </w:r>
      <w:r w:rsidRPr="00C132EA">
        <w:rPr>
          <w:rFonts w:eastAsia="PMingLiU"/>
          <w:i/>
          <w:szCs w:val="22"/>
          <w:lang w:eastAsia="zh-TW"/>
        </w:rPr>
        <w:t>Technology frames: The art of perspective and interpretation in strategy</w:t>
      </w:r>
      <w:r w:rsidRPr="00C132EA">
        <w:rPr>
          <w:rFonts w:eastAsia="PMingLiU"/>
          <w:szCs w:val="22"/>
          <w:lang w:eastAsia="zh-TW"/>
        </w:rPr>
        <w:t xml:space="preserve"> (SPRU Electronic Working Paper No. 109). Brighton: University of Sussex.</w:t>
      </w:r>
    </w:p>
    <w:p w14:paraId="24F8661E" w14:textId="77777777" w:rsidR="00A75960" w:rsidRDefault="00A75960" w:rsidP="00C132EA">
      <w:pPr>
        <w:spacing w:beforeLines="50" w:before="120"/>
        <w:ind w:leftChars="350" w:left="1329" w:hangingChars="254" w:hanging="559"/>
        <w:jc w:val="both"/>
        <w:rPr>
          <w:rFonts w:eastAsia="PMingLiU"/>
          <w:szCs w:val="22"/>
          <w:lang w:eastAsia="zh-TW"/>
        </w:rPr>
      </w:pPr>
    </w:p>
    <w:p w14:paraId="0BE23933" w14:textId="52BAB6A6" w:rsidR="00BA42F4" w:rsidRPr="00BA42F4" w:rsidRDefault="00A75960" w:rsidP="00BA42F4">
      <w:pPr>
        <w:pStyle w:val="EndNoteBibliography"/>
        <w:ind w:left="720" w:hanging="720"/>
      </w:pPr>
      <w:r>
        <w:rPr>
          <w:rFonts w:eastAsia="PMingLiU"/>
          <w:szCs w:val="22"/>
          <w:lang w:eastAsia="zh-TW"/>
        </w:rPr>
        <w:fldChar w:fldCharType="begin"/>
      </w:r>
      <w:r>
        <w:rPr>
          <w:rFonts w:eastAsia="PMingLiU"/>
          <w:szCs w:val="22"/>
          <w:lang w:eastAsia="zh-TW"/>
        </w:rPr>
        <w:instrText xml:space="preserve"> ADDIN EN.REFLIST </w:instrText>
      </w:r>
      <w:r>
        <w:rPr>
          <w:rFonts w:eastAsia="PMingLiU"/>
          <w:szCs w:val="22"/>
          <w:lang w:eastAsia="zh-TW"/>
        </w:rPr>
        <w:fldChar w:fldCharType="separate"/>
      </w:r>
      <w:r w:rsidR="00BA42F4" w:rsidRPr="00BA42F4">
        <w:t xml:space="preserve">AI, V. (2019). Why do 87% of data science projects never make it into production? Retrieved from </w:t>
      </w:r>
      <w:hyperlink r:id="rId14" w:history="1">
        <w:r w:rsidR="00BA42F4" w:rsidRPr="00BA42F4">
          <w:rPr>
            <w:rStyle w:val="Hyperlink"/>
          </w:rPr>
          <w:t>https://venturebeat.com/2019/07/19/why-do-87-of-data-science-projects-never-make-it-into-production/</w:t>
        </w:r>
      </w:hyperlink>
    </w:p>
    <w:p w14:paraId="1D498ED4" w14:textId="77777777" w:rsidR="00BA42F4" w:rsidRPr="00BA42F4" w:rsidRDefault="00BA42F4" w:rsidP="00BA42F4">
      <w:pPr>
        <w:pStyle w:val="EndNoteBibliography"/>
        <w:ind w:left="720" w:hanging="720"/>
      </w:pPr>
      <w:r w:rsidRPr="00BA42F4">
        <w:t xml:space="preserve">Angelov, S., Grefen, P., &amp; Greefhorst, D. (2009). </w:t>
      </w:r>
      <w:r w:rsidRPr="00BA42F4">
        <w:rPr>
          <w:i/>
        </w:rPr>
        <w:t>A classification of software reference architectures: Analyzing their success and effectiveness.</w:t>
      </w:r>
      <w:r w:rsidRPr="00BA42F4">
        <w:t xml:space="preserve"> Paper presented at the 2009 Joint Working IEEE/IFIP Conference on Software Architecture &amp; European Conference on Software Architecture.</w:t>
      </w:r>
    </w:p>
    <w:p w14:paraId="0745FBE5" w14:textId="77777777" w:rsidR="00BA42F4" w:rsidRPr="00BA42F4" w:rsidRDefault="00BA42F4" w:rsidP="00BA42F4">
      <w:pPr>
        <w:pStyle w:val="EndNoteBibliography"/>
        <w:ind w:left="720" w:hanging="720"/>
      </w:pPr>
      <w:r w:rsidRPr="00BA42F4">
        <w:t xml:space="preserve">Angelov, S., Grefen, P., &amp; Greefhorst, D. (2012). A framework for analysis and design of software reference architectures. </w:t>
      </w:r>
      <w:r w:rsidRPr="00BA42F4">
        <w:rPr>
          <w:i/>
        </w:rPr>
        <w:t>Information and software technology, 54</w:t>
      </w:r>
      <w:r w:rsidRPr="00BA42F4">
        <w:t xml:space="preserve">(4), 417-431. </w:t>
      </w:r>
    </w:p>
    <w:p w14:paraId="1B253805" w14:textId="77777777" w:rsidR="00BA42F4" w:rsidRPr="00BA42F4" w:rsidRDefault="00BA42F4" w:rsidP="00BA42F4">
      <w:pPr>
        <w:pStyle w:val="EndNoteBibliography"/>
        <w:ind w:left="720" w:hanging="720"/>
      </w:pPr>
      <w:r w:rsidRPr="00BA42F4">
        <w:t xml:space="preserve">Ataei, P., &amp; Litchfield, A. T. (2020). Big Data Reference Architectures, a systematic literature review. </w:t>
      </w:r>
    </w:p>
    <w:p w14:paraId="115A56AC" w14:textId="77777777" w:rsidR="00BA42F4" w:rsidRPr="00BA42F4" w:rsidRDefault="00BA42F4" w:rsidP="00BA42F4">
      <w:pPr>
        <w:pStyle w:val="EndNoteBibliography"/>
        <w:ind w:left="720" w:hanging="720"/>
      </w:pPr>
      <w:r w:rsidRPr="00BA42F4">
        <w:t xml:space="preserve">Bashari Rad, B., Akbarzadeh, N., Ataei, P., &amp; Khakbiz, Y. (2016). Security and Privacy Challenges in Big Data Era. </w:t>
      </w:r>
      <w:r w:rsidRPr="00BA42F4">
        <w:rPr>
          <w:i/>
        </w:rPr>
        <w:t>International Journal of Control Theory and Applications, 9</w:t>
      </w:r>
      <w:r w:rsidRPr="00BA42F4">
        <w:t xml:space="preserve">(43), 437-448. </w:t>
      </w:r>
    </w:p>
    <w:p w14:paraId="7DF055AC" w14:textId="77777777" w:rsidR="00BA42F4" w:rsidRPr="00BA42F4" w:rsidRDefault="00BA42F4" w:rsidP="00BA42F4">
      <w:pPr>
        <w:pStyle w:val="EndNoteBibliography"/>
        <w:ind w:left="720" w:hanging="720"/>
      </w:pPr>
      <w:r w:rsidRPr="00BA42F4">
        <w:t xml:space="preserve">Borrego, M., Foster, M. J., &amp; Froyd, J. E. (2014). Systematic literature reviews in engineering education and other developing interdisciplinary fields. </w:t>
      </w:r>
      <w:r w:rsidRPr="00BA42F4">
        <w:rPr>
          <w:i/>
        </w:rPr>
        <w:t>Journal of Engineering Education, 103</w:t>
      </w:r>
      <w:r w:rsidRPr="00BA42F4">
        <w:t xml:space="preserve">(1), 45-76. </w:t>
      </w:r>
    </w:p>
    <w:p w14:paraId="60366957" w14:textId="77777777" w:rsidR="00BA42F4" w:rsidRPr="00BA42F4" w:rsidRDefault="00BA42F4" w:rsidP="00BA42F4">
      <w:pPr>
        <w:pStyle w:val="EndNoteBibliography"/>
        <w:ind w:left="720" w:hanging="720"/>
      </w:pPr>
      <w:r w:rsidRPr="00BA42F4">
        <w:lastRenderedPageBreak/>
        <w:t xml:space="preserve">Chang, W. L., &amp; Boyd, D. (2018). </w:t>
      </w:r>
      <w:r w:rsidRPr="00BA42F4">
        <w:rPr>
          <w:i/>
        </w:rPr>
        <w:t>NIST Big Data Interoperability Framework: Volume 6, Big Data Reference Architecture</w:t>
      </w:r>
      <w:r w:rsidRPr="00BA42F4">
        <w:t xml:space="preserve">. Retrieved from </w:t>
      </w:r>
    </w:p>
    <w:p w14:paraId="5BB0A9D7" w14:textId="77777777" w:rsidR="00BA42F4" w:rsidRPr="00BA42F4" w:rsidRDefault="00BA42F4" w:rsidP="00BA42F4">
      <w:pPr>
        <w:pStyle w:val="EndNoteBibliography"/>
        <w:ind w:left="720" w:hanging="720"/>
      </w:pPr>
      <w:r w:rsidRPr="00BA42F4">
        <w:t xml:space="preserve">Chang, W. L., &amp; Grady, N. (2015). </w:t>
      </w:r>
      <w:r w:rsidRPr="00BA42F4">
        <w:rPr>
          <w:i/>
        </w:rPr>
        <w:t>NIST Big Data Interoperability Framework: Volume 1, Big Data Definitions</w:t>
      </w:r>
      <w:r w:rsidRPr="00BA42F4">
        <w:t xml:space="preserve">. Retrieved from </w:t>
      </w:r>
    </w:p>
    <w:p w14:paraId="5CA75C0A" w14:textId="77777777" w:rsidR="00BA42F4" w:rsidRPr="00BA42F4" w:rsidRDefault="00BA42F4" w:rsidP="00BA42F4">
      <w:pPr>
        <w:pStyle w:val="EndNoteBibliography"/>
        <w:ind w:left="720" w:hanging="720"/>
      </w:pPr>
      <w:r w:rsidRPr="00BA42F4">
        <w:t xml:space="preserve">Chang, W. L., &amp; Mishra, S. (2015). </w:t>
      </w:r>
      <w:r w:rsidRPr="00BA42F4">
        <w:rPr>
          <w:i/>
        </w:rPr>
        <w:t>NIST Big Data Interoperability Framework: Volume 5, Architectures White Paper Survey</w:t>
      </w:r>
      <w:r w:rsidRPr="00BA42F4">
        <w:t xml:space="preserve">. Retrieved from </w:t>
      </w:r>
    </w:p>
    <w:p w14:paraId="0296A7DE" w14:textId="77777777" w:rsidR="00BA42F4" w:rsidRPr="00BA42F4" w:rsidRDefault="00BA42F4" w:rsidP="00BA42F4">
      <w:pPr>
        <w:pStyle w:val="EndNoteBibliography"/>
        <w:ind w:left="720" w:hanging="720"/>
      </w:pPr>
      <w:r w:rsidRPr="00BA42F4">
        <w:t xml:space="preserve">Chen, H.-M., Kazman, R., Garbajosa, J., &amp; Gonzalez, E. (2017). </w:t>
      </w:r>
      <w:r w:rsidRPr="00BA42F4">
        <w:rPr>
          <w:i/>
        </w:rPr>
        <w:t>Big Data Value Engineering for Business Model Innovation.</w:t>
      </w:r>
      <w:r w:rsidRPr="00BA42F4">
        <w:t xml:space="preserve"> Paper presented at the Proceedings of the 50th Hawaii International Conference on System Sciences.</w:t>
      </w:r>
    </w:p>
    <w:p w14:paraId="51764443" w14:textId="77777777" w:rsidR="00BA42F4" w:rsidRPr="00BA42F4" w:rsidRDefault="00BA42F4" w:rsidP="00BA42F4">
      <w:pPr>
        <w:pStyle w:val="EndNoteBibliography"/>
        <w:ind w:left="720" w:hanging="720"/>
      </w:pPr>
      <w:r w:rsidRPr="00BA42F4">
        <w:t xml:space="preserve">Erevelles, S., Fukawa, N., &amp; Swayne, L. (2016). Big Data consumer analytics and the transformation of marketing. </w:t>
      </w:r>
      <w:r w:rsidRPr="00BA42F4">
        <w:rPr>
          <w:i/>
        </w:rPr>
        <w:t>Journal of Business Research, 69</w:t>
      </w:r>
      <w:r w:rsidRPr="00BA42F4">
        <w:t xml:space="preserve">(2), 897-904. </w:t>
      </w:r>
    </w:p>
    <w:p w14:paraId="34170281" w14:textId="77777777" w:rsidR="00BA42F4" w:rsidRPr="00BA42F4" w:rsidRDefault="00BA42F4" w:rsidP="00BA42F4">
      <w:pPr>
        <w:pStyle w:val="EndNoteBibliography"/>
        <w:ind w:left="720" w:hanging="720"/>
      </w:pPr>
      <w:r w:rsidRPr="00BA42F4">
        <w:t xml:space="preserve">Galster, M., &amp; Avgeriou, P. (2011). </w:t>
      </w:r>
      <w:r w:rsidRPr="00BA42F4">
        <w:rPr>
          <w:i/>
        </w:rPr>
        <w:t>Empirically-grounded reference architectures: a proposal.</w:t>
      </w:r>
      <w:r w:rsidRPr="00BA42F4">
        <w:t xml:space="preserve"> Paper presented at the Proceedings of the joint ACM SIGSOFT conference--QoSA and ACM SIGSOFT symposium--ISARCS on Quality of software architectures--QoSA and architecting critical systems--ISARCS.</w:t>
      </w:r>
    </w:p>
    <w:p w14:paraId="4B6EE2BB" w14:textId="0143EECD" w:rsidR="00BA42F4" w:rsidRPr="00BA42F4" w:rsidRDefault="00BA42F4" w:rsidP="00BA42F4">
      <w:pPr>
        <w:pStyle w:val="EndNoteBibliography"/>
        <w:ind w:left="720" w:hanging="720"/>
      </w:pPr>
      <w:r w:rsidRPr="00BA42F4">
        <w:t xml:space="preserve">Gartner. (2014). Survey Analysis: Big Data Investment Grows but Deployments Remain Scarce in 2014. Retrieved from </w:t>
      </w:r>
      <w:hyperlink r:id="rId15" w:history="1">
        <w:r w:rsidRPr="00BA42F4">
          <w:rPr>
            <w:rStyle w:val="Hyperlink"/>
          </w:rPr>
          <w:t>http://www.gartner.com/document/2841519</w:t>
        </w:r>
      </w:hyperlink>
    </w:p>
    <w:p w14:paraId="51823104" w14:textId="77777777" w:rsidR="00BA42F4" w:rsidRPr="00BA42F4" w:rsidRDefault="00BA42F4" w:rsidP="00BA42F4">
      <w:pPr>
        <w:pStyle w:val="EndNoteBibliography"/>
        <w:ind w:left="720" w:hanging="720"/>
      </w:pPr>
      <w:r w:rsidRPr="00BA42F4">
        <w:t xml:space="preserve">Geerdink, B. (2013). </w:t>
      </w:r>
      <w:r w:rsidRPr="00BA42F4">
        <w:rPr>
          <w:i/>
        </w:rPr>
        <w:t>A reference architecture for big data solutions introducing a model to perform predictive analytics using big data technology.</w:t>
      </w:r>
      <w:r w:rsidRPr="00BA42F4">
        <w:t xml:space="preserve"> Paper presented at the 8th International Conference for Internet Technology and Secured Transactions (ICITST-2013).</w:t>
      </w:r>
    </w:p>
    <w:p w14:paraId="1DA58A10" w14:textId="77777777" w:rsidR="00BA42F4" w:rsidRPr="00BA42F4" w:rsidRDefault="00BA42F4" w:rsidP="00BA42F4">
      <w:pPr>
        <w:pStyle w:val="EndNoteBibliography"/>
        <w:ind w:left="720" w:hanging="720"/>
      </w:pPr>
      <w:r w:rsidRPr="00BA42F4">
        <w:t xml:space="preserve">Gorton, I., &amp; Klein, J. (2015). Distribution, Data, Deployment. </w:t>
      </w:r>
      <w:r w:rsidRPr="00BA42F4">
        <w:rPr>
          <w:i/>
        </w:rPr>
        <w:t>STC 2015</w:t>
      </w:r>
      <w:r w:rsidRPr="00BA42F4">
        <w:t xml:space="preserve">, 78. </w:t>
      </w:r>
    </w:p>
    <w:p w14:paraId="234A5EDB" w14:textId="77777777" w:rsidR="00BA42F4" w:rsidRPr="00BA42F4" w:rsidRDefault="00BA42F4" w:rsidP="00BA42F4">
      <w:pPr>
        <w:pStyle w:val="EndNoteBibliography"/>
        <w:ind w:left="720" w:hanging="720"/>
      </w:pPr>
      <w:r w:rsidRPr="00BA42F4">
        <w:t>Hilliard, R. ISO/IEC/IEEE 42010. In.</w:t>
      </w:r>
    </w:p>
    <w:p w14:paraId="38F4957B" w14:textId="20E2306E" w:rsidR="00BA42F4" w:rsidRPr="00BA42F4" w:rsidRDefault="00BA42F4" w:rsidP="00BA42F4">
      <w:pPr>
        <w:pStyle w:val="EndNoteBibliography"/>
        <w:ind w:left="720" w:hanging="720"/>
      </w:pPr>
      <w:r w:rsidRPr="00BA42F4">
        <w:t xml:space="preserve">House, W. (2012). Big Data is a Big Deal. Retrieved from </w:t>
      </w:r>
      <w:hyperlink r:id="rId16" w:history="1">
        <w:r w:rsidRPr="00BA42F4">
          <w:rPr>
            <w:rStyle w:val="Hyperlink"/>
          </w:rPr>
          <w:t>https://obamawhitehouse.archives.gov/blog/2012/03/29/big-data-big-deal</w:t>
        </w:r>
      </w:hyperlink>
    </w:p>
    <w:p w14:paraId="3CE59196" w14:textId="77777777" w:rsidR="00BA42F4" w:rsidRPr="00BA42F4" w:rsidRDefault="00BA42F4" w:rsidP="00BA42F4">
      <w:pPr>
        <w:pStyle w:val="EndNoteBibliography"/>
        <w:ind w:left="720" w:hanging="720"/>
      </w:pPr>
      <w:r w:rsidRPr="00BA42F4">
        <w:t xml:space="preserve">Hummel, O., Eichelberger, H., Giloj, A., Werle, D., &amp; Schmid, K. (2018). </w:t>
      </w:r>
      <w:r w:rsidRPr="00BA42F4">
        <w:rPr>
          <w:i/>
        </w:rPr>
        <w:t>A collection of software engineering challenges for big data system development.</w:t>
      </w:r>
      <w:r w:rsidRPr="00BA42F4">
        <w:t xml:space="preserve"> Paper presented at the 2018 44th Euromicro Conference on Software Engineering and Advanced Applications (SEAA).</w:t>
      </w:r>
    </w:p>
    <w:p w14:paraId="30C14AE8" w14:textId="77777777" w:rsidR="00BA42F4" w:rsidRPr="00BA42F4" w:rsidRDefault="00BA42F4" w:rsidP="00BA42F4">
      <w:pPr>
        <w:pStyle w:val="EndNoteBibliography"/>
        <w:ind w:left="720" w:hanging="720"/>
      </w:pPr>
      <w:r w:rsidRPr="00BA42F4">
        <w:t xml:space="preserve">Josey, A., Lankhorst, M., Band, I., Jonkers, H., &amp; Quartel, D. (2016). An introduction to the ArchiMate® 3.0 specification. </w:t>
      </w:r>
      <w:r w:rsidRPr="00BA42F4">
        <w:rPr>
          <w:i/>
        </w:rPr>
        <w:t>White Paper from The Open Group</w:t>
      </w:r>
      <w:r w:rsidRPr="00BA42F4">
        <w:t xml:space="preserve">. </w:t>
      </w:r>
    </w:p>
    <w:p w14:paraId="5261CCF0" w14:textId="77777777" w:rsidR="00BA42F4" w:rsidRPr="00BA42F4" w:rsidRDefault="00BA42F4" w:rsidP="00BA42F4">
      <w:pPr>
        <w:pStyle w:val="EndNoteBibliography"/>
        <w:ind w:left="720" w:hanging="720"/>
      </w:pPr>
      <w:r w:rsidRPr="00BA42F4">
        <w:t xml:space="preserve">Kitchenham, B., Brereton, O. P., Budgen, D., Turner, M., Bailey, J., &amp; Linkman, S. (2009). Systematic literature reviews in software engineering–a systematic literature review. </w:t>
      </w:r>
      <w:r w:rsidRPr="00BA42F4">
        <w:rPr>
          <w:i/>
        </w:rPr>
        <w:t>Information and software technology, 51</w:t>
      </w:r>
      <w:r w:rsidRPr="00BA42F4">
        <w:t xml:space="preserve">(1), 7-15. </w:t>
      </w:r>
    </w:p>
    <w:p w14:paraId="5FD3E16D" w14:textId="77777777" w:rsidR="00BA42F4" w:rsidRPr="00BA42F4" w:rsidRDefault="00BA42F4" w:rsidP="00BA42F4">
      <w:pPr>
        <w:pStyle w:val="EndNoteBibliography"/>
        <w:ind w:left="720" w:hanging="720"/>
      </w:pPr>
      <w:r w:rsidRPr="00BA42F4">
        <w:t xml:space="preserve">Kitchenham, B. A., Dyba, T., &amp; Jorgensen, M. (2004). </w:t>
      </w:r>
      <w:r w:rsidRPr="00BA42F4">
        <w:rPr>
          <w:i/>
        </w:rPr>
        <w:t>Evidence-based software engineering.</w:t>
      </w:r>
      <w:r w:rsidRPr="00BA42F4">
        <w:t xml:space="preserve"> Paper presented at the Proceedings of the 26th international conference on software engineering.</w:t>
      </w:r>
    </w:p>
    <w:p w14:paraId="43297F02" w14:textId="77777777" w:rsidR="00BA42F4" w:rsidRPr="00BA42F4" w:rsidRDefault="00BA42F4" w:rsidP="00BA42F4">
      <w:pPr>
        <w:pStyle w:val="EndNoteBibliography"/>
        <w:ind w:left="720" w:hanging="720"/>
      </w:pPr>
      <w:r w:rsidRPr="00BA42F4">
        <w:t xml:space="preserve">Klein, J., Buglak, R., Blockow, D., Wuttke, T., &amp; Cooper, B. (2016). </w:t>
      </w:r>
      <w:r w:rsidRPr="00BA42F4">
        <w:rPr>
          <w:i/>
        </w:rPr>
        <w:t>A reference architecture for big data systems in the national security domain.</w:t>
      </w:r>
      <w:r w:rsidRPr="00BA42F4">
        <w:t xml:space="preserve"> Paper presented at the 2016 IEEE/ACM 2nd International Workshop on Big Data Software Engineering (BIGDSE).</w:t>
      </w:r>
    </w:p>
    <w:p w14:paraId="01E7F139" w14:textId="77777777" w:rsidR="00BA42F4" w:rsidRPr="00BA42F4" w:rsidRDefault="00BA42F4" w:rsidP="00BA42F4">
      <w:pPr>
        <w:pStyle w:val="EndNoteBibliography"/>
        <w:ind w:left="720" w:hanging="720"/>
      </w:pPr>
      <w:r w:rsidRPr="00BA42F4">
        <w:t xml:space="preserve">Levin, B. (2013). Big data ecosystem reference architecture. </w:t>
      </w:r>
      <w:r w:rsidRPr="00BA42F4">
        <w:rPr>
          <w:i/>
        </w:rPr>
        <w:t>Microsoft Corporation</w:t>
      </w:r>
      <w:r w:rsidRPr="00BA42F4">
        <w:t xml:space="preserve">. </w:t>
      </w:r>
    </w:p>
    <w:p w14:paraId="3284A373" w14:textId="77777777" w:rsidR="00BA42F4" w:rsidRPr="00BA42F4" w:rsidRDefault="00BA42F4" w:rsidP="00BA42F4">
      <w:pPr>
        <w:pStyle w:val="EndNoteBibliography"/>
        <w:ind w:left="720" w:hanging="720"/>
      </w:pPr>
      <w:r w:rsidRPr="00BA42F4">
        <w:t xml:space="preserve">Maier, M., Serebrenik, A., &amp; Vanderfeesten, I. (2013). Towards a big data reference architecture. </w:t>
      </w:r>
      <w:r w:rsidRPr="00BA42F4">
        <w:rPr>
          <w:i/>
        </w:rPr>
        <w:t>University of Eindhoven</w:t>
      </w:r>
      <w:r w:rsidRPr="00BA42F4">
        <w:t xml:space="preserve">. </w:t>
      </w:r>
    </w:p>
    <w:p w14:paraId="493FD079" w14:textId="77777777" w:rsidR="00BA42F4" w:rsidRPr="00BA42F4" w:rsidRDefault="00BA42F4" w:rsidP="00BA42F4">
      <w:pPr>
        <w:pStyle w:val="EndNoteBibliography"/>
        <w:ind w:left="720" w:hanging="720"/>
      </w:pPr>
      <w:r w:rsidRPr="00BA42F4">
        <w:t xml:space="preserve">Mannering, F., Bhat, C. R., Shankar, V., &amp; Abdel-Aty, M. (2020). Big data, traditional data and the tradeoffs between prediction and causality in highway-safety analysis. </w:t>
      </w:r>
      <w:r w:rsidRPr="00BA42F4">
        <w:rPr>
          <w:i/>
        </w:rPr>
        <w:t>Analytic methods in accident research, 25</w:t>
      </w:r>
      <w:r w:rsidRPr="00BA42F4">
        <w:t xml:space="preserve">, 100113. </w:t>
      </w:r>
    </w:p>
    <w:p w14:paraId="5E7B613A" w14:textId="77777777" w:rsidR="00BA42F4" w:rsidRPr="00BA42F4" w:rsidRDefault="00BA42F4" w:rsidP="00BA42F4">
      <w:pPr>
        <w:pStyle w:val="EndNoteBibliography"/>
        <w:ind w:left="720" w:hanging="720"/>
      </w:pPr>
      <w:r w:rsidRPr="00BA42F4">
        <w:t xml:space="preserve">Manyika, J., Chui, M., Brown, B., Bughin, J., Dobbs, R., Roxburgh, C., &amp; Byers, A. H. (2011). Big data: The next frontier for innovation, competition, and productivity. </w:t>
      </w:r>
    </w:p>
    <w:p w14:paraId="17CC9CAD" w14:textId="77777777" w:rsidR="00BA42F4" w:rsidRPr="00BA42F4" w:rsidRDefault="00BA42F4" w:rsidP="00BA42F4">
      <w:pPr>
        <w:pStyle w:val="EndNoteBibliography"/>
        <w:ind w:left="720" w:hanging="720"/>
      </w:pPr>
      <w:r w:rsidRPr="00BA42F4">
        <w:t xml:space="preserve">Moher, D., Liberati, A., Tetzlaff, J., Altman, D. G., &amp; The, P. G. (2009). Preferred Reporting Items for Systematic Reviews and Meta-Analyses: The PRISMA Statement. </w:t>
      </w:r>
      <w:r w:rsidRPr="00BA42F4">
        <w:rPr>
          <w:i/>
        </w:rPr>
        <w:t>PLOS Medicine, 6</w:t>
      </w:r>
      <w:r w:rsidRPr="00BA42F4">
        <w:t>(7), e1000097. doi:10.1371/journal.pmed.1000097</w:t>
      </w:r>
    </w:p>
    <w:p w14:paraId="728CB437" w14:textId="77777777" w:rsidR="00BA42F4" w:rsidRPr="00BA42F4" w:rsidRDefault="00BA42F4" w:rsidP="00BA42F4">
      <w:pPr>
        <w:pStyle w:val="EndNoteBibliography"/>
        <w:ind w:left="720" w:hanging="720"/>
      </w:pPr>
      <w:r w:rsidRPr="00BA42F4">
        <w:t xml:space="preserve">Nadal, S., Herrero, V., Romero, O., Abelló, A., Franch, X., Vansummeren, S., &amp; Valerio, D. (2017). A software reference architecture for semantic-aware Big Data systems. </w:t>
      </w:r>
      <w:r w:rsidRPr="00BA42F4">
        <w:rPr>
          <w:i/>
        </w:rPr>
        <w:t>Information and software technology, 90</w:t>
      </w:r>
      <w:r w:rsidRPr="00BA42F4">
        <w:t xml:space="preserve">, 75-92. </w:t>
      </w:r>
    </w:p>
    <w:p w14:paraId="346E4D11" w14:textId="77777777" w:rsidR="00BA42F4" w:rsidRPr="00BA42F4" w:rsidRDefault="00BA42F4" w:rsidP="00BA42F4">
      <w:pPr>
        <w:pStyle w:val="EndNoteBibliography"/>
        <w:ind w:left="720" w:hanging="720"/>
      </w:pPr>
      <w:r w:rsidRPr="00BA42F4">
        <w:t xml:space="preserve">Nash, H. (2015). CIO SURVEY 2015. </w:t>
      </w:r>
      <w:r w:rsidRPr="00BA42F4">
        <w:rPr>
          <w:i/>
        </w:rPr>
        <w:t>Association with KPMG</w:t>
      </w:r>
      <w:r w:rsidRPr="00BA42F4">
        <w:t xml:space="preserve">. </w:t>
      </w:r>
    </w:p>
    <w:p w14:paraId="55BF3CCE" w14:textId="77777777" w:rsidR="00BA42F4" w:rsidRPr="00BA42F4" w:rsidRDefault="00BA42F4" w:rsidP="00BA42F4">
      <w:pPr>
        <w:pStyle w:val="EndNoteBibliography"/>
        <w:ind w:left="720" w:hanging="720"/>
      </w:pPr>
      <w:r w:rsidRPr="00BA42F4">
        <w:lastRenderedPageBreak/>
        <w:t xml:space="preserve">Partners, N. (2019). Big Data and AI Executive Survey 2019. </w:t>
      </w:r>
      <w:r w:rsidRPr="00BA42F4">
        <w:rPr>
          <w:i/>
        </w:rPr>
        <w:t>Data and Innovation</w:t>
      </w:r>
      <w:r w:rsidRPr="00BA42F4">
        <w:t xml:space="preserve">. </w:t>
      </w:r>
    </w:p>
    <w:p w14:paraId="3D63372D" w14:textId="77777777" w:rsidR="00BA42F4" w:rsidRPr="00BA42F4" w:rsidRDefault="00BA42F4" w:rsidP="00BA42F4">
      <w:pPr>
        <w:pStyle w:val="EndNoteBibliography"/>
        <w:ind w:left="720" w:hanging="720"/>
      </w:pPr>
      <w:r w:rsidRPr="00BA42F4">
        <w:t xml:space="preserve">Rad, B. B., &amp; Ataei, P. (2017). The big data Ecosystem and its Environs. </w:t>
      </w:r>
      <w:r w:rsidRPr="00BA42F4">
        <w:rPr>
          <w:i/>
        </w:rPr>
        <w:t>International Journal of Computer Science and Network Security (IJCSNS), 17</w:t>
      </w:r>
      <w:r w:rsidRPr="00BA42F4">
        <w:t xml:space="preserve">(3), 38. </w:t>
      </w:r>
    </w:p>
    <w:p w14:paraId="35EFF1A7" w14:textId="77777777" w:rsidR="00BA42F4" w:rsidRPr="00BA42F4" w:rsidRDefault="00BA42F4" w:rsidP="00BA42F4">
      <w:pPr>
        <w:pStyle w:val="EndNoteBibliography"/>
        <w:ind w:left="720" w:hanging="720"/>
      </w:pPr>
      <w:r w:rsidRPr="00BA42F4">
        <w:t xml:space="preserve">Rada, B. B., Ataeib, P., Khakbizc, Y., &amp; Akbarzadehd, N. (2017). The Hype of Emerging Technologies: Big Data as a Service. </w:t>
      </w:r>
    </w:p>
    <w:p w14:paraId="33B4215E" w14:textId="77777777" w:rsidR="00BA42F4" w:rsidRPr="00BA42F4" w:rsidRDefault="00BA42F4" w:rsidP="00BA42F4">
      <w:pPr>
        <w:pStyle w:val="EndNoteBibliography"/>
        <w:ind w:left="720" w:hanging="720"/>
      </w:pPr>
      <w:r w:rsidRPr="00BA42F4">
        <w:t xml:space="preserve">Shamseer, L., Moher, D., Clarke, M., Ghersi, D., Liberati, A., Petticrew, M., . . . Stewart, L. A. (2015). Preferred reporting items for systematic review and meta-analysis protocols (PRISMA-P) 2015: elaboration and explanation. </w:t>
      </w:r>
      <w:r w:rsidRPr="00BA42F4">
        <w:rPr>
          <w:i/>
        </w:rPr>
        <w:t>Bmj, 349</w:t>
      </w:r>
      <w:r w:rsidRPr="00BA42F4">
        <w:t xml:space="preserve">. </w:t>
      </w:r>
    </w:p>
    <w:p w14:paraId="24C81409" w14:textId="77777777" w:rsidR="00BA42F4" w:rsidRPr="00BA42F4" w:rsidRDefault="00BA42F4" w:rsidP="00BA42F4">
      <w:pPr>
        <w:pStyle w:val="EndNoteBibliography"/>
        <w:ind w:left="720" w:hanging="720"/>
      </w:pPr>
      <w:r w:rsidRPr="00BA42F4">
        <w:t xml:space="preserve">Singh, N., Lai, K.-H., Vejvar, M., &amp; Cheng, T. (2019). Big data technology: Challenges, prospects and realities. </w:t>
      </w:r>
      <w:r w:rsidRPr="00BA42F4">
        <w:rPr>
          <w:i/>
        </w:rPr>
        <w:t>IEEE Engineering Management Review</w:t>
      </w:r>
      <w:r w:rsidRPr="00BA42F4">
        <w:t xml:space="preserve">. </w:t>
      </w:r>
    </w:p>
    <w:p w14:paraId="2FC67F12" w14:textId="77777777" w:rsidR="00BA42F4" w:rsidRPr="00BA42F4" w:rsidRDefault="00BA42F4" w:rsidP="00BA42F4">
      <w:pPr>
        <w:pStyle w:val="EndNoteBibliography"/>
        <w:ind w:left="720" w:hanging="720"/>
      </w:pPr>
      <w:r w:rsidRPr="00BA42F4">
        <w:t xml:space="preserve">Weyrich, M., &amp; Ebert, C. (2015). Reference architectures for the internet of things. </w:t>
      </w:r>
      <w:r w:rsidRPr="00BA42F4">
        <w:rPr>
          <w:i/>
        </w:rPr>
        <w:t>IEEE software, 33</w:t>
      </w:r>
      <w:r w:rsidRPr="00BA42F4">
        <w:t xml:space="preserve">(1), 112-116. </w:t>
      </w:r>
    </w:p>
    <w:p w14:paraId="0D039AFA" w14:textId="77777777" w:rsidR="00BA42F4" w:rsidRPr="00BA42F4" w:rsidRDefault="00BA42F4" w:rsidP="00BA42F4">
      <w:pPr>
        <w:pStyle w:val="EndNoteBibliography"/>
        <w:ind w:left="720" w:hanging="720"/>
      </w:pPr>
      <w:r w:rsidRPr="00BA42F4">
        <w:t xml:space="preserve">White, A. (2019). Top Data and Analytics Predicts for 2019. </w:t>
      </w:r>
    </w:p>
    <w:p w14:paraId="4C9837E2" w14:textId="6D05A7CF" w:rsidR="00C354CA" w:rsidRPr="00C132EA" w:rsidRDefault="00A75960" w:rsidP="00BA42F4">
      <w:pPr>
        <w:spacing w:beforeLines="50" w:before="120"/>
        <w:ind w:leftChars="350" w:left="1329" w:hangingChars="254" w:hanging="559"/>
        <w:jc w:val="both"/>
        <w:rPr>
          <w:rFonts w:eastAsia="PMingLiU"/>
          <w:szCs w:val="22"/>
          <w:lang w:eastAsia="zh-TW"/>
        </w:rPr>
      </w:pPr>
      <w:r>
        <w:rPr>
          <w:rFonts w:eastAsia="PMingLiU"/>
          <w:szCs w:val="22"/>
          <w:lang w:eastAsia="zh-TW"/>
        </w:rPr>
        <w:fldChar w:fldCharType="end"/>
      </w:r>
    </w:p>
    <w:sectPr w:rsidR="00C354CA" w:rsidRPr="00C132EA" w:rsidSect="00787B1F">
      <w:headerReference w:type="default" r:id="rId17"/>
      <w:footerReference w:type="even" r:id="rId18"/>
      <w:footerReference w:type="first" r:id="rId19"/>
      <w:pgSz w:w="11907" w:h="16840" w:code="9"/>
      <w:pgMar w:top="1440" w:right="1440" w:bottom="1440" w:left="1440" w:header="709" w:footer="709" w:gutter="0"/>
      <w:pgNumType w:start="10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0A1D8B" w14:textId="77777777" w:rsidR="00F96D22" w:rsidRDefault="00F96D22">
      <w:r>
        <w:separator/>
      </w:r>
    </w:p>
  </w:endnote>
  <w:endnote w:type="continuationSeparator" w:id="0">
    <w:p w14:paraId="4780FB8E" w14:textId="77777777" w:rsidR="00F96D22" w:rsidRDefault="00F96D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altName w:val="Georgia"/>
    <w:panose1 w:val="02040502050405020303"/>
    <w:charset w:val="00"/>
    <w:family w:val="roman"/>
    <w:pitch w:val="variable"/>
    <w:sig w:usb0="00000287" w:usb1="00000000" w:usb2="00000000" w:usb3="00000000" w:csb0="0000009F" w:csb1="00000000"/>
  </w:font>
  <w:font w:name="PMingLiU">
    <w:altName w:val="PMingLiU"/>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Fd8035-Identity-H">
    <w:altName w:val="Calibri"/>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C762EA" w14:textId="77777777" w:rsidR="00E72973" w:rsidRDefault="00E72973" w:rsidP="00DD08AC">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CD4B9E" w14:textId="77777777" w:rsidR="00E72973" w:rsidRDefault="00E72973">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770CE9" w14:textId="77777777" w:rsidR="00F96D22" w:rsidRDefault="00F96D22">
      <w:r>
        <w:separator/>
      </w:r>
    </w:p>
  </w:footnote>
  <w:footnote w:type="continuationSeparator" w:id="0">
    <w:p w14:paraId="5453EFD8" w14:textId="77777777" w:rsidR="00F96D22" w:rsidRDefault="00F96D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7FB971" w14:textId="77777777" w:rsidR="00E72973" w:rsidRPr="000507A2" w:rsidRDefault="00E72973" w:rsidP="00DD08AC">
    <w:pPr>
      <w:pStyle w:val="Header"/>
      <w:jc w:val="right"/>
      <w:rPr>
        <w:i/>
        <w:sz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A67188"/>
    <w:multiLevelType w:val="hybridMultilevel"/>
    <w:tmpl w:val="9FD2D43E"/>
    <w:lvl w:ilvl="0" w:tplc="B0149884">
      <w:start w:val="1"/>
      <w:numFmt w:val="bullet"/>
      <w:lvlText w:val=""/>
      <w:lvlJc w:val="left"/>
      <w:pPr>
        <w:tabs>
          <w:tab w:val="num" w:pos="1080"/>
        </w:tabs>
        <w:ind w:left="284" w:firstLine="56"/>
      </w:pPr>
      <w:rPr>
        <w:rFonts w:ascii="Symbol" w:eastAsia="Batang" w:hAnsi="Symbol" w:hint="default"/>
      </w:rPr>
    </w:lvl>
    <w:lvl w:ilvl="1" w:tplc="00030409" w:tentative="1">
      <w:start w:val="1"/>
      <w:numFmt w:val="bullet"/>
      <w:lvlText w:val="o"/>
      <w:lvlJc w:val="left"/>
      <w:pPr>
        <w:tabs>
          <w:tab w:val="num" w:pos="1800"/>
        </w:tabs>
        <w:ind w:left="1800" w:hanging="360"/>
      </w:pPr>
      <w:rPr>
        <w:rFonts w:ascii="Courier New" w:hAnsi="Courier New" w:hint="default"/>
      </w:rPr>
    </w:lvl>
    <w:lvl w:ilvl="2" w:tplc="00050409" w:tentative="1">
      <w:start w:val="1"/>
      <w:numFmt w:val="bullet"/>
      <w:lvlText w:val=""/>
      <w:lvlJc w:val="left"/>
      <w:pPr>
        <w:tabs>
          <w:tab w:val="num" w:pos="2520"/>
        </w:tabs>
        <w:ind w:left="2520" w:hanging="360"/>
      </w:pPr>
      <w:rPr>
        <w:rFonts w:ascii="Wingdings" w:hAnsi="Wingdings" w:hint="default"/>
      </w:rPr>
    </w:lvl>
    <w:lvl w:ilvl="3" w:tplc="00010409" w:tentative="1">
      <w:start w:val="1"/>
      <w:numFmt w:val="bullet"/>
      <w:lvlText w:val=""/>
      <w:lvlJc w:val="left"/>
      <w:pPr>
        <w:tabs>
          <w:tab w:val="num" w:pos="3240"/>
        </w:tabs>
        <w:ind w:left="3240" w:hanging="360"/>
      </w:pPr>
      <w:rPr>
        <w:rFonts w:ascii="Symbol" w:hAnsi="Symbol" w:hint="default"/>
      </w:rPr>
    </w:lvl>
    <w:lvl w:ilvl="4" w:tplc="00030409" w:tentative="1">
      <w:start w:val="1"/>
      <w:numFmt w:val="bullet"/>
      <w:lvlText w:val="o"/>
      <w:lvlJc w:val="left"/>
      <w:pPr>
        <w:tabs>
          <w:tab w:val="num" w:pos="3960"/>
        </w:tabs>
        <w:ind w:left="3960" w:hanging="360"/>
      </w:pPr>
      <w:rPr>
        <w:rFonts w:ascii="Courier New" w:hAnsi="Courier New" w:hint="default"/>
      </w:rPr>
    </w:lvl>
    <w:lvl w:ilvl="5" w:tplc="00050409" w:tentative="1">
      <w:start w:val="1"/>
      <w:numFmt w:val="bullet"/>
      <w:lvlText w:val=""/>
      <w:lvlJc w:val="left"/>
      <w:pPr>
        <w:tabs>
          <w:tab w:val="num" w:pos="4680"/>
        </w:tabs>
        <w:ind w:left="4680" w:hanging="360"/>
      </w:pPr>
      <w:rPr>
        <w:rFonts w:ascii="Wingdings" w:hAnsi="Wingdings" w:hint="default"/>
      </w:rPr>
    </w:lvl>
    <w:lvl w:ilvl="6" w:tplc="00010409" w:tentative="1">
      <w:start w:val="1"/>
      <w:numFmt w:val="bullet"/>
      <w:lvlText w:val=""/>
      <w:lvlJc w:val="left"/>
      <w:pPr>
        <w:tabs>
          <w:tab w:val="num" w:pos="5400"/>
        </w:tabs>
        <w:ind w:left="5400" w:hanging="360"/>
      </w:pPr>
      <w:rPr>
        <w:rFonts w:ascii="Symbol" w:hAnsi="Symbol" w:hint="default"/>
      </w:rPr>
    </w:lvl>
    <w:lvl w:ilvl="7" w:tplc="00030409" w:tentative="1">
      <w:start w:val="1"/>
      <w:numFmt w:val="bullet"/>
      <w:lvlText w:val="o"/>
      <w:lvlJc w:val="left"/>
      <w:pPr>
        <w:tabs>
          <w:tab w:val="num" w:pos="6120"/>
        </w:tabs>
        <w:ind w:left="6120" w:hanging="360"/>
      </w:pPr>
      <w:rPr>
        <w:rFonts w:ascii="Courier New" w:hAnsi="Courier New" w:hint="default"/>
      </w:rPr>
    </w:lvl>
    <w:lvl w:ilvl="8" w:tplc="00050409" w:tentative="1">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08EC06F9"/>
    <w:multiLevelType w:val="multilevel"/>
    <w:tmpl w:val="2522D998"/>
    <w:lvl w:ilvl="0">
      <w:start w:val="1"/>
      <w:numFmt w:val="decimal"/>
      <w:lvlText w:val="%1."/>
      <w:lvlJc w:val="left"/>
      <w:pPr>
        <w:ind w:left="360" w:hanging="360"/>
      </w:pPr>
      <w:rPr>
        <w:rFonts w:hint="default"/>
      </w:rPr>
    </w:lvl>
    <w:lvl w:ilvl="1">
      <w:start w:val="1"/>
      <w:numFmt w:val="none"/>
      <w:lvlText w:val="%1.1"/>
      <w:lvlJc w:val="left"/>
      <w:pPr>
        <w:ind w:left="0" w:firstLine="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9287727"/>
    <w:multiLevelType w:val="multilevel"/>
    <w:tmpl w:val="1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B591759"/>
    <w:multiLevelType w:val="hybridMultilevel"/>
    <w:tmpl w:val="D646B4A6"/>
    <w:lvl w:ilvl="0" w:tplc="06868BA6">
      <w:start w:val="1"/>
      <w:numFmt w:val="bullet"/>
      <w:lvlText w:val=""/>
      <w:lvlJc w:val="left"/>
      <w:pPr>
        <w:tabs>
          <w:tab w:val="num" w:pos="700"/>
        </w:tabs>
        <w:ind w:left="700" w:hanging="700"/>
      </w:pPr>
      <w:rPr>
        <w:rFonts w:ascii="Symbol" w:eastAsia="Batang" w:hAnsi="Symbol" w:hint="default"/>
      </w:rPr>
    </w:lvl>
    <w:lvl w:ilvl="1" w:tplc="ADCC075C">
      <w:start w:val="1"/>
      <w:numFmt w:val="decimal"/>
      <w:lvlText w:val="(%2)"/>
      <w:lvlJc w:val="left"/>
      <w:pPr>
        <w:tabs>
          <w:tab w:val="num" w:pos="1800"/>
        </w:tabs>
        <w:ind w:left="1800" w:hanging="360"/>
      </w:pPr>
      <w:rPr>
        <w:rFonts w:hint="default"/>
      </w:rPr>
    </w:lvl>
    <w:lvl w:ilvl="2" w:tplc="00050409" w:tentative="1">
      <w:start w:val="1"/>
      <w:numFmt w:val="bullet"/>
      <w:lvlText w:val=""/>
      <w:lvlJc w:val="left"/>
      <w:pPr>
        <w:tabs>
          <w:tab w:val="num" w:pos="2520"/>
        </w:tabs>
        <w:ind w:left="2520" w:hanging="360"/>
      </w:pPr>
      <w:rPr>
        <w:rFonts w:ascii="Wingdings" w:hAnsi="Wingdings" w:hint="default"/>
      </w:rPr>
    </w:lvl>
    <w:lvl w:ilvl="3" w:tplc="00010409" w:tentative="1">
      <w:start w:val="1"/>
      <w:numFmt w:val="bullet"/>
      <w:lvlText w:val=""/>
      <w:lvlJc w:val="left"/>
      <w:pPr>
        <w:tabs>
          <w:tab w:val="num" w:pos="3240"/>
        </w:tabs>
        <w:ind w:left="3240" w:hanging="360"/>
      </w:pPr>
      <w:rPr>
        <w:rFonts w:ascii="Symbol" w:hAnsi="Symbol" w:hint="default"/>
      </w:rPr>
    </w:lvl>
    <w:lvl w:ilvl="4" w:tplc="00030409" w:tentative="1">
      <w:start w:val="1"/>
      <w:numFmt w:val="bullet"/>
      <w:lvlText w:val="o"/>
      <w:lvlJc w:val="left"/>
      <w:pPr>
        <w:tabs>
          <w:tab w:val="num" w:pos="3960"/>
        </w:tabs>
        <w:ind w:left="3960" w:hanging="360"/>
      </w:pPr>
      <w:rPr>
        <w:rFonts w:ascii="Courier New" w:hAnsi="Courier New" w:hint="default"/>
      </w:rPr>
    </w:lvl>
    <w:lvl w:ilvl="5" w:tplc="00050409" w:tentative="1">
      <w:start w:val="1"/>
      <w:numFmt w:val="bullet"/>
      <w:lvlText w:val=""/>
      <w:lvlJc w:val="left"/>
      <w:pPr>
        <w:tabs>
          <w:tab w:val="num" w:pos="4680"/>
        </w:tabs>
        <w:ind w:left="4680" w:hanging="360"/>
      </w:pPr>
      <w:rPr>
        <w:rFonts w:ascii="Wingdings" w:hAnsi="Wingdings" w:hint="default"/>
      </w:rPr>
    </w:lvl>
    <w:lvl w:ilvl="6" w:tplc="00010409" w:tentative="1">
      <w:start w:val="1"/>
      <w:numFmt w:val="bullet"/>
      <w:lvlText w:val=""/>
      <w:lvlJc w:val="left"/>
      <w:pPr>
        <w:tabs>
          <w:tab w:val="num" w:pos="5400"/>
        </w:tabs>
        <w:ind w:left="5400" w:hanging="360"/>
      </w:pPr>
      <w:rPr>
        <w:rFonts w:ascii="Symbol" w:hAnsi="Symbol" w:hint="default"/>
      </w:rPr>
    </w:lvl>
    <w:lvl w:ilvl="7" w:tplc="00030409" w:tentative="1">
      <w:start w:val="1"/>
      <w:numFmt w:val="bullet"/>
      <w:lvlText w:val="o"/>
      <w:lvlJc w:val="left"/>
      <w:pPr>
        <w:tabs>
          <w:tab w:val="num" w:pos="6120"/>
        </w:tabs>
        <w:ind w:left="6120" w:hanging="360"/>
      </w:pPr>
      <w:rPr>
        <w:rFonts w:ascii="Courier New" w:hAnsi="Courier New" w:hint="default"/>
      </w:rPr>
    </w:lvl>
    <w:lvl w:ilvl="8" w:tplc="00050409"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0D6B775C"/>
    <w:multiLevelType w:val="hybridMultilevel"/>
    <w:tmpl w:val="8F80CEDE"/>
    <w:lvl w:ilvl="0" w:tplc="6C9E7F0C">
      <w:start w:val="1"/>
      <w:numFmt w:val="decimal"/>
      <w:suff w:val="space"/>
      <w:lvlText w:val="(%1)"/>
      <w:lvlJc w:val="left"/>
      <w:pPr>
        <w:ind w:left="284" w:firstLine="0"/>
      </w:pPr>
      <w:rPr>
        <w:rFonts w:hint="default"/>
      </w:rPr>
    </w:lvl>
    <w:lvl w:ilvl="1" w:tplc="ADCC075C">
      <w:start w:val="1"/>
      <w:numFmt w:val="decimal"/>
      <w:lvlText w:val="(%2)"/>
      <w:lvlJc w:val="left"/>
      <w:pPr>
        <w:tabs>
          <w:tab w:val="num" w:pos="720"/>
        </w:tabs>
        <w:ind w:left="720" w:hanging="360"/>
      </w:pPr>
      <w:rPr>
        <w:rFonts w:hint="default"/>
      </w:rPr>
    </w:lvl>
    <w:lvl w:ilvl="2" w:tplc="2C868EC6">
      <w:numFmt w:val="bullet"/>
      <w:lvlText w:val="-"/>
      <w:lvlJc w:val="left"/>
      <w:pPr>
        <w:ind w:left="1620" w:hanging="360"/>
      </w:pPr>
      <w:rPr>
        <w:rFonts w:ascii="Arial" w:eastAsia="Batang" w:hAnsi="Arial" w:cs="Arial" w:hint="default"/>
      </w:rPr>
    </w:lvl>
    <w:lvl w:ilvl="3" w:tplc="000F0409" w:tentative="1">
      <w:start w:val="1"/>
      <w:numFmt w:val="decimal"/>
      <w:lvlText w:val="%4."/>
      <w:lvlJc w:val="left"/>
      <w:pPr>
        <w:tabs>
          <w:tab w:val="num" w:pos="2160"/>
        </w:tabs>
        <w:ind w:left="2160" w:hanging="360"/>
      </w:pPr>
    </w:lvl>
    <w:lvl w:ilvl="4" w:tplc="00190409" w:tentative="1">
      <w:start w:val="1"/>
      <w:numFmt w:val="lowerLetter"/>
      <w:lvlText w:val="%5."/>
      <w:lvlJc w:val="left"/>
      <w:pPr>
        <w:tabs>
          <w:tab w:val="num" w:pos="2880"/>
        </w:tabs>
        <w:ind w:left="2880" w:hanging="360"/>
      </w:pPr>
    </w:lvl>
    <w:lvl w:ilvl="5" w:tplc="001B0409" w:tentative="1">
      <w:start w:val="1"/>
      <w:numFmt w:val="lowerRoman"/>
      <w:lvlText w:val="%6."/>
      <w:lvlJc w:val="right"/>
      <w:pPr>
        <w:tabs>
          <w:tab w:val="num" w:pos="3600"/>
        </w:tabs>
        <w:ind w:left="3600" w:hanging="180"/>
      </w:pPr>
    </w:lvl>
    <w:lvl w:ilvl="6" w:tplc="000F0409" w:tentative="1">
      <w:start w:val="1"/>
      <w:numFmt w:val="decimal"/>
      <w:lvlText w:val="%7."/>
      <w:lvlJc w:val="left"/>
      <w:pPr>
        <w:tabs>
          <w:tab w:val="num" w:pos="4320"/>
        </w:tabs>
        <w:ind w:left="4320" w:hanging="360"/>
      </w:pPr>
    </w:lvl>
    <w:lvl w:ilvl="7" w:tplc="00190409" w:tentative="1">
      <w:start w:val="1"/>
      <w:numFmt w:val="lowerLetter"/>
      <w:lvlText w:val="%8."/>
      <w:lvlJc w:val="left"/>
      <w:pPr>
        <w:tabs>
          <w:tab w:val="num" w:pos="5040"/>
        </w:tabs>
        <w:ind w:left="5040" w:hanging="360"/>
      </w:pPr>
    </w:lvl>
    <w:lvl w:ilvl="8" w:tplc="001B0409" w:tentative="1">
      <w:start w:val="1"/>
      <w:numFmt w:val="lowerRoman"/>
      <w:lvlText w:val="%9."/>
      <w:lvlJc w:val="right"/>
      <w:pPr>
        <w:tabs>
          <w:tab w:val="num" w:pos="5760"/>
        </w:tabs>
        <w:ind w:left="5760" w:hanging="180"/>
      </w:pPr>
    </w:lvl>
  </w:abstractNum>
  <w:abstractNum w:abstractNumId="5" w15:restartNumberingAfterBreak="0">
    <w:nsid w:val="0FE272D0"/>
    <w:multiLevelType w:val="multilevel"/>
    <w:tmpl w:val="B01E1B28"/>
    <w:lvl w:ilvl="0">
      <w:start w:val="1"/>
      <w:numFmt w:val="decimal"/>
      <w:lvlText w:val="%1."/>
      <w:lvlJc w:val="left"/>
      <w:pPr>
        <w:ind w:left="360" w:hanging="360"/>
      </w:pPr>
      <w:rPr>
        <w:rFonts w:hint="default"/>
      </w:rPr>
    </w:lvl>
    <w:lvl w:ilvl="1">
      <w:start w:val="1"/>
      <w:numFmt w:val="decimal"/>
      <w:lvlText w:val="%1.%2."/>
      <w:lvlJc w:val="left"/>
      <w:pPr>
        <w:ind w:left="0" w:firstLine="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0FFA3002"/>
    <w:multiLevelType w:val="hybridMultilevel"/>
    <w:tmpl w:val="D8FA99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10766CC"/>
    <w:multiLevelType w:val="multilevel"/>
    <w:tmpl w:val="CA1A02B8"/>
    <w:lvl w:ilvl="0">
      <w:start w:val="1"/>
      <w:numFmt w:val="decimal"/>
      <w:lvlText w:val="%1."/>
      <w:lvlJc w:val="left"/>
      <w:pPr>
        <w:ind w:left="360" w:hanging="360"/>
      </w:pPr>
      <w:rPr>
        <w:rFonts w:hint="default"/>
      </w:rPr>
    </w:lvl>
    <w:lvl w:ilvl="1">
      <w:start w:val="1"/>
      <w:numFmt w:val="none"/>
      <w:lvlText w:val="%1.1"/>
      <w:lvlJc w:val="left"/>
      <w:pPr>
        <w:ind w:left="0" w:firstLine="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1925049"/>
    <w:multiLevelType w:val="hybridMultilevel"/>
    <w:tmpl w:val="78C0C3CA"/>
    <w:lvl w:ilvl="0" w:tplc="E9286A6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4CE6556"/>
    <w:multiLevelType w:val="hybridMultilevel"/>
    <w:tmpl w:val="D84A1568"/>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C7A2461"/>
    <w:multiLevelType w:val="hybridMultilevel"/>
    <w:tmpl w:val="B50ADA12"/>
    <w:lvl w:ilvl="0" w:tplc="707A8F3A">
      <w:start w:val="1"/>
      <w:numFmt w:val="decimal"/>
      <w:pStyle w:val="References"/>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2DC22382"/>
    <w:multiLevelType w:val="multilevel"/>
    <w:tmpl w:val="D7880F18"/>
    <w:lvl w:ilvl="0">
      <w:start w:val="1"/>
      <w:numFmt w:val="decimal"/>
      <w:lvlText w:val="%1."/>
      <w:lvlJc w:val="left"/>
      <w:pPr>
        <w:ind w:left="360" w:hanging="360"/>
      </w:pPr>
      <w:rPr>
        <w:rFonts w:hint="default"/>
      </w:rPr>
    </w:lvl>
    <w:lvl w:ilvl="1">
      <w:start w:val="1"/>
      <w:numFmt w:val="none"/>
      <w:lvlText w:val="%1.1"/>
      <w:lvlJc w:val="left"/>
      <w:pPr>
        <w:ind w:left="0" w:firstLine="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F674B8C"/>
    <w:multiLevelType w:val="hybridMultilevel"/>
    <w:tmpl w:val="12A0C6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2287342"/>
    <w:multiLevelType w:val="hybridMultilevel"/>
    <w:tmpl w:val="FFFFFFFF"/>
    <w:lvl w:ilvl="0" w:tplc="D5E43924">
      <w:start w:val="1"/>
      <w:numFmt w:val="decimal"/>
      <w:lvlText w:val="%1."/>
      <w:lvlJc w:val="left"/>
      <w:pPr>
        <w:ind w:left="720" w:hanging="360"/>
      </w:pPr>
    </w:lvl>
    <w:lvl w:ilvl="1" w:tplc="A0B48FDE">
      <w:start w:val="1"/>
      <w:numFmt w:val="lowerLetter"/>
      <w:lvlText w:val="%2."/>
      <w:lvlJc w:val="left"/>
      <w:pPr>
        <w:ind w:left="1440" w:hanging="360"/>
      </w:pPr>
    </w:lvl>
    <w:lvl w:ilvl="2" w:tplc="AD7E4574">
      <w:start w:val="1"/>
      <w:numFmt w:val="lowerRoman"/>
      <w:lvlText w:val="%3."/>
      <w:lvlJc w:val="right"/>
      <w:pPr>
        <w:ind w:left="2160" w:hanging="180"/>
      </w:pPr>
    </w:lvl>
    <w:lvl w:ilvl="3" w:tplc="D48A2C66">
      <w:start w:val="1"/>
      <w:numFmt w:val="decimal"/>
      <w:lvlText w:val="%4."/>
      <w:lvlJc w:val="left"/>
      <w:pPr>
        <w:ind w:left="2880" w:hanging="360"/>
      </w:pPr>
    </w:lvl>
    <w:lvl w:ilvl="4" w:tplc="AA365278">
      <w:start w:val="1"/>
      <w:numFmt w:val="lowerLetter"/>
      <w:lvlText w:val="%5."/>
      <w:lvlJc w:val="left"/>
      <w:pPr>
        <w:ind w:left="3600" w:hanging="360"/>
      </w:pPr>
    </w:lvl>
    <w:lvl w:ilvl="5" w:tplc="5718B8AA">
      <w:start w:val="1"/>
      <w:numFmt w:val="lowerRoman"/>
      <w:lvlText w:val="%6."/>
      <w:lvlJc w:val="right"/>
      <w:pPr>
        <w:ind w:left="4320" w:hanging="180"/>
      </w:pPr>
    </w:lvl>
    <w:lvl w:ilvl="6" w:tplc="CE6EF3E2">
      <w:start w:val="1"/>
      <w:numFmt w:val="decimal"/>
      <w:lvlText w:val="%7."/>
      <w:lvlJc w:val="left"/>
      <w:pPr>
        <w:ind w:left="5040" w:hanging="360"/>
      </w:pPr>
    </w:lvl>
    <w:lvl w:ilvl="7" w:tplc="CFEE7F02">
      <w:start w:val="1"/>
      <w:numFmt w:val="lowerLetter"/>
      <w:lvlText w:val="%8."/>
      <w:lvlJc w:val="left"/>
      <w:pPr>
        <w:ind w:left="5760" w:hanging="360"/>
      </w:pPr>
    </w:lvl>
    <w:lvl w:ilvl="8" w:tplc="FA369A88">
      <w:start w:val="1"/>
      <w:numFmt w:val="lowerRoman"/>
      <w:lvlText w:val="%9."/>
      <w:lvlJc w:val="right"/>
      <w:pPr>
        <w:ind w:left="6480" w:hanging="180"/>
      </w:pPr>
    </w:lvl>
  </w:abstractNum>
  <w:abstractNum w:abstractNumId="14" w15:restartNumberingAfterBreak="0">
    <w:nsid w:val="34211401"/>
    <w:multiLevelType w:val="hybridMultilevel"/>
    <w:tmpl w:val="DB1088D8"/>
    <w:lvl w:ilvl="0" w:tplc="6C9E7F0C">
      <w:start w:val="1"/>
      <w:numFmt w:val="decimal"/>
      <w:suff w:val="space"/>
      <w:lvlText w:val="(%1)"/>
      <w:lvlJc w:val="left"/>
      <w:pPr>
        <w:ind w:left="284" w:firstLine="0"/>
      </w:pPr>
      <w:rPr>
        <w:rFonts w:hint="default"/>
      </w:rPr>
    </w:lvl>
    <w:lvl w:ilvl="1" w:tplc="ADCC075C">
      <w:start w:val="1"/>
      <w:numFmt w:val="decimal"/>
      <w:lvlText w:val="(%2)"/>
      <w:lvlJc w:val="left"/>
      <w:pPr>
        <w:tabs>
          <w:tab w:val="num" w:pos="720"/>
        </w:tabs>
        <w:ind w:left="720" w:hanging="360"/>
      </w:pPr>
      <w:rPr>
        <w:rFonts w:hint="default"/>
      </w:rPr>
    </w:lvl>
    <w:lvl w:ilvl="2" w:tplc="2C868EC6">
      <w:numFmt w:val="bullet"/>
      <w:lvlText w:val="-"/>
      <w:lvlJc w:val="left"/>
      <w:pPr>
        <w:ind w:left="1620" w:hanging="360"/>
      </w:pPr>
      <w:rPr>
        <w:rFonts w:ascii="Arial" w:eastAsia="Batang" w:hAnsi="Arial" w:cs="Arial" w:hint="default"/>
      </w:rPr>
    </w:lvl>
    <w:lvl w:ilvl="3" w:tplc="000F0409" w:tentative="1">
      <w:start w:val="1"/>
      <w:numFmt w:val="decimal"/>
      <w:lvlText w:val="%4."/>
      <w:lvlJc w:val="left"/>
      <w:pPr>
        <w:tabs>
          <w:tab w:val="num" w:pos="2160"/>
        </w:tabs>
        <w:ind w:left="2160" w:hanging="360"/>
      </w:pPr>
    </w:lvl>
    <w:lvl w:ilvl="4" w:tplc="00190409" w:tentative="1">
      <w:start w:val="1"/>
      <w:numFmt w:val="lowerLetter"/>
      <w:lvlText w:val="%5."/>
      <w:lvlJc w:val="left"/>
      <w:pPr>
        <w:tabs>
          <w:tab w:val="num" w:pos="2880"/>
        </w:tabs>
        <w:ind w:left="2880" w:hanging="360"/>
      </w:pPr>
    </w:lvl>
    <w:lvl w:ilvl="5" w:tplc="001B0409" w:tentative="1">
      <w:start w:val="1"/>
      <w:numFmt w:val="lowerRoman"/>
      <w:lvlText w:val="%6."/>
      <w:lvlJc w:val="right"/>
      <w:pPr>
        <w:tabs>
          <w:tab w:val="num" w:pos="3600"/>
        </w:tabs>
        <w:ind w:left="3600" w:hanging="180"/>
      </w:pPr>
    </w:lvl>
    <w:lvl w:ilvl="6" w:tplc="000F0409" w:tentative="1">
      <w:start w:val="1"/>
      <w:numFmt w:val="decimal"/>
      <w:lvlText w:val="%7."/>
      <w:lvlJc w:val="left"/>
      <w:pPr>
        <w:tabs>
          <w:tab w:val="num" w:pos="4320"/>
        </w:tabs>
        <w:ind w:left="4320" w:hanging="360"/>
      </w:pPr>
    </w:lvl>
    <w:lvl w:ilvl="7" w:tplc="00190409" w:tentative="1">
      <w:start w:val="1"/>
      <w:numFmt w:val="lowerLetter"/>
      <w:lvlText w:val="%8."/>
      <w:lvlJc w:val="left"/>
      <w:pPr>
        <w:tabs>
          <w:tab w:val="num" w:pos="5040"/>
        </w:tabs>
        <w:ind w:left="5040" w:hanging="360"/>
      </w:pPr>
    </w:lvl>
    <w:lvl w:ilvl="8" w:tplc="001B0409" w:tentative="1">
      <w:start w:val="1"/>
      <w:numFmt w:val="lowerRoman"/>
      <w:lvlText w:val="%9."/>
      <w:lvlJc w:val="right"/>
      <w:pPr>
        <w:tabs>
          <w:tab w:val="num" w:pos="5760"/>
        </w:tabs>
        <w:ind w:left="5760" w:hanging="180"/>
      </w:pPr>
    </w:lvl>
  </w:abstractNum>
  <w:abstractNum w:abstractNumId="15" w15:restartNumberingAfterBreak="0">
    <w:nsid w:val="34625F83"/>
    <w:multiLevelType w:val="hybridMultilevel"/>
    <w:tmpl w:val="E4900E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61F6FB2"/>
    <w:multiLevelType w:val="hybridMultilevel"/>
    <w:tmpl w:val="97506CA8"/>
    <w:lvl w:ilvl="0" w:tplc="E9286A6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9204F0E"/>
    <w:multiLevelType w:val="multilevel"/>
    <w:tmpl w:val="FD58E6A2"/>
    <w:lvl w:ilvl="0">
      <w:start w:val="1"/>
      <w:numFmt w:val="decimal"/>
      <w:lvlText w:val="%1."/>
      <w:lvlJc w:val="left"/>
      <w:pPr>
        <w:ind w:left="360" w:hanging="360"/>
      </w:pPr>
      <w:rPr>
        <w:rFonts w:hint="default"/>
      </w:rPr>
    </w:lvl>
    <w:lvl w:ilvl="1">
      <w:start w:val="1"/>
      <w:numFmt w:val="none"/>
      <w:lvlText w:val="%1.1"/>
      <w:lvlJc w:val="left"/>
      <w:pPr>
        <w:ind w:left="0" w:firstLine="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3E591435"/>
    <w:multiLevelType w:val="hybridMultilevel"/>
    <w:tmpl w:val="C86211EE"/>
    <w:lvl w:ilvl="0" w:tplc="08090001">
      <w:start w:val="1"/>
      <w:numFmt w:val="bullet"/>
      <w:lvlText w:val=""/>
      <w:lvlJc w:val="left"/>
      <w:pPr>
        <w:ind w:left="785" w:hanging="360"/>
      </w:pPr>
      <w:rPr>
        <w:rFonts w:ascii="Symbol" w:hAnsi="Symbol" w:hint="default"/>
      </w:rPr>
    </w:lvl>
    <w:lvl w:ilvl="1" w:tplc="08090003" w:tentative="1">
      <w:start w:val="1"/>
      <w:numFmt w:val="bullet"/>
      <w:lvlText w:val="o"/>
      <w:lvlJc w:val="left"/>
      <w:pPr>
        <w:ind w:left="1505" w:hanging="360"/>
      </w:pPr>
      <w:rPr>
        <w:rFonts w:ascii="Courier New" w:hAnsi="Courier New" w:cs="Courier New" w:hint="default"/>
      </w:rPr>
    </w:lvl>
    <w:lvl w:ilvl="2" w:tplc="08090005" w:tentative="1">
      <w:start w:val="1"/>
      <w:numFmt w:val="bullet"/>
      <w:lvlText w:val=""/>
      <w:lvlJc w:val="left"/>
      <w:pPr>
        <w:ind w:left="2225" w:hanging="360"/>
      </w:pPr>
      <w:rPr>
        <w:rFonts w:ascii="Wingdings" w:hAnsi="Wingdings" w:hint="default"/>
      </w:rPr>
    </w:lvl>
    <w:lvl w:ilvl="3" w:tplc="08090001" w:tentative="1">
      <w:start w:val="1"/>
      <w:numFmt w:val="bullet"/>
      <w:lvlText w:val=""/>
      <w:lvlJc w:val="left"/>
      <w:pPr>
        <w:ind w:left="2945" w:hanging="360"/>
      </w:pPr>
      <w:rPr>
        <w:rFonts w:ascii="Symbol" w:hAnsi="Symbol" w:hint="default"/>
      </w:rPr>
    </w:lvl>
    <w:lvl w:ilvl="4" w:tplc="08090003" w:tentative="1">
      <w:start w:val="1"/>
      <w:numFmt w:val="bullet"/>
      <w:lvlText w:val="o"/>
      <w:lvlJc w:val="left"/>
      <w:pPr>
        <w:ind w:left="3665" w:hanging="360"/>
      </w:pPr>
      <w:rPr>
        <w:rFonts w:ascii="Courier New" w:hAnsi="Courier New" w:cs="Courier New" w:hint="default"/>
      </w:rPr>
    </w:lvl>
    <w:lvl w:ilvl="5" w:tplc="08090005" w:tentative="1">
      <w:start w:val="1"/>
      <w:numFmt w:val="bullet"/>
      <w:lvlText w:val=""/>
      <w:lvlJc w:val="left"/>
      <w:pPr>
        <w:ind w:left="4385" w:hanging="360"/>
      </w:pPr>
      <w:rPr>
        <w:rFonts w:ascii="Wingdings" w:hAnsi="Wingdings" w:hint="default"/>
      </w:rPr>
    </w:lvl>
    <w:lvl w:ilvl="6" w:tplc="08090001" w:tentative="1">
      <w:start w:val="1"/>
      <w:numFmt w:val="bullet"/>
      <w:lvlText w:val=""/>
      <w:lvlJc w:val="left"/>
      <w:pPr>
        <w:ind w:left="5105" w:hanging="360"/>
      </w:pPr>
      <w:rPr>
        <w:rFonts w:ascii="Symbol" w:hAnsi="Symbol" w:hint="default"/>
      </w:rPr>
    </w:lvl>
    <w:lvl w:ilvl="7" w:tplc="08090003" w:tentative="1">
      <w:start w:val="1"/>
      <w:numFmt w:val="bullet"/>
      <w:lvlText w:val="o"/>
      <w:lvlJc w:val="left"/>
      <w:pPr>
        <w:ind w:left="5825" w:hanging="360"/>
      </w:pPr>
      <w:rPr>
        <w:rFonts w:ascii="Courier New" w:hAnsi="Courier New" w:cs="Courier New" w:hint="default"/>
      </w:rPr>
    </w:lvl>
    <w:lvl w:ilvl="8" w:tplc="08090005" w:tentative="1">
      <w:start w:val="1"/>
      <w:numFmt w:val="bullet"/>
      <w:lvlText w:val=""/>
      <w:lvlJc w:val="left"/>
      <w:pPr>
        <w:ind w:left="6545" w:hanging="360"/>
      </w:pPr>
      <w:rPr>
        <w:rFonts w:ascii="Wingdings" w:hAnsi="Wingdings" w:hint="default"/>
      </w:rPr>
    </w:lvl>
  </w:abstractNum>
  <w:abstractNum w:abstractNumId="19" w15:restartNumberingAfterBreak="0">
    <w:nsid w:val="43BA6BF9"/>
    <w:multiLevelType w:val="multilevel"/>
    <w:tmpl w:val="FA2AC6E4"/>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0" w:firstLine="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49076420"/>
    <w:multiLevelType w:val="hybridMultilevel"/>
    <w:tmpl w:val="BEEC059E"/>
    <w:lvl w:ilvl="0" w:tplc="14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A3A5BD4"/>
    <w:multiLevelType w:val="multilevel"/>
    <w:tmpl w:val="629A231A"/>
    <w:lvl w:ilvl="0">
      <w:start w:val="1"/>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2" w15:restartNumberingAfterBreak="0">
    <w:nsid w:val="4C587DFC"/>
    <w:multiLevelType w:val="hybridMultilevel"/>
    <w:tmpl w:val="DAE408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1880DBF"/>
    <w:multiLevelType w:val="multilevel"/>
    <w:tmpl w:val="FB9080DA"/>
    <w:lvl w:ilvl="0">
      <w:start w:val="1"/>
      <w:numFmt w:val="decimal"/>
      <w:lvlText w:val="%1."/>
      <w:lvlJc w:val="left"/>
      <w:pPr>
        <w:ind w:left="360" w:hanging="360"/>
      </w:pPr>
      <w:rPr>
        <w:rFonts w:hint="default"/>
      </w:rPr>
    </w:lvl>
    <w:lvl w:ilvl="1">
      <w:start w:val="1"/>
      <w:numFmt w:val="none"/>
      <w:lvlText w:val="%1.1"/>
      <w:lvlJc w:val="left"/>
      <w:pPr>
        <w:ind w:left="0" w:firstLine="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53721176"/>
    <w:multiLevelType w:val="multilevel"/>
    <w:tmpl w:val="D7880F18"/>
    <w:lvl w:ilvl="0">
      <w:start w:val="1"/>
      <w:numFmt w:val="decimal"/>
      <w:lvlText w:val="%1."/>
      <w:lvlJc w:val="left"/>
      <w:pPr>
        <w:ind w:left="360" w:hanging="360"/>
      </w:pPr>
      <w:rPr>
        <w:rFonts w:hint="default"/>
      </w:rPr>
    </w:lvl>
    <w:lvl w:ilvl="1">
      <w:start w:val="1"/>
      <w:numFmt w:val="none"/>
      <w:lvlText w:val="%1.1"/>
      <w:lvlJc w:val="left"/>
      <w:pPr>
        <w:ind w:left="0" w:firstLine="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58FA3076"/>
    <w:multiLevelType w:val="hybridMultilevel"/>
    <w:tmpl w:val="A3C443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C950DF8"/>
    <w:multiLevelType w:val="hybridMultilevel"/>
    <w:tmpl w:val="762CD7D0"/>
    <w:lvl w:ilvl="0" w:tplc="708E77A4">
      <w:start w:val="1"/>
      <w:numFmt w:val="decimal"/>
      <w:lvlText w:val="RQ%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5CBA0642"/>
    <w:multiLevelType w:val="hybridMultilevel"/>
    <w:tmpl w:val="762CD7D0"/>
    <w:lvl w:ilvl="0" w:tplc="708E77A4">
      <w:start w:val="1"/>
      <w:numFmt w:val="decimal"/>
      <w:lvlText w:val="RQ%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5FC60CFE"/>
    <w:multiLevelType w:val="multilevel"/>
    <w:tmpl w:val="5AC23246"/>
    <w:lvl w:ilvl="0">
      <w:start w:val="1"/>
      <w:numFmt w:val="decimal"/>
      <w:lvlText w:val="%1."/>
      <w:lvlJc w:val="left"/>
      <w:pPr>
        <w:ind w:left="360" w:hanging="360"/>
      </w:pPr>
      <w:rPr>
        <w:rFonts w:hint="default"/>
      </w:rPr>
    </w:lvl>
    <w:lvl w:ilvl="1">
      <w:start w:val="1"/>
      <w:numFmt w:val="decimal"/>
      <w:lvlText w:val="%1.1."/>
      <w:lvlJc w:val="left"/>
      <w:pPr>
        <w:ind w:left="0" w:firstLine="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607F3809"/>
    <w:multiLevelType w:val="hybridMultilevel"/>
    <w:tmpl w:val="762CD7D0"/>
    <w:lvl w:ilvl="0" w:tplc="708E77A4">
      <w:start w:val="1"/>
      <w:numFmt w:val="decimal"/>
      <w:lvlText w:val="RQ%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644C7E3E"/>
    <w:multiLevelType w:val="hybridMultilevel"/>
    <w:tmpl w:val="CF34B8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8A13545"/>
    <w:multiLevelType w:val="multilevel"/>
    <w:tmpl w:val="D7880F18"/>
    <w:lvl w:ilvl="0">
      <w:start w:val="1"/>
      <w:numFmt w:val="decimal"/>
      <w:lvlText w:val="%1."/>
      <w:lvlJc w:val="left"/>
      <w:pPr>
        <w:ind w:left="360" w:hanging="360"/>
      </w:pPr>
      <w:rPr>
        <w:rFonts w:hint="default"/>
      </w:rPr>
    </w:lvl>
    <w:lvl w:ilvl="1">
      <w:start w:val="1"/>
      <w:numFmt w:val="none"/>
      <w:lvlText w:val="%1.1"/>
      <w:lvlJc w:val="left"/>
      <w:pPr>
        <w:ind w:left="0" w:firstLine="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69B62AFA"/>
    <w:multiLevelType w:val="multilevel"/>
    <w:tmpl w:val="892CD76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648"/>
        </w:tabs>
        <w:ind w:left="0" w:firstLine="288"/>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3" w15:restartNumberingAfterBreak="0">
    <w:nsid w:val="6C4D02DE"/>
    <w:multiLevelType w:val="hybridMultilevel"/>
    <w:tmpl w:val="6610D60A"/>
    <w:lvl w:ilvl="0" w:tplc="14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6DCE3467"/>
    <w:multiLevelType w:val="multilevel"/>
    <w:tmpl w:val="D7880F18"/>
    <w:lvl w:ilvl="0">
      <w:start w:val="1"/>
      <w:numFmt w:val="decimal"/>
      <w:lvlText w:val="%1."/>
      <w:lvlJc w:val="left"/>
      <w:pPr>
        <w:ind w:left="360" w:hanging="360"/>
      </w:pPr>
      <w:rPr>
        <w:rFonts w:hint="default"/>
      </w:rPr>
    </w:lvl>
    <w:lvl w:ilvl="1">
      <w:start w:val="1"/>
      <w:numFmt w:val="none"/>
      <w:lvlText w:val="%1.1"/>
      <w:lvlJc w:val="left"/>
      <w:pPr>
        <w:ind w:left="0" w:firstLine="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71063A2E"/>
    <w:multiLevelType w:val="multilevel"/>
    <w:tmpl w:val="D7880F18"/>
    <w:lvl w:ilvl="0">
      <w:start w:val="1"/>
      <w:numFmt w:val="decimal"/>
      <w:lvlText w:val="%1."/>
      <w:lvlJc w:val="left"/>
      <w:pPr>
        <w:ind w:left="360" w:hanging="360"/>
      </w:pPr>
      <w:rPr>
        <w:rFonts w:hint="default"/>
      </w:rPr>
    </w:lvl>
    <w:lvl w:ilvl="1">
      <w:start w:val="1"/>
      <w:numFmt w:val="none"/>
      <w:lvlText w:val="%1.1"/>
      <w:lvlJc w:val="left"/>
      <w:pPr>
        <w:ind w:left="0" w:firstLine="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15:restartNumberingAfterBreak="0">
    <w:nsid w:val="76EF095C"/>
    <w:multiLevelType w:val="hybridMultilevel"/>
    <w:tmpl w:val="762CD7D0"/>
    <w:lvl w:ilvl="0" w:tplc="708E77A4">
      <w:start w:val="1"/>
      <w:numFmt w:val="decimal"/>
      <w:lvlText w:val="RQ%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7822713A"/>
    <w:multiLevelType w:val="multilevel"/>
    <w:tmpl w:val="B3C8B18E"/>
    <w:lvl w:ilvl="0">
      <w:start w:val="1"/>
      <w:numFmt w:val="lowerLetter"/>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7C1C1DA6"/>
    <w:multiLevelType w:val="hybridMultilevel"/>
    <w:tmpl w:val="2BFE2D0A"/>
    <w:lvl w:ilvl="0" w:tplc="14090011">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32"/>
  </w:num>
  <w:num w:numId="3">
    <w:abstractNumId w:val="0"/>
  </w:num>
  <w:num w:numId="4">
    <w:abstractNumId w:val="3"/>
  </w:num>
  <w:num w:numId="5">
    <w:abstractNumId w:val="4"/>
  </w:num>
  <w:num w:numId="6">
    <w:abstractNumId w:val="14"/>
  </w:num>
  <w:num w:numId="7">
    <w:abstractNumId w:val="21"/>
  </w:num>
  <w:num w:numId="8">
    <w:abstractNumId w:val="36"/>
  </w:num>
  <w:num w:numId="9">
    <w:abstractNumId w:val="5"/>
  </w:num>
  <w:num w:numId="10">
    <w:abstractNumId w:val="15"/>
  </w:num>
  <w:num w:numId="11">
    <w:abstractNumId w:val="30"/>
  </w:num>
  <w:num w:numId="12">
    <w:abstractNumId w:val="6"/>
  </w:num>
  <w:num w:numId="13">
    <w:abstractNumId w:val="18"/>
  </w:num>
  <w:num w:numId="14">
    <w:abstractNumId w:val="12"/>
  </w:num>
  <w:num w:numId="15">
    <w:abstractNumId w:val="25"/>
  </w:num>
  <w:num w:numId="16">
    <w:abstractNumId w:val="9"/>
  </w:num>
  <w:num w:numId="1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8"/>
  </w:num>
  <w:num w:numId="19">
    <w:abstractNumId w:val="28"/>
    <w:lvlOverride w:ilvl="0">
      <w:lvl w:ilvl="0">
        <w:start w:val="1"/>
        <w:numFmt w:val="decimal"/>
        <w:lvlText w:val="%1."/>
        <w:lvlJc w:val="left"/>
        <w:pPr>
          <w:ind w:left="360" w:hanging="360"/>
        </w:pPr>
        <w:rPr>
          <w:rFonts w:hint="default"/>
        </w:rPr>
      </w:lvl>
    </w:lvlOverride>
    <w:lvlOverride w:ilvl="1">
      <w:lvl w:ilvl="1">
        <w:start w:val="1"/>
        <w:numFmt w:val="none"/>
        <w:lvlText w:val="%1.1"/>
        <w:lvlJc w:val="left"/>
        <w:pPr>
          <w:ind w:left="0" w:firstLine="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Override>
    <w:lvlOverride w:ilvl="2">
      <w:lvl w:ilvl="2">
        <w:start w:val="1"/>
        <w:numFmt w:val="decimal"/>
        <w:lvlText w:val="%2%1..%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20">
    <w:abstractNumId w:val="1"/>
  </w:num>
  <w:num w:numId="21">
    <w:abstractNumId w:val="7"/>
  </w:num>
  <w:num w:numId="22">
    <w:abstractNumId w:val="1"/>
    <w:lvlOverride w:ilvl="0">
      <w:lvl w:ilvl="0">
        <w:start w:val="1"/>
        <w:numFmt w:val="decimal"/>
        <w:lvlText w:val="%1."/>
        <w:lvlJc w:val="left"/>
        <w:pPr>
          <w:ind w:left="360" w:hanging="360"/>
        </w:pPr>
        <w:rPr>
          <w:rFonts w:hint="default"/>
        </w:rPr>
      </w:lvl>
    </w:lvlOverride>
    <w:lvlOverride w:ilvl="1">
      <w:lvl w:ilvl="1">
        <w:start w:val="1"/>
        <w:numFmt w:val="none"/>
        <w:lvlText w:val="%1.1"/>
        <w:lvlJc w:val="left"/>
        <w:pPr>
          <w:ind w:left="0" w:firstLine="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Override>
    <w:lvlOverride w:ilvl="2">
      <w:lvl w:ilvl="2">
        <w:start w:val="1"/>
        <w:numFmt w:val="decimal"/>
        <w:lvlText w:val="%2%1..%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23">
    <w:abstractNumId w:val="23"/>
  </w:num>
  <w:num w:numId="24">
    <w:abstractNumId w:val="11"/>
  </w:num>
  <w:num w:numId="25">
    <w:abstractNumId w:val="17"/>
  </w:num>
  <w:num w:numId="26">
    <w:abstractNumId w:val="34"/>
  </w:num>
  <w:num w:numId="27">
    <w:abstractNumId w:val="35"/>
  </w:num>
  <w:num w:numId="28">
    <w:abstractNumId w:val="31"/>
  </w:num>
  <w:num w:numId="29">
    <w:abstractNumId w:val="24"/>
  </w:num>
  <w:num w:numId="30">
    <w:abstractNumId w:val="19"/>
  </w:num>
  <w:num w:numId="3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num>
  <w:num w:numId="33">
    <w:abstractNumId w:val="22"/>
  </w:num>
  <w:num w:numId="34">
    <w:abstractNumId w:val="37"/>
  </w:num>
  <w:num w:numId="35">
    <w:abstractNumId w:val="8"/>
  </w:num>
  <w:num w:numId="36">
    <w:abstractNumId w:val="16"/>
  </w:num>
  <w:num w:numId="37">
    <w:abstractNumId w:val="33"/>
  </w:num>
  <w:num w:numId="38">
    <w:abstractNumId w:val="38"/>
  </w:num>
  <w:num w:numId="39">
    <w:abstractNumId w:val="29"/>
  </w:num>
  <w:num w:numId="40">
    <w:abstractNumId w:val="13"/>
  </w:num>
  <w:num w:numId="41">
    <w:abstractNumId w:val="26"/>
  </w:num>
  <w:num w:numId="42">
    <w:abstractNumId w:val="27"/>
  </w:num>
  <w:num w:numId="43">
    <w:abstractNumId w:val="2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removePersonalInformation/>
  <w:removeDateAndTime/>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evenAndOddHeaders/>
  <w:noPunctuationKerning/>
  <w:characterSpacingControl w:val="doNotCompress"/>
  <w:hdrShapeDefaults>
    <o:shapedefaults v:ext="edit" spidmax="2049"/>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EN.InstantFormat" w:val="&lt;ENInstantFormat&gt;&lt;Enabled&gt;0&lt;/Enabled&gt;&lt;ScanUnformatted&gt;1&lt;/ScanUnformatted&gt;&lt;ScanChanges&gt;1&lt;/ScanChanges&gt;&lt;/ENInstantFormat&gt;"/>
    <w:docVar w:name="EN.Layout" w:val="&lt;ENLayout&gt;&lt;Style&gt;APA 6th&lt;/Style&gt;&lt;LeftDelim&gt;{&lt;/LeftDelim&gt;&lt;RightDelim&gt;}&lt;/RightDelim&gt;&lt;FontName&gt;Arial&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290f22rjpez9tef0t2xd5xo5d0d02v505as&quot;&gt;Proactive Insight Engines-Converted&lt;record-ids&gt;&lt;item&gt;11&lt;/item&gt;&lt;item&gt;17&lt;/item&gt;&lt;item&gt;37&lt;/item&gt;&lt;item&gt;98&lt;/item&gt;&lt;item&gt;193&lt;/item&gt;&lt;item&gt;194&lt;/item&gt;&lt;item&gt;196&lt;/item&gt;&lt;item&gt;198&lt;/item&gt;&lt;item&gt;202&lt;/item&gt;&lt;item&gt;204&lt;/item&gt;&lt;item&gt;207&lt;/item&gt;&lt;item&gt;208&lt;/item&gt;&lt;item&gt;209&lt;/item&gt;&lt;item&gt;211&lt;/item&gt;&lt;item&gt;212&lt;/item&gt;&lt;item&gt;220&lt;/item&gt;&lt;item&gt;223&lt;/item&gt;&lt;item&gt;232&lt;/item&gt;&lt;item&gt;259&lt;/item&gt;&lt;item&gt;264&lt;/item&gt;&lt;item&gt;268&lt;/item&gt;&lt;item&gt;269&lt;/item&gt;&lt;item&gt;273&lt;/item&gt;&lt;item&gt;281&lt;/item&gt;&lt;item&gt;334&lt;/item&gt;&lt;item&gt;359&lt;/item&gt;&lt;item&gt;364&lt;/item&gt;&lt;item&gt;369&lt;/item&gt;&lt;item&gt;373&lt;/item&gt;&lt;item&gt;374&lt;/item&gt;&lt;item&gt;384&lt;/item&gt;&lt;item&gt;404&lt;/item&gt;&lt;item&gt;405&lt;/item&gt;&lt;item&gt;406&lt;/item&gt;&lt;item&gt;416&lt;/item&gt;&lt;item&gt;417&lt;/item&gt;&lt;item&gt;419&lt;/item&gt;&lt;/record-ids&gt;&lt;/item&gt;&lt;/Libraries&gt;"/>
    <w:docVar w:name="EN_Doc_Font_List_Name" w:val="Arial"/>
    <w:docVar w:name="EN_Lib_Name_List_Name" w:val="17Paper Library.enl"/>
    <w:docVar w:name="EN_Main_Body_Style_Name" w:val="Author-Date"/>
  </w:docVars>
  <w:rsids>
    <w:rsidRoot w:val="002B2FC3"/>
    <w:rsid w:val="00000B98"/>
    <w:rsid w:val="0000456A"/>
    <w:rsid w:val="00004C19"/>
    <w:rsid w:val="0000735A"/>
    <w:rsid w:val="00010CBF"/>
    <w:rsid w:val="000144B4"/>
    <w:rsid w:val="00014B1D"/>
    <w:rsid w:val="00015673"/>
    <w:rsid w:val="00015C2F"/>
    <w:rsid w:val="0002637B"/>
    <w:rsid w:val="000318FF"/>
    <w:rsid w:val="00032922"/>
    <w:rsid w:val="000334ED"/>
    <w:rsid w:val="00047D10"/>
    <w:rsid w:val="00052CBC"/>
    <w:rsid w:val="00055765"/>
    <w:rsid w:val="00057505"/>
    <w:rsid w:val="00060895"/>
    <w:rsid w:val="000667B8"/>
    <w:rsid w:val="000757FB"/>
    <w:rsid w:val="00075D76"/>
    <w:rsid w:val="00075E44"/>
    <w:rsid w:val="00077BA6"/>
    <w:rsid w:val="00081686"/>
    <w:rsid w:val="00082FA7"/>
    <w:rsid w:val="00083710"/>
    <w:rsid w:val="0008517E"/>
    <w:rsid w:val="00094502"/>
    <w:rsid w:val="000A6A75"/>
    <w:rsid w:val="000A7E53"/>
    <w:rsid w:val="000B39E5"/>
    <w:rsid w:val="000B6534"/>
    <w:rsid w:val="000B78DF"/>
    <w:rsid w:val="000C3AFA"/>
    <w:rsid w:val="000C3B10"/>
    <w:rsid w:val="000C3B5C"/>
    <w:rsid w:val="000D0264"/>
    <w:rsid w:val="000D23A2"/>
    <w:rsid w:val="000E2838"/>
    <w:rsid w:val="000E6A78"/>
    <w:rsid w:val="000F3C90"/>
    <w:rsid w:val="000F62E2"/>
    <w:rsid w:val="000F634B"/>
    <w:rsid w:val="0010101C"/>
    <w:rsid w:val="001019E8"/>
    <w:rsid w:val="0010274C"/>
    <w:rsid w:val="00104C61"/>
    <w:rsid w:val="001054B5"/>
    <w:rsid w:val="0011543B"/>
    <w:rsid w:val="00115D32"/>
    <w:rsid w:val="00116902"/>
    <w:rsid w:val="00117744"/>
    <w:rsid w:val="001218C4"/>
    <w:rsid w:val="001227C8"/>
    <w:rsid w:val="001261D7"/>
    <w:rsid w:val="00127224"/>
    <w:rsid w:val="00131F76"/>
    <w:rsid w:val="00135C00"/>
    <w:rsid w:val="00137897"/>
    <w:rsid w:val="00141E7B"/>
    <w:rsid w:val="00146B78"/>
    <w:rsid w:val="00146E49"/>
    <w:rsid w:val="001509B2"/>
    <w:rsid w:val="00171191"/>
    <w:rsid w:val="00171C4C"/>
    <w:rsid w:val="0017479A"/>
    <w:rsid w:val="00174B78"/>
    <w:rsid w:val="0018004D"/>
    <w:rsid w:val="00181354"/>
    <w:rsid w:val="00187AD9"/>
    <w:rsid w:val="0019021E"/>
    <w:rsid w:val="00195389"/>
    <w:rsid w:val="001A0E97"/>
    <w:rsid w:val="001B483F"/>
    <w:rsid w:val="001C2201"/>
    <w:rsid w:val="001C2FEF"/>
    <w:rsid w:val="001D0893"/>
    <w:rsid w:val="001D3F97"/>
    <w:rsid w:val="001E0EC3"/>
    <w:rsid w:val="001E2940"/>
    <w:rsid w:val="001E42A6"/>
    <w:rsid w:val="001E5290"/>
    <w:rsid w:val="001F088A"/>
    <w:rsid w:val="001F30A6"/>
    <w:rsid w:val="00204EF3"/>
    <w:rsid w:val="00206E3C"/>
    <w:rsid w:val="00211536"/>
    <w:rsid w:val="002122D3"/>
    <w:rsid w:val="00220FD1"/>
    <w:rsid w:val="00220FD8"/>
    <w:rsid w:val="00223A9F"/>
    <w:rsid w:val="00226B82"/>
    <w:rsid w:val="002338D2"/>
    <w:rsid w:val="0024049F"/>
    <w:rsid w:val="00242B6A"/>
    <w:rsid w:val="00243D6A"/>
    <w:rsid w:val="00250079"/>
    <w:rsid w:val="00253341"/>
    <w:rsid w:val="00265534"/>
    <w:rsid w:val="0027161C"/>
    <w:rsid w:val="00271F5E"/>
    <w:rsid w:val="002721C6"/>
    <w:rsid w:val="0027778C"/>
    <w:rsid w:val="002805B1"/>
    <w:rsid w:val="0028515B"/>
    <w:rsid w:val="002870D6"/>
    <w:rsid w:val="00287DF4"/>
    <w:rsid w:val="00291726"/>
    <w:rsid w:val="002929DB"/>
    <w:rsid w:val="002976C3"/>
    <w:rsid w:val="002A03FD"/>
    <w:rsid w:val="002A04E8"/>
    <w:rsid w:val="002A1361"/>
    <w:rsid w:val="002A1E68"/>
    <w:rsid w:val="002A72C5"/>
    <w:rsid w:val="002B2FC3"/>
    <w:rsid w:val="002B5550"/>
    <w:rsid w:val="002B6018"/>
    <w:rsid w:val="002B64A4"/>
    <w:rsid w:val="002C021C"/>
    <w:rsid w:val="002C055A"/>
    <w:rsid w:val="002C091E"/>
    <w:rsid w:val="002C21D0"/>
    <w:rsid w:val="002C6954"/>
    <w:rsid w:val="002D3AF8"/>
    <w:rsid w:val="002D570F"/>
    <w:rsid w:val="002E2104"/>
    <w:rsid w:val="002E3064"/>
    <w:rsid w:val="002E4E42"/>
    <w:rsid w:val="002E7579"/>
    <w:rsid w:val="002F0DF7"/>
    <w:rsid w:val="002F7223"/>
    <w:rsid w:val="00301EC8"/>
    <w:rsid w:val="00320A1B"/>
    <w:rsid w:val="00322595"/>
    <w:rsid w:val="00325332"/>
    <w:rsid w:val="0032751D"/>
    <w:rsid w:val="00327C00"/>
    <w:rsid w:val="003326AF"/>
    <w:rsid w:val="00333DC7"/>
    <w:rsid w:val="003367E1"/>
    <w:rsid w:val="003372C0"/>
    <w:rsid w:val="003407C4"/>
    <w:rsid w:val="003449E4"/>
    <w:rsid w:val="00345756"/>
    <w:rsid w:val="00354ED7"/>
    <w:rsid w:val="00360DBF"/>
    <w:rsid w:val="00365DA2"/>
    <w:rsid w:val="00390645"/>
    <w:rsid w:val="003917D7"/>
    <w:rsid w:val="00392D0B"/>
    <w:rsid w:val="00394CE1"/>
    <w:rsid w:val="00396C72"/>
    <w:rsid w:val="00397914"/>
    <w:rsid w:val="003A3644"/>
    <w:rsid w:val="003A48DD"/>
    <w:rsid w:val="003B02A5"/>
    <w:rsid w:val="003B38F6"/>
    <w:rsid w:val="003B414F"/>
    <w:rsid w:val="003B5D92"/>
    <w:rsid w:val="003B5E42"/>
    <w:rsid w:val="003C07CE"/>
    <w:rsid w:val="003C2AD7"/>
    <w:rsid w:val="003C2DF8"/>
    <w:rsid w:val="003C7C97"/>
    <w:rsid w:val="003D2FAD"/>
    <w:rsid w:val="003D338D"/>
    <w:rsid w:val="003E0B35"/>
    <w:rsid w:val="003E118D"/>
    <w:rsid w:val="003F1783"/>
    <w:rsid w:val="00401F77"/>
    <w:rsid w:val="00402889"/>
    <w:rsid w:val="00407135"/>
    <w:rsid w:val="0041078C"/>
    <w:rsid w:val="0041275A"/>
    <w:rsid w:val="00412AF0"/>
    <w:rsid w:val="00425E87"/>
    <w:rsid w:val="00425F00"/>
    <w:rsid w:val="00430DB6"/>
    <w:rsid w:val="00431754"/>
    <w:rsid w:val="0043333E"/>
    <w:rsid w:val="00433EA7"/>
    <w:rsid w:val="004367DE"/>
    <w:rsid w:val="00440D61"/>
    <w:rsid w:val="00441C0F"/>
    <w:rsid w:val="00441CFE"/>
    <w:rsid w:val="00445AD4"/>
    <w:rsid w:val="00454204"/>
    <w:rsid w:val="00456761"/>
    <w:rsid w:val="004713CC"/>
    <w:rsid w:val="004748C8"/>
    <w:rsid w:val="004809BE"/>
    <w:rsid w:val="00481FD5"/>
    <w:rsid w:val="00490507"/>
    <w:rsid w:val="004909E9"/>
    <w:rsid w:val="004977E8"/>
    <w:rsid w:val="004A0558"/>
    <w:rsid w:val="004A280B"/>
    <w:rsid w:val="004A2F98"/>
    <w:rsid w:val="004A455A"/>
    <w:rsid w:val="004A5224"/>
    <w:rsid w:val="004A533C"/>
    <w:rsid w:val="004A5F56"/>
    <w:rsid w:val="004B3295"/>
    <w:rsid w:val="004C121B"/>
    <w:rsid w:val="004C1680"/>
    <w:rsid w:val="004C3184"/>
    <w:rsid w:val="004C5C32"/>
    <w:rsid w:val="004C77D9"/>
    <w:rsid w:val="004D0664"/>
    <w:rsid w:val="004D326D"/>
    <w:rsid w:val="004D4064"/>
    <w:rsid w:val="004E0A71"/>
    <w:rsid w:val="004E5E1F"/>
    <w:rsid w:val="004F1F25"/>
    <w:rsid w:val="004F473F"/>
    <w:rsid w:val="004F4779"/>
    <w:rsid w:val="004F5889"/>
    <w:rsid w:val="004F6292"/>
    <w:rsid w:val="005037C9"/>
    <w:rsid w:val="00505EF8"/>
    <w:rsid w:val="00513946"/>
    <w:rsid w:val="00515603"/>
    <w:rsid w:val="0052054A"/>
    <w:rsid w:val="0052154C"/>
    <w:rsid w:val="005246A2"/>
    <w:rsid w:val="00525039"/>
    <w:rsid w:val="0052674F"/>
    <w:rsid w:val="005306AC"/>
    <w:rsid w:val="00531612"/>
    <w:rsid w:val="00532BE8"/>
    <w:rsid w:val="005370E6"/>
    <w:rsid w:val="00540412"/>
    <w:rsid w:val="00542E42"/>
    <w:rsid w:val="005440ED"/>
    <w:rsid w:val="005441A2"/>
    <w:rsid w:val="00544BDE"/>
    <w:rsid w:val="005463B3"/>
    <w:rsid w:val="00552E85"/>
    <w:rsid w:val="00553918"/>
    <w:rsid w:val="005547BA"/>
    <w:rsid w:val="00554E86"/>
    <w:rsid w:val="005568CA"/>
    <w:rsid w:val="00557E59"/>
    <w:rsid w:val="00565E35"/>
    <w:rsid w:val="0056635D"/>
    <w:rsid w:val="00570117"/>
    <w:rsid w:val="00570D5E"/>
    <w:rsid w:val="00573289"/>
    <w:rsid w:val="00575967"/>
    <w:rsid w:val="00577FEF"/>
    <w:rsid w:val="005817B5"/>
    <w:rsid w:val="005826FE"/>
    <w:rsid w:val="00583D8B"/>
    <w:rsid w:val="00583E27"/>
    <w:rsid w:val="00592952"/>
    <w:rsid w:val="00593136"/>
    <w:rsid w:val="00593BEB"/>
    <w:rsid w:val="0059450C"/>
    <w:rsid w:val="005A2FFC"/>
    <w:rsid w:val="005A349B"/>
    <w:rsid w:val="005B1522"/>
    <w:rsid w:val="005B79DC"/>
    <w:rsid w:val="005C3F58"/>
    <w:rsid w:val="005C43EE"/>
    <w:rsid w:val="005C7BBB"/>
    <w:rsid w:val="005C7FAF"/>
    <w:rsid w:val="005E4256"/>
    <w:rsid w:val="005F01FC"/>
    <w:rsid w:val="005F2F0E"/>
    <w:rsid w:val="005F648D"/>
    <w:rsid w:val="006069A7"/>
    <w:rsid w:val="00612BAE"/>
    <w:rsid w:val="00613ECB"/>
    <w:rsid w:val="006217AA"/>
    <w:rsid w:val="00621DAC"/>
    <w:rsid w:val="006220B5"/>
    <w:rsid w:val="006226B7"/>
    <w:rsid w:val="006329A4"/>
    <w:rsid w:val="00633E2B"/>
    <w:rsid w:val="00646F5E"/>
    <w:rsid w:val="00653463"/>
    <w:rsid w:val="00654341"/>
    <w:rsid w:val="00657E3F"/>
    <w:rsid w:val="00663141"/>
    <w:rsid w:val="0066647F"/>
    <w:rsid w:val="0067092C"/>
    <w:rsid w:val="00672449"/>
    <w:rsid w:val="00673382"/>
    <w:rsid w:val="00674264"/>
    <w:rsid w:val="00674DEB"/>
    <w:rsid w:val="006757FD"/>
    <w:rsid w:val="006761F6"/>
    <w:rsid w:val="0068075D"/>
    <w:rsid w:val="00681848"/>
    <w:rsid w:val="00682CCD"/>
    <w:rsid w:val="00683383"/>
    <w:rsid w:val="0069584E"/>
    <w:rsid w:val="006A6A4A"/>
    <w:rsid w:val="006A7602"/>
    <w:rsid w:val="006B1056"/>
    <w:rsid w:val="006B1561"/>
    <w:rsid w:val="006B3878"/>
    <w:rsid w:val="006B56B3"/>
    <w:rsid w:val="006C1D50"/>
    <w:rsid w:val="006C4333"/>
    <w:rsid w:val="006D1883"/>
    <w:rsid w:val="006D6F28"/>
    <w:rsid w:val="006D735E"/>
    <w:rsid w:val="006E02E8"/>
    <w:rsid w:val="006E13A9"/>
    <w:rsid w:val="006E282C"/>
    <w:rsid w:val="006E2C84"/>
    <w:rsid w:val="006E6442"/>
    <w:rsid w:val="006E747F"/>
    <w:rsid w:val="006E7644"/>
    <w:rsid w:val="006F39E9"/>
    <w:rsid w:val="006F60BE"/>
    <w:rsid w:val="0070543C"/>
    <w:rsid w:val="007073D6"/>
    <w:rsid w:val="007119B4"/>
    <w:rsid w:val="00713C0C"/>
    <w:rsid w:val="00716458"/>
    <w:rsid w:val="007206B4"/>
    <w:rsid w:val="00727132"/>
    <w:rsid w:val="00730C92"/>
    <w:rsid w:val="00737CF9"/>
    <w:rsid w:val="00741249"/>
    <w:rsid w:val="00741BA6"/>
    <w:rsid w:val="00746FAA"/>
    <w:rsid w:val="007538A6"/>
    <w:rsid w:val="007545B3"/>
    <w:rsid w:val="00756B4A"/>
    <w:rsid w:val="00760F8A"/>
    <w:rsid w:val="007621C6"/>
    <w:rsid w:val="00763AFE"/>
    <w:rsid w:val="00765FEA"/>
    <w:rsid w:val="0076691A"/>
    <w:rsid w:val="0078225D"/>
    <w:rsid w:val="00783F34"/>
    <w:rsid w:val="00787B1F"/>
    <w:rsid w:val="007926DF"/>
    <w:rsid w:val="00796A15"/>
    <w:rsid w:val="007A0933"/>
    <w:rsid w:val="007A2D5F"/>
    <w:rsid w:val="007A32CA"/>
    <w:rsid w:val="007A3AC2"/>
    <w:rsid w:val="007B0232"/>
    <w:rsid w:val="007B078C"/>
    <w:rsid w:val="007B09E7"/>
    <w:rsid w:val="007B5249"/>
    <w:rsid w:val="007C03F4"/>
    <w:rsid w:val="007C2EE3"/>
    <w:rsid w:val="007C33A8"/>
    <w:rsid w:val="007C617E"/>
    <w:rsid w:val="007C6DB9"/>
    <w:rsid w:val="007D3520"/>
    <w:rsid w:val="007D4F76"/>
    <w:rsid w:val="007D6DC9"/>
    <w:rsid w:val="007E093A"/>
    <w:rsid w:val="007E23A1"/>
    <w:rsid w:val="007E645B"/>
    <w:rsid w:val="007F0A73"/>
    <w:rsid w:val="007F1113"/>
    <w:rsid w:val="007F1FE1"/>
    <w:rsid w:val="007F2AE1"/>
    <w:rsid w:val="007F5B9C"/>
    <w:rsid w:val="007F6342"/>
    <w:rsid w:val="007F6574"/>
    <w:rsid w:val="00802B1B"/>
    <w:rsid w:val="00813200"/>
    <w:rsid w:val="00814E62"/>
    <w:rsid w:val="008239D7"/>
    <w:rsid w:val="00823D78"/>
    <w:rsid w:val="0083151B"/>
    <w:rsid w:val="008322F5"/>
    <w:rsid w:val="008326D8"/>
    <w:rsid w:val="008362E9"/>
    <w:rsid w:val="00837C9B"/>
    <w:rsid w:val="00846EC1"/>
    <w:rsid w:val="008477BA"/>
    <w:rsid w:val="00851CDE"/>
    <w:rsid w:val="008529B6"/>
    <w:rsid w:val="0085452B"/>
    <w:rsid w:val="008575CD"/>
    <w:rsid w:val="00862F6C"/>
    <w:rsid w:val="00880BDC"/>
    <w:rsid w:val="00881439"/>
    <w:rsid w:val="00881878"/>
    <w:rsid w:val="00882A0A"/>
    <w:rsid w:val="00882C04"/>
    <w:rsid w:val="00895EAF"/>
    <w:rsid w:val="008967E6"/>
    <w:rsid w:val="008A318F"/>
    <w:rsid w:val="008A5969"/>
    <w:rsid w:val="008B09FB"/>
    <w:rsid w:val="008B0DE3"/>
    <w:rsid w:val="008B1110"/>
    <w:rsid w:val="008B48A2"/>
    <w:rsid w:val="008C064F"/>
    <w:rsid w:val="008C33B9"/>
    <w:rsid w:val="008C3904"/>
    <w:rsid w:val="008C43EB"/>
    <w:rsid w:val="008D22A2"/>
    <w:rsid w:val="008D6408"/>
    <w:rsid w:val="008D7371"/>
    <w:rsid w:val="008D7B36"/>
    <w:rsid w:val="008E4686"/>
    <w:rsid w:val="008F0634"/>
    <w:rsid w:val="008F10F1"/>
    <w:rsid w:val="008F200F"/>
    <w:rsid w:val="008F2FA4"/>
    <w:rsid w:val="00901E16"/>
    <w:rsid w:val="0091218F"/>
    <w:rsid w:val="00913D36"/>
    <w:rsid w:val="00931512"/>
    <w:rsid w:val="0093197F"/>
    <w:rsid w:val="00933489"/>
    <w:rsid w:val="0093641C"/>
    <w:rsid w:val="009371C8"/>
    <w:rsid w:val="00940576"/>
    <w:rsid w:val="00942AF3"/>
    <w:rsid w:val="00946CDF"/>
    <w:rsid w:val="009518F6"/>
    <w:rsid w:val="0095447A"/>
    <w:rsid w:val="00957B0B"/>
    <w:rsid w:val="009729D2"/>
    <w:rsid w:val="00975AB2"/>
    <w:rsid w:val="00980D7F"/>
    <w:rsid w:val="00982249"/>
    <w:rsid w:val="0098330F"/>
    <w:rsid w:val="0098504F"/>
    <w:rsid w:val="00986A48"/>
    <w:rsid w:val="00992A3E"/>
    <w:rsid w:val="00996EFB"/>
    <w:rsid w:val="009A6AEC"/>
    <w:rsid w:val="009A6E65"/>
    <w:rsid w:val="009B1DDA"/>
    <w:rsid w:val="009B2B2A"/>
    <w:rsid w:val="009B5DAF"/>
    <w:rsid w:val="009B6ABA"/>
    <w:rsid w:val="009C0032"/>
    <w:rsid w:val="009C144A"/>
    <w:rsid w:val="009C3C1A"/>
    <w:rsid w:val="009D0FD4"/>
    <w:rsid w:val="009D239E"/>
    <w:rsid w:val="009D37B5"/>
    <w:rsid w:val="009D3DFE"/>
    <w:rsid w:val="009D52AB"/>
    <w:rsid w:val="009D6196"/>
    <w:rsid w:val="009E3853"/>
    <w:rsid w:val="009E5641"/>
    <w:rsid w:val="009F2C48"/>
    <w:rsid w:val="009F2F13"/>
    <w:rsid w:val="00A0019E"/>
    <w:rsid w:val="00A00DBF"/>
    <w:rsid w:val="00A01B14"/>
    <w:rsid w:val="00A027BE"/>
    <w:rsid w:val="00A03B07"/>
    <w:rsid w:val="00A12E48"/>
    <w:rsid w:val="00A14BB5"/>
    <w:rsid w:val="00A23CB0"/>
    <w:rsid w:val="00A25972"/>
    <w:rsid w:val="00A308A2"/>
    <w:rsid w:val="00A333FD"/>
    <w:rsid w:val="00A42EE5"/>
    <w:rsid w:val="00A45645"/>
    <w:rsid w:val="00A45B7E"/>
    <w:rsid w:val="00A52D10"/>
    <w:rsid w:val="00A551D9"/>
    <w:rsid w:val="00A55A99"/>
    <w:rsid w:val="00A60999"/>
    <w:rsid w:val="00A6558E"/>
    <w:rsid w:val="00A66F3B"/>
    <w:rsid w:val="00A70D38"/>
    <w:rsid w:val="00A750B4"/>
    <w:rsid w:val="00A75960"/>
    <w:rsid w:val="00A83261"/>
    <w:rsid w:val="00A83BB1"/>
    <w:rsid w:val="00A84314"/>
    <w:rsid w:val="00A90613"/>
    <w:rsid w:val="00A90AB6"/>
    <w:rsid w:val="00A97368"/>
    <w:rsid w:val="00AA13EE"/>
    <w:rsid w:val="00AA69C7"/>
    <w:rsid w:val="00AA70CB"/>
    <w:rsid w:val="00AA75AB"/>
    <w:rsid w:val="00AB3066"/>
    <w:rsid w:val="00AB3467"/>
    <w:rsid w:val="00AB4294"/>
    <w:rsid w:val="00AB7353"/>
    <w:rsid w:val="00AC4F15"/>
    <w:rsid w:val="00AC7200"/>
    <w:rsid w:val="00AC7E66"/>
    <w:rsid w:val="00AD1126"/>
    <w:rsid w:val="00AD75AB"/>
    <w:rsid w:val="00AE7BD4"/>
    <w:rsid w:val="00B00594"/>
    <w:rsid w:val="00B046DD"/>
    <w:rsid w:val="00B04835"/>
    <w:rsid w:val="00B121A7"/>
    <w:rsid w:val="00B253FF"/>
    <w:rsid w:val="00B3096E"/>
    <w:rsid w:val="00B32F94"/>
    <w:rsid w:val="00B45E92"/>
    <w:rsid w:val="00B4629C"/>
    <w:rsid w:val="00B46810"/>
    <w:rsid w:val="00B56EF0"/>
    <w:rsid w:val="00B5723C"/>
    <w:rsid w:val="00B578FA"/>
    <w:rsid w:val="00B62B35"/>
    <w:rsid w:val="00B649E2"/>
    <w:rsid w:val="00B6507C"/>
    <w:rsid w:val="00B6724A"/>
    <w:rsid w:val="00B70074"/>
    <w:rsid w:val="00B70C34"/>
    <w:rsid w:val="00B735BD"/>
    <w:rsid w:val="00B80907"/>
    <w:rsid w:val="00B83DE0"/>
    <w:rsid w:val="00B84E5E"/>
    <w:rsid w:val="00B867D1"/>
    <w:rsid w:val="00B900ED"/>
    <w:rsid w:val="00B9047C"/>
    <w:rsid w:val="00B963B9"/>
    <w:rsid w:val="00B966B8"/>
    <w:rsid w:val="00B96C57"/>
    <w:rsid w:val="00BA06A5"/>
    <w:rsid w:val="00BA42F4"/>
    <w:rsid w:val="00BA4613"/>
    <w:rsid w:val="00BA4A63"/>
    <w:rsid w:val="00BA55D3"/>
    <w:rsid w:val="00BB4FA0"/>
    <w:rsid w:val="00BD47AA"/>
    <w:rsid w:val="00BD57EF"/>
    <w:rsid w:val="00BD7355"/>
    <w:rsid w:val="00BE4F5A"/>
    <w:rsid w:val="00BE6D71"/>
    <w:rsid w:val="00BF022C"/>
    <w:rsid w:val="00BF045B"/>
    <w:rsid w:val="00BF1C7B"/>
    <w:rsid w:val="00BF4CDF"/>
    <w:rsid w:val="00BF5ABB"/>
    <w:rsid w:val="00BF6F05"/>
    <w:rsid w:val="00C00FF9"/>
    <w:rsid w:val="00C132EA"/>
    <w:rsid w:val="00C14FE9"/>
    <w:rsid w:val="00C150BF"/>
    <w:rsid w:val="00C1587D"/>
    <w:rsid w:val="00C164CB"/>
    <w:rsid w:val="00C20BA0"/>
    <w:rsid w:val="00C20FC9"/>
    <w:rsid w:val="00C23246"/>
    <w:rsid w:val="00C24A9C"/>
    <w:rsid w:val="00C258A3"/>
    <w:rsid w:val="00C354CA"/>
    <w:rsid w:val="00C40FDD"/>
    <w:rsid w:val="00C41519"/>
    <w:rsid w:val="00C452C4"/>
    <w:rsid w:val="00C46500"/>
    <w:rsid w:val="00C5013E"/>
    <w:rsid w:val="00C513B8"/>
    <w:rsid w:val="00C51A93"/>
    <w:rsid w:val="00C51AF6"/>
    <w:rsid w:val="00C60223"/>
    <w:rsid w:val="00C735EF"/>
    <w:rsid w:val="00C73F64"/>
    <w:rsid w:val="00C755C5"/>
    <w:rsid w:val="00C86F8F"/>
    <w:rsid w:val="00C928C6"/>
    <w:rsid w:val="00C93052"/>
    <w:rsid w:val="00C930B7"/>
    <w:rsid w:val="00C951E0"/>
    <w:rsid w:val="00C952D4"/>
    <w:rsid w:val="00C9658E"/>
    <w:rsid w:val="00CA1E69"/>
    <w:rsid w:val="00CA46E1"/>
    <w:rsid w:val="00CB76AA"/>
    <w:rsid w:val="00CC23A8"/>
    <w:rsid w:val="00CC2CCC"/>
    <w:rsid w:val="00CC5669"/>
    <w:rsid w:val="00CD3703"/>
    <w:rsid w:val="00CD4A49"/>
    <w:rsid w:val="00CE045E"/>
    <w:rsid w:val="00CE325F"/>
    <w:rsid w:val="00CE3A24"/>
    <w:rsid w:val="00CE3CB2"/>
    <w:rsid w:val="00CE4DDD"/>
    <w:rsid w:val="00CE5781"/>
    <w:rsid w:val="00CE654E"/>
    <w:rsid w:val="00CF2F3E"/>
    <w:rsid w:val="00CF32F8"/>
    <w:rsid w:val="00CF5714"/>
    <w:rsid w:val="00D02BA0"/>
    <w:rsid w:val="00D03321"/>
    <w:rsid w:val="00D03A67"/>
    <w:rsid w:val="00D0794F"/>
    <w:rsid w:val="00D102A3"/>
    <w:rsid w:val="00D139BE"/>
    <w:rsid w:val="00D14C2D"/>
    <w:rsid w:val="00D203C7"/>
    <w:rsid w:val="00D21958"/>
    <w:rsid w:val="00D228D6"/>
    <w:rsid w:val="00D22D42"/>
    <w:rsid w:val="00D23973"/>
    <w:rsid w:val="00D31B50"/>
    <w:rsid w:val="00D35197"/>
    <w:rsid w:val="00D376D3"/>
    <w:rsid w:val="00D468DC"/>
    <w:rsid w:val="00D5413B"/>
    <w:rsid w:val="00D54A24"/>
    <w:rsid w:val="00D55259"/>
    <w:rsid w:val="00D56756"/>
    <w:rsid w:val="00D6021B"/>
    <w:rsid w:val="00D60E09"/>
    <w:rsid w:val="00D63AAF"/>
    <w:rsid w:val="00D65B8C"/>
    <w:rsid w:val="00D660A4"/>
    <w:rsid w:val="00D67FBC"/>
    <w:rsid w:val="00D71B12"/>
    <w:rsid w:val="00D72F4F"/>
    <w:rsid w:val="00D74AF8"/>
    <w:rsid w:val="00D806D1"/>
    <w:rsid w:val="00D87BE8"/>
    <w:rsid w:val="00D9554D"/>
    <w:rsid w:val="00DA34EE"/>
    <w:rsid w:val="00DA3D22"/>
    <w:rsid w:val="00DB185A"/>
    <w:rsid w:val="00DB3B5F"/>
    <w:rsid w:val="00DD08AC"/>
    <w:rsid w:val="00DD0B22"/>
    <w:rsid w:val="00DD7512"/>
    <w:rsid w:val="00DD7953"/>
    <w:rsid w:val="00DE1AF4"/>
    <w:rsid w:val="00DE4EEE"/>
    <w:rsid w:val="00DE5A2C"/>
    <w:rsid w:val="00DE7C32"/>
    <w:rsid w:val="00DF0541"/>
    <w:rsid w:val="00DF09AF"/>
    <w:rsid w:val="00DF1E48"/>
    <w:rsid w:val="00DF2352"/>
    <w:rsid w:val="00DF51D1"/>
    <w:rsid w:val="00E21901"/>
    <w:rsid w:val="00E32578"/>
    <w:rsid w:val="00E3647A"/>
    <w:rsid w:val="00E43583"/>
    <w:rsid w:val="00E451EA"/>
    <w:rsid w:val="00E545FE"/>
    <w:rsid w:val="00E72973"/>
    <w:rsid w:val="00E7531F"/>
    <w:rsid w:val="00E76772"/>
    <w:rsid w:val="00E76DD9"/>
    <w:rsid w:val="00E8175B"/>
    <w:rsid w:val="00E92B62"/>
    <w:rsid w:val="00E94520"/>
    <w:rsid w:val="00EA1405"/>
    <w:rsid w:val="00EA5065"/>
    <w:rsid w:val="00EA6203"/>
    <w:rsid w:val="00EA7ABD"/>
    <w:rsid w:val="00ED2830"/>
    <w:rsid w:val="00ED412C"/>
    <w:rsid w:val="00ED53D9"/>
    <w:rsid w:val="00ED6720"/>
    <w:rsid w:val="00EE00C0"/>
    <w:rsid w:val="00EE1798"/>
    <w:rsid w:val="00EE324B"/>
    <w:rsid w:val="00F0080A"/>
    <w:rsid w:val="00F01683"/>
    <w:rsid w:val="00F03ABE"/>
    <w:rsid w:val="00F06240"/>
    <w:rsid w:val="00F07313"/>
    <w:rsid w:val="00F1014B"/>
    <w:rsid w:val="00F144C0"/>
    <w:rsid w:val="00F17FBD"/>
    <w:rsid w:val="00F213A1"/>
    <w:rsid w:val="00F25FF6"/>
    <w:rsid w:val="00F3125A"/>
    <w:rsid w:val="00F37F10"/>
    <w:rsid w:val="00F4131A"/>
    <w:rsid w:val="00F416EC"/>
    <w:rsid w:val="00F44997"/>
    <w:rsid w:val="00F44D79"/>
    <w:rsid w:val="00F462D5"/>
    <w:rsid w:val="00F52356"/>
    <w:rsid w:val="00F523F5"/>
    <w:rsid w:val="00F543C4"/>
    <w:rsid w:val="00F6150B"/>
    <w:rsid w:val="00F647E3"/>
    <w:rsid w:val="00F64AD3"/>
    <w:rsid w:val="00F663E7"/>
    <w:rsid w:val="00F743C8"/>
    <w:rsid w:val="00F75A27"/>
    <w:rsid w:val="00F81B64"/>
    <w:rsid w:val="00F824C1"/>
    <w:rsid w:val="00F904E6"/>
    <w:rsid w:val="00F9392A"/>
    <w:rsid w:val="00F94DDC"/>
    <w:rsid w:val="00F96D22"/>
    <w:rsid w:val="00F975D7"/>
    <w:rsid w:val="00FA2CD4"/>
    <w:rsid w:val="00FA6BF5"/>
    <w:rsid w:val="00FB116A"/>
    <w:rsid w:val="00FB2D3F"/>
    <w:rsid w:val="00FB3002"/>
    <w:rsid w:val="00FB30D2"/>
    <w:rsid w:val="00FC2584"/>
    <w:rsid w:val="00FD32B3"/>
    <w:rsid w:val="00FD4D5C"/>
    <w:rsid w:val="00FD5E2E"/>
    <w:rsid w:val="00FD634F"/>
    <w:rsid w:val="00FD6AFB"/>
    <w:rsid w:val="00FD6FDA"/>
    <w:rsid w:val="00FE55BA"/>
    <w:rsid w:val="00FF30B6"/>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2049"/>
    <o:shapelayout v:ext="edit">
      <o:idmap v:ext="edit" data="1"/>
    </o:shapelayout>
  </w:shapeDefaults>
  <w:decimalSymbol w:val="."/>
  <w:listSeparator w:val=","/>
  <w14:docId w14:val="180BC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Batang"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1FD5"/>
    <w:rPr>
      <w:rFonts w:ascii="Arial" w:hAnsi="Arial"/>
      <w:sz w:val="22"/>
      <w:szCs w:val="24"/>
      <w:lang w:val="en-US" w:eastAsia="en-US"/>
    </w:rPr>
  </w:style>
  <w:style w:type="paragraph" w:styleId="Heading1">
    <w:name w:val="heading 1"/>
    <w:next w:val="Normal"/>
    <w:link w:val="Heading1Char"/>
    <w:qFormat/>
    <w:rsid w:val="001E42A6"/>
    <w:pPr>
      <w:keepNext/>
      <w:numPr>
        <w:numId w:val="30"/>
      </w:numPr>
      <w:outlineLvl w:val="0"/>
    </w:pPr>
    <w:rPr>
      <w:rFonts w:ascii="Arial" w:hAnsi="Arial"/>
      <w:b/>
      <w:bCs/>
      <w:color w:val="365F91"/>
      <w:sz w:val="28"/>
      <w:szCs w:val="24"/>
      <w:lang w:val="en-US" w:eastAsia="en-US"/>
    </w:rPr>
  </w:style>
  <w:style w:type="paragraph" w:styleId="Heading2">
    <w:name w:val="heading 2"/>
    <w:next w:val="Normal"/>
    <w:link w:val="Heading2Char"/>
    <w:autoRedefine/>
    <w:qFormat/>
    <w:rsid w:val="007545B3"/>
    <w:pPr>
      <w:keepNext/>
      <w:numPr>
        <w:ilvl w:val="1"/>
        <w:numId w:val="30"/>
      </w:numPr>
      <w:outlineLvl w:val="1"/>
    </w:pPr>
    <w:rPr>
      <w:rFonts w:ascii="Arial" w:hAnsi="Arial" w:cs="Arial"/>
      <w:b/>
      <w:bCs/>
      <w:iCs/>
      <w:color w:val="365F91"/>
      <w:sz w:val="22"/>
      <w:szCs w:val="28"/>
    </w:rPr>
  </w:style>
  <w:style w:type="paragraph" w:styleId="Heading3">
    <w:name w:val="heading 3"/>
    <w:basedOn w:val="Normal"/>
    <w:next w:val="Normal"/>
    <w:qFormat/>
    <w:rsid w:val="00BA4A63"/>
    <w:pPr>
      <w:keepNext/>
      <w:spacing w:before="240" w:after="60" w:line="360" w:lineRule="auto"/>
      <w:outlineLvl w:val="2"/>
    </w:pPr>
    <w:rPr>
      <w:rFonts w:cs="Arial"/>
      <w:b/>
      <w:bCs/>
      <w:color w:val="365F91"/>
      <w:sz w:val="24"/>
      <w:szCs w:val="26"/>
    </w:rPr>
  </w:style>
  <w:style w:type="paragraph" w:styleId="Heading4">
    <w:name w:val="heading 4"/>
    <w:basedOn w:val="Normal"/>
    <w:next w:val="Normal"/>
    <w:qFormat/>
    <w:pPr>
      <w:keepNext/>
      <w:numPr>
        <w:ilvl w:val="3"/>
        <w:numId w:val="2"/>
      </w:numPr>
      <w:outlineLvl w:val="3"/>
    </w:pPr>
    <w:rPr>
      <w:b/>
      <w:bCs/>
    </w:rPr>
  </w:style>
  <w:style w:type="paragraph" w:styleId="Heading5">
    <w:name w:val="heading 5"/>
    <w:basedOn w:val="Normal"/>
    <w:next w:val="Normal"/>
    <w:qFormat/>
    <w:pPr>
      <w:numPr>
        <w:ilvl w:val="4"/>
        <w:numId w:val="2"/>
      </w:numPr>
      <w:spacing w:before="240" w:after="60"/>
      <w:outlineLvl w:val="4"/>
    </w:pPr>
    <w:rPr>
      <w:b/>
      <w:bCs/>
      <w:i/>
      <w:iCs/>
      <w:sz w:val="26"/>
      <w:szCs w:val="26"/>
    </w:rPr>
  </w:style>
  <w:style w:type="paragraph" w:styleId="Heading6">
    <w:name w:val="heading 6"/>
    <w:basedOn w:val="Normal"/>
    <w:next w:val="Normal"/>
    <w:qFormat/>
    <w:pPr>
      <w:numPr>
        <w:ilvl w:val="5"/>
        <w:numId w:val="2"/>
      </w:numPr>
      <w:spacing w:before="240" w:after="60"/>
      <w:outlineLvl w:val="5"/>
    </w:pPr>
    <w:rPr>
      <w:rFonts w:ascii="Times New Roman" w:hAnsi="Times New Roman"/>
      <w:b/>
      <w:bCs/>
      <w:szCs w:val="22"/>
    </w:rPr>
  </w:style>
  <w:style w:type="paragraph" w:styleId="Heading7">
    <w:name w:val="heading 7"/>
    <w:basedOn w:val="Normal"/>
    <w:next w:val="Normal"/>
    <w:qFormat/>
    <w:pPr>
      <w:numPr>
        <w:ilvl w:val="6"/>
        <w:numId w:val="2"/>
      </w:numPr>
      <w:spacing w:before="240" w:after="60"/>
      <w:outlineLvl w:val="6"/>
    </w:pPr>
    <w:rPr>
      <w:rFonts w:ascii="Times New Roman" w:hAnsi="Times New Roman"/>
      <w:sz w:val="24"/>
    </w:rPr>
  </w:style>
  <w:style w:type="paragraph" w:styleId="Heading8">
    <w:name w:val="heading 8"/>
    <w:basedOn w:val="Normal"/>
    <w:next w:val="Normal"/>
    <w:qFormat/>
    <w:pPr>
      <w:numPr>
        <w:ilvl w:val="7"/>
        <w:numId w:val="2"/>
      </w:numPr>
      <w:spacing w:before="240" w:after="60"/>
      <w:outlineLvl w:val="7"/>
    </w:pPr>
    <w:rPr>
      <w:rFonts w:ascii="Times New Roman" w:hAnsi="Times New Roman"/>
      <w:i/>
      <w:iCs/>
      <w:sz w:val="24"/>
    </w:rPr>
  </w:style>
  <w:style w:type="paragraph" w:styleId="Heading9">
    <w:name w:val="heading 9"/>
    <w:basedOn w:val="Normal"/>
    <w:next w:val="Normal"/>
    <w:qFormat/>
    <w:pPr>
      <w:numPr>
        <w:ilvl w:val="8"/>
        <w:numId w:val="2"/>
      </w:numPr>
      <w:spacing w:before="240" w:after="60"/>
      <w:outlineLvl w:val="8"/>
    </w:pPr>
    <w:rPr>
      <w:rFonts w:cs="Arial"/>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Body">
    <w:name w:val="Text-Body"/>
    <w:basedOn w:val="Normal"/>
    <w:pPr>
      <w:spacing w:before="240"/>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styleId="FootnoteReference">
    <w:name w:val="footnote reference"/>
    <w:semiHidden/>
    <w:rPr>
      <w:position w:val="4"/>
      <w:sz w:val="20"/>
    </w:rPr>
  </w:style>
  <w:style w:type="paragraph" w:styleId="FootnoteText">
    <w:name w:val="footnote text"/>
    <w:basedOn w:val="Normal"/>
    <w:semiHidden/>
    <w:pPr>
      <w:tabs>
        <w:tab w:val="left" w:pos="288"/>
      </w:tabs>
      <w:suppressAutoHyphens/>
      <w:spacing w:before="120" w:after="120"/>
      <w:ind w:left="288" w:hanging="288"/>
      <w:jc w:val="both"/>
    </w:pPr>
    <w:rPr>
      <w:sz w:val="20"/>
      <w:szCs w:val="20"/>
      <w:lang w:val="en-GB"/>
    </w:rPr>
  </w:style>
  <w:style w:type="paragraph" w:styleId="Title">
    <w:name w:val="Title"/>
    <w:basedOn w:val="Normal"/>
    <w:qFormat/>
    <w:pPr>
      <w:jc w:val="center"/>
    </w:pPr>
    <w:rPr>
      <w:b/>
      <w:bCs/>
    </w:rPr>
  </w:style>
  <w:style w:type="paragraph" w:styleId="Header">
    <w:name w:val="header"/>
    <w:basedOn w:val="Normal"/>
    <w:pPr>
      <w:tabs>
        <w:tab w:val="center" w:pos="4320"/>
        <w:tab w:val="right" w:pos="8640"/>
      </w:tabs>
    </w:pPr>
  </w:style>
  <w:style w:type="paragraph" w:customStyle="1" w:styleId="References">
    <w:name w:val="References"/>
    <w:basedOn w:val="Normal"/>
    <w:pPr>
      <w:numPr>
        <w:numId w:val="1"/>
      </w:numPr>
    </w:pPr>
  </w:style>
  <w:style w:type="paragraph" w:styleId="BodyText2">
    <w:name w:val="Body Text 2"/>
    <w:basedOn w:val="Normal"/>
    <w:pPr>
      <w:autoSpaceDE w:val="0"/>
      <w:autoSpaceDN w:val="0"/>
      <w:adjustRightInd w:val="0"/>
    </w:pPr>
    <w:rPr>
      <w:rFonts w:cs="Arial"/>
      <w:color w:val="000000"/>
      <w:sz w:val="24"/>
      <w:szCs w:val="28"/>
    </w:rPr>
  </w:style>
  <w:style w:type="paragraph" w:styleId="BalloonText">
    <w:name w:val="Balloon Text"/>
    <w:basedOn w:val="Normal"/>
    <w:semiHidden/>
    <w:rPr>
      <w:rFonts w:ascii="Tahoma" w:hAnsi="Tahoma" w:cs="Tahoma"/>
      <w:sz w:val="16"/>
      <w:szCs w:val="16"/>
    </w:rPr>
  </w:style>
  <w:style w:type="paragraph" w:styleId="BodyText">
    <w:name w:val="Body Text"/>
    <w:basedOn w:val="Normal"/>
    <w:link w:val="BodyTextChar"/>
    <w:rPr>
      <w:sz w:val="16"/>
    </w:rPr>
  </w:style>
  <w:style w:type="character" w:styleId="Hyperlink">
    <w:name w:val="Hyperlink"/>
    <w:rPr>
      <w:color w:val="0000FF"/>
      <w:u w:val="single"/>
    </w:rPr>
  </w:style>
  <w:style w:type="paragraph" w:customStyle="1" w:styleId="StyleHeading1Left0Firstline0Linespacingsingle">
    <w:name w:val="Style Heading 1 + Left:  0&quot; First line:  0&quot; Line spacing:  single"/>
    <w:basedOn w:val="Heading1"/>
    <w:pPr>
      <w:ind w:left="0" w:firstLine="0"/>
    </w:pPr>
    <w:rPr>
      <w:szCs w:val="20"/>
    </w:rPr>
  </w:style>
  <w:style w:type="character" w:styleId="CommentReference">
    <w:name w:val="annotation reference"/>
    <w:semiHidden/>
    <w:rPr>
      <w:sz w:val="16"/>
      <w:szCs w:val="16"/>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styleId="Caption">
    <w:name w:val="caption"/>
    <w:basedOn w:val="Normal"/>
    <w:next w:val="Normal"/>
    <w:qFormat/>
    <w:rPr>
      <w:b/>
      <w:bCs/>
      <w:sz w:val="20"/>
      <w:szCs w:val="20"/>
    </w:rPr>
  </w:style>
  <w:style w:type="character" w:styleId="Emphasis">
    <w:name w:val="Emphasis"/>
    <w:qFormat/>
    <w:rPr>
      <w:i/>
      <w:iCs/>
    </w:rPr>
  </w:style>
  <w:style w:type="character" w:styleId="FollowedHyperlink">
    <w:name w:val="FollowedHyperlink"/>
    <w:rsid w:val="00387FEB"/>
    <w:rPr>
      <w:color w:val="800080"/>
      <w:u w:val="single"/>
    </w:rPr>
  </w:style>
  <w:style w:type="table" w:styleId="TableGrid">
    <w:name w:val="Table Grid"/>
    <w:basedOn w:val="TableNormal"/>
    <w:rsid w:val="00322F96"/>
    <w:pPr>
      <w:spacing w:line="480" w:lineRule="auto"/>
      <w:ind w:firstLine="288"/>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edList">
    <w:name w:val="Bulleted List"/>
    <w:basedOn w:val="Normal"/>
    <w:rsid w:val="0051374D"/>
    <w:pPr>
      <w:widowControl w:val="0"/>
      <w:tabs>
        <w:tab w:val="left" w:pos="792"/>
      </w:tabs>
      <w:spacing w:line="360" w:lineRule="auto"/>
      <w:ind w:left="720" w:hanging="288"/>
      <w:jc w:val="both"/>
    </w:pPr>
    <w:rPr>
      <w:rFonts w:eastAsia="Times New Roman"/>
      <w:sz w:val="24"/>
      <w:szCs w:val="20"/>
    </w:rPr>
  </w:style>
  <w:style w:type="paragraph" w:customStyle="1" w:styleId="EndNoteBibliographyTitle">
    <w:name w:val="EndNote Bibliography Title"/>
    <w:basedOn w:val="Normal"/>
    <w:link w:val="EndNoteBibliographyTitleChar"/>
    <w:rsid w:val="00A75960"/>
    <w:pPr>
      <w:jc w:val="center"/>
    </w:pPr>
    <w:rPr>
      <w:rFonts w:cs="Arial"/>
      <w:noProof/>
    </w:rPr>
  </w:style>
  <w:style w:type="character" w:customStyle="1" w:styleId="EndNoteBibliographyTitleChar">
    <w:name w:val="EndNote Bibliography Title Char"/>
    <w:link w:val="EndNoteBibliographyTitle"/>
    <w:rsid w:val="00A75960"/>
    <w:rPr>
      <w:rFonts w:ascii="Arial" w:hAnsi="Arial" w:cs="Arial"/>
      <w:noProof/>
      <w:sz w:val="22"/>
      <w:szCs w:val="24"/>
      <w:lang w:val="en-US" w:eastAsia="en-US"/>
    </w:rPr>
  </w:style>
  <w:style w:type="paragraph" w:customStyle="1" w:styleId="EndNoteBibliography">
    <w:name w:val="EndNote Bibliography"/>
    <w:basedOn w:val="Normal"/>
    <w:link w:val="EndNoteBibliographyChar"/>
    <w:rsid w:val="00A75960"/>
    <w:pPr>
      <w:jc w:val="both"/>
    </w:pPr>
    <w:rPr>
      <w:rFonts w:cs="Arial"/>
      <w:noProof/>
    </w:rPr>
  </w:style>
  <w:style w:type="character" w:customStyle="1" w:styleId="EndNoteBibliographyChar">
    <w:name w:val="EndNote Bibliography Char"/>
    <w:link w:val="EndNoteBibliography"/>
    <w:rsid w:val="00A75960"/>
    <w:rPr>
      <w:rFonts w:ascii="Arial" w:hAnsi="Arial" w:cs="Arial"/>
      <w:noProof/>
      <w:sz w:val="22"/>
      <w:szCs w:val="24"/>
      <w:lang w:val="en-US" w:eastAsia="en-US"/>
    </w:rPr>
  </w:style>
  <w:style w:type="character" w:customStyle="1" w:styleId="Heading1Char">
    <w:name w:val="Heading 1 Char"/>
    <w:link w:val="Heading1"/>
    <w:rsid w:val="001E42A6"/>
    <w:rPr>
      <w:rFonts w:ascii="Arial" w:hAnsi="Arial"/>
      <w:b/>
      <w:bCs/>
      <w:color w:val="365F91"/>
      <w:sz w:val="28"/>
      <w:szCs w:val="24"/>
      <w:lang w:val="en-US" w:eastAsia="en-US"/>
    </w:rPr>
  </w:style>
  <w:style w:type="character" w:styleId="UnresolvedMention">
    <w:name w:val="Unresolved Mention"/>
    <w:uiPriority w:val="99"/>
    <w:semiHidden/>
    <w:unhideWhenUsed/>
    <w:rsid w:val="00116902"/>
    <w:rPr>
      <w:color w:val="605E5C"/>
      <w:shd w:val="clear" w:color="auto" w:fill="E1DFDD"/>
    </w:rPr>
  </w:style>
  <w:style w:type="character" w:customStyle="1" w:styleId="Heading2Char">
    <w:name w:val="Heading 2 Char"/>
    <w:link w:val="Heading2"/>
    <w:rsid w:val="007545B3"/>
    <w:rPr>
      <w:rFonts w:ascii="Arial" w:hAnsi="Arial" w:cs="Arial"/>
      <w:b/>
      <w:bCs/>
      <w:iCs/>
      <w:color w:val="365F91"/>
      <w:sz w:val="22"/>
      <w:szCs w:val="28"/>
    </w:rPr>
  </w:style>
  <w:style w:type="paragraph" w:styleId="ListParagraph">
    <w:name w:val="List Paragraph"/>
    <w:basedOn w:val="Normal"/>
    <w:uiPriority w:val="99"/>
    <w:qFormat/>
    <w:rsid w:val="00AB3066"/>
    <w:pPr>
      <w:ind w:left="720"/>
    </w:pPr>
  </w:style>
  <w:style w:type="character" w:customStyle="1" w:styleId="BodyTextChar">
    <w:name w:val="Body Text Char"/>
    <w:aliases w:val="Body Char"/>
    <w:link w:val="BodyText"/>
    <w:uiPriority w:val="7"/>
    <w:rsid w:val="00B578FA"/>
    <w:rPr>
      <w:rFonts w:ascii="Arial" w:hAnsi="Arial"/>
      <w:sz w:val="16"/>
      <w:szCs w:val="24"/>
      <w:lang w:val="en-US" w:eastAsia="en-US"/>
    </w:rPr>
  </w:style>
  <w:style w:type="paragraph" w:customStyle="1" w:styleId="Default">
    <w:name w:val="Default"/>
    <w:rsid w:val="00A83261"/>
    <w:pPr>
      <w:autoSpaceDE w:val="0"/>
      <w:autoSpaceDN w:val="0"/>
      <w:adjustRightInd w:val="0"/>
    </w:pPr>
    <w:rPr>
      <w:rFonts w:ascii="Georgia" w:hAnsi="Georgia" w:cs="Georgi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4815554">
      <w:bodyDiv w:val="1"/>
      <w:marLeft w:val="0"/>
      <w:marRight w:val="0"/>
      <w:marTop w:val="0"/>
      <w:marBottom w:val="0"/>
      <w:divBdr>
        <w:top w:val="none" w:sz="0" w:space="0" w:color="auto"/>
        <w:left w:val="none" w:sz="0" w:space="0" w:color="auto"/>
        <w:bottom w:val="none" w:sz="0" w:space="0" w:color="auto"/>
        <w:right w:val="none" w:sz="0" w:space="0" w:color="auto"/>
      </w:divBdr>
    </w:div>
    <w:div w:id="1307977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obamawhitehouse.archives.gov/blog/2012/03/29/big-data-big-dea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www.gartner.com/document/2841519" TargetMode="Externa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venturebeat.com/2019/07/19/why-do-87-of-data-science-projects-never-make-it-into-production/"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CE36ADDE61BE2488F45C299EABE30E3" ma:contentTypeVersion="8" ma:contentTypeDescription="Create a new document." ma:contentTypeScope="" ma:versionID="d2d6eba7e1676fa68425b1f31d38f353">
  <xsd:schema xmlns:xsd="http://www.w3.org/2001/XMLSchema" xmlns:xs="http://www.w3.org/2001/XMLSchema" xmlns:p="http://schemas.microsoft.com/office/2006/metadata/properties" xmlns:ns3="8e441a6f-7fa8-49c4-b93b-aa8f530f7b54" targetNamespace="http://schemas.microsoft.com/office/2006/metadata/properties" ma:root="true" ma:fieldsID="61b26735236a9fb97721a6cdb918cdaa" ns3:_="">
    <xsd:import namespace="8e441a6f-7fa8-49c4-b93b-aa8f530f7b54"/>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AutoKeyPoints" minOccurs="0"/>
                <xsd:element ref="ns3:MediaServiceKeyPoint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e441a6f-7fa8-49c4-b93b-aa8f530f7b5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27F6513-5BFD-47C9-A4B9-2C4D58B91A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e441a6f-7fa8-49c4-b93b-aa8f530f7b5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DDFF044-0CEE-4515-8B8F-FD6DE8E95727}">
  <ds:schemaRefs>
    <ds:schemaRef ds:uri="http://schemas.openxmlformats.org/officeDocument/2006/bibliography"/>
  </ds:schemaRefs>
</ds:datastoreItem>
</file>

<file path=customXml/itemProps3.xml><?xml version="1.0" encoding="utf-8"?>
<ds:datastoreItem xmlns:ds="http://schemas.openxmlformats.org/officeDocument/2006/customXml" ds:itemID="{C71162CA-117A-423C-81B4-439122DE0B7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3A696FC-67B5-44DA-94DA-6B70F8FA94B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10518</Words>
  <Characters>59955</Characters>
  <Application>Microsoft Office Word</Application>
  <DocSecurity>0</DocSecurity>
  <Lines>499</Lines>
  <Paragraphs>140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2021-12-06T09:13:00Z</dcterms:created>
  <dcterms:modified xsi:type="dcterms:W3CDTF">2021-12-16T04:47:00Z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0x0101009CE36ADDE61BE2488F45C299EABE30E3</vt:lpwstr>
  </property>
</Properties>
</file>