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275A7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r w:rsidRPr="00592952">
              <w:rPr>
                <w:rFonts w:cs="Arial"/>
                <w:color w:val="356392"/>
                <w:sz w:val="20"/>
              </w:rPr>
              <w:t>doi: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01E4A"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AISeL,</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AISeL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r>
        <w:t xml:space="preserve">Nvivo, being primarily developed for qualitative research, was used to label, code, and classify studies. </w:t>
      </w:r>
      <w:r>
        <w:br/>
      </w:r>
      <w:r>
        <w:br/>
        <w:t xml:space="preserve">In Nvivo,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5BFB7FD5"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9220F4" w:rsidP="00C735EF">
            <w:pPr>
              <w:rPr>
                <w:rFonts w:cs="Arial"/>
                <w:sz w:val="20"/>
              </w:rPr>
            </w:pPr>
            <w:r>
              <w:rPr>
                <w:noProof/>
              </w:rPr>
              <w:pict w14:anchorId="2597324C">
                <v:shape id="_x0000_i1028"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Engelenburg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 xml:space="preserve">overall goal of the system (Sievi-Korte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65515235" w:rsidR="008C3904" w:rsidRDefault="008C3904" w:rsidP="002A72C5">
      <w:r>
        <w:t>Many successful IT artefacts today</w:t>
      </w:r>
      <w:r w:rsidR="00A44BEE">
        <w:t xml:space="preserve"> </w:t>
      </w:r>
      <w:r>
        <w:t>stemmed from an effective RA. A few good examples are the Open Systems Interconnection model or OSI (Zimmermann 1980), Open Authentication or OATH (OATH 2007), Common Object Request Broker Architecture or CORBA (OMG 2014), and WMS or workflow management systems (Grefen and de Vries 1998)</w:t>
      </w:r>
      <w:r w:rsidR="00C93052">
        <w:t>. In fact, every system goes with an architecture, either known or unknown, and it is in the architecture that the overall qualities of the system are defined (Angelov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(Derras et al. 2018).</w:t>
      </w:r>
    </w:p>
    <w:p w14:paraId="19C318D1" w14:textId="77777777" w:rsidR="005B79DC" w:rsidRDefault="005B79DC" w:rsidP="00593136"/>
    <w:p w14:paraId="794AA0FA" w14:textId="164E0CFB"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following;</w:t>
      </w:r>
    </w:p>
    <w:p w14:paraId="3A8FC01F" w14:textId="37CA28EC" w:rsidR="005440ED" w:rsidRDefault="005440ED" w:rsidP="005440ED"/>
    <w:p w14:paraId="4DE512CE" w14:textId="497B6840"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architectural patterns and do not provide implementation details such as specific frameworks, vendors or environments</w:t>
      </w:r>
      <w:r w:rsidR="002C21D0">
        <w:t xml:space="preserve"> </w:t>
      </w:r>
    </w:p>
    <w:p w14:paraId="42355B8E" w14:textId="77777777" w:rsidR="00F1014B" w:rsidRDefault="00F1014B" w:rsidP="00F1014B">
      <w:pPr>
        <w:ind w:left="720"/>
      </w:pPr>
    </w:p>
    <w:p w14:paraId="335E7E17" w14:textId="650C1C1B"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(Angelov et al. 2008; Stricker et al. 2010). As a result, </w:t>
      </w:r>
      <w:r w:rsidR="00D6021B">
        <w:t>RAs pay more attention to architectural qualities</w:t>
      </w:r>
      <w:r w:rsidR="00622B44">
        <w:t>.</w:t>
      </w:r>
    </w:p>
    <w:p w14:paraId="6C7F224F" w14:textId="64541A45" w:rsidR="00E76772" w:rsidRDefault="00E76772" w:rsidP="00E76772">
      <w:pPr>
        <w:rPr>
          <w:b/>
          <w:bCs/>
        </w:rPr>
      </w:pPr>
    </w:p>
    <w:p w14:paraId="5CD1250D" w14:textId="44E4E041"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(Geerdink 2013). A stakeholder can be a developer, a designer, a product owner, a data scientist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368DCB53" w14:textId="67DDF443" w:rsidR="00C20BA0" w:rsidRPr="009B718A" w:rsidRDefault="00B32F94" w:rsidP="00275A78">
      <w:pPr>
        <w:numPr>
          <w:ilvl w:val="0"/>
          <w:numId w:val="36"/>
        </w:numPr>
        <w:rPr>
          <w:b/>
          <w:bCs/>
        </w:rPr>
      </w:pPr>
      <w:r w:rsidRPr="009B718A">
        <w:rPr>
          <w:b/>
          <w:bCs/>
        </w:rPr>
        <w:t>RAs are effective artefacts for system development and communication:</w:t>
      </w:r>
      <w:r w:rsidR="00DF2352" w:rsidRPr="009B718A">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p>
    <w:p w14:paraId="2DC17440" w14:textId="77777777" w:rsidR="009B718A" w:rsidRPr="009B718A" w:rsidRDefault="009B718A" w:rsidP="009B718A">
      <w:pPr>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098FFF9" w:rsidR="00FD5E2E" w:rsidRDefault="00AD1126" w:rsidP="00DE5A2C">
      <w:r>
        <w:t xml:space="preserve">Despite the high failure rate of BD projects, IT giants such as Google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veracity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7F120C1E"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E938CD">
        <w:t>{Jagadish, 2014 #39}</w:t>
      </w:r>
    </w:p>
    <w:p w14:paraId="4202C54F" w14:textId="77777777" w:rsidR="005E2724" w:rsidRDefault="005E2724" w:rsidP="005E2724">
      <w:pPr>
        <w:ind w:left="720"/>
      </w:pPr>
    </w:p>
    <w:p w14:paraId="7F4145E8" w14:textId="058D39EC"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E938CD">
        <w:t>{Akhtar, 2019 #41}{Rad, 2017 #4}.</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3015DCD4"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B5C0C">
        <w:t>{Chang, 2018 #28}{Nadal, 2017 #28}.</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6D7C8A2C"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{Chang, 2018 #28}.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627AB693" w14:textId="37BCCB5A" w:rsidR="000E6A78" w:rsidRPr="00DE5A2C" w:rsidRDefault="00513796" w:rsidP="000E6A78">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862E2">
        <w:t xml:space="preserve">{Piñeiro, 2019 #42} </w:t>
      </w:r>
      <w:r w:rsidR="000E6A78">
        <w:t xml:space="preserve">and Distributed Database Management Systems (DDBMS) </w:t>
      </w:r>
      <w:r w:rsidR="005862E2">
        <w:t>{Rahimi, 2010 #43}.</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59920273" w:rsidR="007A32CA" w:rsidRPr="00DF1E48" w:rsidRDefault="007A32CA" w:rsidP="007A32CA">
            <w:pPr>
              <w:pStyle w:val="Default"/>
              <w:jc w:val="center"/>
              <w:rPr>
                <w:sz w:val="20"/>
                <w:szCs w:val="20"/>
              </w:rPr>
            </w:pPr>
            <w:r>
              <w:rPr>
                <w:sz w:val="20"/>
                <w:szCs w:val="20"/>
              </w:rPr>
              <w:t xml:space="preserve">Towards a big Data reference architecture </w:t>
            </w:r>
            <w:r w:rsidR="00686F1B">
              <w:rPr>
                <w:sz w:val="20"/>
                <w:szCs w:val="20"/>
              </w:rPr>
              <w:fldChar w:fldCharType="begin"/>
            </w:r>
            <w:r w:rsidR="00686F1B">
              <w:rPr>
                <w:sz w:val="20"/>
                <w:szCs w:val="20"/>
              </w:rPr>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rPr>
                <w:sz w:val="20"/>
                <w:szCs w:val="20"/>
              </w:rPr>
              <w:fldChar w:fldCharType="separate"/>
            </w:r>
            <w:r w:rsidR="00686F1B">
              <w:rPr>
                <w:noProof/>
                <w:sz w:val="20"/>
                <w:szCs w:val="20"/>
              </w:rPr>
              <w:t>(Maier, Serebrenik, &amp; Vanderfeesten, 2013)</w:t>
            </w:r>
            <w:r w:rsidR="00686F1B">
              <w:rPr>
                <w:sz w:val="20"/>
                <w:szCs w:val="20"/>
              </w:rPr>
              <w:fldChar w:fldCharType="end"/>
            </w:r>
            <w:r w:rsidR="000D0FE3">
              <w:rPr>
                <w:sz w:val="20"/>
                <w:szCs w:val="20"/>
              </w:rPr>
              <w:t xml:space="preserve"> - master</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77A9D203" w:rsidR="007A32CA" w:rsidRDefault="007A32CA" w:rsidP="007A32CA">
            <w:pPr>
              <w:pStyle w:val="Default"/>
              <w:jc w:val="center"/>
              <w:rPr>
                <w:sz w:val="20"/>
                <w:szCs w:val="20"/>
              </w:rPr>
            </w:pPr>
            <w:r>
              <w:rPr>
                <w:sz w:val="20"/>
                <w:szCs w:val="20"/>
              </w:rPr>
              <w:t xml:space="preserve">A reference architecture for Big Data solutions introducing a model to perform predictive analytics using Big Data technology (Geerdink 2013) </w:t>
            </w:r>
            <w:r w:rsidR="000D0FE3">
              <w:rPr>
                <w:sz w:val="20"/>
                <w:szCs w:val="20"/>
              </w:rPr>
              <w:t>- conference</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4A3542AF"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w:t>
            </w:r>
            <w:r w:rsidR="00CA4ED9">
              <w:rPr>
                <w:sz w:val="20"/>
                <w:szCs w:val="20"/>
              </w:rPr>
              <w:fldChar w:fldCharType="begin"/>
            </w:r>
            <w:r w:rsidR="00CA4ED9">
              <w:rPr>
                <w:sz w:val="20"/>
                <w:szCs w:val="20"/>
              </w:rPr>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rPr>
                <w:sz w:val="20"/>
                <w:szCs w:val="20"/>
              </w:rPr>
              <w:fldChar w:fldCharType="separate"/>
            </w:r>
            <w:r w:rsidR="00CA4ED9">
              <w:rPr>
                <w:noProof/>
                <w:sz w:val="20"/>
                <w:szCs w:val="20"/>
              </w:rPr>
              <w:t>(Viana &amp; Sato, 2014)</w:t>
            </w:r>
            <w:r w:rsidR="00CA4ED9">
              <w:rPr>
                <w:sz w:val="20"/>
                <w:szCs w:val="20"/>
              </w:rPr>
              <w:fldChar w:fldCharType="end"/>
            </w:r>
            <w:r w:rsidR="000D0FE3">
              <w:rPr>
                <w:sz w:val="20"/>
                <w:szCs w:val="20"/>
              </w:rPr>
              <w:t xml:space="preserve"> - conference</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1FCD26F5" w:rsidR="007A32CA" w:rsidRDefault="007A32CA" w:rsidP="007A32CA">
            <w:pPr>
              <w:pStyle w:val="Default"/>
              <w:jc w:val="center"/>
              <w:rPr>
                <w:sz w:val="20"/>
                <w:szCs w:val="20"/>
              </w:rPr>
            </w:pPr>
            <w:r>
              <w:rPr>
                <w:sz w:val="20"/>
                <w:szCs w:val="20"/>
              </w:rPr>
              <w:t>Questioning the Lambda architecture; Kappa Architecture</w:t>
            </w:r>
            <w:r w:rsidR="000D0FE3">
              <w:rPr>
                <w:sz w:val="20"/>
                <w:szCs w:val="20"/>
              </w:rPr>
              <w:t xml:space="preserve"> </w:t>
            </w:r>
            <w:r w:rsidR="00CA4ED9">
              <w:rPr>
                <w:sz w:val="20"/>
                <w:szCs w:val="20"/>
              </w:rPr>
              <w:fldChar w:fldCharType="begin"/>
            </w:r>
            <w:r w:rsidR="00CA4ED9">
              <w:rPr>
                <w:sz w:val="20"/>
                <w:szCs w:val="20"/>
              </w:rPr>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rPr>
                <w:sz w:val="20"/>
                <w:szCs w:val="20"/>
              </w:rPr>
              <w:fldChar w:fldCharType="separate"/>
            </w:r>
            <w:r w:rsidR="00CA4ED9">
              <w:rPr>
                <w:noProof/>
                <w:sz w:val="20"/>
                <w:szCs w:val="20"/>
              </w:rPr>
              <w:t>(Kreps, 2014)</w:t>
            </w:r>
            <w:r w:rsidR="00CA4ED9">
              <w:rPr>
                <w:sz w:val="20"/>
                <w:szCs w:val="20"/>
              </w:rPr>
              <w:fldChar w:fldCharType="end"/>
            </w:r>
            <w:r w:rsidR="000D0FE3">
              <w:rPr>
                <w:sz w:val="20"/>
                <w:szCs w:val="20"/>
              </w:rPr>
              <w:t>– book chapter</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EF23D8">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23E20229" w:rsidR="007A32CA" w:rsidRPr="00EF23D8" w:rsidRDefault="00EF23D8" w:rsidP="00EF23D8">
            <w:pPr>
              <w:jc w:val="center"/>
            </w:pPr>
            <w:r w:rsidRPr="00EF23D8">
              <w:t>Defining architecture components of the Big Data Ecosystem</w:t>
            </w:r>
            <w:r>
              <w:t xml:space="preserve"> </w:t>
            </w:r>
            <w:r w:rsidR="00CA4ED9">
              <w:rPr>
                <w:sz w:val="20"/>
                <w:szCs w:val="20"/>
              </w:rPr>
              <w:fldChar w:fldCharType="begin"/>
            </w:r>
            <w:r w:rsidR="00CA4ED9">
              <w:rPr>
                <w:sz w:val="20"/>
                <w:szCs w:val="20"/>
              </w:rPr>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rPr>
                <w:sz w:val="20"/>
                <w:szCs w:val="20"/>
              </w:rPr>
              <w:fldChar w:fldCharType="separate"/>
            </w:r>
            <w:r w:rsidR="00CA4ED9">
              <w:rPr>
                <w:noProof/>
                <w:sz w:val="20"/>
                <w:szCs w:val="20"/>
              </w:rPr>
              <w:t>(Demchenko, De Laat, &amp; Membrey, 2014)</w:t>
            </w:r>
            <w:r w:rsidR="00CA4ED9">
              <w:rPr>
                <w:sz w:val="20"/>
                <w:szCs w:val="20"/>
              </w:rPr>
              <w:fldChar w:fldCharType="end"/>
            </w:r>
            <w:r>
              <w:rPr>
                <w:sz w:val="20"/>
                <w:szCs w:val="20"/>
              </w:rPr>
              <w:t xml:space="preserve"> - conference</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lastRenderedPageBreak/>
              <w:t>6</w:t>
            </w:r>
          </w:p>
        </w:tc>
        <w:tc>
          <w:tcPr>
            <w:tcW w:w="5670" w:type="dxa"/>
            <w:vAlign w:val="center"/>
          </w:tcPr>
          <w:p w14:paraId="27747D0D" w14:textId="15E0F63E" w:rsidR="007A32CA" w:rsidRDefault="007A32CA" w:rsidP="007A32CA">
            <w:pPr>
              <w:pStyle w:val="Default"/>
              <w:jc w:val="center"/>
              <w:rPr>
                <w:sz w:val="20"/>
                <w:szCs w:val="20"/>
              </w:rPr>
            </w:pPr>
            <w:r>
              <w:rPr>
                <w:sz w:val="20"/>
                <w:szCs w:val="20"/>
              </w:rPr>
              <w:t xml:space="preserve">Big Data driven e-commerce architecture </w:t>
            </w:r>
            <w:r w:rsidR="00CA4ED9">
              <w:rPr>
                <w:sz w:val="20"/>
                <w:szCs w:val="20"/>
              </w:rPr>
              <w:fldChar w:fldCharType="begin"/>
            </w:r>
            <w:r w:rsidR="00CA4ED9">
              <w:rPr>
                <w:sz w:val="20"/>
                <w:szCs w:val="20"/>
              </w:rPr>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rPr>
                <w:sz w:val="20"/>
                <w:szCs w:val="20"/>
              </w:rPr>
              <w:fldChar w:fldCharType="separate"/>
            </w:r>
            <w:r w:rsidR="00CA4ED9">
              <w:rPr>
                <w:noProof/>
                <w:sz w:val="20"/>
                <w:szCs w:val="20"/>
              </w:rPr>
              <w:t>(Ghandour, 2015)</w:t>
            </w:r>
            <w:r w:rsidR="00CA4ED9">
              <w:rPr>
                <w:sz w:val="20"/>
                <w:szCs w:val="20"/>
              </w:rPr>
              <w:fldChar w:fldCharType="end"/>
            </w:r>
            <w:r>
              <w:rPr>
                <w:sz w:val="20"/>
                <w:szCs w:val="20"/>
              </w:rPr>
              <w:t xml:space="preserve"> </w:t>
            </w:r>
            <w:r w:rsidR="00EF23D8">
              <w:rPr>
                <w:sz w:val="20"/>
                <w:szCs w:val="20"/>
              </w:rPr>
              <w:t>- journal</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3406A8D8" w:rsidR="007A32CA" w:rsidRDefault="007A32CA" w:rsidP="007A32CA">
            <w:pPr>
              <w:pStyle w:val="Default"/>
              <w:jc w:val="center"/>
              <w:rPr>
                <w:sz w:val="20"/>
                <w:szCs w:val="20"/>
              </w:rPr>
            </w:pPr>
            <w:r>
              <w:rPr>
                <w:sz w:val="20"/>
                <w:szCs w:val="20"/>
              </w:rPr>
              <w:t xml:space="preserve">The solid architecture for real-time management of big semantic data; Solid architecture </w:t>
            </w:r>
            <w:r w:rsidR="00CA4ED9">
              <w:rPr>
                <w:sz w:val="20"/>
                <w:szCs w:val="20"/>
              </w:rPr>
              <w:fldChar w:fldCharType="begin"/>
            </w:r>
            <w:r w:rsidR="00CA4ED9">
              <w:rPr>
                <w:sz w:val="20"/>
                <w:szCs w:val="20"/>
              </w:rPr>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rPr>
                <w:sz w:val="20"/>
                <w:szCs w:val="20"/>
              </w:rPr>
              <w:fldChar w:fldCharType="separate"/>
            </w:r>
            <w:r w:rsidR="00CA4ED9">
              <w:rPr>
                <w:noProof/>
                <w:sz w:val="20"/>
                <w:szCs w:val="20"/>
              </w:rPr>
              <w:t>(Martínez-Prieto, Cuesta, Arias, &amp; Fernández, 2015)</w:t>
            </w:r>
            <w:r w:rsidR="00CA4ED9">
              <w:rPr>
                <w:sz w:val="20"/>
                <w:szCs w:val="20"/>
              </w:rPr>
              <w:fldChar w:fldCharType="end"/>
            </w:r>
            <w:r w:rsidR="00EF23D8">
              <w:rPr>
                <w:sz w:val="20"/>
                <w:szCs w:val="20"/>
              </w:rPr>
              <w:t xml:space="preserve"> - journal</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EF23D8">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4D082D77" w:rsidR="007A32CA" w:rsidRPr="00EF23D8" w:rsidRDefault="00EF23D8" w:rsidP="00EF23D8">
            <w:pPr>
              <w:jc w:val="center"/>
            </w:pPr>
            <w:r w:rsidRPr="00EF23D8">
              <w:t>Reference architecture and classification of technologies, products and services for big data systems</w:t>
            </w:r>
            <w:r>
              <w:t xml:space="preserve"> </w:t>
            </w:r>
            <w:r w:rsidR="00CA4ED9">
              <w:rPr>
                <w:sz w:val="20"/>
                <w:szCs w:val="20"/>
              </w:rPr>
              <w:fldChar w:fldCharType="begin"/>
            </w:r>
            <w:r w:rsidR="00CA4ED9">
              <w:rPr>
                <w:sz w:val="20"/>
                <w:szCs w:val="20"/>
              </w:rPr>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rPr>
                <w:sz w:val="20"/>
                <w:szCs w:val="20"/>
              </w:rPr>
              <w:fldChar w:fldCharType="separate"/>
            </w:r>
            <w:r w:rsidR="00CA4ED9">
              <w:rPr>
                <w:noProof/>
                <w:sz w:val="20"/>
                <w:szCs w:val="20"/>
              </w:rPr>
              <w:t>(Pääkkönen &amp; Pakkala, 2015)</w:t>
            </w:r>
            <w:r w:rsidR="00CA4ED9">
              <w:rPr>
                <w:sz w:val="20"/>
                <w:szCs w:val="20"/>
              </w:rPr>
              <w:fldChar w:fldCharType="end"/>
            </w:r>
            <w:r>
              <w:rPr>
                <w:sz w:val="20"/>
                <w:szCs w:val="20"/>
              </w:rPr>
              <w:t xml:space="preserve"> - journal</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3CDC7DDC" w:rsidR="007A32CA" w:rsidRDefault="007A32CA" w:rsidP="007A32CA">
            <w:pPr>
              <w:pStyle w:val="Default"/>
              <w:jc w:val="center"/>
              <w:rPr>
                <w:sz w:val="20"/>
                <w:szCs w:val="20"/>
              </w:rPr>
            </w:pPr>
            <w:r>
              <w:rPr>
                <w:sz w:val="20"/>
                <w:szCs w:val="20"/>
              </w:rPr>
              <w:t xml:space="preserve">A Reference Architecture for Big Data Systems </w:t>
            </w:r>
            <w:r w:rsidR="00CA4ED9">
              <w:rPr>
                <w:sz w:val="20"/>
                <w:szCs w:val="20"/>
              </w:rPr>
              <w:fldChar w:fldCharType="begin"/>
            </w:r>
            <w:r w:rsidR="00CA4ED9">
              <w:rPr>
                <w:sz w:val="20"/>
                <w:szCs w:val="20"/>
              </w:rPr>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rPr>
                <w:sz w:val="20"/>
                <w:szCs w:val="20"/>
              </w:rPr>
              <w:fldChar w:fldCharType="separate"/>
            </w:r>
            <w:r w:rsidR="00CA4ED9">
              <w:rPr>
                <w:noProof/>
                <w:sz w:val="20"/>
                <w:szCs w:val="20"/>
              </w:rPr>
              <w:t>(Sang, Xu, &amp; De Vrieze, 2016)</w:t>
            </w:r>
            <w:r w:rsidR="00CA4ED9">
              <w:rPr>
                <w:sz w:val="20"/>
                <w:szCs w:val="20"/>
              </w:rPr>
              <w:fldChar w:fldCharType="end"/>
            </w:r>
            <w:r w:rsidR="00EF23D8">
              <w:rPr>
                <w:sz w:val="20"/>
                <w:szCs w:val="20"/>
              </w:rPr>
              <w:t xml:space="preserve"> - conference</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12EF4ACB" w:rsidR="007A32CA" w:rsidRDefault="007A32CA" w:rsidP="007A32CA">
            <w:pPr>
              <w:pStyle w:val="Default"/>
              <w:jc w:val="center"/>
              <w:rPr>
                <w:sz w:val="20"/>
                <w:szCs w:val="20"/>
              </w:rPr>
            </w:pPr>
            <w:r>
              <w:rPr>
                <w:sz w:val="20"/>
                <w:szCs w:val="20"/>
              </w:rPr>
              <w:t xml:space="preserve">A reference architecture for Big Data systems in the national security domain </w:t>
            </w:r>
            <w:r w:rsidR="00CA4ED9">
              <w:rPr>
                <w:sz w:val="20"/>
                <w:szCs w:val="20"/>
              </w:rPr>
              <w:fldChar w:fldCharType="begin"/>
            </w:r>
            <w:r w:rsidR="00CA4ED9">
              <w:rPr>
                <w:sz w:val="20"/>
                <w:szCs w:val="20"/>
              </w:rPr>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rPr>
                <w:sz w:val="20"/>
                <w:szCs w:val="20"/>
              </w:rPr>
              <w:fldChar w:fldCharType="separate"/>
            </w:r>
            <w:r w:rsidR="00CA4ED9">
              <w:rPr>
                <w:noProof/>
                <w:sz w:val="20"/>
                <w:szCs w:val="20"/>
              </w:rPr>
              <w:t>(Klein, Buglak, Blockow, Wuttke, &amp; Cooper, 2016)</w:t>
            </w:r>
            <w:r w:rsidR="00CA4ED9">
              <w:rPr>
                <w:sz w:val="20"/>
                <w:szCs w:val="20"/>
              </w:rPr>
              <w:fldChar w:fldCharType="end"/>
            </w:r>
            <w:r w:rsidR="00EF23D8">
              <w:rPr>
                <w:sz w:val="20"/>
                <w:szCs w:val="20"/>
              </w:rPr>
              <w:t>- conference</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07B73EA7" w:rsidR="007A32CA" w:rsidRDefault="007A32CA" w:rsidP="007A32CA">
            <w:pPr>
              <w:pStyle w:val="Default"/>
              <w:jc w:val="center"/>
              <w:rPr>
                <w:sz w:val="20"/>
                <w:szCs w:val="20"/>
              </w:rPr>
            </w:pPr>
            <w:r>
              <w:rPr>
                <w:sz w:val="20"/>
                <w:szCs w:val="20"/>
              </w:rPr>
              <w:t xml:space="preserve">A Reference Architecture for Supporting Secure Big Data Analytics over Cloud-Enabled Relational Databases </w:t>
            </w:r>
            <w:r w:rsidR="00CA4ED9">
              <w:rPr>
                <w:sz w:val="20"/>
                <w:szCs w:val="20"/>
              </w:rPr>
              <w:fldChar w:fldCharType="begin"/>
            </w:r>
            <w:r w:rsidR="00CA4ED9">
              <w:rPr>
                <w:sz w:val="20"/>
                <w:szCs w:val="20"/>
              </w:rPr>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rPr>
                <w:sz w:val="20"/>
                <w:szCs w:val="20"/>
              </w:rPr>
              <w:fldChar w:fldCharType="separate"/>
            </w:r>
            <w:r w:rsidR="00CA4ED9">
              <w:rPr>
                <w:noProof/>
                <w:sz w:val="20"/>
                <w:szCs w:val="20"/>
              </w:rPr>
              <w:t>(Cuzzocrea, 2016)</w:t>
            </w:r>
            <w:r w:rsidR="00CA4ED9">
              <w:rPr>
                <w:sz w:val="20"/>
                <w:szCs w:val="20"/>
              </w:rPr>
              <w:fldChar w:fldCharType="end"/>
            </w:r>
            <w:r w:rsidR="00EF23D8">
              <w:rPr>
                <w:sz w:val="20"/>
                <w:szCs w:val="20"/>
              </w:rPr>
              <w:t xml:space="preserve"> - conference</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4041E66E" w:rsidR="007A32CA" w:rsidRDefault="007A32CA" w:rsidP="007A32CA">
            <w:pPr>
              <w:pStyle w:val="Default"/>
              <w:jc w:val="center"/>
              <w:rPr>
                <w:sz w:val="20"/>
                <w:szCs w:val="20"/>
              </w:rPr>
            </w:pPr>
            <w:r>
              <w:rPr>
                <w:sz w:val="20"/>
                <w:szCs w:val="20"/>
              </w:rPr>
              <w:t xml:space="preserve">Managing Cloud-Based Big Data Platforms: A Reference Architecture and Cost Perspective </w:t>
            </w:r>
            <w:r w:rsidR="00CA4ED9">
              <w:rPr>
                <w:sz w:val="20"/>
                <w:szCs w:val="20"/>
              </w:rPr>
              <w:fldChar w:fldCharType="begin"/>
            </w:r>
            <w:r w:rsidR="00CA4ED9">
              <w:rPr>
                <w:sz w:val="20"/>
                <w:szCs w:val="20"/>
              </w:rPr>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rPr>
                <w:sz w:val="20"/>
                <w:szCs w:val="20"/>
              </w:rPr>
              <w:fldChar w:fldCharType="separate"/>
            </w:r>
            <w:r w:rsidR="00CA4ED9">
              <w:rPr>
                <w:noProof/>
                <w:sz w:val="20"/>
                <w:szCs w:val="20"/>
              </w:rPr>
              <w:t>(Heilig &amp; Voß, 2017)</w:t>
            </w:r>
            <w:r w:rsidR="00CA4ED9">
              <w:rPr>
                <w:sz w:val="20"/>
                <w:szCs w:val="20"/>
              </w:rPr>
              <w:fldChar w:fldCharType="end"/>
            </w:r>
            <w:r>
              <w:rPr>
                <w:sz w:val="20"/>
                <w:szCs w:val="20"/>
              </w:rPr>
              <w:t xml:space="preserve">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67C622E2" w:rsidR="007A32CA" w:rsidRDefault="007A32CA" w:rsidP="007A32CA">
            <w:pPr>
              <w:pStyle w:val="Default"/>
              <w:jc w:val="center"/>
              <w:rPr>
                <w:sz w:val="20"/>
                <w:szCs w:val="20"/>
              </w:rPr>
            </w:pPr>
            <w:r>
              <w:rPr>
                <w:sz w:val="20"/>
                <w:szCs w:val="20"/>
              </w:rPr>
              <w:t xml:space="preserve">Scalable data store and analytic platform for real-time monitoring of data-intensive scientific infrastructure </w:t>
            </w:r>
            <w:r w:rsidR="00CA4ED9">
              <w:rPr>
                <w:sz w:val="20"/>
                <w:szCs w:val="20"/>
              </w:rPr>
              <w:fldChar w:fldCharType="begin"/>
            </w:r>
            <w:r w:rsidR="00CA4ED9">
              <w:rPr>
                <w:sz w:val="20"/>
                <w:szCs w:val="20"/>
              </w:rPr>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rPr>
                <w:sz w:val="20"/>
                <w:szCs w:val="20"/>
              </w:rPr>
              <w:fldChar w:fldCharType="separate"/>
            </w:r>
            <w:r w:rsidR="00CA4ED9">
              <w:rPr>
                <w:noProof/>
                <w:sz w:val="20"/>
                <w:szCs w:val="20"/>
              </w:rPr>
              <w:t>(Suthakar, 2017)</w:t>
            </w:r>
            <w:r w:rsidR="00CA4ED9">
              <w:rPr>
                <w:sz w:val="20"/>
                <w:szCs w:val="20"/>
              </w:rPr>
              <w:fldChar w:fldCharType="end"/>
            </w:r>
            <w:r w:rsidR="00CA4ED9">
              <w:rPr>
                <w:sz w:val="20"/>
                <w:szCs w:val="20"/>
              </w:rPr>
              <w:t>- PHD</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1F304FD4" w:rsidR="007A32CA" w:rsidRDefault="007A32CA" w:rsidP="007A32CA">
            <w:pPr>
              <w:pStyle w:val="Default"/>
              <w:jc w:val="center"/>
              <w:rPr>
                <w:sz w:val="20"/>
                <w:szCs w:val="20"/>
              </w:rPr>
            </w:pPr>
            <w:r>
              <w:rPr>
                <w:sz w:val="20"/>
                <w:szCs w:val="20"/>
              </w:rPr>
              <w:t xml:space="preserve">A software reference architecture for semantic-aware Big Data systems; Bolster Architecture </w:t>
            </w:r>
            <w:r w:rsidR="00CA4ED9">
              <w:rPr>
                <w:sz w:val="20"/>
                <w:szCs w:val="20"/>
              </w:rPr>
              <w:fldChar w:fldCharType="begin"/>
            </w:r>
            <w:r w:rsidR="00CA4ED9">
              <w:rPr>
                <w:sz w:val="20"/>
                <w:szCs w:val="20"/>
              </w:rPr>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rPr>
                <w:sz w:val="20"/>
                <w:szCs w:val="20"/>
              </w:rPr>
              <w:fldChar w:fldCharType="separate"/>
            </w:r>
            <w:r w:rsidR="00CA4ED9">
              <w:rPr>
                <w:noProof/>
                <w:sz w:val="20"/>
                <w:szCs w:val="20"/>
              </w:rPr>
              <w:t>(Nadal et al., 2017)</w:t>
            </w:r>
            <w:r w:rsidR="00CA4ED9">
              <w:rPr>
                <w:sz w:val="20"/>
                <w:szCs w:val="20"/>
              </w:rPr>
              <w:fldChar w:fldCharType="end"/>
            </w:r>
            <w:r w:rsidR="00CA4ED9">
              <w:rPr>
                <w:sz w:val="20"/>
                <w:szCs w:val="20"/>
              </w:rPr>
              <w:t xml:space="preserve"> - journal</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2F20D392"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w:t>
            </w:r>
            <w:r w:rsidR="00BD1F30">
              <w:rPr>
                <w:sz w:val="20"/>
                <w:szCs w:val="20"/>
              </w:rPr>
              <w:fldChar w:fldCharType="begin"/>
            </w:r>
            <w:r w:rsidR="00BD1F30">
              <w:rPr>
                <w:sz w:val="20"/>
                <w:szCs w:val="20"/>
              </w:rPr>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rPr>
                <w:sz w:val="20"/>
                <w:szCs w:val="20"/>
              </w:rPr>
              <w:fldChar w:fldCharType="separate"/>
            </w:r>
            <w:r w:rsidR="00BD1F30">
              <w:rPr>
                <w:noProof/>
                <w:sz w:val="20"/>
                <w:szCs w:val="20"/>
              </w:rPr>
              <w:t>(Kohler &amp; Specht, 2019)</w:t>
            </w:r>
            <w:r w:rsidR="00BD1F30">
              <w:rPr>
                <w:sz w:val="20"/>
                <w:szCs w:val="20"/>
              </w:rPr>
              <w:fldChar w:fldCharType="end"/>
            </w:r>
            <w:r>
              <w:rPr>
                <w:sz w:val="20"/>
                <w:szCs w:val="20"/>
              </w:rPr>
              <w:t xml:space="preserve"> </w:t>
            </w:r>
            <w:r w:rsidR="00CA4ED9">
              <w:rPr>
                <w:sz w:val="20"/>
                <w:szCs w:val="20"/>
              </w:rPr>
              <w:t>- journal</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44676875" w:rsidR="007A32CA" w:rsidRDefault="007A32CA" w:rsidP="007A32CA">
            <w:pPr>
              <w:pStyle w:val="Default"/>
              <w:jc w:val="center"/>
              <w:rPr>
                <w:sz w:val="20"/>
                <w:szCs w:val="20"/>
              </w:rPr>
            </w:pPr>
            <w:r>
              <w:rPr>
                <w:sz w:val="20"/>
                <w:szCs w:val="20"/>
              </w:rPr>
              <w:t xml:space="preserve">Reference Architectures and Standards for the Internet of Things and Big Data in Smart Manufacturing </w:t>
            </w:r>
            <w:r w:rsidR="00BD1F30">
              <w:rPr>
                <w:sz w:val="20"/>
                <w:szCs w:val="20"/>
              </w:rPr>
              <w:fldChar w:fldCharType="begin"/>
            </w:r>
            <w:r w:rsidR="00BD1F30">
              <w:rPr>
                <w:sz w:val="20"/>
                <w:szCs w:val="20"/>
              </w:rPr>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rPr>
                <w:sz w:val="20"/>
                <w:szCs w:val="20"/>
              </w:rPr>
              <w:fldChar w:fldCharType="separate"/>
            </w:r>
            <w:r w:rsidR="00BD1F30">
              <w:rPr>
                <w:noProof/>
                <w:sz w:val="20"/>
                <w:szCs w:val="20"/>
              </w:rPr>
              <w:t>(Ünal, 2019)</w:t>
            </w:r>
            <w:r w:rsidR="00BD1F30">
              <w:rPr>
                <w:sz w:val="20"/>
                <w:szCs w:val="20"/>
              </w:rPr>
              <w:fldChar w:fldCharType="end"/>
            </w:r>
            <w:r w:rsidR="00A2635B">
              <w:rPr>
                <w:sz w:val="20"/>
                <w:szCs w:val="20"/>
              </w:rPr>
              <w:t xml:space="preserve"> - conference</w:t>
            </w:r>
            <w:r>
              <w:rPr>
                <w:sz w:val="20"/>
                <w:szCs w:val="20"/>
              </w:rPr>
              <w:t xml:space="preserve">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73A7ECDC" w14:textId="3DF1131E" w:rsidR="0024049F" w:rsidRDefault="0024049F" w:rsidP="00434B15">
            <w:pPr>
              <w:pStyle w:val="Default"/>
              <w:jc w:val="center"/>
              <w:rPr>
                <w:sz w:val="20"/>
                <w:szCs w:val="20"/>
              </w:rPr>
            </w:pPr>
            <w:r>
              <w:rPr>
                <w:sz w:val="20"/>
                <w:szCs w:val="20"/>
              </w:rPr>
              <w:t xml:space="preserve">Lambda architecture </w:t>
            </w:r>
            <w:r w:rsidR="00BD1F30">
              <w:rPr>
                <w:sz w:val="20"/>
                <w:szCs w:val="20"/>
              </w:rPr>
              <w:fldChar w:fldCharType="begin"/>
            </w:r>
            <w:r w:rsidR="00BD1F30">
              <w:rPr>
                <w:sz w:val="20"/>
                <w:szCs w:val="20"/>
              </w:rPr>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rPr>
                <w:sz w:val="20"/>
                <w:szCs w:val="20"/>
              </w:rPr>
              <w:fldChar w:fldCharType="separate"/>
            </w:r>
            <w:r w:rsidR="00BD1F30">
              <w:rPr>
                <w:noProof/>
                <w:sz w:val="20"/>
                <w:szCs w:val="20"/>
              </w:rPr>
              <w:t>(Kiran, Murphy, Monga, Dugan, &amp; Baveja, 2015)</w:t>
            </w:r>
            <w:r w:rsidR="00BD1F30">
              <w:rPr>
                <w:sz w:val="20"/>
                <w:szCs w:val="20"/>
              </w:rPr>
              <w:fldChar w:fldCharType="end"/>
            </w:r>
            <w:r w:rsidR="00EE76E9">
              <w:rPr>
                <w:sz w:val="20"/>
                <w:szCs w:val="20"/>
              </w:rPr>
              <w:t xml:space="preserve"> - conference</w:t>
            </w: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52A001D0" w14:textId="2CC5DE62" w:rsidR="005E4256" w:rsidRDefault="005E4256" w:rsidP="00434B15">
            <w:pPr>
              <w:pStyle w:val="Default"/>
              <w:jc w:val="center"/>
              <w:rPr>
                <w:sz w:val="20"/>
                <w:szCs w:val="20"/>
              </w:rPr>
            </w:pPr>
            <w:r>
              <w:rPr>
                <w:sz w:val="20"/>
                <w:szCs w:val="20"/>
              </w:rPr>
              <w:t xml:space="preserve">IBM - Reference architecture for high performance analytics in healthcare and life science </w:t>
            </w:r>
            <w:r w:rsidR="00BD1F30">
              <w:rPr>
                <w:sz w:val="20"/>
                <w:szCs w:val="20"/>
              </w:rPr>
              <w:fldChar w:fldCharType="begin"/>
            </w:r>
            <w:r w:rsidR="00BD1F30">
              <w:rPr>
                <w:sz w:val="20"/>
                <w:szCs w:val="20"/>
              </w:rPr>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rPr>
                <w:sz w:val="20"/>
                <w:szCs w:val="20"/>
              </w:rPr>
              <w:fldChar w:fldCharType="separate"/>
            </w:r>
            <w:r w:rsidR="00BD1F30">
              <w:rPr>
                <w:noProof/>
                <w:sz w:val="20"/>
                <w:szCs w:val="20"/>
              </w:rPr>
              <w:t>(Quintero &amp; Lee, 2019)</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27AB069E" w14:textId="6477449B" w:rsidR="0024049F" w:rsidRDefault="0024049F" w:rsidP="00434B15">
            <w:pPr>
              <w:pStyle w:val="Default"/>
              <w:jc w:val="center"/>
              <w:rPr>
                <w:sz w:val="20"/>
                <w:szCs w:val="20"/>
              </w:rPr>
            </w:pPr>
            <w:r>
              <w:rPr>
                <w:sz w:val="20"/>
                <w:szCs w:val="20"/>
              </w:rPr>
              <w:t>Microsoft - Big Data ecosystem reference architecture</w:t>
            </w:r>
            <w:r w:rsidR="00EE76E9">
              <w:rPr>
                <w:sz w:val="20"/>
                <w:szCs w:val="20"/>
              </w:rPr>
              <w:t xml:space="preserve"> </w:t>
            </w:r>
            <w:r w:rsidR="00BD1F30">
              <w:rPr>
                <w:sz w:val="20"/>
                <w:szCs w:val="20"/>
              </w:rPr>
              <w:fldChar w:fldCharType="begin"/>
            </w:r>
            <w:r w:rsidR="00BD1F30">
              <w:rPr>
                <w:sz w:val="20"/>
                <w:szCs w:val="20"/>
              </w:rPr>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rPr>
                <w:sz w:val="20"/>
                <w:szCs w:val="20"/>
              </w:rPr>
              <w:fldChar w:fldCharType="separate"/>
            </w:r>
            <w:r w:rsidR="00BD1F30">
              <w:rPr>
                <w:noProof/>
                <w:sz w:val="20"/>
                <w:szCs w:val="20"/>
              </w:rPr>
              <w:t>(Levin, 2013)</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435CD4AF" w14:textId="4E8FDEED" w:rsidR="0024049F" w:rsidRDefault="0024049F" w:rsidP="00434B15">
            <w:pPr>
              <w:pStyle w:val="Default"/>
              <w:jc w:val="center"/>
              <w:rPr>
                <w:sz w:val="20"/>
                <w:szCs w:val="20"/>
              </w:rPr>
            </w:pPr>
            <w:r>
              <w:rPr>
                <w:sz w:val="20"/>
                <w:szCs w:val="20"/>
              </w:rPr>
              <w:t xml:space="preserve">Oracle - Information Management and Big Data: A Reference Architecture </w:t>
            </w:r>
            <w:r w:rsidR="00BD1F30">
              <w:rPr>
                <w:sz w:val="20"/>
                <w:szCs w:val="20"/>
              </w:rPr>
              <w:fldChar w:fldCharType="begin"/>
            </w:r>
            <w:r w:rsidR="00BD1F30">
              <w:rPr>
                <w:sz w:val="20"/>
                <w:szCs w:val="20"/>
              </w:rPr>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rPr>
                <w:sz w:val="20"/>
                <w:szCs w:val="20"/>
              </w:rPr>
              <w:fldChar w:fldCharType="separate"/>
            </w:r>
            <w:r w:rsidR="00BD1F30">
              <w:rPr>
                <w:noProof/>
                <w:sz w:val="20"/>
                <w:szCs w:val="20"/>
              </w:rPr>
              <w:t>(Cackett, 2013)</w:t>
            </w:r>
            <w:r w:rsidR="00BD1F30">
              <w:rPr>
                <w:sz w:val="20"/>
                <w:szCs w:val="20"/>
              </w:rPr>
              <w:fldChar w:fldCharType="end"/>
            </w:r>
            <w:r w:rsidR="00EE76E9">
              <w:rPr>
                <w:sz w:val="20"/>
                <w:szCs w:val="20"/>
              </w:rPr>
              <w:t xml:space="preserve"> – white paper</w:t>
            </w: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79144584" w14:textId="6EF3A17C" w:rsidR="0024049F" w:rsidRDefault="0024049F" w:rsidP="00434B15">
            <w:pPr>
              <w:pStyle w:val="Default"/>
              <w:jc w:val="center"/>
              <w:rPr>
                <w:sz w:val="20"/>
                <w:szCs w:val="20"/>
              </w:rPr>
            </w:pPr>
            <w:r>
              <w:rPr>
                <w:sz w:val="20"/>
                <w:szCs w:val="20"/>
              </w:rPr>
              <w:t xml:space="preserve">SAP - NEC Reference Architecture for SAP HANA &amp; Hadoop </w:t>
            </w:r>
            <w:r w:rsidR="00BD1F30">
              <w:rPr>
                <w:sz w:val="20"/>
                <w:szCs w:val="20"/>
              </w:rPr>
              <w:fldChar w:fldCharType="begin"/>
            </w:r>
            <w:r w:rsidR="004D533C">
              <w:rPr>
                <w:sz w:val="20"/>
                <w:szCs w:val="20"/>
              </w:rPr>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rPr>
                <w:sz w:val="20"/>
                <w:szCs w:val="20"/>
              </w:rPr>
              <w:fldChar w:fldCharType="separate"/>
            </w:r>
            <w:r w:rsidR="004D533C">
              <w:rPr>
                <w:noProof/>
                <w:sz w:val="20"/>
                <w:szCs w:val="20"/>
              </w:rPr>
              <w:t>(2016)</w:t>
            </w:r>
            <w:r w:rsidR="00BD1F30">
              <w:rPr>
                <w:sz w:val="20"/>
                <w:szCs w:val="20"/>
              </w:rPr>
              <w:fldChar w:fldCharType="end"/>
            </w:r>
            <w:r w:rsidR="00F01409">
              <w:rPr>
                <w:sz w:val="20"/>
                <w:szCs w:val="20"/>
              </w:rPr>
              <w:t xml:space="preserve"> – white paper</w:t>
            </w: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7CF34B52" w14:textId="2785CBC8" w:rsidR="0024049F" w:rsidRDefault="0024049F" w:rsidP="00F01409">
            <w:pPr>
              <w:pStyle w:val="Default"/>
              <w:jc w:val="center"/>
              <w:rPr>
                <w:sz w:val="20"/>
                <w:szCs w:val="20"/>
              </w:rPr>
            </w:pPr>
            <w:r>
              <w:rPr>
                <w:sz w:val="20"/>
                <w:szCs w:val="20"/>
              </w:rPr>
              <w:t xml:space="preserve">NIST Big Data interoperability framework </w:t>
            </w:r>
            <w:r w:rsidR="004D533C">
              <w:rPr>
                <w:sz w:val="20"/>
                <w:szCs w:val="20"/>
              </w:rPr>
              <w:fldChar w:fldCharType="begin"/>
            </w:r>
            <w:r w:rsidR="004D533C">
              <w:rPr>
                <w:sz w:val="20"/>
                <w:szCs w:val="20"/>
              </w:rPr>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rPr>
                <w:sz w:val="20"/>
                <w:szCs w:val="20"/>
              </w:rPr>
              <w:fldChar w:fldCharType="separate"/>
            </w:r>
            <w:r w:rsidR="004D533C">
              <w:rPr>
                <w:noProof/>
                <w:sz w:val="20"/>
                <w:szCs w:val="20"/>
              </w:rPr>
              <w:t>(Chang &amp; Boyd, 2018)</w:t>
            </w:r>
            <w:r w:rsidR="004D533C">
              <w:rPr>
                <w:sz w:val="20"/>
                <w:szCs w:val="20"/>
              </w:rPr>
              <w:fldChar w:fldCharType="end"/>
            </w:r>
            <w:r w:rsidR="00F01409">
              <w:rPr>
                <w:sz w:val="20"/>
                <w:szCs w:val="20"/>
              </w:rPr>
              <w:t xml:space="preserve"> – white paper with academic help</w:t>
            </w: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w:t>
        </w:r>
        <w:r w:rsidRPr="00E72973">
          <w:lastRenderedPageBreak/>
          <w:t xml:space="preserve">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2F7E0FB4"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686F1B">
        <w:instrText xml:space="preserve"> ADDIN EN.CITE &lt;EndNote&gt;&lt;Cite&gt;&lt;Author&gt;Maier&lt;/Author&gt;&lt;Year&gt;2013&lt;/Year&gt;&lt;RecNum&gt;223&lt;/RecNum&gt;&lt;DisplayText&gt;(Maier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686F1B">
        <w:rPr>
          <w:noProof/>
        </w:rPr>
        <w:t>(Maier et al.,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to developing RAs is ‘Empirically</w:t>
      </w:r>
      <w:r w:rsidR="008362E9">
        <w:t xml:space="preserve"> </w:t>
      </w:r>
      <w:r w:rsidR="00081686">
        <w:t xml:space="preserve">grounded Reference Architectures’ by Galster and Avgeriou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t>
      </w:r>
      <w:r w:rsidR="00FB2D3F">
        <w:lastRenderedPageBreak/>
        <w:t xml:space="preserve">‘what’,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 (Galster and Avgeriou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716458">
        <w:t xml:space="preserve">Archimate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r w:rsidR="00CE3A24" w:rsidRPr="00CE3A24">
        <w:t xml:space="preserve">Hevner's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(Cioroaica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(Kazman et al. 1996), (Bengtsson et al. 2004), Architecture Trade-off Analysis Method (ATAM) (Kazman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is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w:t>
      </w:r>
      <w:r w:rsidR="009C70F3">
        <w:lastRenderedPageBreak/>
        <w:t xml:space="preserve">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buildability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right database or databases, is an important architectural decision that the architect makes. This can also include patterns for data access, storage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r>
        <w:t xml:space="preserve">Similar to the way that Business Intelligence (BI) and BD differ in their source data types both in terms of granularity and data structure of it, a data lake and data warehouse share </w:t>
      </w:r>
      <w:r>
        <w:lastRenderedPageBreak/>
        <w:t>same of those same differences. In the case of a data warehouse, a relational database is utilized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04F6DB16" w:rsidR="00320C7A" w:rsidRDefault="0008701D" w:rsidP="00EB7B38">
      <w:r>
        <w:t>Many of core architectural decisions revolving around security and privacy, if not addressed in an initial phase, can result in massive losses and potential bottlenecks.</w:t>
      </w:r>
    </w:p>
    <w:p w14:paraId="4CF1FB72" w14:textId="20F03191" w:rsidR="0008701D" w:rsidRDefault="0008701D" w:rsidP="00EB7B38"/>
    <w:p w14:paraId="39AA3C04" w14:textId="52CD275A" w:rsidR="00924B18" w:rsidRDefault="00924B18" w:rsidP="00EB7B38"/>
    <w:p w14:paraId="236B8B34" w14:textId="77777777" w:rsidR="00924B18" w:rsidRDefault="00924B18" w:rsidP="00EB7B38"/>
    <w:p w14:paraId="120D7101" w14:textId="5A205BA1" w:rsidR="00C40FDD" w:rsidRDefault="005B2098" w:rsidP="005B2098">
      <w:pPr>
        <w:pStyle w:val="Heading1"/>
      </w:pPr>
      <w:r>
        <w:lastRenderedPageBreak/>
        <w:t>Conclusion</w:t>
      </w:r>
    </w:p>
    <w:p w14:paraId="426F9097" w14:textId="772EC4B6" w:rsidR="00C40FDD" w:rsidRDefault="00C40FDD" w:rsidP="00082FA7">
      <w:pPr>
        <w:spacing w:afterLines="100" w:after="240"/>
        <w:rPr>
          <w:sz w:val="20"/>
          <w:szCs w:val="28"/>
        </w:rPr>
      </w:pPr>
    </w:p>
    <w:p w14:paraId="4AF9EC9B" w14:textId="351AEDE3" w:rsidR="001B2206" w:rsidRDefault="00832646" w:rsidP="001B2206">
      <w:pPr>
        <w:spacing w:afterLines="100" w:after="240"/>
        <w:rPr>
          <w:sz w:val="20"/>
          <w:szCs w:val="28"/>
        </w:rPr>
      </w:pPr>
      <w:r>
        <w:rPr>
          <w:sz w:val="20"/>
          <w:szCs w:val="28"/>
        </w:rPr>
        <w:t xml:space="preserve">This study sought to find all BD RAs available in practice and academia. The findings gained emerges the understanding that RAs can be an effective artefact to tackle complex BD system architecture. </w:t>
      </w:r>
      <w:r w:rsidR="009017E9">
        <w:rPr>
          <w:sz w:val="20"/>
          <w:szCs w:val="28"/>
        </w:rPr>
        <w:t>RAs at their core bring software engineering knowledge as a</w:t>
      </w:r>
      <w:r w:rsidR="00EA4544">
        <w:rPr>
          <w:sz w:val="20"/>
          <w:szCs w:val="28"/>
        </w:rPr>
        <w:t xml:space="preserve"> collection of patterns designed to address a class of problems with attention to specific requirements and </w:t>
      </w:r>
      <w:r w:rsidR="000C42F5">
        <w:rPr>
          <w:sz w:val="20"/>
          <w:szCs w:val="28"/>
        </w:rPr>
        <w:t>context and</w:t>
      </w:r>
      <w:r w:rsidR="009017E9">
        <w:rPr>
          <w:sz w:val="20"/>
          <w:szCs w:val="28"/>
        </w:rPr>
        <w:t xml:space="preserve"> do </w:t>
      </w:r>
      <w:r w:rsidR="00965AB4">
        <w:rPr>
          <w:sz w:val="20"/>
          <w:szCs w:val="28"/>
        </w:rPr>
        <w:t>solve many of the prevalent architectural challenges that</w:t>
      </w:r>
      <w:r w:rsidR="00311A8A">
        <w:rPr>
          <w:sz w:val="20"/>
          <w:szCs w:val="28"/>
        </w:rPr>
        <w:t xml:space="preserve"> an architect might face. </w:t>
      </w:r>
    </w:p>
    <w:p w14:paraId="583D67F6" w14:textId="15028B3C" w:rsidR="00271D14" w:rsidRDefault="00965AB4" w:rsidP="001B2206">
      <w:pPr>
        <w:spacing w:afterLines="100" w:after="240"/>
        <w:rPr>
          <w:sz w:val="20"/>
          <w:szCs w:val="28"/>
        </w:rPr>
      </w:pPr>
      <w:r>
        <w:rPr>
          <w:sz w:val="20"/>
          <w:szCs w:val="28"/>
        </w:rPr>
        <w:t xml:space="preserve"> </w:t>
      </w:r>
      <w:r w:rsidR="000C42F5">
        <w:rPr>
          <w:sz w:val="20"/>
          <w:szCs w:val="28"/>
        </w:rPr>
        <w:t xml:space="preserve">As data proliferates further, there will be more BD systems </w:t>
      </w:r>
      <w:r w:rsidR="00977A5D">
        <w:rPr>
          <w:sz w:val="20"/>
          <w:szCs w:val="28"/>
        </w:rPr>
        <w:t>created</w:t>
      </w:r>
      <w:r w:rsidR="000C42F5">
        <w:rPr>
          <w:sz w:val="20"/>
          <w:szCs w:val="28"/>
        </w:rPr>
        <w:t xml:space="preserve"> which in turn means more technology orchestration around data that can be effectively done through a well-established RA.</w:t>
      </w:r>
      <w:r w:rsidR="00977A5D">
        <w:rPr>
          <w:sz w:val="20"/>
          <w:szCs w:val="28"/>
        </w:rPr>
        <w:t xml:space="preserve"> RAs guide the evolution of the system both in terms of functional and non-functional requirements, and pinpoint variability points</w:t>
      </w:r>
      <w:r w:rsidR="00BD7E82">
        <w:rPr>
          <w:sz w:val="20"/>
          <w:szCs w:val="28"/>
        </w:rPr>
        <w:t xml:space="preserve"> that can result in more successful BD projects and avoidance of common pitfalls. </w:t>
      </w:r>
      <w:r w:rsidR="00BD7E82">
        <w:rPr>
          <w:sz w:val="20"/>
          <w:szCs w:val="28"/>
        </w:rPr>
        <w:br/>
      </w:r>
      <w:r w:rsidR="00BD7E82">
        <w:rPr>
          <w:sz w:val="20"/>
          <w:szCs w:val="28"/>
        </w:rPr>
        <w:br/>
        <w:t xml:space="preserve">Withal, BD RAs have yet to mature and become ubiquitous in industry and there is further research required in this area. </w:t>
      </w:r>
      <w:r w:rsidR="00A729AC">
        <w:rPr>
          <w:sz w:val="20"/>
          <w:szCs w:val="28"/>
        </w:rPr>
        <w:t xml:space="preserve">These </w:t>
      </w:r>
      <w:r w:rsidR="00A61607">
        <w:rPr>
          <w:sz w:val="20"/>
          <w:szCs w:val="28"/>
        </w:rPr>
        <w:t>research</w:t>
      </w:r>
      <w:r w:rsidR="00BD7E82">
        <w:rPr>
          <w:sz w:val="20"/>
          <w:szCs w:val="28"/>
        </w:rPr>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r w:rsidRPr="00DF1E48">
              <w:rPr>
                <w:sz w:val="20"/>
                <w:szCs w:val="20"/>
              </w:rPr>
              <w:t>St.dev</w:t>
            </w:r>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3741DD">
      <w:pPr>
        <w:pStyle w:val="Heading1"/>
        <w:rPr>
          <w:rFonts w:eastAsia="PMingLiU"/>
          <w:sz w:val="24"/>
          <w:lang w:eastAsia="zh-TW"/>
        </w:rPr>
      </w:pPr>
      <w:r>
        <w:rPr>
          <w:sz w:val="18"/>
          <w:szCs w:val="20"/>
        </w:rPr>
        <w:br w:type="page"/>
      </w:r>
      <w:r w:rsidRPr="00B9047C">
        <w:rPr>
          <w:rFonts w:hint="eastAsia"/>
        </w:rPr>
        <w:lastRenderedPageBreak/>
        <w:t>Reference</w:t>
      </w:r>
      <w:r w:rsidR="006D1883" w:rsidRPr="006D1883">
        <w:rPr>
          <w:rFonts w:hint="eastAsia"/>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r w:rsidRPr="00C132EA">
        <w:rPr>
          <w:rFonts w:eastAsia="PMingLiU" w:hint="eastAsia"/>
          <w:szCs w:val="22"/>
          <w:lang w:eastAsia="zh-TW"/>
        </w:rPr>
        <w:t>Hevner,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r w:rsidRPr="00C132EA">
        <w:rPr>
          <w:rFonts w:eastAsia="PMingLiU"/>
          <w:szCs w:val="22"/>
          <w:lang w:eastAsia="zh-TW"/>
        </w:rPr>
        <w:t xml:space="preserve">Caverni,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Forget, A., Chiasson, S., &amp; Biddle, R. (2007). Persuasian as education for computer security. In T.</w:t>
      </w:r>
      <w:r>
        <w:rPr>
          <w:rFonts w:eastAsia="PMingLiU" w:hint="eastAsia"/>
          <w:szCs w:val="22"/>
          <w:lang w:eastAsia="zh-TW"/>
        </w:rPr>
        <w:t xml:space="preserve"> </w:t>
      </w:r>
      <w:r w:rsidRPr="004F6292">
        <w:rPr>
          <w:rFonts w:eastAsia="PMingLiU"/>
          <w:szCs w:val="22"/>
          <w:lang w:eastAsia="zh-TW"/>
        </w:rPr>
        <w:t xml:space="preserve">Bastiaens &amp; S. Carliner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Acha,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63C17253" w14:textId="021AB29C" w:rsidR="00E938CD" w:rsidRPr="00E938CD" w:rsidRDefault="00A75960" w:rsidP="00E938CD">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E938CD" w:rsidRPr="00E938CD">
        <w:t xml:space="preserve">AI, V. (2019). Why do 87% of data science projects never make it into production? Retrieved from </w:t>
      </w:r>
      <w:hyperlink r:id="rId14" w:history="1">
        <w:r w:rsidR="00E938CD" w:rsidRPr="00E938CD">
          <w:rPr>
            <w:rStyle w:val="Hyperlink"/>
          </w:rPr>
          <w:t>https://venturebeat.com/2019/07/19/why-do-87-of-data-science-projects-never-make-it-into-production/</w:t>
        </w:r>
      </w:hyperlink>
    </w:p>
    <w:p w14:paraId="2DAB082F" w14:textId="77777777" w:rsidR="00E938CD" w:rsidRPr="00E938CD" w:rsidRDefault="00E938CD" w:rsidP="00E938CD">
      <w:pPr>
        <w:pStyle w:val="EndNoteBibliography"/>
        <w:ind w:left="720" w:hanging="720"/>
      </w:pPr>
      <w:r w:rsidRPr="00E938CD">
        <w:t xml:space="preserve">Angelov, S., Grefen, P., &amp; Greefhorst, D. (2009). </w:t>
      </w:r>
      <w:r w:rsidRPr="00E938CD">
        <w:rPr>
          <w:i/>
        </w:rPr>
        <w:t>A classification of software reference architectures: Analyzing their success and effectiveness.</w:t>
      </w:r>
      <w:r w:rsidRPr="00E938CD">
        <w:t xml:space="preserve"> Paper presented at the 2009 Joint Working IEEE/IFIP Conference on Software Architecture &amp; European Conference on Software Architecture.</w:t>
      </w:r>
    </w:p>
    <w:p w14:paraId="63337BED" w14:textId="77777777" w:rsidR="00E938CD" w:rsidRPr="00E938CD" w:rsidRDefault="00E938CD" w:rsidP="00E938CD">
      <w:pPr>
        <w:pStyle w:val="EndNoteBibliography"/>
        <w:ind w:left="720" w:hanging="720"/>
      </w:pPr>
      <w:r w:rsidRPr="00E938CD">
        <w:t xml:space="preserve">Angelov, S., Grefen, P., &amp; Greefhorst, D. (2012). A framework for analysis and design of software reference architectures. </w:t>
      </w:r>
      <w:r w:rsidRPr="00E938CD">
        <w:rPr>
          <w:i/>
        </w:rPr>
        <w:t>Information and software technology, 54</w:t>
      </w:r>
      <w:r w:rsidRPr="00E938CD">
        <w:t xml:space="preserve">(4), 417-431. </w:t>
      </w:r>
    </w:p>
    <w:p w14:paraId="09EBD2B1" w14:textId="77777777" w:rsidR="00E938CD" w:rsidRPr="00E938CD" w:rsidRDefault="00E938CD" w:rsidP="00E938CD">
      <w:pPr>
        <w:pStyle w:val="EndNoteBibliography"/>
        <w:ind w:left="720" w:hanging="720"/>
      </w:pPr>
      <w:r w:rsidRPr="00E938CD">
        <w:t xml:space="preserve">Angelov, S., Trienekens, J. J., &amp; Grefen, P. (2008). </w:t>
      </w:r>
      <w:r w:rsidRPr="00E938CD">
        <w:rPr>
          <w:i/>
        </w:rPr>
        <w:t>Towards a method for the evaluation of reference architectures: Experiences from a case.</w:t>
      </w:r>
      <w:r w:rsidRPr="00E938CD">
        <w:t xml:space="preserve"> Paper presented at the European Conference on Software Architecture.</w:t>
      </w:r>
    </w:p>
    <w:p w14:paraId="5CAD9F7D" w14:textId="77777777" w:rsidR="00E938CD" w:rsidRPr="00E938CD" w:rsidRDefault="00E938CD" w:rsidP="00E938CD">
      <w:pPr>
        <w:pStyle w:val="EndNoteBibliography"/>
        <w:ind w:left="720" w:hanging="720"/>
      </w:pPr>
      <w:r w:rsidRPr="00E938CD">
        <w:t xml:space="preserve">Ataei, P., &amp; Litchfield, A. T. (2020). Big Data Reference Architectures, a systematic literature review. </w:t>
      </w:r>
    </w:p>
    <w:p w14:paraId="09858340" w14:textId="77777777" w:rsidR="00E938CD" w:rsidRPr="00E938CD" w:rsidRDefault="00E938CD" w:rsidP="00E938CD">
      <w:pPr>
        <w:pStyle w:val="EndNoteBibliography"/>
        <w:ind w:left="720" w:hanging="720"/>
      </w:pPr>
      <w:r w:rsidRPr="00E938CD">
        <w:t xml:space="preserve">Avgeriou, P. (2003). Describing, instantiating and evaluating a reference architecture: A case study. </w:t>
      </w:r>
      <w:r w:rsidRPr="00E938CD">
        <w:rPr>
          <w:i/>
        </w:rPr>
        <w:t>Enterprise Architecture Journal, 342</w:t>
      </w:r>
      <w:r w:rsidRPr="00E938CD">
        <w:t xml:space="preserve">, 1-24. </w:t>
      </w:r>
    </w:p>
    <w:p w14:paraId="0C4C5147" w14:textId="77777777" w:rsidR="00E938CD" w:rsidRPr="00E938CD" w:rsidRDefault="00E938CD" w:rsidP="00E938CD">
      <w:pPr>
        <w:pStyle w:val="EndNoteBibliography"/>
        <w:ind w:left="720" w:hanging="720"/>
      </w:pPr>
      <w:r w:rsidRPr="00E938CD">
        <w:t xml:space="preserve">Banker, K., Garrett, D., Bakkum, P., &amp; Verch, S. (2016). </w:t>
      </w:r>
      <w:r w:rsidRPr="00E938CD">
        <w:rPr>
          <w:i/>
        </w:rPr>
        <w:t>MongoDB in Action: Covers MongoDB version 3.0</w:t>
      </w:r>
      <w:r w:rsidRPr="00E938CD">
        <w:t>: Simon and Schuster.</w:t>
      </w:r>
    </w:p>
    <w:p w14:paraId="0D62E035" w14:textId="77777777" w:rsidR="00E938CD" w:rsidRPr="00E938CD" w:rsidRDefault="00E938CD" w:rsidP="00E938CD">
      <w:pPr>
        <w:pStyle w:val="EndNoteBibliography"/>
        <w:ind w:left="720" w:hanging="720"/>
      </w:pPr>
      <w:r w:rsidRPr="00E938CD">
        <w:lastRenderedPageBreak/>
        <w:t xml:space="preserve">Bashari Rad, B., Akbarzadeh, N., Ataei, P., &amp; Khakbiz, Y. (2016). Security and Privacy Challenges in Big Data Era. </w:t>
      </w:r>
      <w:r w:rsidRPr="00E938CD">
        <w:rPr>
          <w:i/>
        </w:rPr>
        <w:t>International Journal of Control Theory and Applications, 9</w:t>
      </w:r>
      <w:r w:rsidRPr="00E938CD">
        <w:t xml:space="preserve">(43), 437-448. </w:t>
      </w:r>
    </w:p>
    <w:p w14:paraId="770A6670" w14:textId="77777777" w:rsidR="00E938CD" w:rsidRPr="00E938CD" w:rsidRDefault="00E938CD" w:rsidP="00E938CD">
      <w:pPr>
        <w:pStyle w:val="EndNoteBibliography"/>
        <w:ind w:left="720" w:hanging="720"/>
      </w:pPr>
      <w:r w:rsidRPr="00E938CD">
        <w:t xml:space="preserve">Borrego, M., Foster, M. J., &amp; Froyd, J. E. (2014). Systematic literature reviews in engineering education and other developing interdisciplinary fields. </w:t>
      </w:r>
      <w:r w:rsidRPr="00E938CD">
        <w:rPr>
          <w:i/>
        </w:rPr>
        <w:t>Journal of Engineering Education, 103</w:t>
      </w:r>
      <w:r w:rsidRPr="00E938CD">
        <w:t xml:space="preserve">(1), 45-76. </w:t>
      </w:r>
    </w:p>
    <w:p w14:paraId="1B4BE711" w14:textId="77777777" w:rsidR="00E938CD" w:rsidRPr="00E938CD" w:rsidRDefault="00E938CD" w:rsidP="00E938CD">
      <w:pPr>
        <w:pStyle w:val="EndNoteBibliography"/>
        <w:ind w:left="720" w:hanging="720"/>
      </w:pPr>
      <w:r w:rsidRPr="00E938CD">
        <w:t xml:space="preserve">Bosch, J. (2000). </w:t>
      </w:r>
      <w:r w:rsidRPr="00E938CD">
        <w:rPr>
          <w:i/>
        </w:rPr>
        <w:t>Design and use of software architectures: adopting and evolving a product-line approach</w:t>
      </w:r>
      <w:r w:rsidRPr="00E938CD">
        <w:t>: Pearson Education.</w:t>
      </w:r>
    </w:p>
    <w:p w14:paraId="74AC641B" w14:textId="77777777" w:rsidR="00E938CD" w:rsidRPr="00E938CD" w:rsidRDefault="00E938CD" w:rsidP="00E938CD">
      <w:pPr>
        <w:pStyle w:val="EndNoteBibliography"/>
        <w:ind w:left="720" w:hanging="720"/>
      </w:pPr>
      <w:r w:rsidRPr="00E938CD">
        <w:t xml:space="preserve">Cackett, D. (2013). Information Management and Big data: A Reference Architecture. </w:t>
      </w:r>
      <w:r w:rsidRPr="00E938CD">
        <w:rPr>
          <w:i/>
        </w:rPr>
        <w:t>Oracle: Redwood City, CA, USA</w:t>
      </w:r>
      <w:r w:rsidRPr="00E938CD">
        <w:t xml:space="preserve">. </w:t>
      </w:r>
    </w:p>
    <w:p w14:paraId="7141525B" w14:textId="77777777" w:rsidR="00E938CD" w:rsidRPr="00E938CD" w:rsidRDefault="00E938CD" w:rsidP="00E938CD">
      <w:pPr>
        <w:pStyle w:val="EndNoteBibliography"/>
        <w:ind w:left="720" w:hanging="720"/>
      </w:pPr>
      <w:r w:rsidRPr="00E938CD">
        <w:t xml:space="preserve">Carpenter, J., &amp; Hewitt, E. (2020). </w:t>
      </w:r>
      <w:r w:rsidRPr="00E938CD">
        <w:rPr>
          <w:i/>
        </w:rPr>
        <w:t>Cassandra: the definitive guide: distributed data at web scale</w:t>
      </w:r>
      <w:r w:rsidRPr="00E938CD">
        <w:t>: O'Reilly Media.</w:t>
      </w:r>
    </w:p>
    <w:p w14:paraId="5A26D447" w14:textId="77777777" w:rsidR="00E938CD" w:rsidRPr="00E938CD" w:rsidRDefault="00E938CD" w:rsidP="00E938CD">
      <w:pPr>
        <w:pStyle w:val="EndNoteBibliography"/>
        <w:ind w:left="720" w:hanging="720"/>
      </w:pPr>
      <w:r w:rsidRPr="00E938CD">
        <w:t xml:space="preserve">Chang, W. L., &amp; Boyd, D. (2018). </w:t>
      </w:r>
      <w:r w:rsidRPr="00E938CD">
        <w:rPr>
          <w:i/>
        </w:rPr>
        <w:t>NIST Big Data Interoperability Framework: Volume 6, Big Data Reference Architecture</w:t>
      </w:r>
      <w:r w:rsidRPr="00E938CD">
        <w:t xml:space="preserve">. Retrieved from </w:t>
      </w:r>
    </w:p>
    <w:p w14:paraId="118BEF60" w14:textId="77777777" w:rsidR="00E938CD" w:rsidRPr="00E938CD" w:rsidRDefault="00E938CD" w:rsidP="00E938CD">
      <w:pPr>
        <w:pStyle w:val="EndNoteBibliography"/>
        <w:ind w:left="720" w:hanging="720"/>
      </w:pPr>
      <w:r w:rsidRPr="00E938CD">
        <w:t xml:space="preserve">Chang, W. L., &amp; Grady, N. (2015). </w:t>
      </w:r>
      <w:r w:rsidRPr="00E938CD">
        <w:rPr>
          <w:i/>
        </w:rPr>
        <w:t>NIST Big Data Interoperability Framework: Volume 1, Big Data Definitions</w:t>
      </w:r>
      <w:r w:rsidRPr="00E938CD">
        <w:t xml:space="preserve">. Retrieved from </w:t>
      </w:r>
    </w:p>
    <w:p w14:paraId="1C487FD0" w14:textId="77777777" w:rsidR="00E938CD" w:rsidRPr="00E938CD" w:rsidRDefault="00E938CD" w:rsidP="00E938CD">
      <w:pPr>
        <w:pStyle w:val="EndNoteBibliography"/>
        <w:ind w:left="720" w:hanging="720"/>
      </w:pPr>
      <w:r w:rsidRPr="00E938CD">
        <w:t xml:space="preserve">Chang, W. L., &amp; Mishra, S. (2015). </w:t>
      </w:r>
      <w:r w:rsidRPr="00E938CD">
        <w:rPr>
          <w:i/>
        </w:rPr>
        <w:t>NIST Big Data Interoperability Framework: Volume 5, Architectures White Paper Survey</w:t>
      </w:r>
      <w:r w:rsidRPr="00E938CD">
        <w:t xml:space="preserve">. Retrieved from </w:t>
      </w:r>
    </w:p>
    <w:p w14:paraId="3DFE1203" w14:textId="77777777" w:rsidR="00E938CD" w:rsidRPr="00E938CD" w:rsidRDefault="00E938CD" w:rsidP="00E938CD">
      <w:pPr>
        <w:pStyle w:val="EndNoteBibliography"/>
        <w:ind w:left="720" w:hanging="720"/>
      </w:pPr>
      <w:r w:rsidRPr="00E938CD">
        <w:t xml:space="preserve">Chen, H.-M., Kazman, R., Garbajosa, J., &amp; Gonzalez, E. (2017). </w:t>
      </w:r>
      <w:r w:rsidRPr="00E938CD">
        <w:rPr>
          <w:i/>
        </w:rPr>
        <w:t>Big Data Value Engineering for Business Model Innovation.</w:t>
      </w:r>
      <w:r w:rsidRPr="00E938CD">
        <w:t xml:space="preserve"> Paper presented at the Proceedings of the 50th Hawaii International Conference on System Sciences.</w:t>
      </w:r>
    </w:p>
    <w:p w14:paraId="141950E6" w14:textId="77777777" w:rsidR="00E938CD" w:rsidRPr="00E938CD" w:rsidRDefault="00E938CD" w:rsidP="00E938CD">
      <w:pPr>
        <w:pStyle w:val="EndNoteBibliography"/>
        <w:ind w:left="720" w:hanging="720"/>
      </w:pPr>
      <w:r w:rsidRPr="00E938CD">
        <w:t xml:space="preserve">Chen, H.-M., Kazman, R., &amp; Haziyev, S. (2016). Agile big data analytics for web-based systems: An architecture-centric approach. </w:t>
      </w:r>
      <w:r w:rsidRPr="00E938CD">
        <w:rPr>
          <w:i/>
        </w:rPr>
        <w:t>IEEE Transactions on Big Data, 2</w:t>
      </w:r>
      <w:r w:rsidRPr="00E938CD">
        <w:t xml:space="preserve">(3), 234-248. </w:t>
      </w:r>
    </w:p>
    <w:p w14:paraId="1BBE7810" w14:textId="77777777" w:rsidR="00E938CD" w:rsidRPr="00E938CD" w:rsidRDefault="00E938CD" w:rsidP="00E938CD">
      <w:pPr>
        <w:pStyle w:val="EndNoteBibliography"/>
        <w:ind w:left="720" w:hanging="720"/>
      </w:pPr>
      <w:r w:rsidRPr="00E938CD">
        <w:t xml:space="preserve">Cuzzocrea, A. (2016). </w:t>
      </w:r>
      <w:r w:rsidRPr="00E938CD">
        <w:rPr>
          <w:i/>
        </w:rPr>
        <w:t>A reference architecture for supporting secure big data analytics over cloud-enabled relational databases.</w:t>
      </w:r>
      <w:r w:rsidRPr="00E938CD">
        <w:t xml:space="preserve"> Paper presented at the 2016 IEEE 40th Annual Computer Software and Applications Conference (COMPSAC).</w:t>
      </w:r>
    </w:p>
    <w:p w14:paraId="44F75E8A" w14:textId="77777777" w:rsidR="00E938CD" w:rsidRPr="00E938CD" w:rsidRDefault="00E938CD" w:rsidP="00E938CD">
      <w:pPr>
        <w:pStyle w:val="EndNoteBibliography"/>
        <w:ind w:left="720" w:hanging="720"/>
      </w:pPr>
      <w:r w:rsidRPr="00E938CD">
        <w:t xml:space="preserve">Demchenko, Y., De Laat, C., &amp; Membrey, P. (2014). </w:t>
      </w:r>
      <w:r w:rsidRPr="00E938CD">
        <w:rPr>
          <w:i/>
        </w:rPr>
        <w:t>Defining architecture components of the Big Data Ecosystem.</w:t>
      </w:r>
      <w:r w:rsidRPr="00E938CD">
        <w:t xml:space="preserve"> Paper presented at the 2014 International conference on collaboration technologies and systems (CTS).</w:t>
      </w:r>
    </w:p>
    <w:p w14:paraId="685B7B93" w14:textId="77777777" w:rsidR="00E938CD" w:rsidRPr="00E938CD" w:rsidRDefault="00E938CD" w:rsidP="00E938CD">
      <w:pPr>
        <w:pStyle w:val="EndNoteBibliography"/>
        <w:ind w:left="720" w:hanging="720"/>
      </w:pPr>
      <w:r w:rsidRPr="00E938CD">
        <w:t xml:space="preserve">Derras, M., Deruelle, L., Douin, J.-M., Levy, N., Losavio, F., Pollet, Y., &amp; Reiner, V. (2018). </w:t>
      </w:r>
      <w:r w:rsidRPr="00E938CD">
        <w:rPr>
          <w:i/>
        </w:rPr>
        <w:t>Reference Architecture Design: A Practical Approach.</w:t>
      </w:r>
      <w:r w:rsidRPr="00E938CD">
        <w:t xml:space="preserve"> Paper presented at the ICSOFT.</w:t>
      </w:r>
    </w:p>
    <w:p w14:paraId="64BE95B1" w14:textId="77777777" w:rsidR="00E938CD" w:rsidRPr="00E938CD" w:rsidRDefault="00E938CD" w:rsidP="00E938CD">
      <w:pPr>
        <w:pStyle w:val="EndNoteBibliography"/>
        <w:ind w:left="720" w:hanging="720"/>
      </w:pPr>
      <w:r w:rsidRPr="00E938CD">
        <w:t xml:space="preserve">Erevelles, S., Fukawa, N., &amp; Swayne, L. (2016). Big Data consumer analytics and the transformation of marketing. </w:t>
      </w:r>
      <w:r w:rsidRPr="00E938CD">
        <w:rPr>
          <w:i/>
        </w:rPr>
        <w:t>Journal of Business Research, 69</w:t>
      </w:r>
      <w:r w:rsidRPr="00E938CD">
        <w:t xml:space="preserve">(2), 897-904. </w:t>
      </w:r>
    </w:p>
    <w:p w14:paraId="4D8565AB" w14:textId="77777777" w:rsidR="00E938CD" w:rsidRPr="00E938CD" w:rsidRDefault="00E938CD" w:rsidP="00E938CD">
      <w:pPr>
        <w:pStyle w:val="EndNoteBibliography"/>
        <w:ind w:left="720" w:hanging="720"/>
      </w:pPr>
      <w:r w:rsidRPr="00E938CD">
        <w:t xml:space="preserve">Galster, M., &amp; Avgeriou, P. (2011). </w:t>
      </w:r>
      <w:r w:rsidRPr="00E938CD">
        <w:rPr>
          <w:i/>
        </w:rPr>
        <w:t>Empirically-grounded reference architectures: a proposal.</w:t>
      </w:r>
      <w:r w:rsidRPr="00E938CD">
        <w:t xml:space="preserve"> Paper presented at the Proceedings of the joint ACM SIGSOFT conference--QoSA and ACM SIGSOFT symposium--ISARCS on Quality of software architectures--QoSA and architecting critical systems--ISARCS.</w:t>
      </w:r>
    </w:p>
    <w:p w14:paraId="03DF4D85" w14:textId="77777777" w:rsidR="00E938CD" w:rsidRPr="00E938CD" w:rsidRDefault="00E938CD" w:rsidP="00E938CD">
      <w:pPr>
        <w:pStyle w:val="EndNoteBibliography"/>
        <w:ind w:left="720" w:hanging="720"/>
      </w:pPr>
      <w:r w:rsidRPr="00E938CD">
        <w:t xml:space="preserve">Gan, Y., Zhang, Y., Cheng, D., Shetty, A., Rathi, P., Katarki, N., . . . Jackson, B. (2019). </w:t>
      </w:r>
      <w:r w:rsidRPr="00E938CD">
        <w:rPr>
          <w:i/>
        </w:rPr>
        <w:t>An open-source benchmark suite for microservices and their hardware-software implications for cloud &amp; edge systems.</w:t>
      </w:r>
      <w:r w:rsidRPr="00E938CD">
        <w:t xml:space="preserve"> Paper presented at the Proceedings of the Twenty-Fourth International Conference on Architectural Support for Programming Languages and Operating Systems.</w:t>
      </w:r>
    </w:p>
    <w:p w14:paraId="71494DA4" w14:textId="2A3E8392" w:rsidR="00E938CD" w:rsidRPr="00E938CD" w:rsidRDefault="00E938CD" w:rsidP="00E938CD">
      <w:pPr>
        <w:pStyle w:val="EndNoteBibliography"/>
        <w:ind w:left="720" w:hanging="720"/>
      </w:pPr>
      <w:r w:rsidRPr="00E938CD">
        <w:t xml:space="preserve">Gartner. (2014). Survey Analysis: Big Data Investment Grows but Deployments Remain Scarce in 2014. Retrieved from </w:t>
      </w:r>
      <w:hyperlink r:id="rId15" w:history="1">
        <w:r w:rsidRPr="00E938CD">
          <w:rPr>
            <w:rStyle w:val="Hyperlink"/>
          </w:rPr>
          <w:t>http://www.gartner.com/document/2841519</w:t>
        </w:r>
      </w:hyperlink>
    </w:p>
    <w:p w14:paraId="5B03CABA" w14:textId="77777777" w:rsidR="00E938CD" w:rsidRPr="00E938CD" w:rsidRDefault="00E938CD" w:rsidP="00E938CD">
      <w:pPr>
        <w:pStyle w:val="EndNoteBibliography"/>
        <w:ind w:left="720" w:hanging="720"/>
      </w:pPr>
      <w:r w:rsidRPr="00E938CD">
        <w:t xml:space="preserve">Geerdink, B. (2013). </w:t>
      </w:r>
      <w:r w:rsidRPr="00E938CD">
        <w:rPr>
          <w:i/>
        </w:rPr>
        <w:t>A reference architecture for big data solutions introducing a model to perform predictive analytics using big data technology.</w:t>
      </w:r>
      <w:r w:rsidRPr="00E938CD">
        <w:t xml:space="preserve"> Paper presented at the 8th International Conference for Internet Technology and Secured Transactions (ICITST-2013).</w:t>
      </w:r>
    </w:p>
    <w:p w14:paraId="00AC6C74" w14:textId="77777777" w:rsidR="00E938CD" w:rsidRPr="00E938CD" w:rsidRDefault="00E938CD" w:rsidP="00E938CD">
      <w:pPr>
        <w:pStyle w:val="EndNoteBibliography"/>
        <w:ind w:left="720" w:hanging="720"/>
      </w:pPr>
      <w:r w:rsidRPr="00E938CD">
        <w:t xml:space="preserve">Ghandour, A. (2015). Big Data driven e-commerce architecture. </w:t>
      </w:r>
      <w:r w:rsidRPr="00E938CD">
        <w:rPr>
          <w:i/>
        </w:rPr>
        <w:t>International Journal of Economics, Commerce and Management, 3</w:t>
      </w:r>
      <w:r w:rsidRPr="00E938CD">
        <w:t xml:space="preserve">(5), 940-947. </w:t>
      </w:r>
    </w:p>
    <w:p w14:paraId="6EA19DF6" w14:textId="77777777" w:rsidR="00E938CD" w:rsidRPr="00E938CD" w:rsidRDefault="00E938CD" w:rsidP="00E938CD">
      <w:pPr>
        <w:pStyle w:val="EndNoteBibliography"/>
        <w:ind w:left="720" w:hanging="720"/>
      </w:pPr>
      <w:r w:rsidRPr="00E938CD">
        <w:t xml:space="preserve">Gorton, I., &amp; Klein, J. (2015). Distribution, Data, Deployment. </w:t>
      </w:r>
      <w:r w:rsidRPr="00E938CD">
        <w:rPr>
          <w:i/>
        </w:rPr>
        <w:t>STC 2015</w:t>
      </w:r>
      <w:r w:rsidRPr="00E938CD">
        <w:t xml:space="preserve">, 78. </w:t>
      </w:r>
    </w:p>
    <w:p w14:paraId="32517294" w14:textId="77777777" w:rsidR="00E938CD" w:rsidRPr="00E938CD" w:rsidRDefault="00E938CD" w:rsidP="00E938CD">
      <w:pPr>
        <w:pStyle w:val="EndNoteBibliography"/>
        <w:ind w:left="720" w:hanging="720"/>
      </w:pPr>
      <w:r w:rsidRPr="00E938CD">
        <w:t xml:space="preserve">Heilig, L., &amp; Voß, S. (2017). Managing cloud-based Big Data platforms: A reference architecture and cost perspective. In </w:t>
      </w:r>
      <w:r w:rsidRPr="00E938CD">
        <w:rPr>
          <w:i/>
        </w:rPr>
        <w:t>Big Data Management</w:t>
      </w:r>
      <w:r w:rsidRPr="00E938CD">
        <w:t xml:space="preserve"> (pp. 29-45): Springer.</w:t>
      </w:r>
    </w:p>
    <w:p w14:paraId="5ADFA8D2" w14:textId="77777777" w:rsidR="00E938CD" w:rsidRPr="00E938CD" w:rsidRDefault="00E938CD" w:rsidP="00E938CD">
      <w:pPr>
        <w:pStyle w:val="EndNoteBibliography"/>
        <w:ind w:left="720" w:hanging="720"/>
      </w:pPr>
      <w:r w:rsidRPr="00E938CD">
        <w:lastRenderedPageBreak/>
        <w:t xml:space="preserve">Hevner, A. R., March, S. T., Park, J., &amp; Ram, S. (2004). Design science in information systems research. </w:t>
      </w:r>
      <w:r w:rsidRPr="00E938CD">
        <w:rPr>
          <w:i/>
        </w:rPr>
        <w:t>MIS quarterly</w:t>
      </w:r>
      <w:r w:rsidRPr="00E938CD">
        <w:t xml:space="preserve">, 75-105. </w:t>
      </w:r>
    </w:p>
    <w:p w14:paraId="603F470B" w14:textId="77777777" w:rsidR="00E938CD" w:rsidRPr="00E938CD" w:rsidRDefault="00E938CD" w:rsidP="00E938CD">
      <w:pPr>
        <w:pStyle w:val="EndNoteBibliography"/>
        <w:ind w:left="720" w:hanging="720"/>
      </w:pPr>
      <w:r w:rsidRPr="00E938CD">
        <w:t>Hilliard, R. ISO/IEC/IEEE 42010. In.</w:t>
      </w:r>
    </w:p>
    <w:p w14:paraId="5D472D28" w14:textId="2B63C988" w:rsidR="00E938CD" w:rsidRPr="00E938CD" w:rsidRDefault="00E938CD" w:rsidP="00E938CD">
      <w:pPr>
        <w:pStyle w:val="EndNoteBibliography"/>
        <w:ind w:left="720" w:hanging="720"/>
      </w:pPr>
      <w:r w:rsidRPr="00E938CD">
        <w:t xml:space="preserve">House, W. (2012). Big Data is a Big Deal. Retrieved from </w:t>
      </w:r>
      <w:hyperlink r:id="rId16" w:history="1">
        <w:r w:rsidRPr="00E938CD">
          <w:rPr>
            <w:rStyle w:val="Hyperlink"/>
          </w:rPr>
          <w:t>https://obamawhitehouse.archives.gov/blog/2012/03/29/big-data-big-deal</w:t>
        </w:r>
      </w:hyperlink>
    </w:p>
    <w:p w14:paraId="08A6E0D1" w14:textId="77777777" w:rsidR="00E938CD" w:rsidRPr="00E938CD" w:rsidRDefault="00E938CD" w:rsidP="00E938CD">
      <w:pPr>
        <w:pStyle w:val="EndNoteBibliography"/>
        <w:ind w:left="720" w:hanging="720"/>
      </w:pPr>
      <w:r w:rsidRPr="00E938CD">
        <w:t xml:space="preserve">Hummel, O., Eichelberger, H., Giloj, A., Werle, D., &amp; Schmid, K. (2018). </w:t>
      </w:r>
      <w:r w:rsidRPr="00E938CD">
        <w:rPr>
          <w:i/>
        </w:rPr>
        <w:t>A collection of software engineering challenges for big data system development.</w:t>
      </w:r>
      <w:r w:rsidRPr="00E938CD">
        <w:t xml:space="preserve"> Paper presented at the 2018 44th Euromicro Conference on Software Engineering and Advanced Applications (SEAA).</w:t>
      </w:r>
    </w:p>
    <w:p w14:paraId="2B50736B" w14:textId="77777777" w:rsidR="00E938CD" w:rsidRPr="00E938CD" w:rsidRDefault="00E938CD" w:rsidP="00E938CD">
      <w:pPr>
        <w:pStyle w:val="EndNoteBibliography"/>
        <w:ind w:left="720" w:hanging="720"/>
      </w:pPr>
      <w:r w:rsidRPr="00E938CD">
        <w:t xml:space="preserve">Jagadish, H. V., Gehrke, J., Labrinidis, A., Papakonstantinou, Y., Patel, J. M., Ramakrishnan, R., &amp; Shahabi, C. (2014). Big data and its technical challenges. </w:t>
      </w:r>
      <w:r w:rsidRPr="00E938CD">
        <w:rPr>
          <w:i/>
        </w:rPr>
        <w:t>Communications of the ACM, 57</w:t>
      </w:r>
      <w:r w:rsidRPr="00E938CD">
        <w:t xml:space="preserve">(7), 86-94. </w:t>
      </w:r>
    </w:p>
    <w:p w14:paraId="70B10EE4" w14:textId="77777777" w:rsidR="00E938CD" w:rsidRPr="00E938CD" w:rsidRDefault="00E938CD" w:rsidP="00E938CD">
      <w:pPr>
        <w:pStyle w:val="EndNoteBibliography"/>
        <w:ind w:left="720" w:hanging="720"/>
      </w:pPr>
      <w:r w:rsidRPr="00E938CD">
        <w:t xml:space="preserve">Josey, A. (2016). </w:t>
      </w:r>
      <w:r w:rsidRPr="00E938CD">
        <w:rPr>
          <w:i/>
        </w:rPr>
        <w:t>TOGAF® Version 9.1-A Pocket Guide</w:t>
      </w:r>
      <w:r w:rsidRPr="00E938CD">
        <w:t>: Van Haren.</w:t>
      </w:r>
    </w:p>
    <w:p w14:paraId="5BDC2E7E" w14:textId="77777777" w:rsidR="00E938CD" w:rsidRPr="00E938CD" w:rsidRDefault="00E938CD" w:rsidP="00E938CD">
      <w:pPr>
        <w:pStyle w:val="EndNoteBibliography"/>
        <w:ind w:left="720" w:hanging="720"/>
      </w:pPr>
      <w:r w:rsidRPr="00E938CD">
        <w:t xml:space="preserve">Josey, A., Lankhorst, M., Band, I., Jonkers, H., &amp; Quartel, D. (2016). An introduction to the ArchiMate® 3.0 specification. </w:t>
      </w:r>
      <w:r w:rsidRPr="00E938CD">
        <w:rPr>
          <w:i/>
        </w:rPr>
        <w:t>White Paper from The Open Group</w:t>
      </w:r>
      <w:r w:rsidRPr="00E938CD">
        <w:t xml:space="preserve">. </w:t>
      </w:r>
    </w:p>
    <w:p w14:paraId="11F38979" w14:textId="77777777" w:rsidR="00E938CD" w:rsidRPr="00E938CD" w:rsidRDefault="00E938CD" w:rsidP="00E938CD">
      <w:pPr>
        <w:pStyle w:val="EndNoteBibliography"/>
        <w:ind w:left="720" w:hanging="720"/>
      </w:pPr>
      <w:r w:rsidRPr="00E938CD">
        <w:t xml:space="preserve">Khine, P. P., &amp; Wang, Z. (2019). A review of polyglot persistence in the big data world. </w:t>
      </w:r>
      <w:r w:rsidRPr="00E938CD">
        <w:rPr>
          <w:i/>
        </w:rPr>
        <w:t>Information, 10</w:t>
      </w:r>
      <w:r w:rsidRPr="00E938CD">
        <w:t xml:space="preserve">(4), 141. </w:t>
      </w:r>
    </w:p>
    <w:p w14:paraId="26303024" w14:textId="77777777" w:rsidR="00E938CD" w:rsidRPr="00E938CD" w:rsidRDefault="00E938CD" w:rsidP="00E938CD">
      <w:pPr>
        <w:pStyle w:val="EndNoteBibliography"/>
        <w:ind w:left="720" w:hanging="720"/>
      </w:pPr>
      <w:r w:rsidRPr="00E938CD">
        <w:t xml:space="preserve">Khine, P. P., &amp; Wang, Z. S. (2018). </w:t>
      </w:r>
      <w:r w:rsidRPr="00E938CD">
        <w:rPr>
          <w:i/>
        </w:rPr>
        <w:t>Data lake: a new ideology in big data era.</w:t>
      </w:r>
      <w:r w:rsidRPr="00E938CD">
        <w:t xml:space="preserve"> Paper presented at the ITM web of conferences.</w:t>
      </w:r>
    </w:p>
    <w:p w14:paraId="6F0039AD" w14:textId="77777777" w:rsidR="00E938CD" w:rsidRPr="00E938CD" w:rsidRDefault="00E938CD" w:rsidP="00E938CD">
      <w:pPr>
        <w:pStyle w:val="EndNoteBibliography"/>
        <w:ind w:left="720" w:hanging="720"/>
      </w:pPr>
      <w:r w:rsidRPr="00E938CD">
        <w:t xml:space="preserve">Kiran, M., Murphy, P., Monga, I., Dugan, J., &amp; Baveja, S. S. (2015). </w:t>
      </w:r>
      <w:r w:rsidRPr="00E938CD">
        <w:rPr>
          <w:i/>
        </w:rPr>
        <w:t>Lambda architecture for cost-effective batch and speed big data processing.</w:t>
      </w:r>
      <w:r w:rsidRPr="00E938CD">
        <w:t xml:space="preserve"> Paper presented at the 2015 IEEE International Conference on Big Data (Big Data).</w:t>
      </w:r>
    </w:p>
    <w:p w14:paraId="09F22177" w14:textId="77777777" w:rsidR="00E938CD" w:rsidRPr="00E938CD" w:rsidRDefault="00E938CD" w:rsidP="00E938CD">
      <w:pPr>
        <w:pStyle w:val="EndNoteBibliography"/>
        <w:ind w:left="720" w:hanging="720"/>
      </w:pPr>
      <w:r w:rsidRPr="00E938CD">
        <w:t xml:space="preserve">Kitchenham, B., Brereton, O. P., Budgen, D., Turner, M., Bailey, J., &amp; Linkman, S. (2009). Systematic literature reviews in software engineering–a systematic literature review. </w:t>
      </w:r>
      <w:r w:rsidRPr="00E938CD">
        <w:rPr>
          <w:i/>
        </w:rPr>
        <w:t>Information and software technology, 51</w:t>
      </w:r>
      <w:r w:rsidRPr="00E938CD">
        <w:t xml:space="preserve">(1), 7-15. </w:t>
      </w:r>
    </w:p>
    <w:p w14:paraId="7369E8F9" w14:textId="77777777" w:rsidR="00E938CD" w:rsidRPr="00E938CD" w:rsidRDefault="00E938CD" w:rsidP="00E938CD">
      <w:pPr>
        <w:pStyle w:val="EndNoteBibliography"/>
        <w:ind w:left="720" w:hanging="720"/>
      </w:pPr>
      <w:r w:rsidRPr="00E938CD">
        <w:t xml:space="preserve">Kitchenham, B. A., Dyba, T., &amp; Jorgensen, M. (2004). </w:t>
      </w:r>
      <w:r w:rsidRPr="00E938CD">
        <w:rPr>
          <w:i/>
        </w:rPr>
        <w:t>Evidence-based software engineering.</w:t>
      </w:r>
      <w:r w:rsidRPr="00E938CD">
        <w:t xml:space="preserve"> Paper presented at the Proceedings of the 26th international conference on software engineering.</w:t>
      </w:r>
    </w:p>
    <w:p w14:paraId="2B7BE94C" w14:textId="77777777" w:rsidR="00E938CD" w:rsidRPr="00E938CD" w:rsidRDefault="00E938CD" w:rsidP="00E938CD">
      <w:pPr>
        <w:pStyle w:val="EndNoteBibliography"/>
        <w:ind w:left="720" w:hanging="720"/>
      </w:pPr>
      <w:r w:rsidRPr="00E938CD">
        <w:t xml:space="preserve">Klein, J., Buglak, R., Blockow, D., Wuttke, T., &amp; Cooper, B. (2016). </w:t>
      </w:r>
      <w:r w:rsidRPr="00E938CD">
        <w:rPr>
          <w:i/>
        </w:rPr>
        <w:t>A reference architecture for big data systems in the national security domain.</w:t>
      </w:r>
      <w:r w:rsidRPr="00E938CD">
        <w:t xml:space="preserve"> Paper presented at the 2016 IEEE/ACM 2nd International Workshop on Big Data Software Engineering (BIGDSE).</w:t>
      </w:r>
    </w:p>
    <w:p w14:paraId="3DECC982" w14:textId="77777777" w:rsidR="00E938CD" w:rsidRPr="00E938CD" w:rsidRDefault="00E938CD" w:rsidP="00E938CD">
      <w:pPr>
        <w:pStyle w:val="EndNoteBibliography"/>
        <w:ind w:left="720" w:hanging="720"/>
      </w:pPr>
      <w:r w:rsidRPr="00E938CD">
        <w:t xml:space="preserve">Klimentov, A., Buncic, P., De, K., Jha, S., Maeno, T., Mount, R., . . . Petrosyan, A. (2015). </w:t>
      </w:r>
      <w:r w:rsidRPr="00E938CD">
        <w:rPr>
          <w:i/>
        </w:rPr>
        <w:t>Next generation workload management system for big data on heterogeneous distributed computing.</w:t>
      </w:r>
      <w:r w:rsidRPr="00E938CD">
        <w:t xml:space="preserve"> Paper presented at the Journal of physics: conference series.</w:t>
      </w:r>
    </w:p>
    <w:p w14:paraId="25E3DC08" w14:textId="77777777" w:rsidR="00E938CD" w:rsidRPr="00E938CD" w:rsidRDefault="00E938CD" w:rsidP="00E938CD">
      <w:pPr>
        <w:pStyle w:val="EndNoteBibliography"/>
        <w:ind w:left="720" w:hanging="720"/>
      </w:pPr>
      <w:r w:rsidRPr="00E938CD">
        <w:t xml:space="preserve">Kohler, J., &amp; Specht, T. (2019). Towards a Secure, Distributed, and Reliable Cloud-Based Reference Architecture for Big Data in Smart Cities. In </w:t>
      </w:r>
      <w:r w:rsidRPr="00E938CD">
        <w:rPr>
          <w:i/>
        </w:rPr>
        <w:t>Big Data Analytics for Smart and Connected Cities</w:t>
      </w:r>
      <w:r w:rsidRPr="00E938CD">
        <w:t xml:space="preserve"> (pp. 38-70): IGI Global.</w:t>
      </w:r>
    </w:p>
    <w:p w14:paraId="4C0CC43E" w14:textId="393CF6AE" w:rsidR="00E938CD" w:rsidRPr="00E938CD" w:rsidRDefault="00E938CD" w:rsidP="00E938CD">
      <w:pPr>
        <w:pStyle w:val="EndNoteBibliography"/>
        <w:ind w:left="720" w:hanging="720"/>
      </w:pPr>
      <w:r w:rsidRPr="00E938CD">
        <w:t xml:space="preserve">Kreps, J. (2014). Questioning the Lambda Architecture. The Lambda Architecture has its merits, but alternatives are worth exploring. </w:t>
      </w:r>
      <w:r w:rsidRPr="00E938CD">
        <w:rPr>
          <w:i/>
        </w:rPr>
        <w:t xml:space="preserve">O’Reilly Media. </w:t>
      </w:r>
      <w:hyperlink r:id="rId17" w:history="1">
        <w:r w:rsidRPr="00E938CD">
          <w:rPr>
            <w:rStyle w:val="Hyperlink"/>
            <w:i/>
          </w:rPr>
          <w:t>https://www</w:t>
        </w:r>
      </w:hyperlink>
      <w:r w:rsidRPr="00E938CD">
        <w:rPr>
          <w:i/>
        </w:rPr>
        <w:t>. oreilly. com/ideas/questioning-the-lambda-architecture. Zugegriffen am, 21</w:t>
      </w:r>
      <w:r w:rsidRPr="00E938CD">
        <w:t xml:space="preserve">, 2020. </w:t>
      </w:r>
    </w:p>
    <w:p w14:paraId="4CC2C1E3" w14:textId="77777777" w:rsidR="00E938CD" w:rsidRPr="00E938CD" w:rsidRDefault="00E938CD" w:rsidP="00E938CD">
      <w:pPr>
        <w:pStyle w:val="EndNoteBibliography"/>
        <w:ind w:left="720" w:hanging="720"/>
      </w:pPr>
      <w:r w:rsidRPr="00E938CD">
        <w:t xml:space="preserve">Levin, B. (2013). Big data ecosystem reference architecture. </w:t>
      </w:r>
      <w:r w:rsidRPr="00E938CD">
        <w:rPr>
          <w:i/>
        </w:rPr>
        <w:t>Microsoft Corporation</w:t>
      </w:r>
      <w:r w:rsidRPr="00E938CD">
        <w:t xml:space="preserve">. </w:t>
      </w:r>
    </w:p>
    <w:p w14:paraId="7D1AA9C3" w14:textId="77777777" w:rsidR="00E938CD" w:rsidRPr="00E938CD" w:rsidRDefault="00E938CD" w:rsidP="00E938CD">
      <w:pPr>
        <w:pStyle w:val="EndNoteBibliography"/>
        <w:ind w:left="720" w:hanging="720"/>
      </w:pPr>
      <w:r w:rsidRPr="00E938CD">
        <w:t xml:space="preserve">Maier, M., Serebrenik, A., &amp; Vanderfeesten, I. (2013). Towards a big data reference architecture. </w:t>
      </w:r>
      <w:r w:rsidRPr="00E938CD">
        <w:rPr>
          <w:i/>
        </w:rPr>
        <w:t>University of Eindhoven</w:t>
      </w:r>
      <w:r w:rsidRPr="00E938CD">
        <w:t xml:space="preserve">. </w:t>
      </w:r>
    </w:p>
    <w:p w14:paraId="2503D7EB" w14:textId="77777777" w:rsidR="00E938CD" w:rsidRPr="00E938CD" w:rsidRDefault="00E938CD" w:rsidP="00E938CD">
      <w:pPr>
        <w:pStyle w:val="EndNoteBibliography"/>
        <w:ind w:left="720" w:hanging="720"/>
      </w:pPr>
      <w:r w:rsidRPr="00E938CD">
        <w:t xml:space="preserve">Mannering, F., Bhat, C. R., Shankar, V., &amp; Abdel-Aty, M. (2020). Big data, traditional data and the tradeoffs between prediction and causality in highway-safety analysis. </w:t>
      </w:r>
      <w:r w:rsidRPr="00E938CD">
        <w:rPr>
          <w:i/>
        </w:rPr>
        <w:t>Analytic methods in accident research, 25</w:t>
      </w:r>
      <w:r w:rsidRPr="00E938CD">
        <w:t xml:space="preserve">, 100113. </w:t>
      </w:r>
    </w:p>
    <w:p w14:paraId="1335844E" w14:textId="77777777" w:rsidR="00E938CD" w:rsidRPr="00E938CD" w:rsidRDefault="00E938CD" w:rsidP="00E938CD">
      <w:pPr>
        <w:pStyle w:val="EndNoteBibliography"/>
        <w:ind w:left="720" w:hanging="720"/>
      </w:pPr>
      <w:r w:rsidRPr="00E938CD">
        <w:t xml:space="preserve">Manyika, J., Chui, M., Brown, B., Bughin, J., Dobbs, R., Roxburgh, C., &amp; Byers, A. H. (2011). Big data: The next frontier for innovation, competition, and productivity. </w:t>
      </w:r>
    </w:p>
    <w:p w14:paraId="0386C961" w14:textId="77777777" w:rsidR="00E938CD" w:rsidRPr="00E938CD" w:rsidRDefault="00E938CD" w:rsidP="00E938CD">
      <w:pPr>
        <w:pStyle w:val="EndNoteBibliography"/>
        <w:ind w:left="720" w:hanging="720"/>
      </w:pPr>
      <w:r w:rsidRPr="00E938CD">
        <w:t xml:space="preserve">Márquez, G., &amp; Astudillo, H. (2018). </w:t>
      </w:r>
      <w:r w:rsidRPr="00E938CD">
        <w:rPr>
          <w:i/>
        </w:rPr>
        <w:t>Actual use of architectural patterns in microservices-based open source projects.</w:t>
      </w:r>
      <w:r w:rsidRPr="00E938CD">
        <w:t xml:space="preserve"> Paper presented at the 2018 25th Asia-Pacific Software Engineering Conference (APSEC).</w:t>
      </w:r>
    </w:p>
    <w:p w14:paraId="3A50DC22" w14:textId="77777777" w:rsidR="00E938CD" w:rsidRPr="00E938CD" w:rsidRDefault="00E938CD" w:rsidP="00E938CD">
      <w:pPr>
        <w:pStyle w:val="EndNoteBibliography"/>
        <w:ind w:left="720" w:hanging="720"/>
      </w:pPr>
      <w:r w:rsidRPr="00E938CD">
        <w:t xml:space="preserve">Martínez-Prieto, M. A., Cuesta, C. E., Arias, M., &amp; Fernández, J. D. (2015). The solid architecture for real-time management of big semantic data. </w:t>
      </w:r>
      <w:r w:rsidRPr="00E938CD">
        <w:rPr>
          <w:i/>
        </w:rPr>
        <w:t>Future Generation Computer Systems, 47</w:t>
      </w:r>
      <w:r w:rsidRPr="00E938CD">
        <w:t xml:space="preserve">, 62-79. </w:t>
      </w:r>
    </w:p>
    <w:p w14:paraId="148C0F02" w14:textId="77777777" w:rsidR="00E938CD" w:rsidRPr="00E938CD" w:rsidRDefault="00E938CD" w:rsidP="00E938CD">
      <w:pPr>
        <w:pStyle w:val="EndNoteBibliography"/>
        <w:ind w:left="720" w:hanging="720"/>
      </w:pPr>
      <w:r w:rsidRPr="00E938CD">
        <w:lastRenderedPageBreak/>
        <w:t xml:space="preserve">Mazumder, S., Bhadoria, R. S., &amp; Deka, G. C. (2017). Distributed computing in big data analytics. In </w:t>
      </w:r>
      <w:r w:rsidRPr="00E938CD">
        <w:rPr>
          <w:i/>
        </w:rPr>
        <w:t>InCon-cepts, Technologies and Applications 2017</w:t>
      </w:r>
      <w:r w:rsidRPr="00E938CD">
        <w:t>: Springer.</w:t>
      </w:r>
    </w:p>
    <w:p w14:paraId="3327CB07" w14:textId="77777777" w:rsidR="00E938CD" w:rsidRPr="00E938CD" w:rsidRDefault="00E938CD" w:rsidP="00E938CD">
      <w:pPr>
        <w:pStyle w:val="EndNoteBibliography"/>
        <w:ind w:left="720" w:hanging="720"/>
      </w:pPr>
      <w:r w:rsidRPr="00E938CD">
        <w:t xml:space="preserve">Moher, D., Liberati, A., Tetzlaff, J., Altman, D. G., &amp; The, P. G. (2009). Preferred Reporting Items for Systematic Reviews and Meta-Analyses: The PRISMA Statement. </w:t>
      </w:r>
      <w:r w:rsidRPr="00E938CD">
        <w:rPr>
          <w:i/>
        </w:rPr>
        <w:t>PLOS Medicine, 6</w:t>
      </w:r>
      <w:r w:rsidRPr="00E938CD">
        <w:t>(7), e1000097. doi:10.1371/journal.pmed.1000097</w:t>
      </w:r>
    </w:p>
    <w:p w14:paraId="7FC94B53" w14:textId="77777777" w:rsidR="00E938CD" w:rsidRPr="00E938CD" w:rsidRDefault="00E938CD" w:rsidP="00E938CD">
      <w:pPr>
        <w:pStyle w:val="EndNoteBibliography"/>
        <w:ind w:left="720" w:hanging="720"/>
      </w:pPr>
      <w:r w:rsidRPr="00E938CD">
        <w:t xml:space="preserve">Nadal, S., Herrero, V., Romero, O., Abelló, A., Franch, X., Vansummeren, S., &amp; Valerio, D. (2017). A software reference architecture for semantic-aware Big Data systems. </w:t>
      </w:r>
      <w:r w:rsidRPr="00E938CD">
        <w:rPr>
          <w:i/>
        </w:rPr>
        <w:t>Information and software technology, 90</w:t>
      </w:r>
      <w:r w:rsidRPr="00E938CD">
        <w:t xml:space="preserve">, 75-92. </w:t>
      </w:r>
    </w:p>
    <w:p w14:paraId="21B078CE" w14:textId="77777777" w:rsidR="00E938CD" w:rsidRPr="00E938CD" w:rsidRDefault="00E938CD" w:rsidP="00E938CD">
      <w:pPr>
        <w:pStyle w:val="EndNoteBibliography"/>
        <w:ind w:left="720" w:hanging="720"/>
      </w:pPr>
      <w:r w:rsidRPr="00E938CD">
        <w:t xml:space="preserve">Nash, H. (2015). CIO SURVEY 2015. </w:t>
      </w:r>
      <w:r w:rsidRPr="00E938CD">
        <w:rPr>
          <w:i/>
        </w:rPr>
        <w:t>Association with KPMG</w:t>
      </w:r>
      <w:r w:rsidRPr="00E938CD">
        <w:t xml:space="preserve">. </w:t>
      </w:r>
    </w:p>
    <w:p w14:paraId="5BC9FBFF" w14:textId="77777777" w:rsidR="00E938CD" w:rsidRPr="00E938CD" w:rsidRDefault="00E938CD" w:rsidP="00E938CD">
      <w:pPr>
        <w:pStyle w:val="EndNoteBibliography"/>
        <w:ind w:left="720" w:hanging="720"/>
      </w:pPr>
      <w:r w:rsidRPr="00E938CD">
        <w:t xml:space="preserve">Pääkkönen, P., &amp; Pakkala, D. (2015). Reference architecture and classification of technologies, products and services for big data systems. </w:t>
      </w:r>
      <w:r w:rsidRPr="00E938CD">
        <w:rPr>
          <w:i/>
        </w:rPr>
        <w:t>Big data research, 2</w:t>
      </w:r>
      <w:r w:rsidRPr="00E938CD">
        <w:t xml:space="preserve">(4), 166-186. </w:t>
      </w:r>
    </w:p>
    <w:p w14:paraId="07556CF6" w14:textId="77777777" w:rsidR="00E938CD" w:rsidRPr="00E938CD" w:rsidRDefault="00E938CD" w:rsidP="00E938CD">
      <w:pPr>
        <w:pStyle w:val="EndNoteBibliography"/>
        <w:ind w:left="720" w:hanging="720"/>
      </w:pPr>
      <w:r w:rsidRPr="00E938CD">
        <w:t xml:space="preserve">Partners, N. (2019). Big Data and AI Executive Survey 2019. </w:t>
      </w:r>
      <w:r w:rsidRPr="00E938CD">
        <w:rPr>
          <w:i/>
        </w:rPr>
        <w:t>Data and Innovation</w:t>
      </w:r>
      <w:r w:rsidRPr="00E938CD">
        <w:t xml:space="preserve">. </w:t>
      </w:r>
    </w:p>
    <w:p w14:paraId="17AC5CFD" w14:textId="77777777" w:rsidR="00E938CD" w:rsidRPr="00E938CD" w:rsidRDefault="00E938CD" w:rsidP="00E938CD">
      <w:pPr>
        <w:pStyle w:val="EndNoteBibliography"/>
        <w:ind w:left="720" w:hanging="720"/>
      </w:pPr>
      <w:r w:rsidRPr="00E938CD">
        <w:t xml:space="preserve">Quintero, D., &amp; Lee, F. N. (2019). </w:t>
      </w:r>
      <w:r w:rsidRPr="00E938CD">
        <w:rPr>
          <w:i/>
        </w:rPr>
        <w:t>IBM reference architecture for high performance data and AI in healthcare and life sciences</w:t>
      </w:r>
      <w:r w:rsidRPr="00E938CD">
        <w:t>: IBM Corporation, International Technical Support Organization.</w:t>
      </w:r>
    </w:p>
    <w:p w14:paraId="7C76F0D4" w14:textId="77777777" w:rsidR="00E938CD" w:rsidRPr="00E938CD" w:rsidRDefault="00E938CD" w:rsidP="00E938CD">
      <w:pPr>
        <w:pStyle w:val="EndNoteBibliography"/>
        <w:ind w:left="720" w:hanging="720"/>
      </w:pPr>
      <w:r w:rsidRPr="00E938CD">
        <w:t xml:space="preserve">Rad, B. B., &amp; Ataei, P. (2017). The big data Ecosystem and its Environs. </w:t>
      </w:r>
      <w:r w:rsidRPr="00E938CD">
        <w:rPr>
          <w:i/>
        </w:rPr>
        <w:t>International Journal of Computer Science and Network Security (IJCSNS), 17</w:t>
      </w:r>
      <w:r w:rsidRPr="00E938CD">
        <w:t xml:space="preserve">(3), 38. </w:t>
      </w:r>
    </w:p>
    <w:p w14:paraId="6F0FADEE" w14:textId="77777777" w:rsidR="00E938CD" w:rsidRPr="00E938CD" w:rsidRDefault="00E938CD" w:rsidP="00E938CD">
      <w:pPr>
        <w:pStyle w:val="EndNoteBibliography"/>
        <w:ind w:left="720" w:hanging="720"/>
      </w:pPr>
      <w:r w:rsidRPr="00E938CD">
        <w:t xml:space="preserve">Rada, B. B., Ataeib, P., Khakbizc, Y., &amp; Akbarzadehd, N. (2017). The Hype of Emerging Technologies: Big Data as a Service. </w:t>
      </w:r>
    </w:p>
    <w:p w14:paraId="1AAAC9F1" w14:textId="77777777" w:rsidR="00E938CD" w:rsidRPr="00E938CD" w:rsidRDefault="00E938CD" w:rsidP="00E938CD">
      <w:pPr>
        <w:pStyle w:val="EndNoteBibliography"/>
        <w:ind w:left="720" w:hanging="720"/>
      </w:pPr>
      <w:r w:rsidRPr="00E938CD">
        <w:t xml:space="preserve">Sang, G. M., Xu, L., &amp; De Vrieze, P. (2016). </w:t>
      </w:r>
      <w:r w:rsidRPr="00E938CD">
        <w:rPr>
          <w:i/>
        </w:rPr>
        <w:t>A reference architecture for big data systems.</w:t>
      </w:r>
      <w:r w:rsidRPr="00E938CD">
        <w:t xml:space="preserve"> Paper presented at the 2016 10th International Conference on Software, Knowledge, Information Management &amp; Applications (SKIMA).</w:t>
      </w:r>
    </w:p>
    <w:p w14:paraId="39664F8B" w14:textId="6B809F01" w:rsidR="00E938CD" w:rsidRPr="00E938CD" w:rsidRDefault="00E938CD" w:rsidP="00E938CD">
      <w:pPr>
        <w:pStyle w:val="EndNoteBibliography"/>
        <w:ind w:left="720" w:hanging="720"/>
      </w:pPr>
      <w:r w:rsidRPr="00E938CD">
        <w:t xml:space="preserve">SAP. (2016). Whitepaper NEC SAPHANA Hadoop. Retrieved from </w:t>
      </w:r>
      <w:hyperlink r:id="rId18" w:history="1">
        <w:r w:rsidRPr="00E938CD">
          <w:rPr>
            <w:rStyle w:val="Hyperlink"/>
          </w:rPr>
          <w:t>https://www.scribd.com/document/418835912/Whitepaper-NEC-SAPHANA-Hadoop</w:t>
        </w:r>
      </w:hyperlink>
    </w:p>
    <w:p w14:paraId="06F34D94" w14:textId="77777777" w:rsidR="00E938CD" w:rsidRPr="00E938CD" w:rsidRDefault="00E938CD" w:rsidP="00E938CD">
      <w:pPr>
        <w:pStyle w:val="EndNoteBibliography"/>
        <w:ind w:left="720" w:hanging="720"/>
      </w:pPr>
      <w:r w:rsidRPr="00E938CD">
        <w:t xml:space="preserve">Sawadogo, P., &amp; Darmont, J. (2021). On data lake architectures and metadata management. </w:t>
      </w:r>
      <w:r w:rsidRPr="00E938CD">
        <w:rPr>
          <w:i/>
        </w:rPr>
        <w:t>Journal of Intelligent Information Systems, 56</w:t>
      </w:r>
      <w:r w:rsidRPr="00E938CD">
        <w:t xml:space="preserve">(1), 97-120. </w:t>
      </w:r>
    </w:p>
    <w:p w14:paraId="32398156" w14:textId="77777777" w:rsidR="00E938CD" w:rsidRPr="00E938CD" w:rsidRDefault="00E938CD" w:rsidP="00E938CD">
      <w:pPr>
        <w:pStyle w:val="EndNoteBibliography"/>
        <w:ind w:left="720" w:hanging="720"/>
      </w:pPr>
      <w:r w:rsidRPr="00E938CD">
        <w:t xml:space="preserve">Shamseer, L., Moher, D., Clarke, M., Ghersi, D., Liberati, A., Petticrew, M., . . . Stewart, L. A. (2015). Preferred reporting items for systematic review and meta-analysis protocols (PRISMA-P) 2015: elaboration and explanation. </w:t>
      </w:r>
      <w:r w:rsidRPr="00E938CD">
        <w:rPr>
          <w:i/>
        </w:rPr>
        <w:t>Bmj, 349</w:t>
      </w:r>
      <w:r w:rsidRPr="00E938CD">
        <w:t xml:space="preserve">. </w:t>
      </w:r>
    </w:p>
    <w:p w14:paraId="663A1C0D" w14:textId="77777777" w:rsidR="00E938CD" w:rsidRPr="00E938CD" w:rsidRDefault="00E938CD" w:rsidP="00E938CD">
      <w:pPr>
        <w:pStyle w:val="EndNoteBibliography"/>
        <w:ind w:left="720" w:hanging="720"/>
      </w:pPr>
      <w:r w:rsidRPr="00E938CD">
        <w:t xml:space="preserve">Singh, N., Lai, K.-H., Vejvar, M., &amp; Cheng, T. (2019). Big data technology: Challenges, prospects and realities. </w:t>
      </w:r>
      <w:r w:rsidRPr="00E938CD">
        <w:rPr>
          <w:i/>
        </w:rPr>
        <w:t>IEEE Engineering Management Review</w:t>
      </w:r>
      <w:r w:rsidRPr="00E938CD">
        <w:t xml:space="preserve">. </w:t>
      </w:r>
    </w:p>
    <w:p w14:paraId="67699056" w14:textId="77777777" w:rsidR="00E938CD" w:rsidRPr="00E938CD" w:rsidRDefault="00E938CD" w:rsidP="00E938CD">
      <w:pPr>
        <w:pStyle w:val="EndNoteBibliography"/>
        <w:ind w:left="720" w:hanging="720"/>
      </w:pPr>
      <w:r w:rsidRPr="00E938CD">
        <w:t xml:space="preserve">Suthakar, U. (2017). </w:t>
      </w:r>
      <w:r w:rsidRPr="00E938CD">
        <w:rPr>
          <w:i/>
        </w:rPr>
        <w:t>A scalable data store and analytic platform for real-time monitoring of data-intensive scientific infrastructure.</w:t>
      </w:r>
      <w:r w:rsidRPr="00E938CD">
        <w:t xml:space="preserve"> Brunel University London, </w:t>
      </w:r>
    </w:p>
    <w:p w14:paraId="59A64DE6" w14:textId="77777777" w:rsidR="00E938CD" w:rsidRPr="00E938CD" w:rsidRDefault="00E938CD" w:rsidP="00E938CD">
      <w:pPr>
        <w:pStyle w:val="EndNoteBibliography"/>
        <w:ind w:left="720" w:hanging="720"/>
      </w:pPr>
      <w:r w:rsidRPr="00E938CD">
        <w:t>Tsaousi, K. D. (2021). Elasticity of Elasticsearch. In.</w:t>
      </w:r>
    </w:p>
    <w:p w14:paraId="462537FF" w14:textId="77777777" w:rsidR="00E938CD" w:rsidRPr="00E938CD" w:rsidRDefault="00E938CD" w:rsidP="00E938CD">
      <w:pPr>
        <w:pStyle w:val="EndNoteBibliography"/>
        <w:ind w:left="720" w:hanging="720"/>
      </w:pPr>
      <w:r w:rsidRPr="00E938CD">
        <w:t xml:space="preserve">Ünal, P. (2019). </w:t>
      </w:r>
      <w:r w:rsidRPr="00E938CD">
        <w:rPr>
          <w:i/>
        </w:rPr>
        <w:t>Reference Architectures and Standards for the Internet of Things and Big Data in Smart Manufacturing.</w:t>
      </w:r>
      <w:r w:rsidRPr="00E938CD">
        <w:t xml:space="preserve"> Paper presented at the 2019 7th International Conference on Future Internet of Things and Cloud (FiCloud).</w:t>
      </w:r>
    </w:p>
    <w:p w14:paraId="25890862" w14:textId="77777777" w:rsidR="00E938CD" w:rsidRPr="00E938CD" w:rsidRDefault="00E938CD" w:rsidP="00E938CD">
      <w:pPr>
        <w:pStyle w:val="EndNoteBibliography"/>
        <w:ind w:left="720" w:hanging="720"/>
      </w:pPr>
      <w:r w:rsidRPr="00E938CD">
        <w:t xml:space="preserve">Van Bruggen, R. (2014). </w:t>
      </w:r>
      <w:r w:rsidRPr="00E938CD">
        <w:rPr>
          <w:i/>
        </w:rPr>
        <w:t>Learning Neo4j</w:t>
      </w:r>
      <w:r w:rsidRPr="00E938CD">
        <w:t>: Packt Publishing Ltd.</w:t>
      </w:r>
    </w:p>
    <w:p w14:paraId="2EF9A664" w14:textId="77777777" w:rsidR="00E938CD" w:rsidRPr="00E938CD" w:rsidRDefault="00E938CD" w:rsidP="00E938CD">
      <w:pPr>
        <w:pStyle w:val="EndNoteBibliography"/>
        <w:ind w:left="720" w:hanging="720"/>
      </w:pPr>
      <w:r w:rsidRPr="00E938CD">
        <w:t xml:space="preserve">Vassakis, K., Petrakis, E., &amp; Kopanakis, I. (2018). Big data analytics: applications, prospects and challenges. In </w:t>
      </w:r>
      <w:r w:rsidRPr="00E938CD">
        <w:rPr>
          <w:i/>
        </w:rPr>
        <w:t>Mobile big data</w:t>
      </w:r>
      <w:r w:rsidRPr="00E938CD">
        <w:t xml:space="preserve"> (pp. 3-20): Springer.</w:t>
      </w:r>
    </w:p>
    <w:p w14:paraId="5CBC6290" w14:textId="77777777" w:rsidR="00E938CD" w:rsidRPr="00E938CD" w:rsidRDefault="00E938CD" w:rsidP="00E938CD">
      <w:pPr>
        <w:pStyle w:val="EndNoteBibliography"/>
        <w:ind w:left="720" w:hanging="720"/>
      </w:pPr>
      <w:r w:rsidRPr="00E938CD">
        <w:t xml:space="preserve">Viana, P., &amp; Sato, L. (2014). </w:t>
      </w:r>
      <w:r w:rsidRPr="00E938CD">
        <w:rPr>
          <w:i/>
        </w:rPr>
        <w:t>A proposal for a reference architecture for long-term archiving, preservation, and retrieval of big data.</w:t>
      </w:r>
      <w:r w:rsidRPr="00E938CD">
        <w:t xml:space="preserve"> Paper presented at the 2014 IEEE 13th International Conference on Trust, Security and Privacy in Computing and Communications.</w:t>
      </w:r>
    </w:p>
    <w:p w14:paraId="17E052AD" w14:textId="77777777" w:rsidR="00E938CD" w:rsidRPr="00E938CD" w:rsidRDefault="00E938CD" w:rsidP="00E938CD">
      <w:pPr>
        <w:pStyle w:val="EndNoteBibliography"/>
        <w:ind w:left="720" w:hanging="720"/>
      </w:pPr>
      <w:r w:rsidRPr="00E938CD">
        <w:t xml:space="preserve">Wang, Y., Kadiyala, H., &amp; Rubin, J. (2021). Promises and challenges of microservices: an exploratory study. </w:t>
      </w:r>
      <w:r w:rsidRPr="00E938CD">
        <w:rPr>
          <w:i/>
        </w:rPr>
        <w:t>Empirical Software Engineering, 26</w:t>
      </w:r>
      <w:r w:rsidRPr="00E938CD">
        <w:t xml:space="preserve">(4), 1-44. </w:t>
      </w:r>
    </w:p>
    <w:p w14:paraId="2DEB6778" w14:textId="77777777" w:rsidR="00E938CD" w:rsidRPr="00E938CD" w:rsidRDefault="00E938CD" w:rsidP="00E938CD">
      <w:pPr>
        <w:pStyle w:val="EndNoteBibliography"/>
        <w:ind w:left="720" w:hanging="720"/>
      </w:pPr>
      <w:r w:rsidRPr="00E938CD">
        <w:t xml:space="preserve">Weyrich, M., &amp; Ebert, C. (2015). Reference architectures for the internet of things. </w:t>
      </w:r>
      <w:r w:rsidRPr="00E938CD">
        <w:rPr>
          <w:i/>
        </w:rPr>
        <w:t>IEEE software, 33</w:t>
      </w:r>
      <w:r w:rsidRPr="00E938CD">
        <w:t xml:space="preserve">(1), 112-116. </w:t>
      </w:r>
    </w:p>
    <w:p w14:paraId="362D6947" w14:textId="77777777" w:rsidR="00E938CD" w:rsidRPr="00E938CD" w:rsidRDefault="00E938CD" w:rsidP="00E938CD">
      <w:pPr>
        <w:pStyle w:val="EndNoteBibliography"/>
        <w:ind w:left="720" w:hanging="720"/>
      </w:pPr>
      <w:r w:rsidRPr="00E938CD">
        <w:t xml:space="preserve">White, A. (2019). Top Data and Analytics Predicts for 2019. </w:t>
      </w:r>
    </w:p>
    <w:p w14:paraId="4C9837E2" w14:textId="3AED2190" w:rsidR="00C354CA" w:rsidRPr="00C132EA" w:rsidRDefault="00A75960" w:rsidP="00E938CD">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58CE1" w14:textId="77777777" w:rsidR="00EB2FBC" w:rsidRDefault="00EB2FBC">
      <w:r>
        <w:separator/>
      </w:r>
    </w:p>
  </w:endnote>
  <w:endnote w:type="continuationSeparator" w:id="0">
    <w:p w14:paraId="11265A23" w14:textId="77777777" w:rsidR="00EB2FBC" w:rsidRDefault="00EB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6ED88" w14:textId="77777777" w:rsidR="00EB2FBC" w:rsidRDefault="00EB2FBC">
      <w:r>
        <w:separator/>
      </w:r>
    </w:p>
  </w:footnote>
  <w:footnote w:type="continuationSeparator" w:id="0">
    <w:p w14:paraId="5122D4E7" w14:textId="77777777" w:rsidR="00EB2FBC" w:rsidRDefault="00EB2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item&gt;38&lt;/item&gt;&lt;item&gt;39&lt;/item&gt;&lt;item&gt;40&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54E"/>
    <w:rsid w:val="00014B1D"/>
    <w:rsid w:val="000154C5"/>
    <w:rsid w:val="00015673"/>
    <w:rsid w:val="00015C2F"/>
    <w:rsid w:val="00025F89"/>
    <w:rsid w:val="0002637B"/>
    <w:rsid w:val="00026BFA"/>
    <w:rsid w:val="000308DB"/>
    <w:rsid w:val="000318FF"/>
    <w:rsid w:val="00032922"/>
    <w:rsid w:val="000334ED"/>
    <w:rsid w:val="00047D10"/>
    <w:rsid w:val="00052CBC"/>
    <w:rsid w:val="00053313"/>
    <w:rsid w:val="00053485"/>
    <w:rsid w:val="0005564E"/>
    <w:rsid w:val="00055765"/>
    <w:rsid w:val="00057505"/>
    <w:rsid w:val="00060895"/>
    <w:rsid w:val="000667B8"/>
    <w:rsid w:val="00074A15"/>
    <w:rsid w:val="000757FB"/>
    <w:rsid w:val="00075D76"/>
    <w:rsid w:val="00075E44"/>
    <w:rsid w:val="00076003"/>
    <w:rsid w:val="00077BA6"/>
    <w:rsid w:val="00081686"/>
    <w:rsid w:val="00082FA7"/>
    <w:rsid w:val="00083710"/>
    <w:rsid w:val="000841B0"/>
    <w:rsid w:val="0008517E"/>
    <w:rsid w:val="00086CB5"/>
    <w:rsid w:val="0008701D"/>
    <w:rsid w:val="00094502"/>
    <w:rsid w:val="000A046B"/>
    <w:rsid w:val="000A0C10"/>
    <w:rsid w:val="000A6A75"/>
    <w:rsid w:val="000A7E53"/>
    <w:rsid w:val="000B39E5"/>
    <w:rsid w:val="000B6534"/>
    <w:rsid w:val="000B78DF"/>
    <w:rsid w:val="000C3AFA"/>
    <w:rsid w:val="000C3B10"/>
    <w:rsid w:val="000C3B5C"/>
    <w:rsid w:val="000C42F5"/>
    <w:rsid w:val="000C6F5B"/>
    <w:rsid w:val="000D0264"/>
    <w:rsid w:val="000D036B"/>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23FC"/>
    <w:rsid w:val="00133430"/>
    <w:rsid w:val="00135C00"/>
    <w:rsid w:val="00137897"/>
    <w:rsid w:val="00141E7B"/>
    <w:rsid w:val="00142931"/>
    <w:rsid w:val="00144A16"/>
    <w:rsid w:val="00145CE2"/>
    <w:rsid w:val="00146B78"/>
    <w:rsid w:val="00146E49"/>
    <w:rsid w:val="00147B04"/>
    <w:rsid w:val="001509B2"/>
    <w:rsid w:val="00164FF0"/>
    <w:rsid w:val="00171191"/>
    <w:rsid w:val="00171C4C"/>
    <w:rsid w:val="0017479A"/>
    <w:rsid w:val="00174B78"/>
    <w:rsid w:val="001761EF"/>
    <w:rsid w:val="0018004D"/>
    <w:rsid w:val="00181354"/>
    <w:rsid w:val="001839DE"/>
    <w:rsid w:val="00187AD9"/>
    <w:rsid w:val="0019021E"/>
    <w:rsid w:val="00195389"/>
    <w:rsid w:val="001A0E97"/>
    <w:rsid w:val="001B2206"/>
    <w:rsid w:val="001B2A7E"/>
    <w:rsid w:val="001B353F"/>
    <w:rsid w:val="001B483F"/>
    <w:rsid w:val="001B7A94"/>
    <w:rsid w:val="001C2201"/>
    <w:rsid w:val="001C2FEF"/>
    <w:rsid w:val="001C539F"/>
    <w:rsid w:val="001C674A"/>
    <w:rsid w:val="001D0893"/>
    <w:rsid w:val="001D3F97"/>
    <w:rsid w:val="001E0EC3"/>
    <w:rsid w:val="001E2940"/>
    <w:rsid w:val="001E42A6"/>
    <w:rsid w:val="001E5290"/>
    <w:rsid w:val="001E6323"/>
    <w:rsid w:val="001E7FCD"/>
    <w:rsid w:val="001F088A"/>
    <w:rsid w:val="001F17A7"/>
    <w:rsid w:val="001F1A6F"/>
    <w:rsid w:val="001F30A6"/>
    <w:rsid w:val="00201E4A"/>
    <w:rsid w:val="00204EF3"/>
    <w:rsid w:val="00205223"/>
    <w:rsid w:val="002054AB"/>
    <w:rsid w:val="00206E3C"/>
    <w:rsid w:val="00211536"/>
    <w:rsid w:val="002122D3"/>
    <w:rsid w:val="00212843"/>
    <w:rsid w:val="0021725E"/>
    <w:rsid w:val="00220FD1"/>
    <w:rsid w:val="00220FD8"/>
    <w:rsid w:val="00222939"/>
    <w:rsid w:val="00223A9F"/>
    <w:rsid w:val="00226B82"/>
    <w:rsid w:val="002324B5"/>
    <w:rsid w:val="002338D2"/>
    <w:rsid w:val="0024049F"/>
    <w:rsid w:val="00242B6A"/>
    <w:rsid w:val="00243D6A"/>
    <w:rsid w:val="00250079"/>
    <w:rsid w:val="00251FA2"/>
    <w:rsid w:val="00253341"/>
    <w:rsid w:val="002613E6"/>
    <w:rsid w:val="00265534"/>
    <w:rsid w:val="00266353"/>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5550"/>
    <w:rsid w:val="002B6018"/>
    <w:rsid w:val="002B64A4"/>
    <w:rsid w:val="002B6C54"/>
    <w:rsid w:val="002C021C"/>
    <w:rsid w:val="002C055A"/>
    <w:rsid w:val="002C091E"/>
    <w:rsid w:val="002C21D0"/>
    <w:rsid w:val="002C6954"/>
    <w:rsid w:val="002C695C"/>
    <w:rsid w:val="002C7BF0"/>
    <w:rsid w:val="002D3AF8"/>
    <w:rsid w:val="002D570F"/>
    <w:rsid w:val="002E2104"/>
    <w:rsid w:val="002E3064"/>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26AF"/>
    <w:rsid w:val="00333DC7"/>
    <w:rsid w:val="00334CE8"/>
    <w:rsid w:val="003367E1"/>
    <w:rsid w:val="003372C0"/>
    <w:rsid w:val="003407C4"/>
    <w:rsid w:val="00341BE3"/>
    <w:rsid w:val="003449E4"/>
    <w:rsid w:val="00344FFB"/>
    <w:rsid w:val="00345756"/>
    <w:rsid w:val="00351C35"/>
    <w:rsid w:val="00354ED7"/>
    <w:rsid w:val="00360D74"/>
    <w:rsid w:val="00360DBF"/>
    <w:rsid w:val="0036535E"/>
    <w:rsid w:val="00365DA2"/>
    <w:rsid w:val="003741DD"/>
    <w:rsid w:val="0037779A"/>
    <w:rsid w:val="0038478D"/>
    <w:rsid w:val="0038716D"/>
    <w:rsid w:val="00390645"/>
    <w:rsid w:val="003917D7"/>
    <w:rsid w:val="00391CDC"/>
    <w:rsid w:val="00392860"/>
    <w:rsid w:val="00392D0B"/>
    <w:rsid w:val="00394CE1"/>
    <w:rsid w:val="003954B0"/>
    <w:rsid w:val="00396C72"/>
    <w:rsid w:val="00397914"/>
    <w:rsid w:val="003A089C"/>
    <w:rsid w:val="003A3644"/>
    <w:rsid w:val="003A38BE"/>
    <w:rsid w:val="003A48DD"/>
    <w:rsid w:val="003A5CE8"/>
    <w:rsid w:val="003A699A"/>
    <w:rsid w:val="003A7010"/>
    <w:rsid w:val="003B02A5"/>
    <w:rsid w:val="003B251C"/>
    <w:rsid w:val="003B38F6"/>
    <w:rsid w:val="003B3BD2"/>
    <w:rsid w:val="003B414F"/>
    <w:rsid w:val="003B5D92"/>
    <w:rsid w:val="003B5E42"/>
    <w:rsid w:val="003C07CE"/>
    <w:rsid w:val="003C2AD7"/>
    <w:rsid w:val="003C2DF8"/>
    <w:rsid w:val="003C2FB4"/>
    <w:rsid w:val="003C5970"/>
    <w:rsid w:val="003C7C97"/>
    <w:rsid w:val="003D2FAD"/>
    <w:rsid w:val="003D338D"/>
    <w:rsid w:val="003D40DD"/>
    <w:rsid w:val="003E0B35"/>
    <w:rsid w:val="003E118D"/>
    <w:rsid w:val="003E1A2A"/>
    <w:rsid w:val="003E1A57"/>
    <w:rsid w:val="003E2802"/>
    <w:rsid w:val="003E5F0B"/>
    <w:rsid w:val="003F1783"/>
    <w:rsid w:val="003F43B6"/>
    <w:rsid w:val="003F6845"/>
    <w:rsid w:val="003F75D0"/>
    <w:rsid w:val="00401F77"/>
    <w:rsid w:val="00402889"/>
    <w:rsid w:val="0040323A"/>
    <w:rsid w:val="00407135"/>
    <w:rsid w:val="0041078C"/>
    <w:rsid w:val="00410A97"/>
    <w:rsid w:val="0041275A"/>
    <w:rsid w:val="00412AF0"/>
    <w:rsid w:val="00412C20"/>
    <w:rsid w:val="00414FAC"/>
    <w:rsid w:val="004164A4"/>
    <w:rsid w:val="0042286B"/>
    <w:rsid w:val="00425E87"/>
    <w:rsid w:val="00425F00"/>
    <w:rsid w:val="00430DB6"/>
    <w:rsid w:val="00431754"/>
    <w:rsid w:val="0043333E"/>
    <w:rsid w:val="00433EA7"/>
    <w:rsid w:val="00434B15"/>
    <w:rsid w:val="004367DE"/>
    <w:rsid w:val="00440D61"/>
    <w:rsid w:val="00441C0F"/>
    <w:rsid w:val="00441CFE"/>
    <w:rsid w:val="00445AD4"/>
    <w:rsid w:val="00447449"/>
    <w:rsid w:val="00454204"/>
    <w:rsid w:val="00456761"/>
    <w:rsid w:val="004601D8"/>
    <w:rsid w:val="004617FF"/>
    <w:rsid w:val="00462F6F"/>
    <w:rsid w:val="004713CC"/>
    <w:rsid w:val="004719C4"/>
    <w:rsid w:val="00473B0A"/>
    <w:rsid w:val="004748C8"/>
    <w:rsid w:val="004809BE"/>
    <w:rsid w:val="00481EFB"/>
    <w:rsid w:val="00481FD5"/>
    <w:rsid w:val="00482C81"/>
    <w:rsid w:val="00490507"/>
    <w:rsid w:val="004909E9"/>
    <w:rsid w:val="004977E8"/>
    <w:rsid w:val="004978FF"/>
    <w:rsid w:val="004A0558"/>
    <w:rsid w:val="004A25B5"/>
    <w:rsid w:val="004A280B"/>
    <w:rsid w:val="004A2F98"/>
    <w:rsid w:val="004A39E8"/>
    <w:rsid w:val="004A455A"/>
    <w:rsid w:val="004A4D9E"/>
    <w:rsid w:val="004A5224"/>
    <w:rsid w:val="004A533C"/>
    <w:rsid w:val="004A5F56"/>
    <w:rsid w:val="004B1865"/>
    <w:rsid w:val="004B1F07"/>
    <w:rsid w:val="004B3295"/>
    <w:rsid w:val="004C121B"/>
    <w:rsid w:val="004C1680"/>
    <w:rsid w:val="004C3184"/>
    <w:rsid w:val="004C5C32"/>
    <w:rsid w:val="004C7056"/>
    <w:rsid w:val="004C77D9"/>
    <w:rsid w:val="004D0664"/>
    <w:rsid w:val="004D326D"/>
    <w:rsid w:val="004D4064"/>
    <w:rsid w:val="004D533C"/>
    <w:rsid w:val="004E0A71"/>
    <w:rsid w:val="004E5E1F"/>
    <w:rsid w:val="004F1F25"/>
    <w:rsid w:val="004F473F"/>
    <w:rsid w:val="004F4779"/>
    <w:rsid w:val="004F5889"/>
    <w:rsid w:val="004F6201"/>
    <w:rsid w:val="004F6292"/>
    <w:rsid w:val="005037C9"/>
    <w:rsid w:val="00505EF8"/>
    <w:rsid w:val="00513796"/>
    <w:rsid w:val="00513946"/>
    <w:rsid w:val="00514266"/>
    <w:rsid w:val="00515603"/>
    <w:rsid w:val="00517645"/>
    <w:rsid w:val="0052054A"/>
    <w:rsid w:val="0052154C"/>
    <w:rsid w:val="0052351F"/>
    <w:rsid w:val="005246A2"/>
    <w:rsid w:val="00525039"/>
    <w:rsid w:val="0052664B"/>
    <w:rsid w:val="0052674F"/>
    <w:rsid w:val="005306AC"/>
    <w:rsid w:val="00531612"/>
    <w:rsid w:val="00532BE8"/>
    <w:rsid w:val="00534DC1"/>
    <w:rsid w:val="005370E6"/>
    <w:rsid w:val="00540412"/>
    <w:rsid w:val="00542E42"/>
    <w:rsid w:val="005440ED"/>
    <w:rsid w:val="005441A2"/>
    <w:rsid w:val="00544B8F"/>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862E2"/>
    <w:rsid w:val="00591765"/>
    <w:rsid w:val="00592952"/>
    <w:rsid w:val="00593136"/>
    <w:rsid w:val="00593BEB"/>
    <w:rsid w:val="0059450C"/>
    <w:rsid w:val="00597C0B"/>
    <w:rsid w:val="005A1A14"/>
    <w:rsid w:val="005A28F0"/>
    <w:rsid w:val="005A2FFC"/>
    <w:rsid w:val="005A349B"/>
    <w:rsid w:val="005B1522"/>
    <w:rsid w:val="005B2098"/>
    <w:rsid w:val="005B5C0C"/>
    <w:rsid w:val="005B79DC"/>
    <w:rsid w:val="005C3F58"/>
    <w:rsid w:val="005C43EE"/>
    <w:rsid w:val="005C7BBB"/>
    <w:rsid w:val="005C7FAF"/>
    <w:rsid w:val="005E16CF"/>
    <w:rsid w:val="005E2724"/>
    <w:rsid w:val="005E2B0C"/>
    <w:rsid w:val="005E4256"/>
    <w:rsid w:val="005E4937"/>
    <w:rsid w:val="005F01FC"/>
    <w:rsid w:val="005F2F0E"/>
    <w:rsid w:val="005F3F27"/>
    <w:rsid w:val="005F4DF3"/>
    <w:rsid w:val="005F648D"/>
    <w:rsid w:val="006011C0"/>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29A4"/>
    <w:rsid w:val="00633E2B"/>
    <w:rsid w:val="00646C7D"/>
    <w:rsid w:val="00646F5E"/>
    <w:rsid w:val="00650150"/>
    <w:rsid w:val="00653463"/>
    <w:rsid w:val="00654341"/>
    <w:rsid w:val="00657E3F"/>
    <w:rsid w:val="00663141"/>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584E"/>
    <w:rsid w:val="006967EC"/>
    <w:rsid w:val="006A431A"/>
    <w:rsid w:val="006A6534"/>
    <w:rsid w:val="006A6A4A"/>
    <w:rsid w:val="006A7602"/>
    <w:rsid w:val="006B1056"/>
    <w:rsid w:val="006B1561"/>
    <w:rsid w:val="006B1EC1"/>
    <w:rsid w:val="006B2681"/>
    <w:rsid w:val="006B3878"/>
    <w:rsid w:val="006B47BB"/>
    <w:rsid w:val="006B56B3"/>
    <w:rsid w:val="006C1D50"/>
    <w:rsid w:val="006C3BF7"/>
    <w:rsid w:val="006C4333"/>
    <w:rsid w:val="006C56E6"/>
    <w:rsid w:val="006D0125"/>
    <w:rsid w:val="006D1883"/>
    <w:rsid w:val="006D3A9D"/>
    <w:rsid w:val="006D3E27"/>
    <w:rsid w:val="006D4DD8"/>
    <w:rsid w:val="006D6F28"/>
    <w:rsid w:val="006D735E"/>
    <w:rsid w:val="006D7E8F"/>
    <w:rsid w:val="006E02E8"/>
    <w:rsid w:val="006E13A9"/>
    <w:rsid w:val="006E1C60"/>
    <w:rsid w:val="006E282C"/>
    <w:rsid w:val="006E2C84"/>
    <w:rsid w:val="006E6442"/>
    <w:rsid w:val="006E747F"/>
    <w:rsid w:val="006E7644"/>
    <w:rsid w:val="006F39E9"/>
    <w:rsid w:val="006F60BE"/>
    <w:rsid w:val="006F6670"/>
    <w:rsid w:val="007024A6"/>
    <w:rsid w:val="0070456A"/>
    <w:rsid w:val="0070543C"/>
    <w:rsid w:val="007073D6"/>
    <w:rsid w:val="007119B4"/>
    <w:rsid w:val="00713C0C"/>
    <w:rsid w:val="00716458"/>
    <w:rsid w:val="007206B4"/>
    <w:rsid w:val="00724312"/>
    <w:rsid w:val="00727132"/>
    <w:rsid w:val="00727B15"/>
    <w:rsid w:val="00730C92"/>
    <w:rsid w:val="00737CF9"/>
    <w:rsid w:val="00741249"/>
    <w:rsid w:val="00741BA6"/>
    <w:rsid w:val="00742DAD"/>
    <w:rsid w:val="00746FAA"/>
    <w:rsid w:val="0075001A"/>
    <w:rsid w:val="007538A6"/>
    <w:rsid w:val="007545B3"/>
    <w:rsid w:val="00756B4A"/>
    <w:rsid w:val="00756F93"/>
    <w:rsid w:val="00760994"/>
    <w:rsid w:val="00760F8A"/>
    <w:rsid w:val="007621C6"/>
    <w:rsid w:val="00762D77"/>
    <w:rsid w:val="00763AFE"/>
    <w:rsid w:val="00765FEA"/>
    <w:rsid w:val="0076691A"/>
    <w:rsid w:val="00766A51"/>
    <w:rsid w:val="00780C2A"/>
    <w:rsid w:val="0078225D"/>
    <w:rsid w:val="0078262F"/>
    <w:rsid w:val="00783F34"/>
    <w:rsid w:val="00784966"/>
    <w:rsid w:val="00787B1F"/>
    <w:rsid w:val="007926DF"/>
    <w:rsid w:val="00792857"/>
    <w:rsid w:val="00792A7C"/>
    <w:rsid w:val="007943E1"/>
    <w:rsid w:val="00796A15"/>
    <w:rsid w:val="007A0933"/>
    <w:rsid w:val="007A0A3C"/>
    <w:rsid w:val="007A2D5F"/>
    <w:rsid w:val="007A32CA"/>
    <w:rsid w:val="007A3AC2"/>
    <w:rsid w:val="007A440A"/>
    <w:rsid w:val="007B0232"/>
    <w:rsid w:val="007B078C"/>
    <w:rsid w:val="007B09E7"/>
    <w:rsid w:val="007B5249"/>
    <w:rsid w:val="007C03F4"/>
    <w:rsid w:val="007C244D"/>
    <w:rsid w:val="007C2EE3"/>
    <w:rsid w:val="007C33A8"/>
    <w:rsid w:val="007C367F"/>
    <w:rsid w:val="007C617E"/>
    <w:rsid w:val="007C6DB9"/>
    <w:rsid w:val="007D06E5"/>
    <w:rsid w:val="007D1CBC"/>
    <w:rsid w:val="007D3520"/>
    <w:rsid w:val="007D4F76"/>
    <w:rsid w:val="007D5D82"/>
    <w:rsid w:val="007D6DC9"/>
    <w:rsid w:val="007E093A"/>
    <w:rsid w:val="007E23A1"/>
    <w:rsid w:val="007E42B4"/>
    <w:rsid w:val="007E645B"/>
    <w:rsid w:val="007F0A73"/>
    <w:rsid w:val="007F1113"/>
    <w:rsid w:val="007F1FE1"/>
    <w:rsid w:val="007F2AE1"/>
    <w:rsid w:val="007F31BC"/>
    <w:rsid w:val="007F5B9C"/>
    <w:rsid w:val="007F6342"/>
    <w:rsid w:val="007F6574"/>
    <w:rsid w:val="00802B1B"/>
    <w:rsid w:val="008066C5"/>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73F"/>
    <w:rsid w:val="00851CDE"/>
    <w:rsid w:val="008529B6"/>
    <w:rsid w:val="0085452B"/>
    <w:rsid w:val="008575CD"/>
    <w:rsid w:val="008602C8"/>
    <w:rsid w:val="00862C1B"/>
    <w:rsid w:val="00862F6C"/>
    <w:rsid w:val="00870331"/>
    <w:rsid w:val="008719DE"/>
    <w:rsid w:val="00880BDC"/>
    <w:rsid w:val="00881439"/>
    <w:rsid w:val="00881878"/>
    <w:rsid w:val="00882A0A"/>
    <w:rsid w:val="00882C04"/>
    <w:rsid w:val="0088597E"/>
    <w:rsid w:val="00887225"/>
    <w:rsid w:val="00890F09"/>
    <w:rsid w:val="00895EAF"/>
    <w:rsid w:val="008967E6"/>
    <w:rsid w:val="008A0C34"/>
    <w:rsid w:val="008A28C6"/>
    <w:rsid w:val="008A312D"/>
    <w:rsid w:val="008A318F"/>
    <w:rsid w:val="008A5969"/>
    <w:rsid w:val="008B09FB"/>
    <w:rsid w:val="008B0DE3"/>
    <w:rsid w:val="008B1110"/>
    <w:rsid w:val="008B3625"/>
    <w:rsid w:val="008B3F13"/>
    <w:rsid w:val="008B48A2"/>
    <w:rsid w:val="008C064F"/>
    <w:rsid w:val="008C0E42"/>
    <w:rsid w:val="008C1DEB"/>
    <w:rsid w:val="008C33B9"/>
    <w:rsid w:val="008C3904"/>
    <w:rsid w:val="008C43EB"/>
    <w:rsid w:val="008D0345"/>
    <w:rsid w:val="008D22A2"/>
    <w:rsid w:val="008D2D38"/>
    <w:rsid w:val="008D31F4"/>
    <w:rsid w:val="008D6408"/>
    <w:rsid w:val="008D6A52"/>
    <w:rsid w:val="008D7371"/>
    <w:rsid w:val="008D7B36"/>
    <w:rsid w:val="008E4686"/>
    <w:rsid w:val="008E5429"/>
    <w:rsid w:val="008F0634"/>
    <w:rsid w:val="008F10F1"/>
    <w:rsid w:val="008F1FD4"/>
    <w:rsid w:val="008F200F"/>
    <w:rsid w:val="008F2FA4"/>
    <w:rsid w:val="008F701D"/>
    <w:rsid w:val="00900775"/>
    <w:rsid w:val="009017E9"/>
    <w:rsid w:val="00901E16"/>
    <w:rsid w:val="00906308"/>
    <w:rsid w:val="009071B0"/>
    <w:rsid w:val="0091218F"/>
    <w:rsid w:val="00913D36"/>
    <w:rsid w:val="00916A25"/>
    <w:rsid w:val="009220F4"/>
    <w:rsid w:val="00924B18"/>
    <w:rsid w:val="00931512"/>
    <w:rsid w:val="0093197F"/>
    <w:rsid w:val="00932ECC"/>
    <w:rsid w:val="00933489"/>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5F28"/>
    <w:rsid w:val="00957B0B"/>
    <w:rsid w:val="00964839"/>
    <w:rsid w:val="00965AB4"/>
    <w:rsid w:val="0096753C"/>
    <w:rsid w:val="009729D2"/>
    <w:rsid w:val="00975AB2"/>
    <w:rsid w:val="00976A40"/>
    <w:rsid w:val="00977A5D"/>
    <w:rsid w:val="00980D7F"/>
    <w:rsid w:val="00982249"/>
    <w:rsid w:val="0098330F"/>
    <w:rsid w:val="0098504F"/>
    <w:rsid w:val="00986A48"/>
    <w:rsid w:val="00992A3E"/>
    <w:rsid w:val="00996EFB"/>
    <w:rsid w:val="009A2D5F"/>
    <w:rsid w:val="009A41A4"/>
    <w:rsid w:val="009A6AEC"/>
    <w:rsid w:val="009A6E65"/>
    <w:rsid w:val="009B1DDA"/>
    <w:rsid w:val="009B2B2A"/>
    <w:rsid w:val="009B2FCF"/>
    <w:rsid w:val="009B5DAF"/>
    <w:rsid w:val="009B6ABA"/>
    <w:rsid w:val="009B718A"/>
    <w:rsid w:val="009C0032"/>
    <w:rsid w:val="009C144A"/>
    <w:rsid w:val="009C3C1A"/>
    <w:rsid w:val="009C70F3"/>
    <w:rsid w:val="009D0F31"/>
    <w:rsid w:val="009D0FD4"/>
    <w:rsid w:val="009D239E"/>
    <w:rsid w:val="009D37B5"/>
    <w:rsid w:val="009D3DFE"/>
    <w:rsid w:val="009D428E"/>
    <w:rsid w:val="009D52AB"/>
    <w:rsid w:val="009D6196"/>
    <w:rsid w:val="009E15BA"/>
    <w:rsid w:val="009E3853"/>
    <w:rsid w:val="009E5201"/>
    <w:rsid w:val="009E5641"/>
    <w:rsid w:val="009F0E27"/>
    <w:rsid w:val="009F10E7"/>
    <w:rsid w:val="009F2C48"/>
    <w:rsid w:val="009F2F13"/>
    <w:rsid w:val="009F3214"/>
    <w:rsid w:val="009F3D25"/>
    <w:rsid w:val="009F4A2F"/>
    <w:rsid w:val="00A0019E"/>
    <w:rsid w:val="00A00DBF"/>
    <w:rsid w:val="00A01B14"/>
    <w:rsid w:val="00A027BE"/>
    <w:rsid w:val="00A03B07"/>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4BEE"/>
    <w:rsid w:val="00A45645"/>
    <w:rsid w:val="00A45B7E"/>
    <w:rsid w:val="00A52D10"/>
    <w:rsid w:val="00A551D9"/>
    <w:rsid w:val="00A55A99"/>
    <w:rsid w:val="00A60999"/>
    <w:rsid w:val="00A61607"/>
    <w:rsid w:val="00A6558E"/>
    <w:rsid w:val="00A66CF2"/>
    <w:rsid w:val="00A66F3B"/>
    <w:rsid w:val="00A70B04"/>
    <w:rsid w:val="00A70D38"/>
    <w:rsid w:val="00A729AC"/>
    <w:rsid w:val="00A73EDF"/>
    <w:rsid w:val="00A7443B"/>
    <w:rsid w:val="00A750B4"/>
    <w:rsid w:val="00A75960"/>
    <w:rsid w:val="00A7661B"/>
    <w:rsid w:val="00A7664C"/>
    <w:rsid w:val="00A83261"/>
    <w:rsid w:val="00A83BB1"/>
    <w:rsid w:val="00A84314"/>
    <w:rsid w:val="00A84BE6"/>
    <w:rsid w:val="00A87171"/>
    <w:rsid w:val="00A90613"/>
    <w:rsid w:val="00A90AB6"/>
    <w:rsid w:val="00A94373"/>
    <w:rsid w:val="00A97368"/>
    <w:rsid w:val="00AA13EE"/>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7BD4"/>
    <w:rsid w:val="00AF62E4"/>
    <w:rsid w:val="00B0015D"/>
    <w:rsid w:val="00B00594"/>
    <w:rsid w:val="00B01A51"/>
    <w:rsid w:val="00B046DD"/>
    <w:rsid w:val="00B04835"/>
    <w:rsid w:val="00B059C5"/>
    <w:rsid w:val="00B10153"/>
    <w:rsid w:val="00B121A7"/>
    <w:rsid w:val="00B17260"/>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292B"/>
    <w:rsid w:val="00B735BD"/>
    <w:rsid w:val="00B74649"/>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2F4"/>
    <w:rsid w:val="00BA4613"/>
    <w:rsid w:val="00BA4A63"/>
    <w:rsid w:val="00BA4CC5"/>
    <w:rsid w:val="00BA55D3"/>
    <w:rsid w:val="00BB4FA0"/>
    <w:rsid w:val="00BD1F30"/>
    <w:rsid w:val="00BD47AA"/>
    <w:rsid w:val="00BD57EF"/>
    <w:rsid w:val="00BD5A47"/>
    <w:rsid w:val="00BD6F40"/>
    <w:rsid w:val="00BD7355"/>
    <w:rsid w:val="00BD7E82"/>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132EA"/>
    <w:rsid w:val="00C13C3B"/>
    <w:rsid w:val="00C14FE9"/>
    <w:rsid w:val="00C150BF"/>
    <w:rsid w:val="00C150FA"/>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54923"/>
    <w:rsid w:val="00C57963"/>
    <w:rsid w:val="00C60223"/>
    <w:rsid w:val="00C65956"/>
    <w:rsid w:val="00C678C7"/>
    <w:rsid w:val="00C735EF"/>
    <w:rsid w:val="00C73F64"/>
    <w:rsid w:val="00C755C5"/>
    <w:rsid w:val="00C84556"/>
    <w:rsid w:val="00C86F8F"/>
    <w:rsid w:val="00C91802"/>
    <w:rsid w:val="00C91D23"/>
    <w:rsid w:val="00C928C6"/>
    <w:rsid w:val="00C93052"/>
    <w:rsid w:val="00C930B7"/>
    <w:rsid w:val="00C951E0"/>
    <w:rsid w:val="00C952D4"/>
    <w:rsid w:val="00C958BF"/>
    <w:rsid w:val="00C9658E"/>
    <w:rsid w:val="00CA1A85"/>
    <w:rsid w:val="00CA1E69"/>
    <w:rsid w:val="00CA46E1"/>
    <w:rsid w:val="00CA4ED9"/>
    <w:rsid w:val="00CB26A5"/>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2F"/>
    <w:rsid w:val="00CF32F8"/>
    <w:rsid w:val="00CF5714"/>
    <w:rsid w:val="00D02BA0"/>
    <w:rsid w:val="00D03321"/>
    <w:rsid w:val="00D03A67"/>
    <w:rsid w:val="00D0794F"/>
    <w:rsid w:val="00D102A3"/>
    <w:rsid w:val="00D10D0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A6948"/>
    <w:rsid w:val="00DB185A"/>
    <w:rsid w:val="00DB3B5F"/>
    <w:rsid w:val="00DB78A7"/>
    <w:rsid w:val="00DC1D49"/>
    <w:rsid w:val="00DC3F5F"/>
    <w:rsid w:val="00DC6984"/>
    <w:rsid w:val="00DD08AC"/>
    <w:rsid w:val="00DD0B22"/>
    <w:rsid w:val="00DD6C4B"/>
    <w:rsid w:val="00DD7512"/>
    <w:rsid w:val="00DD7953"/>
    <w:rsid w:val="00DE1AF4"/>
    <w:rsid w:val="00DE4EEE"/>
    <w:rsid w:val="00DE5A2C"/>
    <w:rsid w:val="00DE7C32"/>
    <w:rsid w:val="00DE7FAA"/>
    <w:rsid w:val="00DF0541"/>
    <w:rsid w:val="00DF09AF"/>
    <w:rsid w:val="00DF1E48"/>
    <w:rsid w:val="00DF2352"/>
    <w:rsid w:val="00DF51D1"/>
    <w:rsid w:val="00E0631F"/>
    <w:rsid w:val="00E06EEC"/>
    <w:rsid w:val="00E119A2"/>
    <w:rsid w:val="00E21901"/>
    <w:rsid w:val="00E31466"/>
    <w:rsid w:val="00E32464"/>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330D"/>
    <w:rsid w:val="00E938CD"/>
    <w:rsid w:val="00E94520"/>
    <w:rsid w:val="00E958C4"/>
    <w:rsid w:val="00EA1405"/>
    <w:rsid w:val="00EA4544"/>
    <w:rsid w:val="00EA5065"/>
    <w:rsid w:val="00EA6203"/>
    <w:rsid w:val="00EA7ABD"/>
    <w:rsid w:val="00EB2FBC"/>
    <w:rsid w:val="00EB5287"/>
    <w:rsid w:val="00EB605D"/>
    <w:rsid w:val="00EB7B38"/>
    <w:rsid w:val="00ED2830"/>
    <w:rsid w:val="00ED412C"/>
    <w:rsid w:val="00ED4C02"/>
    <w:rsid w:val="00ED53D9"/>
    <w:rsid w:val="00ED6720"/>
    <w:rsid w:val="00EE00C0"/>
    <w:rsid w:val="00EE1798"/>
    <w:rsid w:val="00EE2B3B"/>
    <w:rsid w:val="00EE324B"/>
    <w:rsid w:val="00EE76E9"/>
    <w:rsid w:val="00EF19FE"/>
    <w:rsid w:val="00EF1AF9"/>
    <w:rsid w:val="00EF23D8"/>
    <w:rsid w:val="00F0080A"/>
    <w:rsid w:val="00F01409"/>
    <w:rsid w:val="00F01683"/>
    <w:rsid w:val="00F03ABE"/>
    <w:rsid w:val="00F046DD"/>
    <w:rsid w:val="00F06240"/>
    <w:rsid w:val="00F07313"/>
    <w:rsid w:val="00F1014B"/>
    <w:rsid w:val="00F13685"/>
    <w:rsid w:val="00F144C0"/>
    <w:rsid w:val="00F16AC1"/>
    <w:rsid w:val="00F17FBD"/>
    <w:rsid w:val="00F213A1"/>
    <w:rsid w:val="00F25FF6"/>
    <w:rsid w:val="00F3125A"/>
    <w:rsid w:val="00F33181"/>
    <w:rsid w:val="00F339EC"/>
    <w:rsid w:val="00F37F10"/>
    <w:rsid w:val="00F4131A"/>
    <w:rsid w:val="00F416EC"/>
    <w:rsid w:val="00F44997"/>
    <w:rsid w:val="00F44D79"/>
    <w:rsid w:val="00F462D5"/>
    <w:rsid w:val="00F52356"/>
    <w:rsid w:val="00F523F5"/>
    <w:rsid w:val="00F543C4"/>
    <w:rsid w:val="00F6150B"/>
    <w:rsid w:val="00F6203A"/>
    <w:rsid w:val="00F62511"/>
    <w:rsid w:val="00F64366"/>
    <w:rsid w:val="00F647E3"/>
    <w:rsid w:val="00F64AD3"/>
    <w:rsid w:val="00F663E7"/>
    <w:rsid w:val="00F67417"/>
    <w:rsid w:val="00F743C8"/>
    <w:rsid w:val="00F75A27"/>
    <w:rsid w:val="00F81B64"/>
    <w:rsid w:val="00F81D63"/>
    <w:rsid w:val="00F824C1"/>
    <w:rsid w:val="00F848F5"/>
    <w:rsid w:val="00F8695F"/>
    <w:rsid w:val="00F86BA2"/>
    <w:rsid w:val="00F904E6"/>
    <w:rsid w:val="00F91020"/>
    <w:rsid w:val="00F9264F"/>
    <w:rsid w:val="00F93863"/>
    <w:rsid w:val="00F9392A"/>
    <w:rsid w:val="00F94DDC"/>
    <w:rsid w:val="00F975D7"/>
    <w:rsid w:val="00FA2CD4"/>
    <w:rsid w:val="00FA3DBB"/>
    <w:rsid w:val="00FA6BF5"/>
    <w:rsid w:val="00FB03AE"/>
    <w:rsid w:val="00FB116A"/>
    <w:rsid w:val="00FB2D3F"/>
    <w:rsid w:val="00FB3002"/>
    <w:rsid w:val="00FB30D2"/>
    <w:rsid w:val="00FB4508"/>
    <w:rsid w:val="00FB6E24"/>
    <w:rsid w:val="00FB7024"/>
    <w:rsid w:val="00FC2584"/>
    <w:rsid w:val="00FD32B3"/>
    <w:rsid w:val="00FD4D5C"/>
    <w:rsid w:val="00FD5E2E"/>
    <w:rsid w:val="00FD634F"/>
    <w:rsid w:val="00FD6AFB"/>
    <w:rsid w:val="00FD6FDA"/>
    <w:rsid w:val="00FE4B46"/>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19995</Words>
  <Characters>113977</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