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195389"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2516577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396C72" w:rsidRDefault="0052054A" w:rsidP="00396C72">
      <w:pPr>
        <w:pStyle w:val="Heading1"/>
      </w:pPr>
      <w:r w:rsidRPr="00396C72">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Default="00187AD9" w:rsidP="00A750B4">
      <w:pPr>
        <w:pStyle w:val="Heading1"/>
      </w:pPr>
      <w:r w:rsidRPr="002122D3">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396C72">
      <w:pPr>
        <w:numPr>
          <w:ilvl w:val="0"/>
          <w:numId w:val="45"/>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396C72">
      <w:pPr>
        <w:numPr>
          <w:ilvl w:val="0"/>
          <w:numId w:val="45"/>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396C72">
      <w:pPr>
        <w:numPr>
          <w:ilvl w:val="0"/>
          <w:numId w:val="45"/>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396C72">
      <w:pPr>
        <w:numPr>
          <w:ilvl w:val="0"/>
          <w:numId w:val="45"/>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396C72">
      <w:pPr>
        <w:numPr>
          <w:ilvl w:val="0"/>
          <w:numId w:val="45"/>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321345C1" w:rsidR="00137897" w:rsidRPr="00DD08AC" w:rsidRDefault="00D14C2D" w:rsidP="0098663E">
            <w:pPr>
              <w:rPr>
                <w:rFonts w:cs="Arial"/>
                <w:sz w:val="20"/>
              </w:rPr>
            </w:pPr>
            <w:r>
              <w:rPr>
                <w:noProof/>
              </w:rPr>
              <w:pict w14:anchorId="7FD2BCDD">
                <v:shape id="Picture 1" o:spid="_x0000_i1025" type="#_x0000_t75" style="width:403.95pt;height:367pt;visibility:visible;mso-wrap-style:square">
                  <v:imagedata r:id="rId12" o:title=""/>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32BDE73E" w:rsidR="00137897" w:rsidRPr="00B04835" w:rsidRDefault="00DE7C32" w:rsidP="004A5224">
      <w:pPr>
        <w:pStyle w:val="Heading2"/>
        <w:rPr>
          <w:rStyle w:val="Heading1Char"/>
          <w:b/>
          <w:bCs/>
          <w:sz w:val="24"/>
          <w:szCs w:val="28"/>
        </w:rPr>
      </w:pPr>
      <w:r w:rsidRPr="00B04835">
        <w:rPr>
          <w:rStyle w:val="Heading1Char"/>
          <w:b/>
          <w:bCs/>
          <w:sz w:val="24"/>
          <w:szCs w:val="28"/>
        </w:rPr>
        <w:lastRenderedPageBreak/>
        <w:t>Phase 1: 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C951E0">
      <w:pPr>
        <w:numPr>
          <w:ilvl w:val="0"/>
          <w:numId w:val="48"/>
        </w:numPr>
        <w:rPr>
          <w:i/>
          <w:iCs/>
        </w:rPr>
      </w:pPr>
      <w:r w:rsidRPr="007206B4">
        <w:rPr>
          <w:i/>
          <w:iCs/>
        </w:rPr>
        <w:t>Big Data Reference Architectures</w:t>
      </w:r>
    </w:p>
    <w:p w14:paraId="188CBC2C" w14:textId="77777777" w:rsidR="00DB185A" w:rsidRDefault="006B1561" w:rsidP="00C951E0">
      <w:pPr>
        <w:numPr>
          <w:ilvl w:val="0"/>
          <w:numId w:val="48"/>
        </w:numPr>
        <w:rPr>
          <w:i/>
          <w:iCs/>
        </w:rPr>
      </w:pPr>
      <w:r w:rsidRPr="007206B4">
        <w:rPr>
          <w:i/>
          <w:iCs/>
        </w:rPr>
        <w:t>Reference Architectures in the domain of Big Data</w:t>
      </w:r>
    </w:p>
    <w:p w14:paraId="156D06D7" w14:textId="77777777" w:rsidR="00DB185A" w:rsidRDefault="006B1561" w:rsidP="00C951E0">
      <w:pPr>
        <w:numPr>
          <w:ilvl w:val="0"/>
          <w:numId w:val="48"/>
        </w:numPr>
        <w:rPr>
          <w:i/>
          <w:iCs/>
        </w:rPr>
      </w:pPr>
      <w:r w:rsidRPr="007206B4">
        <w:rPr>
          <w:i/>
          <w:iCs/>
        </w:rPr>
        <w:t>Reference Architectures and Big Data</w:t>
      </w:r>
    </w:p>
    <w:p w14:paraId="6D4EB62E" w14:textId="77777777" w:rsidR="00DB185A" w:rsidRDefault="006B1561" w:rsidP="00C951E0">
      <w:pPr>
        <w:numPr>
          <w:ilvl w:val="0"/>
          <w:numId w:val="48"/>
        </w:numPr>
        <w:rPr>
          <w:i/>
          <w:iCs/>
        </w:rPr>
      </w:pPr>
      <w:r w:rsidRPr="007206B4">
        <w:rPr>
          <w:i/>
          <w:iCs/>
        </w:rPr>
        <w:t>Reference Architectures concepts</w:t>
      </w:r>
    </w:p>
    <w:p w14:paraId="7918675A" w14:textId="1FFE1939" w:rsidR="006B1561" w:rsidRDefault="00DB185A" w:rsidP="00C951E0">
      <w:pPr>
        <w:numPr>
          <w:ilvl w:val="0"/>
          <w:numId w:val="48"/>
        </w:numPr>
        <w:rPr>
          <w:i/>
          <w:iCs/>
        </w:rPr>
      </w:pPr>
      <w:r>
        <w:rPr>
          <w:i/>
          <w:iCs/>
        </w:rPr>
        <w:t>T</w:t>
      </w:r>
      <w:r w:rsidR="006B1561" w:rsidRPr="007206B4">
        <w:rPr>
          <w:i/>
          <w:iCs/>
        </w:rPr>
        <w:t>he concept of Reference Architectures</w:t>
      </w:r>
    </w:p>
    <w:p w14:paraId="721A6C0E" w14:textId="2D0B176D" w:rsidR="00553918" w:rsidRDefault="00553918" w:rsidP="00C951E0">
      <w:pPr>
        <w:numPr>
          <w:ilvl w:val="0"/>
          <w:numId w:val="48"/>
        </w:numPr>
        <w:rPr>
          <w:i/>
          <w:iCs/>
        </w:rPr>
      </w:pPr>
      <w:r>
        <w:rPr>
          <w:i/>
          <w:iCs/>
        </w:rPr>
        <w:t>Reference Architectures in the domain of Big Data</w:t>
      </w:r>
    </w:p>
    <w:p w14:paraId="1D8E6ECA" w14:textId="1D717998" w:rsidR="00553918" w:rsidRDefault="00553918" w:rsidP="00C951E0">
      <w:pPr>
        <w:numPr>
          <w:ilvl w:val="0"/>
          <w:numId w:val="48"/>
        </w:numPr>
        <w:rPr>
          <w:i/>
          <w:iCs/>
        </w:rPr>
      </w:pPr>
      <w:r>
        <w:rPr>
          <w:i/>
          <w:iCs/>
        </w:rPr>
        <w:t>Big Data specific Reference architectures</w:t>
      </w:r>
    </w:p>
    <w:p w14:paraId="25528DB0" w14:textId="6B12558D" w:rsidR="00553918" w:rsidRDefault="00553918" w:rsidP="00553918">
      <w:pPr>
        <w:rPr>
          <w:i/>
          <w:iCs/>
        </w:rPr>
      </w:pPr>
    </w:p>
    <w:p w14:paraId="63039723" w14:textId="7F8F72FA" w:rsidR="005246A2" w:rsidRDefault="0052154C" w:rsidP="00082FA7">
      <w:pPr>
        <w:spacing w:afterLines="100" w:after="240"/>
      </w:pPr>
      <w:r>
        <w:t xml:space="preserve">After finding all the relevant literature, we’ve applied the following inclusion and exclusion criteria on them. </w:t>
      </w:r>
    </w:p>
    <w:p w14:paraId="5EDFC053" w14:textId="03FA246C" w:rsidR="0052154C" w:rsidRDefault="0052154C" w:rsidP="0052154C">
      <w:pPr>
        <w:pStyle w:val="Heading3"/>
      </w:pPr>
    </w:p>
    <w:p w14:paraId="119D6937" w14:textId="77777777" w:rsidR="00C40FDD" w:rsidRDefault="00C40FDD" w:rsidP="00082FA7">
      <w:pPr>
        <w:spacing w:afterLines="100" w:after="240"/>
        <w:rPr>
          <w:sz w:val="20"/>
          <w:szCs w:val="28"/>
        </w:rPr>
      </w:pPr>
    </w:p>
    <w:p w14:paraId="72FD913F" w14:textId="77777777" w:rsidR="00C40FDD" w:rsidRDefault="00C40FDD" w:rsidP="00082FA7">
      <w:pPr>
        <w:spacing w:afterLines="100" w:after="240"/>
        <w:rPr>
          <w:sz w:val="20"/>
          <w:szCs w:val="28"/>
        </w:rPr>
      </w:pPr>
    </w:p>
    <w:p w14:paraId="71246111" w14:textId="77777777" w:rsidR="00C40FDD" w:rsidRDefault="00C40FDD" w:rsidP="00082FA7">
      <w:pPr>
        <w:spacing w:afterLines="100" w:after="240"/>
        <w:rPr>
          <w:sz w:val="20"/>
          <w:szCs w:val="28"/>
        </w:rPr>
      </w:pPr>
    </w:p>
    <w:p w14:paraId="4B102A17" w14:textId="77777777" w:rsidR="00C40FDD" w:rsidRDefault="00C40FDD" w:rsidP="00082FA7">
      <w:pPr>
        <w:spacing w:afterLines="100" w:after="240"/>
        <w:rPr>
          <w:sz w:val="20"/>
          <w:szCs w:val="28"/>
        </w:r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FD6AFB">
      <w:pPr>
        <w:numPr>
          <w:ilvl w:val="0"/>
          <w:numId w:val="2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FD6AFB">
      <w:pPr>
        <w:numPr>
          <w:ilvl w:val="0"/>
          <w:numId w:val="2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FD6AFB">
      <w:pPr>
        <w:numPr>
          <w:ilvl w:val="0"/>
          <w:numId w:val="2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FD6AFB">
      <w:pPr>
        <w:numPr>
          <w:ilvl w:val="0"/>
          <w:numId w:val="2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FD6AFB">
      <w:pPr>
        <w:numPr>
          <w:ilvl w:val="0"/>
          <w:numId w:val="2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lastRenderedPageBreak/>
        <w:t>Heading 1</w:t>
      </w:r>
      <w:r w:rsidRPr="00082FA7">
        <w:rPr>
          <w:rFonts w:cs="Arial"/>
        </w:rPr>
        <w:t xml:space="preserve"> (e.g., introduction): Arial 14, Bold (* Headings do not have roman numbers)</w:t>
      </w:r>
    </w:p>
    <w:p w14:paraId="74D1D5F0"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FD6AFB">
      <w:pPr>
        <w:numPr>
          <w:ilvl w:val="0"/>
          <w:numId w:val="2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FD6AFB">
      <w:pPr>
        <w:numPr>
          <w:ilvl w:val="0"/>
          <w:numId w:val="2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82FA7">
      <w:pPr>
        <w:numPr>
          <w:ilvl w:val="0"/>
          <w:numId w:val="2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FD6AFB">
      <w:pPr>
        <w:numPr>
          <w:ilvl w:val="0"/>
          <w:numId w:val="33"/>
        </w:numPr>
        <w:tabs>
          <w:tab w:val="left" w:pos="360"/>
          <w:tab w:val="num" w:pos="1260"/>
        </w:tabs>
        <w:spacing w:afterLines="50" w:after="120"/>
        <w:ind w:left="283"/>
        <w:jc w:val="both"/>
      </w:pPr>
      <w:r w:rsidRPr="008C33B9">
        <w:t>Title</w:t>
      </w:r>
    </w:p>
    <w:p w14:paraId="049BBF9B" w14:textId="77777777" w:rsidR="00DD08AC" w:rsidRPr="008C33B9" w:rsidRDefault="00DD08AC" w:rsidP="00FD6AFB">
      <w:pPr>
        <w:numPr>
          <w:ilvl w:val="0"/>
          <w:numId w:val="33"/>
        </w:numPr>
        <w:tabs>
          <w:tab w:val="left" w:pos="360"/>
          <w:tab w:val="num" w:pos="1260"/>
        </w:tabs>
        <w:spacing w:afterLines="50" w:after="120"/>
        <w:jc w:val="both"/>
      </w:pPr>
      <w:r w:rsidRPr="008C33B9">
        <w:t>Abstract</w:t>
      </w:r>
    </w:p>
    <w:p w14:paraId="6612568D" w14:textId="77777777" w:rsidR="00DD08AC" w:rsidRPr="008C33B9" w:rsidRDefault="00DD08AC" w:rsidP="00FD6AFB">
      <w:pPr>
        <w:numPr>
          <w:ilvl w:val="0"/>
          <w:numId w:val="33"/>
        </w:numPr>
        <w:tabs>
          <w:tab w:val="left" w:pos="360"/>
          <w:tab w:val="num" w:pos="1260"/>
        </w:tabs>
        <w:spacing w:afterLines="50" w:after="120"/>
        <w:jc w:val="both"/>
      </w:pPr>
      <w:r w:rsidRPr="008C33B9">
        <w:t>Keywords</w:t>
      </w:r>
    </w:p>
    <w:p w14:paraId="688F56BB" w14:textId="77777777" w:rsidR="00DD08AC" w:rsidRPr="008C33B9" w:rsidRDefault="008C33B9" w:rsidP="00FD6AFB">
      <w:pPr>
        <w:numPr>
          <w:ilvl w:val="0"/>
          <w:numId w:val="33"/>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FD6AFB">
      <w:pPr>
        <w:numPr>
          <w:ilvl w:val="0"/>
          <w:numId w:val="33"/>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FD6AFB">
      <w:pPr>
        <w:numPr>
          <w:ilvl w:val="0"/>
          <w:numId w:val="33"/>
        </w:numPr>
        <w:tabs>
          <w:tab w:val="left" w:pos="360"/>
          <w:tab w:val="num" w:pos="1260"/>
        </w:tabs>
        <w:spacing w:afterLines="50" w:after="120"/>
        <w:jc w:val="both"/>
      </w:pPr>
      <w:r w:rsidRPr="008C33B9">
        <w:t xml:space="preserve">References </w:t>
      </w:r>
    </w:p>
    <w:p w14:paraId="08047AE3" w14:textId="77777777" w:rsidR="00DD08AC" w:rsidRPr="008C33B9" w:rsidRDefault="00DD08AC" w:rsidP="00FD6AFB">
      <w:pPr>
        <w:numPr>
          <w:ilvl w:val="0"/>
          <w:numId w:val="33"/>
        </w:numPr>
        <w:tabs>
          <w:tab w:val="left" w:pos="360"/>
          <w:tab w:val="num" w:pos="1260"/>
        </w:tabs>
        <w:spacing w:afterLines="50" w:after="120"/>
        <w:jc w:val="both"/>
      </w:pPr>
      <w:r w:rsidRPr="008C33B9">
        <w:t>Appendices</w:t>
      </w:r>
    </w:p>
    <w:p w14:paraId="2EEB07C5" w14:textId="77777777" w:rsidR="008C33B9" w:rsidRPr="008C33B9" w:rsidRDefault="008C33B9" w:rsidP="00FD6AFB">
      <w:pPr>
        <w:numPr>
          <w:ilvl w:val="0"/>
          <w:numId w:val="33"/>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FD6AFB">
      <w:pPr>
        <w:numPr>
          <w:ilvl w:val="0"/>
          <w:numId w:val="40"/>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FD6AFB">
      <w:pPr>
        <w:numPr>
          <w:ilvl w:val="0"/>
          <w:numId w:val="40"/>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FD6AFB">
      <w:pPr>
        <w:numPr>
          <w:ilvl w:val="2"/>
          <w:numId w:val="40"/>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FD6AFB">
      <w:pPr>
        <w:numPr>
          <w:ilvl w:val="2"/>
          <w:numId w:val="40"/>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FD6AFB">
      <w:pPr>
        <w:numPr>
          <w:ilvl w:val="2"/>
          <w:numId w:val="40"/>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FD6AFB">
      <w:pPr>
        <w:numPr>
          <w:ilvl w:val="0"/>
          <w:numId w:val="40"/>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B9047C">
      <w:pPr>
        <w:numPr>
          <w:ilvl w:val="0"/>
          <w:numId w:val="2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B9047C">
      <w:pPr>
        <w:numPr>
          <w:ilvl w:val="0"/>
          <w:numId w:val="2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B9047C">
      <w:pPr>
        <w:numPr>
          <w:ilvl w:val="0"/>
          <w:numId w:val="2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B9047C">
      <w:pPr>
        <w:numPr>
          <w:ilvl w:val="0"/>
          <w:numId w:val="2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B9047C">
      <w:pPr>
        <w:numPr>
          <w:ilvl w:val="0"/>
          <w:numId w:val="40"/>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B9047C">
      <w:pPr>
        <w:numPr>
          <w:ilvl w:val="0"/>
          <w:numId w:val="2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B9047C">
      <w:pPr>
        <w:numPr>
          <w:ilvl w:val="0"/>
          <w:numId w:val="2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C132EA">
      <w:pPr>
        <w:numPr>
          <w:ilvl w:val="0"/>
          <w:numId w:val="26"/>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C132EA">
      <w:pPr>
        <w:numPr>
          <w:ilvl w:val="0"/>
          <w:numId w:val="26"/>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C132EA">
      <w:pPr>
        <w:numPr>
          <w:ilvl w:val="0"/>
          <w:numId w:val="26"/>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C132EA">
      <w:pPr>
        <w:numPr>
          <w:ilvl w:val="0"/>
          <w:numId w:val="26"/>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C132EA">
      <w:pPr>
        <w:numPr>
          <w:ilvl w:val="0"/>
          <w:numId w:val="26"/>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C132EA">
      <w:pPr>
        <w:numPr>
          <w:ilvl w:val="0"/>
          <w:numId w:val="26"/>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3"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4"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first" r:id="rId17"/>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87E7F" w14:textId="77777777" w:rsidR="002122D3" w:rsidRDefault="002122D3">
      <w:r>
        <w:separator/>
      </w:r>
    </w:p>
  </w:endnote>
  <w:endnote w:type="continuationSeparator" w:id="0">
    <w:p w14:paraId="63B9AAC9" w14:textId="77777777" w:rsidR="002122D3" w:rsidRDefault="0021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88558" w14:textId="77777777" w:rsidR="002122D3" w:rsidRDefault="002122D3">
      <w:r>
        <w:separator/>
      </w:r>
    </w:p>
  </w:footnote>
  <w:footnote w:type="continuationSeparator" w:id="0">
    <w:p w14:paraId="1FAA6FFC" w14:textId="77777777" w:rsidR="002122D3" w:rsidRDefault="0021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11EA258"/>
    <w:lvl w:ilvl="0">
      <w:numFmt w:val="decimal"/>
      <w:lvlText w:val="*"/>
      <w:lvlJc w:val="left"/>
    </w:lvl>
  </w:abstractNum>
  <w:abstractNum w:abstractNumId="1" w15:restartNumberingAfterBreak="0">
    <w:nsid w:val="02484129"/>
    <w:multiLevelType w:val="hybridMultilevel"/>
    <w:tmpl w:val="E962162E"/>
    <w:lvl w:ilvl="0" w:tplc="ED9C10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91607"/>
    <w:multiLevelType w:val="multilevel"/>
    <w:tmpl w:val="E1F05E5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3"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08458E"/>
    <w:multiLevelType w:val="hybridMultilevel"/>
    <w:tmpl w:val="523E990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692836"/>
    <w:multiLevelType w:val="multilevel"/>
    <w:tmpl w:val="4D22A3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8" w15:restartNumberingAfterBreak="0">
    <w:nsid w:val="0FA55DD6"/>
    <w:multiLevelType w:val="hybridMultilevel"/>
    <w:tmpl w:val="1688A26C"/>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CA5897"/>
    <w:multiLevelType w:val="multilevel"/>
    <w:tmpl w:val="AA08990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FE272D0"/>
    <w:multiLevelType w:val="multilevel"/>
    <w:tmpl w:val="8D00B6DC"/>
    <w:lvl w:ilvl="0">
      <w:start w:val="1"/>
      <w:numFmt w:val="decimal"/>
      <w:lvlText w:val="%1."/>
      <w:lvlJc w:val="left"/>
      <w:pPr>
        <w:ind w:left="360" w:hanging="360"/>
      </w:pPr>
      <w:rPr>
        <w:rFonts w:hint="default"/>
      </w:rPr>
    </w:lvl>
    <w:lvl w:ilvl="1">
      <w:start w:val="1"/>
      <w:numFmt w:val="decimal"/>
      <w:pStyle w:val="Heading2"/>
      <w:lvlText w:val="2.%2."/>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341166"/>
    <w:multiLevelType w:val="hybridMultilevel"/>
    <w:tmpl w:val="6EA40250"/>
    <w:lvl w:ilvl="0" w:tplc="362CABD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9E5D71"/>
    <w:multiLevelType w:val="hybridMultilevel"/>
    <w:tmpl w:val="1F3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85BA2"/>
    <w:multiLevelType w:val="hybridMultilevel"/>
    <w:tmpl w:val="BB46E4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B0CE4C02">
      <w:numFmt w:val="bullet"/>
      <w:lvlText w:val="-"/>
      <w:lvlJc w:val="left"/>
      <w:pPr>
        <w:tabs>
          <w:tab w:val="num" w:pos="2880"/>
        </w:tabs>
        <w:ind w:left="2880" w:hanging="360"/>
      </w:pPr>
      <w:rPr>
        <w:rFonts w:ascii="Times New Roman" w:eastAsia="Times New Roman" w:hAnsi="Times New Roman" w:cs="Times New Roman" w:hint="default"/>
        <w:b/>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AF1AC1"/>
    <w:multiLevelType w:val="hybridMultilevel"/>
    <w:tmpl w:val="F7B0D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7A53CE"/>
    <w:multiLevelType w:val="hybridMultilevel"/>
    <w:tmpl w:val="D46602CE"/>
    <w:lvl w:ilvl="0" w:tplc="0C9E4452">
      <w:start w:val="1"/>
      <w:numFmt w:val="decimal"/>
      <w:lvlText w:val="%1."/>
      <w:lvlJc w:val="left"/>
      <w:pPr>
        <w:tabs>
          <w:tab w:val="num" w:pos="720"/>
        </w:tabs>
        <w:ind w:left="720" w:hanging="360"/>
      </w:pPr>
      <w:rPr>
        <w:rFonts w:hint="default"/>
      </w:rPr>
    </w:lvl>
    <w:lvl w:ilvl="1" w:tplc="6F103C96">
      <w:numFmt w:val="none"/>
      <w:lvlText w:val=""/>
      <w:lvlJc w:val="left"/>
      <w:pPr>
        <w:tabs>
          <w:tab w:val="num" w:pos="360"/>
        </w:tabs>
      </w:pPr>
    </w:lvl>
    <w:lvl w:ilvl="2" w:tplc="CDE4304E">
      <w:numFmt w:val="none"/>
      <w:lvlText w:val=""/>
      <w:lvlJc w:val="left"/>
      <w:pPr>
        <w:tabs>
          <w:tab w:val="num" w:pos="360"/>
        </w:tabs>
      </w:pPr>
    </w:lvl>
    <w:lvl w:ilvl="3" w:tplc="83828174">
      <w:numFmt w:val="none"/>
      <w:lvlText w:val=""/>
      <w:lvlJc w:val="left"/>
      <w:pPr>
        <w:tabs>
          <w:tab w:val="num" w:pos="360"/>
        </w:tabs>
      </w:pPr>
    </w:lvl>
    <w:lvl w:ilvl="4" w:tplc="E362B57C">
      <w:numFmt w:val="none"/>
      <w:lvlText w:val=""/>
      <w:lvlJc w:val="left"/>
      <w:pPr>
        <w:tabs>
          <w:tab w:val="num" w:pos="360"/>
        </w:tabs>
      </w:pPr>
    </w:lvl>
    <w:lvl w:ilvl="5" w:tplc="0B646E08">
      <w:numFmt w:val="none"/>
      <w:lvlText w:val=""/>
      <w:lvlJc w:val="left"/>
      <w:pPr>
        <w:tabs>
          <w:tab w:val="num" w:pos="360"/>
        </w:tabs>
      </w:pPr>
    </w:lvl>
    <w:lvl w:ilvl="6" w:tplc="95C41328">
      <w:numFmt w:val="none"/>
      <w:lvlText w:val=""/>
      <w:lvlJc w:val="left"/>
      <w:pPr>
        <w:tabs>
          <w:tab w:val="num" w:pos="360"/>
        </w:tabs>
      </w:pPr>
    </w:lvl>
    <w:lvl w:ilvl="7" w:tplc="43C07014">
      <w:numFmt w:val="none"/>
      <w:lvlText w:val=""/>
      <w:lvlJc w:val="left"/>
      <w:pPr>
        <w:tabs>
          <w:tab w:val="num" w:pos="360"/>
        </w:tabs>
      </w:pPr>
    </w:lvl>
    <w:lvl w:ilvl="8" w:tplc="42EA627A">
      <w:numFmt w:val="none"/>
      <w:lvlText w:val=""/>
      <w:lvlJc w:val="left"/>
      <w:pPr>
        <w:tabs>
          <w:tab w:val="num" w:pos="360"/>
        </w:tabs>
      </w:pPr>
    </w:lvl>
  </w:abstractNum>
  <w:abstractNum w:abstractNumId="17" w15:restartNumberingAfterBreak="0">
    <w:nsid w:val="25333F44"/>
    <w:multiLevelType w:val="hybridMultilevel"/>
    <w:tmpl w:val="B9B6316E"/>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2E435F"/>
    <w:multiLevelType w:val="multilevel"/>
    <w:tmpl w:val="8E60A202"/>
    <w:lvl w:ilvl="0">
      <w:start w:val="1"/>
      <w:numFmt w:val="bullet"/>
      <w:lvlText w:val=""/>
      <w:lvlJc w:val="left"/>
      <w:pPr>
        <w:tabs>
          <w:tab w:val="num" w:pos="720"/>
        </w:tabs>
        <w:ind w:left="720" w:hanging="360"/>
      </w:pPr>
      <w:rPr>
        <w:rFonts w:ascii="Symbol" w:eastAsia="Batang"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1921FA"/>
    <w:multiLevelType w:val="hybridMultilevel"/>
    <w:tmpl w:val="565C7D5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E181668"/>
    <w:multiLevelType w:val="hybridMultilevel"/>
    <w:tmpl w:val="6F8A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2"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A12236"/>
    <w:multiLevelType w:val="hybridMultilevel"/>
    <w:tmpl w:val="71065A7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69A78BF"/>
    <w:multiLevelType w:val="hybridMultilevel"/>
    <w:tmpl w:val="12C6751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7368C"/>
    <w:multiLevelType w:val="hybridMultilevel"/>
    <w:tmpl w:val="795C47B8"/>
    <w:lvl w:ilvl="0" w:tplc="6F68766A">
      <w:start w:val="1"/>
      <w:numFmt w:val="decimal"/>
      <w:lvlText w:val="RQ%1."/>
      <w:lvlJc w:val="left"/>
      <w:pPr>
        <w:ind w:left="720" w:hanging="360"/>
      </w:pPr>
      <w:rPr>
        <w:rFonts w:hint="default"/>
        <w:spacing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167E5D"/>
    <w:multiLevelType w:val="multilevel"/>
    <w:tmpl w:val="971CA686"/>
    <w:lvl w:ilvl="0">
      <w:start w:val="1"/>
      <w:numFmt w:val="decimal"/>
      <w:lvlText w:val="%1."/>
      <w:lvlJc w:val="left"/>
      <w:pPr>
        <w:tabs>
          <w:tab w:val="num" w:pos="648"/>
        </w:tabs>
        <w:ind w:left="648" w:hanging="360"/>
      </w:pPr>
    </w:lvl>
    <w:lvl w:ilvl="1">
      <w:start w:val="1"/>
      <w:numFmt w:val="decimal"/>
      <w:lvlText w:val="%1.%2."/>
      <w:lvlJc w:val="left"/>
      <w:pPr>
        <w:tabs>
          <w:tab w:val="num" w:pos="1368"/>
        </w:tabs>
        <w:ind w:left="1080" w:hanging="432"/>
      </w:pPr>
    </w:lvl>
    <w:lvl w:ilvl="2">
      <w:start w:val="1"/>
      <w:numFmt w:val="decimal"/>
      <w:lvlText w:val="%1.%2.%3."/>
      <w:lvlJc w:val="left"/>
      <w:pPr>
        <w:tabs>
          <w:tab w:val="num" w:pos="1728"/>
        </w:tabs>
        <w:ind w:left="1512" w:hanging="504"/>
      </w:pPr>
    </w:lvl>
    <w:lvl w:ilvl="3">
      <w:start w:val="1"/>
      <w:numFmt w:val="decimal"/>
      <w:lvlText w:val="%1.%2.%3.%4."/>
      <w:lvlJc w:val="left"/>
      <w:pPr>
        <w:tabs>
          <w:tab w:val="num" w:pos="2448"/>
        </w:tabs>
        <w:ind w:left="2016" w:hanging="648"/>
      </w:pPr>
    </w:lvl>
    <w:lvl w:ilvl="4">
      <w:start w:val="1"/>
      <w:numFmt w:val="decimal"/>
      <w:lvlText w:val="%1.%2.%3.%4.%5."/>
      <w:lvlJc w:val="left"/>
      <w:pPr>
        <w:tabs>
          <w:tab w:val="num" w:pos="3168"/>
        </w:tabs>
        <w:ind w:left="2520" w:hanging="792"/>
      </w:pPr>
    </w:lvl>
    <w:lvl w:ilvl="5">
      <w:start w:val="1"/>
      <w:numFmt w:val="decimal"/>
      <w:lvlText w:val="%1.%2.%3.%4.%5.%6."/>
      <w:lvlJc w:val="left"/>
      <w:pPr>
        <w:tabs>
          <w:tab w:val="num" w:pos="3528"/>
        </w:tabs>
        <w:ind w:left="3024" w:hanging="936"/>
      </w:pPr>
    </w:lvl>
    <w:lvl w:ilvl="6">
      <w:start w:val="1"/>
      <w:numFmt w:val="decimal"/>
      <w:lvlText w:val="%1.%2.%3.%4.%5.%6.%7."/>
      <w:lvlJc w:val="left"/>
      <w:pPr>
        <w:tabs>
          <w:tab w:val="num" w:pos="4248"/>
        </w:tabs>
        <w:ind w:left="3528" w:hanging="1080"/>
      </w:pPr>
    </w:lvl>
    <w:lvl w:ilvl="7">
      <w:start w:val="1"/>
      <w:numFmt w:val="decimal"/>
      <w:lvlText w:val="%1.%2.%3.%4.%5.%6.%7.%8."/>
      <w:lvlJc w:val="left"/>
      <w:pPr>
        <w:tabs>
          <w:tab w:val="num" w:pos="4968"/>
        </w:tabs>
        <w:ind w:left="4032" w:hanging="1224"/>
      </w:pPr>
    </w:lvl>
    <w:lvl w:ilvl="8">
      <w:start w:val="1"/>
      <w:numFmt w:val="decimal"/>
      <w:lvlText w:val="%1.%2.%3.%4.%5.%6.%7.%8.%9."/>
      <w:lvlJc w:val="left"/>
      <w:pPr>
        <w:tabs>
          <w:tab w:val="num" w:pos="5328"/>
        </w:tabs>
        <w:ind w:left="4608" w:hanging="1440"/>
      </w:pPr>
    </w:lvl>
  </w:abstractNum>
  <w:abstractNum w:abstractNumId="27" w15:restartNumberingAfterBreak="0">
    <w:nsid w:val="47D3200D"/>
    <w:multiLevelType w:val="multilevel"/>
    <w:tmpl w:val="8996E9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8" w15:restartNumberingAfterBreak="0">
    <w:nsid w:val="4A3A5BD4"/>
    <w:multiLevelType w:val="multilevel"/>
    <w:tmpl w:val="069C0FFC"/>
    <w:lvl w:ilvl="0">
      <w:start w:val="1"/>
      <w:numFmt w:val="decimal"/>
      <w:pStyle w:val="Heading1"/>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C77FD6"/>
    <w:multiLevelType w:val="hybridMultilevel"/>
    <w:tmpl w:val="1E666F1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30" w15:restartNumberingAfterBreak="0">
    <w:nsid w:val="58810C45"/>
    <w:multiLevelType w:val="multilevel"/>
    <w:tmpl w:val="F7DE9F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1" w15:restartNumberingAfterBreak="0">
    <w:nsid w:val="5B255C11"/>
    <w:multiLevelType w:val="hybridMultilevel"/>
    <w:tmpl w:val="821E565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5353C8"/>
    <w:multiLevelType w:val="multilevel"/>
    <w:tmpl w:val="31F840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8"/>
        </w:tabs>
        <w:ind w:left="1008"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33" w15:restartNumberingAfterBreak="0">
    <w:nsid w:val="662038DF"/>
    <w:multiLevelType w:val="multilevel"/>
    <w:tmpl w:val="F83E09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6726655B"/>
    <w:multiLevelType w:val="hybridMultilevel"/>
    <w:tmpl w:val="9032369C"/>
    <w:lvl w:ilvl="0" w:tplc="2CF051A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365F7D"/>
    <w:multiLevelType w:val="hybridMultilevel"/>
    <w:tmpl w:val="C79C6156"/>
    <w:lvl w:ilvl="0" w:tplc="EC2029B8">
      <w:start w:val="1"/>
      <w:numFmt w:val="bullet"/>
      <w:lvlText w:val=""/>
      <w:lvlJc w:val="left"/>
      <w:pPr>
        <w:tabs>
          <w:tab w:val="num" w:pos="1080"/>
        </w:tabs>
        <w:ind w:left="1080" w:hanging="360"/>
      </w:pPr>
      <w:rPr>
        <w:rFonts w:ascii="Symbol" w:eastAsia="Batang" w:hAnsi="Symbol" w:hint="default"/>
      </w:rPr>
    </w:lvl>
    <w:lvl w:ilvl="1" w:tplc="000F0409">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9B62AFA"/>
    <w:multiLevelType w:val="multilevel"/>
    <w:tmpl w:val="DD9E7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9FA648E"/>
    <w:multiLevelType w:val="hybridMultilevel"/>
    <w:tmpl w:val="CF1A9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0C4EB8"/>
    <w:multiLevelType w:val="hybridMultilevel"/>
    <w:tmpl w:val="6F14B2E2"/>
    <w:lvl w:ilvl="0" w:tplc="C64AA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B41EB6"/>
    <w:multiLevelType w:val="hybridMultilevel"/>
    <w:tmpl w:val="BA409AE0"/>
    <w:lvl w:ilvl="0" w:tplc="000F0409">
      <w:start w:val="1"/>
      <w:numFmt w:val="decimal"/>
      <w:lvlText w:val="%1."/>
      <w:lvlJc w:val="left"/>
      <w:pPr>
        <w:tabs>
          <w:tab w:val="num" w:pos="720"/>
        </w:tabs>
        <w:ind w:left="720" w:hanging="360"/>
      </w:pPr>
      <w:rPr>
        <w:rFonts w:hint="default"/>
      </w:rPr>
    </w:lvl>
    <w:lvl w:ilvl="1" w:tplc="ADCC075C">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7179703D"/>
    <w:multiLevelType w:val="hybridMultilevel"/>
    <w:tmpl w:val="45B45A14"/>
    <w:lvl w:ilvl="0" w:tplc="0F36D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0969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FC3DE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1E3111"/>
    <w:multiLevelType w:val="multilevel"/>
    <w:tmpl w:val="71065A7C"/>
    <w:lvl w:ilvl="0">
      <w:start w:val="1"/>
      <w:numFmt w:val="bullet"/>
      <w:lvlText w:val=""/>
      <w:lvlJc w:val="left"/>
      <w:pPr>
        <w:tabs>
          <w:tab w:val="num" w:pos="720"/>
        </w:tabs>
        <w:ind w:left="720" w:hanging="360"/>
      </w:pPr>
      <w:rPr>
        <w:rFonts w:ascii="Symbol" w:eastAsia="Batang"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13"/>
  </w:num>
  <w:num w:numId="4">
    <w:abstractNumId w:val="15"/>
  </w:num>
  <w:num w:numId="5">
    <w:abstractNumId w:val="12"/>
  </w:num>
  <w:num w:numId="6">
    <w:abstractNumId w:val="0"/>
    <w:lvlOverride w:ilvl="0">
      <w:lvl w:ilvl="0">
        <w:numFmt w:val="bullet"/>
        <w:lvlText w:val="•"/>
        <w:legacy w:legacy="1" w:legacySpace="0" w:legacyIndent="0"/>
        <w:lvlJc w:val="left"/>
        <w:rPr>
          <w:rFonts w:ascii="Arial" w:hAnsi="Arial" w:hint="default"/>
          <w:sz w:val="24"/>
        </w:rPr>
      </w:lvl>
    </w:lvlOverride>
  </w:num>
  <w:num w:numId="7">
    <w:abstractNumId w:val="37"/>
  </w:num>
  <w:num w:numId="8">
    <w:abstractNumId w:val="33"/>
  </w:num>
  <w:num w:numId="9">
    <w:abstractNumId w:val="26"/>
  </w:num>
  <w:num w:numId="10">
    <w:abstractNumId w:val="14"/>
  </w:num>
  <w:num w:numId="11">
    <w:abstractNumId w:val="38"/>
  </w:num>
  <w:num w:numId="12">
    <w:abstractNumId w:val="32"/>
  </w:num>
  <w:num w:numId="13">
    <w:abstractNumId w:val="27"/>
  </w:num>
  <w:num w:numId="14">
    <w:abstractNumId w:val="26"/>
  </w:num>
  <w:num w:numId="15">
    <w:abstractNumId w:val="2"/>
  </w:num>
  <w:num w:numId="16">
    <w:abstractNumId w:val="9"/>
  </w:num>
  <w:num w:numId="17">
    <w:abstractNumId w:val="41"/>
  </w:num>
  <w:num w:numId="18">
    <w:abstractNumId w:val="11"/>
  </w:num>
  <w:num w:numId="19">
    <w:abstractNumId w:val="36"/>
  </w:num>
  <w:num w:numId="2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8"/>
  </w:num>
  <w:num w:numId="23">
    <w:abstractNumId w:val="3"/>
  </w:num>
  <w:num w:numId="24">
    <w:abstractNumId w:val="23"/>
  </w:num>
  <w:num w:numId="25">
    <w:abstractNumId w:val="35"/>
  </w:num>
  <w:num w:numId="26">
    <w:abstractNumId w:val="6"/>
  </w:num>
  <w:num w:numId="27">
    <w:abstractNumId w:val="24"/>
  </w:num>
  <w:num w:numId="28">
    <w:abstractNumId w:val="19"/>
  </w:num>
  <w:num w:numId="29">
    <w:abstractNumId w:val="31"/>
  </w:num>
  <w:num w:numId="30">
    <w:abstractNumId w:val="39"/>
  </w:num>
  <w:num w:numId="31">
    <w:abstractNumId w:val="17"/>
  </w:num>
  <w:num w:numId="32">
    <w:abstractNumId w:val="5"/>
  </w:num>
  <w:num w:numId="33">
    <w:abstractNumId w:val="7"/>
  </w:num>
  <w:num w:numId="34">
    <w:abstractNumId w:val="30"/>
  </w:num>
  <w:num w:numId="35">
    <w:abstractNumId w:val="29"/>
  </w:num>
  <w:num w:numId="36">
    <w:abstractNumId w:val="18"/>
  </w:num>
  <w:num w:numId="37">
    <w:abstractNumId w:val="44"/>
  </w:num>
  <w:num w:numId="38">
    <w:abstractNumId w:val="4"/>
  </w:num>
  <w:num w:numId="39">
    <w:abstractNumId w:val="40"/>
  </w:num>
  <w:num w:numId="40">
    <w:abstractNumId w:val="21"/>
  </w:num>
  <w:num w:numId="41">
    <w:abstractNumId w:val="25"/>
  </w:num>
  <w:num w:numId="42">
    <w:abstractNumId w:val="1"/>
  </w:num>
  <w:num w:numId="43">
    <w:abstractNumId w:val="34"/>
  </w:num>
  <w:num w:numId="44">
    <w:abstractNumId w:val="28"/>
  </w:num>
  <w:num w:numId="45">
    <w:abstractNumId w:val="42"/>
  </w:num>
  <w:num w:numId="46">
    <w:abstractNumId w:val="43"/>
  </w:num>
  <w:num w:numId="47">
    <w:abstractNumId w:val="10"/>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409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A6A75"/>
    <w:rsid w:val="000A7E53"/>
    <w:rsid w:val="000B6534"/>
    <w:rsid w:val="000B78DF"/>
    <w:rsid w:val="000C3AFA"/>
    <w:rsid w:val="000C3B5C"/>
    <w:rsid w:val="000D23A2"/>
    <w:rsid w:val="000F3C90"/>
    <w:rsid w:val="000F62E2"/>
    <w:rsid w:val="0010101C"/>
    <w:rsid w:val="0010274C"/>
    <w:rsid w:val="001054B5"/>
    <w:rsid w:val="00115D32"/>
    <w:rsid w:val="00116902"/>
    <w:rsid w:val="001218C4"/>
    <w:rsid w:val="00131F76"/>
    <w:rsid w:val="00135C00"/>
    <w:rsid w:val="00137897"/>
    <w:rsid w:val="00141E7B"/>
    <w:rsid w:val="00146B78"/>
    <w:rsid w:val="00171191"/>
    <w:rsid w:val="0017479A"/>
    <w:rsid w:val="00174B78"/>
    <w:rsid w:val="00181354"/>
    <w:rsid w:val="00187AD9"/>
    <w:rsid w:val="0019021E"/>
    <w:rsid w:val="00195389"/>
    <w:rsid w:val="001B483F"/>
    <w:rsid w:val="001C2201"/>
    <w:rsid w:val="001C2FEF"/>
    <w:rsid w:val="001D0893"/>
    <w:rsid w:val="001D3F97"/>
    <w:rsid w:val="001E0EC3"/>
    <w:rsid w:val="001E2940"/>
    <w:rsid w:val="001E42A6"/>
    <w:rsid w:val="001F30A6"/>
    <w:rsid w:val="00204EF3"/>
    <w:rsid w:val="00206E3C"/>
    <w:rsid w:val="00211536"/>
    <w:rsid w:val="002122D3"/>
    <w:rsid w:val="00220FD1"/>
    <w:rsid w:val="00223A9F"/>
    <w:rsid w:val="002338D2"/>
    <w:rsid w:val="00243D6A"/>
    <w:rsid w:val="00253341"/>
    <w:rsid w:val="00265534"/>
    <w:rsid w:val="00271F5E"/>
    <w:rsid w:val="0027778C"/>
    <w:rsid w:val="002870D6"/>
    <w:rsid w:val="00291726"/>
    <w:rsid w:val="002929DB"/>
    <w:rsid w:val="002A03FD"/>
    <w:rsid w:val="002A1361"/>
    <w:rsid w:val="002A1E68"/>
    <w:rsid w:val="002B2FC3"/>
    <w:rsid w:val="002B6018"/>
    <w:rsid w:val="002C6954"/>
    <w:rsid w:val="002D3AF8"/>
    <w:rsid w:val="002D570F"/>
    <w:rsid w:val="002E2104"/>
    <w:rsid w:val="002E3064"/>
    <w:rsid w:val="002F0DF7"/>
    <w:rsid w:val="002F7223"/>
    <w:rsid w:val="00301EC8"/>
    <w:rsid w:val="00320A1B"/>
    <w:rsid w:val="00325332"/>
    <w:rsid w:val="003372C0"/>
    <w:rsid w:val="00354ED7"/>
    <w:rsid w:val="00360DBF"/>
    <w:rsid w:val="00365DA2"/>
    <w:rsid w:val="00390645"/>
    <w:rsid w:val="003917D7"/>
    <w:rsid w:val="00392D0B"/>
    <w:rsid w:val="00396C72"/>
    <w:rsid w:val="00397914"/>
    <w:rsid w:val="003A48DD"/>
    <w:rsid w:val="003B02A5"/>
    <w:rsid w:val="003B38F6"/>
    <w:rsid w:val="003B5D92"/>
    <w:rsid w:val="003C2AD7"/>
    <w:rsid w:val="003D2FAD"/>
    <w:rsid w:val="003D338D"/>
    <w:rsid w:val="003E118D"/>
    <w:rsid w:val="003F1783"/>
    <w:rsid w:val="00401F77"/>
    <w:rsid w:val="00407135"/>
    <w:rsid w:val="0041078C"/>
    <w:rsid w:val="0041275A"/>
    <w:rsid w:val="00412AF0"/>
    <w:rsid w:val="00425E87"/>
    <w:rsid w:val="00425F00"/>
    <w:rsid w:val="00431754"/>
    <w:rsid w:val="00433EA7"/>
    <w:rsid w:val="004367DE"/>
    <w:rsid w:val="00445AD4"/>
    <w:rsid w:val="00456761"/>
    <w:rsid w:val="004713CC"/>
    <w:rsid w:val="004748C8"/>
    <w:rsid w:val="004809BE"/>
    <w:rsid w:val="00481FD5"/>
    <w:rsid w:val="004977E8"/>
    <w:rsid w:val="004A280B"/>
    <w:rsid w:val="004A5224"/>
    <w:rsid w:val="004C121B"/>
    <w:rsid w:val="004C1680"/>
    <w:rsid w:val="004C5C32"/>
    <w:rsid w:val="004D0664"/>
    <w:rsid w:val="004E5E1F"/>
    <w:rsid w:val="004F6292"/>
    <w:rsid w:val="005037C9"/>
    <w:rsid w:val="00513946"/>
    <w:rsid w:val="00515603"/>
    <w:rsid w:val="0052054A"/>
    <w:rsid w:val="0052154C"/>
    <w:rsid w:val="005246A2"/>
    <w:rsid w:val="00525039"/>
    <w:rsid w:val="00532BE8"/>
    <w:rsid w:val="00542E42"/>
    <w:rsid w:val="005441A2"/>
    <w:rsid w:val="005463B3"/>
    <w:rsid w:val="00552E85"/>
    <w:rsid w:val="00553918"/>
    <w:rsid w:val="005568CA"/>
    <w:rsid w:val="00557E59"/>
    <w:rsid w:val="0056635D"/>
    <w:rsid w:val="00573289"/>
    <w:rsid w:val="00575967"/>
    <w:rsid w:val="00577FEF"/>
    <w:rsid w:val="005817B5"/>
    <w:rsid w:val="005826FE"/>
    <w:rsid w:val="00583D8B"/>
    <w:rsid w:val="00583E27"/>
    <w:rsid w:val="00592952"/>
    <w:rsid w:val="0059450C"/>
    <w:rsid w:val="005A2FFC"/>
    <w:rsid w:val="005A349B"/>
    <w:rsid w:val="005B1522"/>
    <w:rsid w:val="005C7FAF"/>
    <w:rsid w:val="005F01FC"/>
    <w:rsid w:val="005F648D"/>
    <w:rsid w:val="00613ECB"/>
    <w:rsid w:val="006220B5"/>
    <w:rsid w:val="00633E2B"/>
    <w:rsid w:val="00654341"/>
    <w:rsid w:val="00657E3F"/>
    <w:rsid w:val="00672449"/>
    <w:rsid w:val="00674DEB"/>
    <w:rsid w:val="006761F6"/>
    <w:rsid w:val="00682CCD"/>
    <w:rsid w:val="0069584E"/>
    <w:rsid w:val="006A6A4A"/>
    <w:rsid w:val="006A7602"/>
    <w:rsid w:val="006B1056"/>
    <w:rsid w:val="006B1561"/>
    <w:rsid w:val="006B56B3"/>
    <w:rsid w:val="006C4333"/>
    <w:rsid w:val="006D1883"/>
    <w:rsid w:val="006D6F28"/>
    <w:rsid w:val="006D735E"/>
    <w:rsid w:val="006E02E8"/>
    <w:rsid w:val="006E13A9"/>
    <w:rsid w:val="006E282C"/>
    <w:rsid w:val="006E2C84"/>
    <w:rsid w:val="006E747F"/>
    <w:rsid w:val="006F60BE"/>
    <w:rsid w:val="007073D6"/>
    <w:rsid w:val="007206B4"/>
    <w:rsid w:val="00727132"/>
    <w:rsid w:val="00730C92"/>
    <w:rsid w:val="00737CF9"/>
    <w:rsid w:val="00741BA6"/>
    <w:rsid w:val="00746FAA"/>
    <w:rsid w:val="007538A6"/>
    <w:rsid w:val="00756B4A"/>
    <w:rsid w:val="00760F8A"/>
    <w:rsid w:val="00763AFE"/>
    <w:rsid w:val="0078225D"/>
    <w:rsid w:val="00783F34"/>
    <w:rsid w:val="00787B1F"/>
    <w:rsid w:val="007A0933"/>
    <w:rsid w:val="007A3AC2"/>
    <w:rsid w:val="007B0232"/>
    <w:rsid w:val="007B078C"/>
    <w:rsid w:val="007B09E7"/>
    <w:rsid w:val="007C2EE3"/>
    <w:rsid w:val="007C33A8"/>
    <w:rsid w:val="007C617E"/>
    <w:rsid w:val="007E23A1"/>
    <w:rsid w:val="007F0A73"/>
    <w:rsid w:val="007F1FE1"/>
    <w:rsid w:val="007F2AE1"/>
    <w:rsid w:val="007F6342"/>
    <w:rsid w:val="00813200"/>
    <w:rsid w:val="00814E62"/>
    <w:rsid w:val="00823D78"/>
    <w:rsid w:val="008322F5"/>
    <w:rsid w:val="00851CDE"/>
    <w:rsid w:val="008575CD"/>
    <w:rsid w:val="00862F6C"/>
    <w:rsid w:val="00895EAF"/>
    <w:rsid w:val="008967E6"/>
    <w:rsid w:val="008B09FB"/>
    <w:rsid w:val="008B1110"/>
    <w:rsid w:val="008C064F"/>
    <w:rsid w:val="008C33B9"/>
    <w:rsid w:val="008D22A2"/>
    <w:rsid w:val="008E4686"/>
    <w:rsid w:val="008F10F1"/>
    <w:rsid w:val="008F200F"/>
    <w:rsid w:val="00901E16"/>
    <w:rsid w:val="0091218F"/>
    <w:rsid w:val="00931512"/>
    <w:rsid w:val="0093197F"/>
    <w:rsid w:val="00942AF3"/>
    <w:rsid w:val="00946CDF"/>
    <w:rsid w:val="009518F6"/>
    <w:rsid w:val="0095447A"/>
    <w:rsid w:val="00975AB2"/>
    <w:rsid w:val="00986A48"/>
    <w:rsid w:val="00992A3E"/>
    <w:rsid w:val="009A6E65"/>
    <w:rsid w:val="009B2B2A"/>
    <w:rsid w:val="009B5DAF"/>
    <w:rsid w:val="009B6ABA"/>
    <w:rsid w:val="009C0032"/>
    <w:rsid w:val="009C144A"/>
    <w:rsid w:val="009D239E"/>
    <w:rsid w:val="009D6196"/>
    <w:rsid w:val="009F2C48"/>
    <w:rsid w:val="009F2F13"/>
    <w:rsid w:val="00A00DBF"/>
    <w:rsid w:val="00A01B14"/>
    <w:rsid w:val="00A23CB0"/>
    <w:rsid w:val="00A333FD"/>
    <w:rsid w:val="00A45645"/>
    <w:rsid w:val="00A55A99"/>
    <w:rsid w:val="00A66F3B"/>
    <w:rsid w:val="00A70D38"/>
    <w:rsid w:val="00A750B4"/>
    <w:rsid w:val="00A75960"/>
    <w:rsid w:val="00A90613"/>
    <w:rsid w:val="00A97368"/>
    <w:rsid w:val="00AA13EE"/>
    <w:rsid w:val="00AA69C7"/>
    <w:rsid w:val="00AA70CB"/>
    <w:rsid w:val="00AA75AB"/>
    <w:rsid w:val="00AB3467"/>
    <w:rsid w:val="00AB4294"/>
    <w:rsid w:val="00AB7353"/>
    <w:rsid w:val="00AC4F15"/>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47C"/>
    <w:rsid w:val="00B966B8"/>
    <w:rsid w:val="00BA06A5"/>
    <w:rsid w:val="00BA4613"/>
    <w:rsid w:val="00BF045B"/>
    <w:rsid w:val="00C132EA"/>
    <w:rsid w:val="00C150BF"/>
    <w:rsid w:val="00C1587D"/>
    <w:rsid w:val="00C164CB"/>
    <w:rsid w:val="00C20FC9"/>
    <w:rsid w:val="00C258A3"/>
    <w:rsid w:val="00C354CA"/>
    <w:rsid w:val="00C40FDD"/>
    <w:rsid w:val="00C41519"/>
    <w:rsid w:val="00C452C4"/>
    <w:rsid w:val="00C46500"/>
    <w:rsid w:val="00C5013E"/>
    <w:rsid w:val="00C513B8"/>
    <w:rsid w:val="00C51AF6"/>
    <w:rsid w:val="00C60223"/>
    <w:rsid w:val="00C73F64"/>
    <w:rsid w:val="00C930B7"/>
    <w:rsid w:val="00C951E0"/>
    <w:rsid w:val="00CA1E69"/>
    <w:rsid w:val="00CC23A8"/>
    <w:rsid w:val="00CC2CCC"/>
    <w:rsid w:val="00CD3703"/>
    <w:rsid w:val="00CD4A49"/>
    <w:rsid w:val="00CE3CB2"/>
    <w:rsid w:val="00CE4DDD"/>
    <w:rsid w:val="00CE654E"/>
    <w:rsid w:val="00CF5714"/>
    <w:rsid w:val="00D03321"/>
    <w:rsid w:val="00D0794F"/>
    <w:rsid w:val="00D102A3"/>
    <w:rsid w:val="00D14C2D"/>
    <w:rsid w:val="00D203C7"/>
    <w:rsid w:val="00D23973"/>
    <w:rsid w:val="00D5413B"/>
    <w:rsid w:val="00D54A24"/>
    <w:rsid w:val="00D60E09"/>
    <w:rsid w:val="00D63AAF"/>
    <w:rsid w:val="00D65B8C"/>
    <w:rsid w:val="00D660A4"/>
    <w:rsid w:val="00D67FBC"/>
    <w:rsid w:val="00D74AF8"/>
    <w:rsid w:val="00D87BE8"/>
    <w:rsid w:val="00D9554D"/>
    <w:rsid w:val="00DA34EE"/>
    <w:rsid w:val="00DA3D22"/>
    <w:rsid w:val="00DB185A"/>
    <w:rsid w:val="00DD08AC"/>
    <w:rsid w:val="00DD7512"/>
    <w:rsid w:val="00DE1AF4"/>
    <w:rsid w:val="00DE4EEE"/>
    <w:rsid w:val="00DE7C32"/>
    <w:rsid w:val="00DF0541"/>
    <w:rsid w:val="00DF09AF"/>
    <w:rsid w:val="00DF1E48"/>
    <w:rsid w:val="00E32578"/>
    <w:rsid w:val="00E3647A"/>
    <w:rsid w:val="00E43583"/>
    <w:rsid w:val="00E451EA"/>
    <w:rsid w:val="00E545FE"/>
    <w:rsid w:val="00E76DD9"/>
    <w:rsid w:val="00E94520"/>
    <w:rsid w:val="00EA1405"/>
    <w:rsid w:val="00EA5065"/>
    <w:rsid w:val="00EA7ABD"/>
    <w:rsid w:val="00ED2830"/>
    <w:rsid w:val="00ED53D9"/>
    <w:rsid w:val="00EE00C0"/>
    <w:rsid w:val="00EE324B"/>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44"/>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4A5224"/>
    <w:pPr>
      <w:keepNext/>
      <w:numPr>
        <w:ilvl w:val="1"/>
        <w:numId w:val="47"/>
      </w:numPr>
      <w:outlineLvl w:val="1"/>
    </w:pPr>
    <w:rPr>
      <w:rFonts w:ascii="Arial" w:hAnsi="Arial" w:cs="Arial"/>
      <w:b/>
      <w:bCs/>
      <w:iCs/>
      <w:color w:val="365F91"/>
      <w:sz w:val="24"/>
      <w:szCs w:val="28"/>
      <w:lang w:val="en-US" w:eastAsia="en-US"/>
    </w:rPr>
  </w:style>
  <w:style w:type="paragraph" w:styleId="Heading3">
    <w:name w:val="heading 3"/>
    <w:basedOn w:val="Normal"/>
    <w:next w:val="Normal"/>
    <w:qFormat/>
    <w:pPr>
      <w:keepNext/>
      <w:numPr>
        <w:ilvl w:val="2"/>
        <w:numId w:val="19"/>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19"/>
      </w:numPr>
      <w:outlineLvl w:val="3"/>
    </w:pPr>
    <w:rPr>
      <w:b/>
      <w:bCs/>
    </w:rPr>
  </w:style>
  <w:style w:type="paragraph" w:styleId="Heading5">
    <w:name w:val="heading 5"/>
    <w:basedOn w:val="Normal"/>
    <w:next w:val="Normal"/>
    <w:qFormat/>
    <w:pPr>
      <w:numPr>
        <w:ilvl w:val="4"/>
        <w:numId w:val="19"/>
      </w:numPr>
      <w:spacing w:before="240" w:after="60"/>
      <w:outlineLvl w:val="4"/>
    </w:pPr>
    <w:rPr>
      <w:b/>
      <w:bCs/>
      <w:i/>
      <w:iCs/>
      <w:sz w:val="26"/>
      <w:szCs w:val="26"/>
    </w:rPr>
  </w:style>
  <w:style w:type="paragraph" w:styleId="Heading6">
    <w:name w:val="heading 6"/>
    <w:basedOn w:val="Normal"/>
    <w:next w:val="Normal"/>
    <w:qFormat/>
    <w:pPr>
      <w:numPr>
        <w:ilvl w:val="5"/>
        <w:numId w:val="1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9"/>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0"/>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basedOn w:val="DefaultParagraphFont"/>
    <w:link w:val="Heading2"/>
    <w:rsid w:val="004A5224"/>
    <w:rPr>
      <w:rFonts w:ascii="Arial" w:hAnsi="Arial" w:cs="Arial"/>
      <w:b/>
      <w:bCs/>
      <w:iCs/>
      <w:color w:val="365F91"/>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nturebeat.com/2019/07/19/why-do-87-of-data-science-projects-never-make-it-into-pro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rtner.com/document/2841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infopath/2007/PartnerControls"/>
    <ds:schemaRef ds:uri="8e441a6f-7fa8-49c4-b93b-aa8f530f7b54"/>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