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EE0D70"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77777777"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
    <w:p w14:paraId="0548E6EB" w14:textId="77777777" w:rsidR="00EB5287" w:rsidRDefault="00EB5287" w:rsidP="00EA5065"/>
    <w:p w14:paraId="0FEC8C84" w14:textId="1CB5CB67" w:rsidR="00271F5E" w:rsidRDefault="0052664B" w:rsidP="00EA5065">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B9DBC2A"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w:t>
      </w:r>
      <w:r w:rsidR="00992A3E" w:rsidRPr="00A750B4">
        <w:rPr>
          <w:rStyle w:val="Heading1Char"/>
          <w:b w:val="0"/>
          <w:bCs w:val="0"/>
          <w:color w:val="auto"/>
          <w:sz w:val="22"/>
        </w:rPr>
        <w:lastRenderedPageBreak/>
        <w:t xml:space="preserve">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0FD7EB0C" w:rsidR="00425E87" w:rsidRPr="00A750B4"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p w14:paraId="350B6741" w14:textId="0856DC98" w:rsidR="00F3125A" w:rsidRPr="00A750B4" w:rsidRDefault="00756B4A" w:rsidP="00A750B4">
      <w:pPr>
        <w:rPr>
          <w:rStyle w:val="Heading1Char"/>
          <w:b w:val="0"/>
          <w:bCs w:val="0"/>
          <w:color w:val="auto"/>
          <w:sz w:val="22"/>
        </w:rPr>
      </w:pPr>
      <w:r w:rsidRPr="00A750B4">
        <w:rPr>
          <w:rStyle w:val="Heading1Char"/>
          <w:b w:val="0"/>
          <w:bCs w:val="0"/>
          <w:color w:val="auto"/>
          <w:sz w:val="22"/>
        </w:rPr>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6E6B81D" w:rsidR="00137897" w:rsidRPr="00DD08AC" w:rsidRDefault="00201E4A" w:rsidP="00C735EF">
            <w:pPr>
              <w:rPr>
                <w:rFonts w:cs="Arial"/>
                <w:sz w:val="20"/>
              </w:rPr>
            </w:pPr>
            <w:r>
              <w:rPr>
                <w:noProof/>
              </w:rPr>
              <w:pict w14:anchorId="1CFCB27F">
                <v:shape id="_x0000_i1025" type="#_x0000_t75" style="width:368pt;height:337.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96C57" w:rsidRDefault="00DE7C32" w:rsidP="001F17A7">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4D27DB80" w:rsidR="007B09E7" w:rsidRDefault="004A5224" w:rsidP="00253341">
      <w:pPr>
        <w:rPr>
          <w:rStyle w:val="Heading1Char"/>
          <w:b w:val="0"/>
          <w:bCs w:val="0"/>
          <w:color w:val="auto"/>
          <w:sz w:val="22"/>
        </w:rPr>
      </w:pPr>
      <w:r>
        <w:rPr>
          <w:rStyle w:val="Heading1Char"/>
          <w:b w:val="0"/>
          <w:bCs w:val="0"/>
          <w:color w:val="auto"/>
          <w:sz w:val="22"/>
        </w:rPr>
        <w:t xml:space="preserve">In </w:t>
      </w:r>
      <w:r w:rsidR="00ED4C02">
        <w:rPr>
          <w:rStyle w:val="Heading1Char"/>
          <w:b w:val="0"/>
          <w:bCs w:val="0"/>
          <w:color w:val="auto"/>
          <w:sz w:val="22"/>
        </w:rPr>
        <w:t>this</w:t>
      </w:r>
      <w:r w:rsidR="006E282C">
        <w:rPr>
          <w:rStyle w:val="Heading1Char"/>
          <w:b w:val="0"/>
          <w:bCs w:val="0"/>
          <w:color w:val="auto"/>
          <w:sz w:val="22"/>
        </w:rPr>
        <w:t xml:space="preserve"> </w:t>
      </w:r>
      <w:r w:rsidR="00E451EA">
        <w:rPr>
          <w:rStyle w:val="Heading1Char"/>
          <w:b w:val="0"/>
          <w:bCs w:val="0"/>
          <w:color w:val="auto"/>
          <w:sz w:val="22"/>
        </w:rPr>
        <w:t xml:space="preserve">phase, we </w:t>
      </w:r>
      <w:r w:rsidR="00ED4C02">
        <w:rPr>
          <w:rStyle w:val="Heading1Char"/>
          <w:b w:val="0"/>
          <w:bCs w:val="0"/>
          <w:color w:val="auto"/>
          <w:sz w:val="22"/>
        </w:rPr>
        <w:t xml:space="preserve">first limited the literature search to the last 11 years, that is </w:t>
      </w:r>
      <w:r w:rsidR="00E451EA">
        <w:rPr>
          <w:rStyle w:val="Heading1Char"/>
          <w:b w:val="0"/>
          <w:bCs w:val="0"/>
          <w:color w:val="auto"/>
          <w:sz w:val="22"/>
        </w:rPr>
        <w:t>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30DD9968"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w:t>
      </w:r>
      <w:r w:rsidR="006D7E8F">
        <w:rPr>
          <w:rStyle w:val="Heading1Char"/>
          <w:b w:val="0"/>
          <w:bCs w:val="0"/>
          <w:color w:val="auto"/>
          <w:sz w:val="22"/>
        </w:rPr>
        <w:t>was</w:t>
      </w:r>
      <w:r w:rsidR="004367DE">
        <w:rPr>
          <w:rStyle w:val="Heading1Char"/>
          <w:b w:val="0"/>
          <w:bCs w:val="0"/>
          <w:color w:val="auto"/>
          <w:sz w:val="22"/>
        </w:rPr>
        <w:t xml:space="preserve"> </w:t>
      </w:r>
      <w:r w:rsidR="00766A51">
        <w:rPr>
          <w:rStyle w:val="Heading1Char"/>
          <w:b w:val="0"/>
          <w:bCs w:val="0"/>
          <w:color w:val="auto"/>
          <w:sz w:val="22"/>
        </w:rPr>
        <w:t>used</w:t>
      </w:r>
      <w:r w:rsidR="004367DE">
        <w:rPr>
          <w:rStyle w:val="Heading1Char"/>
          <w:b w:val="0"/>
          <w:bCs w:val="0"/>
          <w:color w:val="auto"/>
          <w:sz w:val="22"/>
        </w:rPr>
        <w:t xml:space="preserve">. </w:t>
      </w:r>
    </w:p>
    <w:p w14:paraId="33F0ED2B" w14:textId="3CC751E1" w:rsidR="008F200F" w:rsidRDefault="008F200F" w:rsidP="001E42A6">
      <w:pPr>
        <w:rPr>
          <w:rStyle w:val="Heading1Char"/>
          <w:b w:val="0"/>
          <w:bCs w:val="0"/>
          <w:color w:val="auto"/>
          <w:sz w:val="22"/>
        </w:rPr>
      </w:pPr>
    </w:p>
    <w:p w14:paraId="418CBAF1" w14:textId="066FAFD1" w:rsidR="005246A2" w:rsidRDefault="00A94373" w:rsidP="00552E85">
      <w:pPr>
        <w:rPr>
          <w:rStyle w:val="Heading1Char"/>
          <w:b w:val="0"/>
          <w:bCs w:val="0"/>
          <w:color w:val="auto"/>
          <w:sz w:val="22"/>
        </w:rPr>
      </w:pPr>
      <w:r>
        <w:rPr>
          <w:rStyle w:val="Heading1Char"/>
          <w:b w:val="0"/>
          <w:bCs w:val="0"/>
          <w:color w:val="auto"/>
          <w:sz w:val="22"/>
        </w:rPr>
        <w:t>After the initial search</w:t>
      </w:r>
      <w:r w:rsidR="00B80907">
        <w:rPr>
          <w:rStyle w:val="Heading1Char"/>
          <w:b w:val="0"/>
          <w:bCs w:val="0"/>
          <w:color w:val="auto"/>
          <w:sz w:val="22"/>
        </w:rPr>
        <w:t xml:space="preserve">, it becomes apparent that </w:t>
      </w:r>
      <w:proofErr w:type="spellStart"/>
      <w:r w:rsidR="00B80907">
        <w:rPr>
          <w:rStyle w:val="Heading1Char"/>
          <w:b w:val="0"/>
          <w:bCs w:val="0"/>
          <w:color w:val="auto"/>
          <w:sz w:val="22"/>
        </w:rPr>
        <w:t>AISeL</w:t>
      </w:r>
      <w:proofErr w:type="spellEnd"/>
      <w:r w:rsidR="00B80907">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sidR="00B80907">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w:t>
      </w:r>
      <w:r w:rsidR="003F6845">
        <w:rPr>
          <w:rStyle w:val="Heading1Char"/>
          <w:b w:val="0"/>
          <w:bCs w:val="0"/>
          <w:color w:val="auto"/>
          <w:sz w:val="22"/>
        </w:rPr>
        <w:t>was</w:t>
      </w:r>
      <w:r w:rsidR="006B1561">
        <w:rPr>
          <w:rStyle w:val="Heading1Char"/>
          <w:b w:val="0"/>
          <w:bCs w:val="0"/>
          <w:color w:val="auto"/>
          <w:sz w:val="22"/>
        </w:rPr>
        <w:t xml:space="preserve">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5AB201A5" w:rsidR="00DB185A" w:rsidRDefault="006B1561" w:rsidP="000D0264">
      <w:pPr>
        <w:numPr>
          <w:ilvl w:val="0"/>
          <w:numId w:val="10"/>
        </w:numPr>
        <w:rPr>
          <w:i/>
          <w:iCs/>
        </w:rPr>
      </w:pPr>
      <w:r w:rsidRPr="007206B4">
        <w:rPr>
          <w:i/>
          <w:iCs/>
        </w:rPr>
        <w:t>Reference Architectures and Big Data</w:t>
      </w:r>
    </w:p>
    <w:p w14:paraId="79F5FC2B" w14:textId="623558EE" w:rsidR="00101F09" w:rsidRDefault="00101F09" w:rsidP="000D0264">
      <w:pPr>
        <w:numPr>
          <w:ilvl w:val="0"/>
          <w:numId w:val="10"/>
        </w:numPr>
        <w:rPr>
          <w:i/>
          <w:iCs/>
        </w:rPr>
      </w:pPr>
      <w:r>
        <w:rPr>
          <w:i/>
          <w:iCs/>
        </w:rPr>
        <w:t>Big data and Reference Architectures</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F17A7">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t xml:space="preserve">Studies that </w:t>
      </w:r>
      <w:r w:rsidR="00341BE3">
        <w:t>depict</w:t>
      </w:r>
      <w:r>
        <w:t xml:space="preserve"> </w:t>
      </w:r>
      <w:r w:rsidR="006217AA">
        <w:t>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FA03C0F" w14:textId="25179B47" w:rsidR="00AA6E6E" w:rsidRPr="006217AA" w:rsidRDefault="00AA6E6E" w:rsidP="009E5201"/>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FD853CB" w:rsidR="00104C61" w:rsidRDefault="003407C4" w:rsidP="003407C4">
      <w:r>
        <w:t>Regarding</w:t>
      </w:r>
      <w:r w:rsidR="00490507">
        <w:t xml:space="preserve"> the first quality factor, richness is defined as quality and volume of information provided. Primary studies that have international focus </w:t>
      </w:r>
      <w:r w:rsidR="00A7664C">
        <w:t xml:space="preserve">have </w:t>
      </w:r>
      <w:proofErr w:type="gramStart"/>
      <w:r w:rsidR="00A7664C">
        <w:t>been considered to be</w:t>
      </w:r>
      <w:proofErr w:type="gramEnd"/>
      <w:r w:rsidR="00A7664C">
        <w:t xml:space="preserv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F17A7">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w:t>
      </w:r>
      <w:r w:rsidR="002B6C54">
        <w:t>8</w:t>
      </w:r>
      <w:r>
        <w:t xml:space="preserve"> nodes for this SLR. These nodes are as </w:t>
      </w:r>
      <w:proofErr w:type="gramStart"/>
      <w:r w:rsidR="00505EF8">
        <w:t>followings;</w:t>
      </w:r>
      <w:proofErr w:type="gramEnd"/>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lastRenderedPageBreak/>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F17A7">
      <w:pPr>
        <w:pStyle w:val="Heading2"/>
      </w:pPr>
      <w:r w:rsidRPr="009B1DDA">
        <w:t>SLR Statistics</w:t>
      </w:r>
    </w:p>
    <w:p w14:paraId="0A31EDE3" w14:textId="77777777" w:rsidR="008D6408" w:rsidRPr="008D6408" w:rsidRDefault="008D6408" w:rsidP="008D6408">
      <w:pPr>
        <w:rPr>
          <w:lang w:val="en-GB" w:eastAsia="en-GB"/>
        </w:rPr>
      </w:pPr>
    </w:p>
    <w:p w14:paraId="117D9FFE" w14:textId="5BFB7FD5" w:rsidR="008D6408" w:rsidRDefault="008D6408" w:rsidP="008D6408">
      <w:pPr>
        <w:spacing w:afterLines="100" w:after="240"/>
        <w:rPr>
          <w:sz w:val="20"/>
          <w:szCs w:val="28"/>
        </w:rPr>
      </w:pPr>
      <w:r>
        <w:t xml:space="preserve">By the result of this work, </w:t>
      </w:r>
      <w:r w:rsidR="00FB7024">
        <w:t>63</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w:t>
      </w:r>
      <w:r w:rsidR="0029081A">
        <w:t xml:space="preserve"> 6</w:t>
      </w:r>
      <w:r w:rsidR="00A300AF">
        <w:t xml:space="preserve"> </w:t>
      </w:r>
      <w:r>
        <w:t>white paper</w:t>
      </w:r>
      <w:r w:rsidR="009E15BA">
        <w:t>s</w:t>
      </w:r>
      <w:r>
        <w:t>, 1 Master’s Thesis</w:t>
      </w:r>
      <w:r w:rsidR="006C3BF7">
        <w:t xml:space="preserve"> and 1 PhD thesis</w:t>
      </w:r>
      <w:r>
        <w:t xml:space="preserve"> were selected. 51% of the articles were selected from the years 2016- 2020, 33% belonged to years 2013-</w:t>
      </w:r>
      <w:r w:rsidR="008F701D">
        <w:t>20</w:t>
      </w:r>
      <w:r w:rsidR="00410A97">
        <w:t>1</w:t>
      </w:r>
      <w:r w:rsidR="00360D74">
        <w:t>6</w:t>
      </w:r>
      <w:r>
        <w:t>, and the rest to years 2010-2013.</w:t>
      </w:r>
      <w:r w:rsidR="0028515B">
        <w:t xml:space="preserve"> Google scholar entails all other academic databases that we found relevant literature and the white papers.</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7AF13719" w:rsidR="00BB4FA0" w:rsidRPr="00DD08AC" w:rsidRDefault="009220F4" w:rsidP="00C735EF">
            <w:pPr>
              <w:rPr>
                <w:rFonts w:cs="Arial"/>
                <w:sz w:val="20"/>
              </w:rPr>
            </w:pPr>
            <w:r>
              <w:rPr>
                <w:noProof/>
              </w:rPr>
              <w:pict w14:anchorId="2597324C">
                <v:shape id="_x0000_i1028"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5701EA19" w:rsidR="0018004D" w:rsidRDefault="0018004D" w:rsidP="00BA4A63">
      <w:pPr>
        <w:rPr>
          <w:lang w:val="en-GB" w:eastAsia="en-GB"/>
        </w:rPr>
      </w:pPr>
      <w:r>
        <w:rPr>
          <w:lang w:val="en-GB" w:eastAsia="en-GB"/>
        </w:rPr>
        <w:t>In this section, we map our findings against the research questions in a series of sub-sections.</w:t>
      </w:r>
    </w:p>
    <w:p w14:paraId="7F7EA0FD" w14:textId="77777777" w:rsidR="008D31F4" w:rsidRDefault="008D31F4" w:rsidP="00BA4A63">
      <w:pPr>
        <w:rPr>
          <w:lang w:val="en-GB" w:eastAsia="en-GB"/>
        </w:rPr>
      </w:pPr>
    </w:p>
    <w:p w14:paraId="169E911B" w14:textId="77777777" w:rsidR="00454204" w:rsidRDefault="00454204" w:rsidP="00BA4A63">
      <w:pPr>
        <w:rPr>
          <w:lang w:val="en-GB" w:eastAsia="en-GB"/>
        </w:rPr>
      </w:pPr>
    </w:p>
    <w:p w14:paraId="5712C7D1" w14:textId="58C695A3" w:rsidR="0018004D" w:rsidRDefault="00BA4A63" w:rsidP="001F17A7">
      <w:pPr>
        <w:pStyle w:val="Heading2"/>
        <w:rPr>
          <w:rStyle w:val="Heading1Char"/>
          <w:b/>
          <w:bCs/>
          <w:sz w:val="24"/>
          <w:szCs w:val="28"/>
          <w:lang w:val="en-GB" w:eastAsia="en-GB"/>
        </w:rPr>
      </w:pPr>
      <w:r w:rsidRPr="00BA4A63">
        <w:rPr>
          <w:rStyle w:val="Heading1Char"/>
          <w:b/>
          <w:bCs/>
          <w:sz w:val="24"/>
          <w:szCs w:val="28"/>
          <w:lang w:val="en-GB" w:eastAsia="en-GB"/>
        </w:rPr>
        <w:lastRenderedPageBreak/>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software architecture are increasingly applied to 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lastRenderedPageBreak/>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5CD1250D" w14:textId="03BA4853" w:rsidR="00F1014B" w:rsidRPr="004617FF" w:rsidRDefault="00DF2352" w:rsidP="004617FF">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w:t>
      </w:r>
      <w:proofErr w:type="spellStart"/>
      <w:r w:rsidR="00D35197">
        <w:t>c an</w:t>
      </w:r>
      <w:proofErr w:type="spellEnd"/>
      <w:r w:rsidR="00D35197">
        <w:t xml:space="preserve">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1F17A7">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(Chen et al. 2016), system development and architecture challenges (Jagadish et al. 2014) 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on the table.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lastRenderedPageBreak/>
        <w:t>T</w:t>
      </w:r>
      <w:r w:rsidR="00544BDE">
        <w:t xml:space="preserve">wo different </w:t>
      </w:r>
      <w:r>
        <w:t xml:space="preserve">approaches are required for </w:t>
      </w:r>
      <w:r w:rsidR="00544BDE">
        <w:t xml:space="preserve">data </w:t>
      </w:r>
      <w:r>
        <w:t xml:space="preserve">processing, </w:t>
      </w:r>
      <w:proofErr w:type="gramStart"/>
      <w:r w:rsidR="00544BDE">
        <w:t>stream</w:t>
      </w:r>
      <w:proofErr w:type="gramEnd"/>
      <w:r w:rsidR="00544BDE">
        <w:t xml:space="preserve"> and batch processing; or fast and delayed processing</w:t>
      </w:r>
      <w:r w:rsidR="00663141">
        <w:t xml:space="preserve"> (Jagadish et al. 2014)</w:t>
      </w:r>
      <w:r w:rsidR="004E0A71">
        <w:t>.</w:t>
      </w:r>
    </w:p>
    <w:p w14:paraId="7F4145E8" w14:textId="77777777" w:rsidR="00F543C4" w:rsidRDefault="00A90AB6" w:rsidP="00D22D42">
      <w:r>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w:t>
      </w:r>
      <w:proofErr w:type="spellStart"/>
      <w:r w:rsidR="000E6A78">
        <w:t>Piñeiro</w:t>
      </w:r>
      <w:proofErr w:type="spellEnd"/>
      <w:r w:rsidR="000E6A78">
        <w:t xml:space="preserve"> et al. 2019) and Distributed Database Management Systems (DDBMS) (Rahimi and </w:t>
      </w:r>
      <w:proofErr w:type="spellStart"/>
      <w:r w:rsidR="000E6A78">
        <w:t>Haug</w:t>
      </w:r>
      <w:proofErr w:type="spellEnd"/>
      <w:r w:rsidR="000E6A78">
        <w:t xml:space="preserve"> 2010).</w:t>
      </w:r>
    </w:p>
    <w:p w14:paraId="18BB1F63" w14:textId="15AF59AA" w:rsidR="000E6A78" w:rsidRDefault="000E6A78" w:rsidP="000E6A78">
      <w:pPr>
        <w:spacing w:afterLines="100" w:after="240"/>
        <w:rPr>
          <w:sz w:val="20"/>
          <w:szCs w:val="28"/>
        </w:rPr>
      </w:pPr>
    </w:p>
    <w:p w14:paraId="330F324E" w14:textId="7394DEED" w:rsidR="00FB30D2" w:rsidRDefault="000E2838" w:rsidP="001F17A7">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5C76490F"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59920273" w:rsidR="007A32CA" w:rsidRPr="00DF1E48" w:rsidRDefault="007A32CA" w:rsidP="007A32CA">
            <w:pPr>
              <w:pStyle w:val="Default"/>
              <w:jc w:val="center"/>
              <w:rPr>
                <w:sz w:val="20"/>
                <w:szCs w:val="20"/>
              </w:rPr>
            </w:pPr>
            <w:r>
              <w:rPr>
                <w:sz w:val="20"/>
                <w:szCs w:val="20"/>
              </w:rPr>
              <w:t xml:space="preserve">Towards a big Data reference architecture </w:t>
            </w:r>
            <w:r w:rsidR="00686F1B">
              <w:rPr>
                <w:sz w:val="20"/>
                <w:szCs w:val="20"/>
              </w:rPr>
              <w:fldChar w:fldCharType="begin"/>
            </w:r>
            <w:r w:rsidR="00686F1B">
              <w:rPr>
                <w:sz w:val="20"/>
                <w:szCs w:val="20"/>
              </w:rPr>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rPr>
                <w:sz w:val="20"/>
                <w:szCs w:val="20"/>
              </w:rPr>
              <w:fldChar w:fldCharType="separate"/>
            </w:r>
            <w:r w:rsidR="00686F1B">
              <w:rPr>
                <w:noProof/>
                <w:sz w:val="20"/>
                <w:szCs w:val="20"/>
              </w:rPr>
              <w:t>(Maier, Serebrenik, &amp; Vanderfeesten, 2013)</w:t>
            </w:r>
            <w:r w:rsidR="00686F1B">
              <w:rPr>
                <w:sz w:val="20"/>
                <w:szCs w:val="20"/>
              </w:rPr>
              <w:fldChar w:fldCharType="end"/>
            </w:r>
            <w:r w:rsidR="000D0FE3">
              <w:rPr>
                <w:sz w:val="20"/>
                <w:szCs w:val="20"/>
              </w:rPr>
              <w:t xml:space="preserve"> - master</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77A9D203" w:rsidR="007A32CA" w:rsidRDefault="007A32CA" w:rsidP="007A32CA">
            <w:pPr>
              <w:pStyle w:val="Default"/>
              <w:jc w:val="center"/>
              <w:rPr>
                <w:sz w:val="20"/>
                <w:szCs w:val="20"/>
              </w:rPr>
            </w:pPr>
            <w:r>
              <w:rPr>
                <w:sz w:val="20"/>
                <w:szCs w:val="20"/>
              </w:rPr>
              <w:t>A reference architecture for Big Data solutions introducing a model to perform predictive analytics using Big Data technology (</w:t>
            </w:r>
            <w:proofErr w:type="spellStart"/>
            <w:r>
              <w:rPr>
                <w:sz w:val="20"/>
                <w:szCs w:val="20"/>
              </w:rPr>
              <w:t>Geerdink</w:t>
            </w:r>
            <w:proofErr w:type="spellEnd"/>
            <w:r>
              <w:rPr>
                <w:sz w:val="20"/>
                <w:szCs w:val="20"/>
              </w:rPr>
              <w:t xml:space="preserve"> 2013) </w:t>
            </w:r>
            <w:r w:rsidR="000D0FE3">
              <w:rPr>
                <w:sz w:val="20"/>
                <w:szCs w:val="20"/>
              </w:rPr>
              <w:t>- conference</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4A3542AF" w:rsidR="007A32CA" w:rsidRDefault="006D0125" w:rsidP="007A32CA">
            <w:pPr>
              <w:pStyle w:val="Default"/>
              <w:jc w:val="center"/>
              <w:rPr>
                <w:sz w:val="20"/>
                <w:szCs w:val="20"/>
              </w:rPr>
            </w:pPr>
            <w:r>
              <w:rPr>
                <w:sz w:val="20"/>
                <w:szCs w:val="20"/>
              </w:rPr>
              <w:t>A</w:t>
            </w:r>
            <w:r w:rsidR="007A32CA">
              <w:rPr>
                <w:sz w:val="20"/>
                <w:szCs w:val="20"/>
              </w:rPr>
              <w:t xml:space="preserve"> proposal for a reference architecture for long-term archiving, preservation, and retrieval of Big Data </w:t>
            </w:r>
            <w:r w:rsidR="00CA4ED9">
              <w:rPr>
                <w:sz w:val="20"/>
                <w:szCs w:val="20"/>
              </w:rPr>
              <w:fldChar w:fldCharType="begin"/>
            </w:r>
            <w:r w:rsidR="00CA4ED9">
              <w:rPr>
                <w:sz w:val="20"/>
                <w:szCs w:val="20"/>
              </w:rPr>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rPr>
                <w:sz w:val="20"/>
                <w:szCs w:val="20"/>
              </w:rPr>
              <w:fldChar w:fldCharType="separate"/>
            </w:r>
            <w:r w:rsidR="00CA4ED9">
              <w:rPr>
                <w:noProof/>
                <w:sz w:val="20"/>
                <w:szCs w:val="20"/>
              </w:rPr>
              <w:t>(Viana &amp; Sato, 2014)</w:t>
            </w:r>
            <w:r w:rsidR="00CA4ED9">
              <w:rPr>
                <w:sz w:val="20"/>
                <w:szCs w:val="20"/>
              </w:rPr>
              <w:fldChar w:fldCharType="end"/>
            </w:r>
            <w:r w:rsidR="000D0FE3">
              <w:rPr>
                <w:sz w:val="20"/>
                <w:szCs w:val="20"/>
              </w:rPr>
              <w:t xml:space="preserve"> - conference</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1FCD26F5" w:rsidR="007A32CA" w:rsidRDefault="007A32CA" w:rsidP="007A32CA">
            <w:pPr>
              <w:pStyle w:val="Default"/>
              <w:jc w:val="center"/>
              <w:rPr>
                <w:sz w:val="20"/>
                <w:szCs w:val="20"/>
              </w:rPr>
            </w:pPr>
            <w:r>
              <w:rPr>
                <w:sz w:val="20"/>
                <w:szCs w:val="20"/>
              </w:rPr>
              <w:t>Questioning the Lambda architecture; Kappa Architecture</w:t>
            </w:r>
            <w:r w:rsidR="000D0FE3">
              <w:rPr>
                <w:sz w:val="20"/>
                <w:szCs w:val="20"/>
              </w:rPr>
              <w:t xml:space="preserve"> </w:t>
            </w:r>
            <w:r w:rsidR="00CA4ED9">
              <w:rPr>
                <w:sz w:val="20"/>
                <w:szCs w:val="20"/>
              </w:rPr>
              <w:fldChar w:fldCharType="begin"/>
            </w:r>
            <w:r w:rsidR="00CA4ED9">
              <w:rPr>
                <w:sz w:val="20"/>
                <w:szCs w:val="20"/>
              </w:rPr>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rPr>
                <w:sz w:val="20"/>
                <w:szCs w:val="20"/>
              </w:rPr>
              <w:fldChar w:fldCharType="separate"/>
            </w:r>
            <w:r w:rsidR="00CA4ED9">
              <w:rPr>
                <w:noProof/>
                <w:sz w:val="20"/>
                <w:szCs w:val="20"/>
              </w:rPr>
              <w:t>(Kreps, 2014)</w:t>
            </w:r>
            <w:r w:rsidR="00CA4ED9">
              <w:rPr>
                <w:sz w:val="20"/>
                <w:szCs w:val="20"/>
              </w:rPr>
              <w:fldChar w:fldCharType="end"/>
            </w:r>
            <w:r w:rsidR="000D0FE3">
              <w:rPr>
                <w:sz w:val="20"/>
                <w:szCs w:val="20"/>
              </w:rPr>
              <w:t>– book chapter</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EF23D8">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23E20229" w:rsidR="007A32CA" w:rsidRPr="00EF23D8" w:rsidRDefault="00EF23D8" w:rsidP="00EF23D8">
            <w:pPr>
              <w:jc w:val="center"/>
            </w:pPr>
            <w:r w:rsidRPr="00EF23D8">
              <w:t>Defining architecture components of the Big Data Ecosystem</w:t>
            </w:r>
            <w:r>
              <w:t xml:space="preserve"> </w:t>
            </w:r>
            <w:r w:rsidR="00CA4ED9">
              <w:rPr>
                <w:sz w:val="20"/>
                <w:szCs w:val="20"/>
              </w:rPr>
              <w:fldChar w:fldCharType="begin"/>
            </w:r>
            <w:r w:rsidR="00CA4ED9">
              <w:rPr>
                <w:sz w:val="20"/>
                <w:szCs w:val="20"/>
              </w:rPr>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rPr>
                <w:sz w:val="20"/>
                <w:szCs w:val="20"/>
              </w:rPr>
              <w:fldChar w:fldCharType="separate"/>
            </w:r>
            <w:r w:rsidR="00CA4ED9">
              <w:rPr>
                <w:noProof/>
                <w:sz w:val="20"/>
                <w:szCs w:val="20"/>
              </w:rPr>
              <w:t>(Demchenko, De Laat, &amp; Membrey, 2014)</w:t>
            </w:r>
            <w:r w:rsidR="00CA4ED9">
              <w:rPr>
                <w:sz w:val="20"/>
                <w:szCs w:val="20"/>
              </w:rPr>
              <w:fldChar w:fldCharType="end"/>
            </w:r>
            <w:r>
              <w:rPr>
                <w:sz w:val="20"/>
                <w:szCs w:val="20"/>
              </w:rPr>
              <w:t xml:space="preserve"> - conference</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lastRenderedPageBreak/>
              <w:t>6</w:t>
            </w:r>
          </w:p>
        </w:tc>
        <w:tc>
          <w:tcPr>
            <w:tcW w:w="5670" w:type="dxa"/>
            <w:vAlign w:val="center"/>
          </w:tcPr>
          <w:p w14:paraId="27747D0D" w14:textId="15E0F63E" w:rsidR="007A32CA" w:rsidRDefault="007A32CA" w:rsidP="007A32CA">
            <w:pPr>
              <w:pStyle w:val="Default"/>
              <w:jc w:val="center"/>
              <w:rPr>
                <w:sz w:val="20"/>
                <w:szCs w:val="20"/>
              </w:rPr>
            </w:pPr>
            <w:r>
              <w:rPr>
                <w:sz w:val="20"/>
                <w:szCs w:val="20"/>
              </w:rPr>
              <w:t xml:space="preserve">Big Data driven e-commerce architecture </w:t>
            </w:r>
            <w:r w:rsidR="00CA4ED9">
              <w:rPr>
                <w:sz w:val="20"/>
                <w:szCs w:val="20"/>
              </w:rPr>
              <w:fldChar w:fldCharType="begin"/>
            </w:r>
            <w:r w:rsidR="00CA4ED9">
              <w:rPr>
                <w:sz w:val="20"/>
                <w:szCs w:val="20"/>
              </w:rPr>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rPr>
                <w:sz w:val="20"/>
                <w:szCs w:val="20"/>
              </w:rPr>
              <w:fldChar w:fldCharType="separate"/>
            </w:r>
            <w:r w:rsidR="00CA4ED9">
              <w:rPr>
                <w:noProof/>
                <w:sz w:val="20"/>
                <w:szCs w:val="20"/>
              </w:rPr>
              <w:t>(Ghandour, 2015)</w:t>
            </w:r>
            <w:r w:rsidR="00CA4ED9">
              <w:rPr>
                <w:sz w:val="20"/>
                <w:szCs w:val="20"/>
              </w:rPr>
              <w:fldChar w:fldCharType="end"/>
            </w:r>
            <w:r>
              <w:rPr>
                <w:sz w:val="20"/>
                <w:szCs w:val="20"/>
              </w:rPr>
              <w:t xml:space="preserve"> </w:t>
            </w:r>
            <w:r w:rsidR="00EF23D8">
              <w:rPr>
                <w:sz w:val="20"/>
                <w:szCs w:val="20"/>
              </w:rPr>
              <w:t>- journal</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t>7</w:t>
            </w:r>
          </w:p>
        </w:tc>
        <w:tc>
          <w:tcPr>
            <w:tcW w:w="5670" w:type="dxa"/>
            <w:vAlign w:val="center"/>
          </w:tcPr>
          <w:p w14:paraId="6E3796E5" w14:textId="3406A8D8" w:rsidR="007A32CA" w:rsidRDefault="007A32CA" w:rsidP="007A32CA">
            <w:pPr>
              <w:pStyle w:val="Default"/>
              <w:jc w:val="center"/>
              <w:rPr>
                <w:sz w:val="20"/>
                <w:szCs w:val="20"/>
              </w:rPr>
            </w:pPr>
            <w:r>
              <w:rPr>
                <w:sz w:val="20"/>
                <w:szCs w:val="20"/>
              </w:rPr>
              <w:t xml:space="preserve">The solid architecture for real-time management of big semantic data; Solid architecture </w:t>
            </w:r>
            <w:r w:rsidR="00CA4ED9">
              <w:rPr>
                <w:sz w:val="20"/>
                <w:szCs w:val="20"/>
              </w:rPr>
              <w:fldChar w:fldCharType="begin"/>
            </w:r>
            <w:r w:rsidR="00CA4ED9">
              <w:rPr>
                <w:sz w:val="20"/>
                <w:szCs w:val="20"/>
              </w:rPr>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rPr>
                <w:sz w:val="20"/>
                <w:szCs w:val="20"/>
              </w:rPr>
              <w:fldChar w:fldCharType="separate"/>
            </w:r>
            <w:r w:rsidR="00CA4ED9">
              <w:rPr>
                <w:noProof/>
                <w:sz w:val="20"/>
                <w:szCs w:val="20"/>
              </w:rPr>
              <w:t>(Martínez-Prieto, Cuesta, Arias, &amp; Fernández, 2015)</w:t>
            </w:r>
            <w:r w:rsidR="00CA4ED9">
              <w:rPr>
                <w:sz w:val="20"/>
                <w:szCs w:val="20"/>
              </w:rPr>
              <w:fldChar w:fldCharType="end"/>
            </w:r>
            <w:r w:rsidR="00EF23D8">
              <w:rPr>
                <w:sz w:val="20"/>
                <w:szCs w:val="20"/>
              </w:rPr>
              <w:t xml:space="preserve"> - journal</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EF23D8">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t>8</w:t>
            </w:r>
          </w:p>
        </w:tc>
        <w:tc>
          <w:tcPr>
            <w:tcW w:w="5670" w:type="dxa"/>
            <w:vAlign w:val="center"/>
          </w:tcPr>
          <w:p w14:paraId="43B4F404" w14:textId="4D082D77" w:rsidR="007A32CA" w:rsidRPr="00EF23D8" w:rsidRDefault="00EF23D8" w:rsidP="00EF23D8">
            <w:pPr>
              <w:jc w:val="center"/>
            </w:pPr>
            <w:r w:rsidRPr="00EF23D8">
              <w:t>Reference architecture and classification of technologies, products and services for big data systems</w:t>
            </w:r>
            <w:r>
              <w:t xml:space="preserve"> </w:t>
            </w:r>
            <w:r w:rsidR="00CA4ED9">
              <w:rPr>
                <w:sz w:val="20"/>
                <w:szCs w:val="20"/>
              </w:rPr>
              <w:fldChar w:fldCharType="begin"/>
            </w:r>
            <w:r w:rsidR="00CA4ED9">
              <w:rPr>
                <w:sz w:val="20"/>
                <w:szCs w:val="20"/>
              </w:rPr>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rPr>
                <w:sz w:val="20"/>
                <w:szCs w:val="20"/>
              </w:rPr>
              <w:fldChar w:fldCharType="separate"/>
            </w:r>
            <w:r w:rsidR="00CA4ED9">
              <w:rPr>
                <w:noProof/>
                <w:sz w:val="20"/>
                <w:szCs w:val="20"/>
              </w:rPr>
              <w:t>(Pääkkönen &amp; Pakkala, 2015)</w:t>
            </w:r>
            <w:r w:rsidR="00CA4ED9">
              <w:rPr>
                <w:sz w:val="20"/>
                <w:szCs w:val="20"/>
              </w:rPr>
              <w:fldChar w:fldCharType="end"/>
            </w:r>
            <w:r>
              <w:rPr>
                <w:sz w:val="20"/>
                <w:szCs w:val="20"/>
              </w:rPr>
              <w:t xml:space="preserve"> - journal</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3CDC7DDC" w:rsidR="007A32CA" w:rsidRDefault="007A32CA" w:rsidP="007A32CA">
            <w:pPr>
              <w:pStyle w:val="Default"/>
              <w:jc w:val="center"/>
              <w:rPr>
                <w:sz w:val="20"/>
                <w:szCs w:val="20"/>
              </w:rPr>
            </w:pPr>
            <w:r>
              <w:rPr>
                <w:sz w:val="20"/>
                <w:szCs w:val="20"/>
              </w:rPr>
              <w:t xml:space="preserve">A Reference Architecture for Big Data Systems </w:t>
            </w:r>
            <w:r w:rsidR="00CA4ED9">
              <w:rPr>
                <w:sz w:val="20"/>
                <w:szCs w:val="20"/>
              </w:rPr>
              <w:fldChar w:fldCharType="begin"/>
            </w:r>
            <w:r w:rsidR="00CA4ED9">
              <w:rPr>
                <w:sz w:val="20"/>
                <w:szCs w:val="20"/>
              </w:rPr>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rPr>
                <w:sz w:val="20"/>
                <w:szCs w:val="20"/>
              </w:rPr>
              <w:fldChar w:fldCharType="separate"/>
            </w:r>
            <w:r w:rsidR="00CA4ED9">
              <w:rPr>
                <w:noProof/>
                <w:sz w:val="20"/>
                <w:szCs w:val="20"/>
              </w:rPr>
              <w:t>(Sang, Xu, &amp; De Vrieze, 2016)</w:t>
            </w:r>
            <w:r w:rsidR="00CA4ED9">
              <w:rPr>
                <w:sz w:val="20"/>
                <w:szCs w:val="20"/>
              </w:rPr>
              <w:fldChar w:fldCharType="end"/>
            </w:r>
            <w:r w:rsidR="00EF23D8">
              <w:rPr>
                <w:sz w:val="20"/>
                <w:szCs w:val="20"/>
              </w:rPr>
              <w:t xml:space="preserve"> - conference</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12EF4ACB" w:rsidR="007A32CA" w:rsidRDefault="007A32CA" w:rsidP="007A32CA">
            <w:pPr>
              <w:pStyle w:val="Default"/>
              <w:jc w:val="center"/>
              <w:rPr>
                <w:sz w:val="20"/>
                <w:szCs w:val="20"/>
              </w:rPr>
            </w:pPr>
            <w:r>
              <w:rPr>
                <w:sz w:val="20"/>
                <w:szCs w:val="20"/>
              </w:rPr>
              <w:t xml:space="preserve">A reference architecture for Big Data systems in the national security domain </w:t>
            </w:r>
            <w:r w:rsidR="00CA4ED9">
              <w:rPr>
                <w:sz w:val="20"/>
                <w:szCs w:val="20"/>
              </w:rPr>
              <w:fldChar w:fldCharType="begin"/>
            </w:r>
            <w:r w:rsidR="00CA4ED9">
              <w:rPr>
                <w:sz w:val="20"/>
                <w:szCs w:val="20"/>
              </w:rPr>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rPr>
                <w:sz w:val="20"/>
                <w:szCs w:val="20"/>
              </w:rPr>
              <w:fldChar w:fldCharType="separate"/>
            </w:r>
            <w:r w:rsidR="00CA4ED9">
              <w:rPr>
                <w:noProof/>
                <w:sz w:val="20"/>
                <w:szCs w:val="20"/>
              </w:rPr>
              <w:t>(Klein, Buglak, Blockow, Wuttke, &amp; Cooper, 2016)</w:t>
            </w:r>
            <w:r w:rsidR="00CA4ED9">
              <w:rPr>
                <w:sz w:val="20"/>
                <w:szCs w:val="20"/>
              </w:rPr>
              <w:fldChar w:fldCharType="end"/>
            </w:r>
            <w:r w:rsidR="00EF23D8">
              <w:rPr>
                <w:sz w:val="20"/>
                <w:szCs w:val="20"/>
              </w:rPr>
              <w:t>- conference</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07B73EA7" w:rsidR="007A32CA" w:rsidRDefault="007A32CA" w:rsidP="007A32CA">
            <w:pPr>
              <w:pStyle w:val="Default"/>
              <w:jc w:val="center"/>
              <w:rPr>
                <w:sz w:val="20"/>
                <w:szCs w:val="20"/>
              </w:rPr>
            </w:pPr>
            <w:r>
              <w:rPr>
                <w:sz w:val="20"/>
                <w:szCs w:val="20"/>
              </w:rPr>
              <w:t xml:space="preserve">A Reference Architecture for Supporting Secure Big Data Analytics over Cloud-Enabled Relational Databases </w:t>
            </w:r>
            <w:r w:rsidR="00CA4ED9">
              <w:rPr>
                <w:sz w:val="20"/>
                <w:szCs w:val="20"/>
              </w:rPr>
              <w:fldChar w:fldCharType="begin"/>
            </w:r>
            <w:r w:rsidR="00CA4ED9">
              <w:rPr>
                <w:sz w:val="20"/>
                <w:szCs w:val="20"/>
              </w:rPr>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rPr>
                <w:sz w:val="20"/>
                <w:szCs w:val="20"/>
              </w:rPr>
              <w:fldChar w:fldCharType="separate"/>
            </w:r>
            <w:r w:rsidR="00CA4ED9">
              <w:rPr>
                <w:noProof/>
                <w:sz w:val="20"/>
                <w:szCs w:val="20"/>
              </w:rPr>
              <w:t>(Cuzzocrea, 2016)</w:t>
            </w:r>
            <w:r w:rsidR="00CA4ED9">
              <w:rPr>
                <w:sz w:val="20"/>
                <w:szCs w:val="20"/>
              </w:rPr>
              <w:fldChar w:fldCharType="end"/>
            </w:r>
            <w:r w:rsidR="00EF23D8">
              <w:rPr>
                <w:sz w:val="20"/>
                <w:szCs w:val="20"/>
              </w:rPr>
              <w:t xml:space="preserve"> - conference</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4041E66E" w:rsidR="007A32CA" w:rsidRDefault="007A32CA" w:rsidP="007A32CA">
            <w:pPr>
              <w:pStyle w:val="Default"/>
              <w:jc w:val="center"/>
              <w:rPr>
                <w:sz w:val="20"/>
                <w:szCs w:val="20"/>
              </w:rPr>
            </w:pPr>
            <w:r>
              <w:rPr>
                <w:sz w:val="20"/>
                <w:szCs w:val="20"/>
              </w:rPr>
              <w:t xml:space="preserve">Managing Cloud-Based Big Data Platforms: A Reference Architecture and Cost Perspective </w:t>
            </w:r>
            <w:r w:rsidR="00CA4ED9">
              <w:rPr>
                <w:sz w:val="20"/>
                <w:szCs w:val="20"/>
              </w:rPr>
              <w:fldChar w:fldCharType="begin"/>
            </w:r>
            <w:r w:rsidR="00CA4ED9">
              <w:rPr>
                <w:sz w:val="20"/>
                <w:szCs w:val="20"/>
              </w:rPr>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rPr>
                <w:sz w:val="20"/>
                <w:szCs w:val="20"/>
              </w:rPr>
              <w:fldChar w:fldCharType="separate"/>
            </w:r>
            <w:r w:rsidR="00CA4ED9">
              <w:rPr>
                <w:noProof/>
                <w:sz w:val="20"/>
                <w:szCs w:val="20"/>
              </w:rPr>
              <w:t>(Heilig &amp; Voß, 2017)</w:t>
            </w:r>
            <w:r w:rsidR="00CA4ED9">
              <w:rPr>
                <w:sz w:val="20"/>
                <w:szCs w:val="20"/>
              </w:rPr>
              <w:fldChar w:fldCharType="end"/>
            </w:r>
            <w:r>
              <w:rPr>
                <w:sz w:val="20"/>
                <w:szCs w:val="20"/>
              </w:rPr>
              <w:t xml:space="preserve">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67C622E2" w:rsidR="007A32CA" w:rsidRDefault="007A32CA" w:rsidP="007A32CA">
            <w:pPr>
              <w:pStyle w:val="Default"/>
              <w:jc w:val="center"/>
              <w:rPr>
                <w:sz w:val="20"/>
                <w:szCs w:val="20"/>
              </w:rPr>
            </w:pPr>
            <w:r>
              <w:rPr>
                <w:sz w:val="20"/>
                <w:szCs w:val="20"/>
              </w:rPr>
              <w:t xml:space="preserve">Scalable data store and analytic platform for real-time monitoring of data-intensive scientific infrastructure </w:t>
            </w:r>
            <w:r w:rsidR="00CA4ED9">
              <w:rPr>
                <w:sz w:val="20"/>
                <w:szCs w:val="20"/>
              </w:rPr>
              <w:fldChar w:fldCharType="begin"/>
            </w:r>
            <w:r w:rsidR="00CA4ED9">
              <w:rPr>
                <w:sz w:val="20"/>
                <w:szCs w:val="20"/>
              </w:rPr>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rPr>
                <w:sz w:val="20"/>
                <w:szCs w:val="20"/>
              </w:rPr>
              <w:fldChar w:fldCharType="separate"/>
            </w:r>
            <w:r w:rsidR="00CA4ED9">
              <w:rPr>
                <w:noProof/>
                <w:sz w:val="20"/>
                <w:szCs w:val="20"/>
              </w:rPr>
              <w:t>(Suthakar, 2017)</w:t>
            </w:r>
            <w:r w:rsidR="00CA4ED9">
              <w:rPr>
                <w:sz w:val="20"/>
                <w:szCs w:val="20"/>
              </w:rPr>
              <w:fldChar w:fldCharType="end"/>
            </w:r>
            <w:r w:rsidR="00CA4ED9">
              <w:rPr>
                <w:sz w:val="20"/>
                <w:szCs w:val="20"/>
              </w:rPr>
              <w:t>- PHD</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1F304FD4" w:rsidR="007A32CA" w:rsidRDefault="007A32CA" w:rsidP="007A32CA">
            <w:pPr>
              <w:pStyle w:val="Default"/>
              <w:jc w:val="center"/>
              <w:rPr>
                <w:sz w:val="20"/>
                <w:szCs w:val="20"/>
              </w:rPr>
            </w:pPr>
            <w:r>
              <w:rPr>
                <w:sz w:val="20"/>
                <w:szCs w:val="20"/>
              </w:rPr>
              <w:t xml:space="preserve">A software reference architecture for semantic-aware Big Data systems; Bolster Architecture </w:t>
            </w:r>
            <w:r w:rsidR="00CA4ED9">
              <w:rPr>
                <w:sz w:val="20"/>
                <w:szCs w:val="20"/>
              </w:rPr>
              <w:fldChar w:fldCharType="begin"/>
            </w:r>
            <w:r w:rsidR="00CA4ED9">
              <w:rPr>
                <w:sz w:val="20"/>
                <w:szCs w:val="20"/>
              </w:rPr>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rPr>
                <w:sz w:val="20"/>
                <w:szCs w:val="20"/>
              </w:rPr>
              <w:fldChar w:fldCharType="separate"/>
            </w:r>
            <w:r w:rsidR="00CA4ED9">
              <w:rPr>
                <w:noProof/>
                <w:sz w:val="20"/>
                <w:szCs w:val="20"/>
              </w:rPr>
              <w:t>(Nadal et al., 2017)</w:t>
            </w:r>
            <w:r w:rsidR="00CA4ED9">
              <w:rPr>
                <w:sz w:val="20"/>
                <w:szCs w:val="20"/>
              </w:rPr>
              <w:fldChar w:fldCharType="end"/>
            </w:r>
            <w:r w:rsidR="00CA4ED9">
              <w:rPr>
                <w:sz w:val="20"/>
                <w:szCs w:val="20"/>
              </w:rPr>
              <w:t xml:space="preserve"> - journal</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t>15</w:t>
            </w:r>
          </w:p>
        </w:tc>
        <w:tc>
          <w:tcPr>
            <w:tcW w:w="5670" w:type="dxa"/>
            <w:vAlign w:val="center"/>
          </w:tcPr>
          <w:p w14:paraId="6E4361F5" w14:textId="2F20D392"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w:t>
            </w:r>
            <w:r w:rsidR="00BD1F30">
              <w:rPr>
                <w:sz w:val="20"/>
                <w:szCs w:val="20"/>
              </w:rPr>
              <w:fldChar w:fldCharType="begin"/>
            </w:r>
            <w:r w:rsidR="00BD1F30">
              <w:rPr>
                <w:sz w:val="20"/>
                <w:szCs w:val="20"/>
              </w:rPr>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rPr>
                <w:sz w:val="20"/>
                <w:szCs w:val="20"/>
              </w:rPr>
              <w:fldChar w:fldCharType="separate"/>
            </w:r>
            <w:r w:rsidR="00BD1F30">
              <w:rPr>
                <w:noProof/>
                <w:sz w:val="20"/>
                <w:szCs w:val="20"/>
              </w:rPr>
              <w:t>(Kohler &amp; Specht, 2019)</w:t>
            </w:r>
            <w:r w:rsidR="00BD1F30">
              <w:rPr>
                <w:sz w:val="20"/>
                <w:szCs w:val="20"/>
              </w:rPr>
              <w:fldChar w:fldCharType="end"/>
            </w:r>
            <w:r>
              <w:rPr>
                <w:sz w:val="20"/>
                <w:szCs w:val="20"/>
              </w:rPr>
              <w:t xml:space="preserve"> </w:t>
            </w:r>
            <w:r w:rsidR="00CA4ED9">
              <w:rPr>
                <w:sz w:val="20"/>
                <w:szCs w:val="20"/>
              </w:rPr>
              <w:t>- journal</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44676875" w:rsidR="007A32CA" w:rsidRDefault="007A32CA" w:rsidP="007A32CA">
            <w:pPr>
              <w:pStyle w:val="Default"/>
              <w:jc w:val="center"/>
              <w:rPr>
                <w:sz w:val="20"/>
                <w:szCs w:val="20"/>
              </w:rPr>
            </w:pPr>
            <w:r>
              <w:rPr>
                <w:sz w:val="20"/>
                <w:szCs w:val="20"/>
              </w:rPr>
              <w:t xml:space="preserve">Reference Architectures and Standards for the Internet of Things and Big Data in Smart Manufacturing </w:t>
            </w:r>
            <w:r w:rsidR="00BD1F30">
              <w:rPr>
                <w:sz w:val="20"/>
                <w:szCs w:val="20"/>
              </w:rPr>
              <w:fldChar w:fldCharType="begin"/>
            </w:r>
            <w:r w:rsidR="00BD1F30">
              <w:rPr>
                <w:sz w:val="20"/>
                <w:szCs w:val="20"/>
              </w:rPr>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rPr>
                <w:sz w:val="20"/>
                <w:szCs w:val="20"/>
              </w:rPr>
              <w:fldChar w:fldCharType="separate"/>
            </w:r>
            <w:r w:rsidR="00BD1F30">
              <w:rPr>
                <w:noProof/>
                <w:sz w:val="20"/>
                <w:szCs w:val="20"/>
              </w:rPr>
              <w:t>(Ünal, 2019)</w:t>
            </w:r>
            <w:r w:rsidR="00BD1F30">
              <w:rPr>
                <w:sz w:val="20"/>
                <w:szCs w:val="20"/>
              </w:rPr>
              <w:fldChar w:fldCharType="end"/>
            </w:r>
            <w:r w:rsidR="00A2635B">
              <w:rPr>
                <w:sz w:val="20"/>
                <w:szCs w:val="20"/>
              </w:rPr>
              <w:t xml:space="preserve"> - conference</w:t>
            </w:r>
            <w:r>
              <w:rPr>
                <w:sz w:val="20"/>
                <w:szCs w:val="20"/>
              </w:rPr>
              <w:t xml:space="preserve">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73A7ECDC" w14:textId="3DF1131E" w:rsidR="0024049F" w:rsidRDefault="0024049F" w:rsidP="00434B15">
            <w:pPr>
              <w:pStyle w:val="Default"/>
              <w:jc w:val="center"/>
              <w:rPr>
                <w:sz w:val="20"/>
                <w:szCs w:val="20"/>
              </w:rPr>
            </w:pPr>
            <w:r>
              <w:rPr>
                <w:sz w:val="20"/>
                <w:szCs w:val="20"/>
              </w:rPr>
              <w:t xml:space="preserve">Lambda architecture </w:t>
            </w:r>
            <w:r w:rsidR="00BD1F30">
              <w:rPr>
                <w:sz w:val="20"/>
                <w:szCs w:val="20"/>
              </w:rPr>
              <w:fldChar w:fldCharType="begin"/>
            </w:r>
            <w:r w:rsidR="00BD1F30">
              <w:rPr>
                <w:sz w:val="20"/>
                <w:szCs w:val="20"/>
              </w:rPr>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rPr>
                <w:sz w:val="20"/>
                <w:szCs w:val="20"/>
              </w:rPr>
              <w:fldChar w:fldCharType="separate"/>
            </w:r>
            <w:r w:rsidR="00BD1F30">
              <w:rPr>
                <w:noProof/>
                <w:sz w:val="20"/>
                <w:szCs w:val="20"/>
              </w:rPr>
              <w:t>(Kiran, Murphy, Monga, Dugan, &amp; Baveja, 2015)</w:t>
            </w:r>
            <w:r w:rsidR="00BD1F30">
              <w:rPr>
                <w:sz w:val="20"/>
                <w:szCs w:val="20"/>
              </w:rPr>
              <w:fldChar w:fldCharType="end"/>
            </w:r>
            <w:r w:rsidR="00EE76E9">
              <w:rPr>
                <w:sz w:val="20"/>
                <w:szCs w:val="20"/>
              </w:rPr>
              <w:t xml:space="preserve"> - conference</w:t>
            </w: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52A001D0" w14:textId="2CC5DE62" w:rsidR="005E4256" w:rsidRDefault="005E4256" w:rsidP="00434B15">
            <w:pPr>
              <w:pStyle w:val="Default"/>
              <w:jc w:val="center"/>
              <w:rPr>
                <w:sz w:val="20"/>
                <w:szCs w:val="20"/>
              </w:rPr>
            </w:pPr>
            <w:r>
              <w:rPr>
                <w:sz w:val="20"/>
                <w:szCs w:val="20"/>
              </w:rPr>
              <w:t xml:space="preserve">IBM - Reference architecture for high performance analytics in healthcare and life science </w:t>
            </w:r>
            <w:r w:rsidR="00BD1F30">
              <w:rPr>
                <w:sz w:val="20"/>
                <w:szCs w:val="20"/>
              </w:rPr>
              <w:fldChar w:fldCharType="begin"/>
            </w:r>
            <w:r w:rsidR="00BD1F30">
              <w:rPr>
                <w:sz w:val="20"/>
                <w:szCs w:val="20"/>
              </w:rPr>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rPr>
                <w:sz w:val="20"/>
                <w:szCs w:val="20"/>
              </w:rPr>
              <w:fldChar w:fldCharType="separate"/>
            </w:r>
            <w:r w:rsidR="00BD1F30">
              <w:rPr>
                <w:noProof/>
                <w:sz w:val="20"/>
                <w:szCs w:val="20"/>
              </w:rPr>
              <w:t>(Quintero &amp; Lee, 2019)</w:t>
            </w:r>
            <w:r w:rsidR="00BD1F30">
              <w:rPr>
                <w:sz w:val="20"/>
                <w:szCs w:val="20"/>
              </w:rPr>
              <w:fldChar w:fldCharType="end"/>
            </w:r>
            <w:r w:rsidR="00EE76E9">
              <w:rPr>
                <w:sz w:val="20"/>
                <w:szCs w:val="20"/>
              </w:rPr>
              <w:t xml:space="preserve"> – white paper</w:t>
            </w:r>
            <w:r>
              <w:rPr>
                <w:sz w:val="20"/>
                <w:szCs w:val="20"/>
              </w:rPr>
              <w:t xml:space="preserve"> </w:t>
            </w: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27AB069E" w14:textId="6477449B" w:rsidR="0024049F" w:rsidRDefault="0024049F" w:rsidP="00434B15">
            <w:pPr>
              <w:pStyle w:val="Default"/>
              <w:jc w:val="center"/>
              <w:rPr>
                <w:sz w:val="20"/>
                <w:szCs w:val="20"/>
              </w:rPr>
            </w:pPr>
            <w:r>
              <w:rPr>
                <w:sz w:val="20"/>
                <w:szCs w:val="20"/>
              </w:rPr>
              <w:t>Microsoft - Big Data ecosystem reference architecture</w:t>
            </w:r>
            <w:r w:rsidR="00EE76E9">
              <w:rPr>
                <w:sz w:val="20"/>
                <w:szCs w:val="20"/>
              </w:rPr>
              <w:t xml:space="preserve"> </w:t>
            </w:r>
            <w:r w:rsidR="00BD1F30">
              <w:rPr>
                <w:sz w:val="20"/>
                <w:szCs w:val="20"/>
              </w:rPr>
              <w:fldChar w:fldCharType="begin"/>
            </w:r>
            <w:r w:rsidR="00BD1F30">
              <w:rPr>
                <w:sz w:val="20"/>
                <w:szCs w:val="20"/>
              </w:rPr>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rPr>
                <w:sz w:val="20"/>
                <w:szCs w:val="20"/>
              </w:rPr>
              <w:fldChar w:fldCharType="separate"/>
            </w:r>
            <w:r w:rsidR="00BD1F30">
              <w:rPr>
                <w:noProof/>
                <w:sz w:val="20"/>
                <w:szCs w:val="20"/>
              </w:rPr>
              <w:t>(Levin, 2013)</w:t>
            </w:r>
            <w:r w:rsidR="00BD1F30">
              <w:rPr>
                <w:sz w:val="20"/>
                <w:szCs w:val="20"/>
              </w:rPr>
              <w:fldChar w:fldCharType="end"/>
            </w:r>
            <w:r w:rsidR="00EE76E9">
              <w:rPr>
                <w:sz w:val="20"/>
                <w:szCs w:val="20"/>
              </w:rPr>
              <w:t xml:space="preserve"> – white paper</w:t>
            </w:r>
            <w:r>
              <w:rPr>
                <w:sz w:val="20"/>
                <w:szCs w:val="20"/>
              </w:rPr>
              <w:t xml:space="preserve"> </w:t>
            </w: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435CD4AF" w14:textId="4E8FDEED" w:rsidR="0024049F" w:rsidRDefault="0024049F" w:rsidP="00434B15">
            <w:pPr>
              <w:pStyle w:val="Default"/>
              <w:jc w:val="center"/>
              <w:rPr>
                <w:sz w:val="20"/>
                <w:szCs w:val="20"/>
              </w:rPr>
            </w:pPr>
            <w:r>
              <w:rPr>
                <w:sz w:val="20"/>
                <w:szCs w:val="20"/>
              </w:rPr>
              <w:t xml:space="preserve">Oracle - Information Management and Big Data: A Reference Architecture </w:t>
            </w:r>
            <w:r w:rsidR="00BD1F30">
              <w:rPr>
                <w:sz w:val="20"/>
                <w:szCs w:val="20"/>
              </w:rPr>
              <w:fldChar w:fldCharType="begin"/>
            </w:r>
            <w:r w:rsidR="00BD1F30">
              <w:rPr>
                <w:sz w:val="20"/>
                <w:szCs w:val="20"/>
              </w:rPr>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rPr>
                <w:sz w:val="20"/>
                <w:szCs w:val="20"/>
              </w:rPr>
              <w:fldChar w:fldCharType="separate"/>
            </w:r>
            <w:r w:rsidR="00BD1F30">
              <w:rPr>
                <w:noProof/>
                <w:sz w:val="20"/>
                <w:szCs w:val="20"/>
              </w:rPr>
              <w:t>(Cackett, 2013)</w:t>
            </w:r>
            <w:r w:rsidR="00BD1F30">
              <w:rPr>
                <w:sz w:val="20"/>
                <w:szCs w:val="20"/>
              </w:rPr>
              <w:fldChar w:fldCharType="end"/>
            </w:r>
            <w:r w:rsidR="00EE76E9">
              <w:rPr>
                <w:sz w:val="20"/>
                <w:szCs w:val="20"/>
              </w:rPr>
              <w:t xml:space="preserve"> – white paper</w:t>
            </w: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79144584" w14:textId="0068042A" w:rsidR="0024049F" w:rsidRDefault="0024049F" w:rsidP="00434B15">
            <w:pPr>
              <w:pStyle w:val="Default"/>
              <w:jc w:val="center"/>
              <w:rPr>
                <w:sz w:val="20"/>
                <w:szCs w:val="20"/>
              </w:rPr>
            </w:pPr>
            <w:r>
              <w:rPr>
                <w:sz w:val="20"/>
                <w:szCs w:val="20"/>
              </w:rPr>
              <w:t xml:space="preserve">SAP - NEC Reference Architecture for SAP HANA &amp; Hadoop </w:t>
            </w:r>
            <w:r w:rsidR="00BD1F30">
              <w:rPr>
                <w:sz w:val="20"/>
                <w:szCs w:val="20"/>
              </w:rPr>
              <w:fldChar w:fldCharType="begin"/>
            </w:r>
            <w:r w:rsidR="009F3214">
              <w:rPr>
                <w:sz w:val="20"/>
                <w:szCs w:val="20"/>
              </w:rPr>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rPr>
                <w:sz w:val="20"/>
                <w:szCs w:val="20"/>
              </w:rPr>
              <w:fldChar w:fldCharType="separate"/>
            </w:r>
            <w:r w:rsidR="009F3214">
              <w:rPr>
                <w:noProof/>
                <w:sz w:val="20"/>
                <w:szCs w:val="20"/>
              </w:rPr>
              <w:t>(SAP, 2016)</w:t>
            </w:r>
            <w:r w:rsidR="00BD1F30">
              <w:rPr>
                <w:sz w:val="20"/>
                <w:szCs w:val="20"/>
              </w:rPr>
              <w:fldChar w:fldCharType="end"/>
            </w:r>
            <w:r w:rsidR="00F01409">
              <w:rPr>
                <w:sz w:val="20"/>
                <w:szCs w:val="20"/>
              </w:rPr>
              <w:t xml:space="preserve"> – white paper</w:t>
            </w: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7CF34B52" w14:textId="07703D68" w:rsidR="0024049F" w:rsidRDefault="0024049F" w:rsidP="00F01409">
            <w:pPr>
              <w:pStyle w:val="Default"/>
              <w:jc w:val="center"/>
              <w:rPr>
                <w:sz w:val="20"/>
                <w:szCs w:val="20"/>
              </w:rPr>
            </w:pPr>
            <w:r>
              <w:rPr>
                <w:sz w:val="20"/>
                <w:szCs w:val="20"/>
              </w:rPr>
              <w:t xml:space="preserve">NIST Big Data interoperability framework </w:t>
            </w:r>
            <w:r w:rsidR="00F01409">
              <w:rPr>
                <w:sz w:val="20"/>
                <w:szCs w:val="20"/>
              </w:rPr>
              <w:t>{Chang, 2018 #30} – white paper with academic help</w:t>
            </w: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214015B9" w14:textId="77777777" w:rsidR="00A83261" w:rsidRPr="00B5723C" w:rsidRDefault="00A83261" w:rsidP="00B5723C">
      <w:pPr>
        <w:rPr>
          <w:lang w:val="en-GB" w:eastAsia="en-GB"/>
        </w:rPr>
      </w:pPr>
    </w:p>
    <w:p w14:paraId="061F5489" w14:textId="32B6C009"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7940CB1" w14:textId="269D6428"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w:t>
        </w:r>
        <w:r w:rsidRPr="00E72973">
          <w:lastRenderedPageBreak/>
          <w:t xml:space="preserve">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xml:space="preserve">, representing intertwined nature of security and privacy and management </w:t>
      </w:r>
      <w:r w:rsidR="00BE4F5A">
        <w:fldChar w:fldCharType="begin"/>
      </w:r>
      <w:r w:rsidR="00BE4F5A">
        <w:instrText xml:space="preserve"> ADDIN EN.CITE &lt;EndNote&gt;&lt;Cite&gt;&lt;Author&gt;Bashari Rad&lt;/Author&gt;&lt;Year&gt;2016&lt;/Year&gt;&lt;RecNum&gt;369&lt;/RecNum&gt;&lt;DisplayText&gt;(Bashari Rad et al., 2016)&lt;/DisplayText&gt;&lt;record&gt;&lt;rec-number&gt;369&lt;/rec-number&gt;&lt;foreign-keys&gt;&lt;key app="EN" db-id="9290f22rjpez9tef0t2xd5xo5d0d02v505as" timestamp="1596532900"&gt;369&lt;/key&gt;&lt;/foreign-keys&gt;&lt;ref-type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Applications&lt;/secondary-title&gt;&lt;/titles&gt;&lt;periodical&gt;&lt;full-title&gt;International Journal of Control Theory and Applications&lt;/full-title&gt;&lt;/periodical&gt;&lt;pages&gt;437-448&lt;/pages&gt;&lt;volume&gt;9&lt;/volume&gt;&lt;number&gt;43&lt;/number&gt;&lt;dates&gt;&lt;year&gt;2016&lt;/year&gt;&lt;/dates&gt;&lt;urls&gt;&lt;/urls&gt;&lt;/record&gt;&lt;/Cite&gt;&lt;/EndNote&gt;</w:instrText>
      </w:r>
      <w:r w:rsidR="00BE4F5A">
        <w:fldChar w:fldCharType="separate"/>
      </w:r>
      <w:r w:rsidR="00BE4F5A">
        <w:rPr>
          <w:noProof/>
        </w:rPr>
        <w:t>(Bashari Rad et al., 2016)</w:t>
      </w:r>
      <w:r w:rsidR="00BE4F5A">
        <w:fldChar w:fldCharType="end"/>
      </w:r>
      <w:r w:rsidR="00F416EC">
        <w:t>.</w:t>
      </w:r>
    </w:p>
    <w:p w14:paraId="3978F2D1" w14:textId="77777777" w:rsidR="006F39E9" w:rsidRDefault="00F416EC" w:rsidP="005C43EE">
      <w:r>
        <w:t xml:space="preserve">Along the lines, other giant IT vendors published their own RAs for big data.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2F7E0FB4" w:rsidR="005C43EE" w:rsidRDefault="005C43EE" w:rsidP="00047D10">
      <w:r>
        <w:t xml:space="preserve">In the realm of academia, there has been numerous efforts including </w:t>
      </w:r>
      <w:r w:rsidR="006E7644">
        <w:t xml:space="preserve">a postgraduate </w:t>
      </w:r>
      <w:r w:rsidR="00B62B35">
        <w:t>master’s</w:t>
      </w:r>
      <w:r>
        <w:t xml:space="preserve"> dissertation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047D10">
        <w:t>,</w:t>
      </w:r>
      <w:r w:rsidR="00B62B35">
        <w:t xml:space="preserve"> and a </w:t>
      </w:r>
      <w:r w:rsidR="00047D10">
        <w:t xml:space="preserve">postgraduate student published a BD RA at the university of Eindhoven </w:t>
      </w:r>
      <w:r w:rsidR="00BE4F5A">
        <w:fldChar w:fldCharType="begin"/>
      </w:r>
      <w:r w:rsidR="00686F1B">
        <w:instrText xml:space="preserve"> ADDIN EN.CITE &lt;EndNote&gt;&lt;Cite&gt;&lt;Author&gt;Maier&lt;/Author&gt;&lt;Year&gt;2013&lt;/Year&gt;&lt;RecNum&gt;223&lt;/RecNum&gt;&lt;DisplayText&gt;(Maier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BE4F5A">
        <w:fldChar w:fldCharType="separate"/>
      </w:r>
      <w:r w:rsidR="00686F1B">
        <w:rPr>
          <w:noProof/>
        </w:rPr>
        <w:t>(Maier et al., 2013)</w:t>
      </w:r>
      <w:r w:rsidR="00BE4F5A">
        <w:fldChar w:fldCharType="end"/>
      </w:r>
      <w:r w:rsidR="00047D10">
        <w:t xml:space="preserve">.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proofErr w:type="gramStart"/>
      <w:r>
        <w:t>Last but not least</w:t>
      </w:r>
      <w:proofErr w:type="gramEnd"/>
      <w:r>
        <w: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F17A7">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3CCD39C1"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w:t>
      </w:r>
      <w:proofErr w:type="gramStart"/>
      <w:r w:rsidR="00081686">
        <w:t>most commonly used</w:t>
      </w:r>
      <w:proofErr w:type="gramEnd"/>
      <w:r w:rsidR="00081686">
        <w:t xml:space="preserve"> approaches to developing RAs is ‘Empirically</w:t>
      </w:r>
      <w:r w:rsidR="008362E9">
        <w:t xml:space="preserve"> </w:t>
      </w:r>
      <w:r w:rsidR="00081686">
        <w:t xml:space="preserve">grounded Reference Architectures’ by </w:t>
      </w:r>
      <w:proofErr w:type="spellStart"/>
      <w:r w:rsidR="00081686">
        <w:t>Galster</w:t>
      </w:r>
      <w:proofErr w:type="spellEnd"/>
      <w:r w:rsidR="00081686">
        <w:t xml:space="preserve"> and </w:t>
      </w:r>
      <w:proofErr w:type="spellStart"/>
      <w:r w:rsidR="00081686">
        <w:t>Avgeriou</w:t>
      </w:r>
      <w:proofErr w:type="spellEnd"/>
      <w:r w:rsidR="00081686">
        <w:t xml:space="preserve">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28171C81" w:rsidR="0011543B" w:rsidRDefault="0093641C" w:rsidP="003C7C97">
      <w:r>
        <w:t xml:space="preserve">Another seminal work in this area is a framework for analysis and design of software RAs created by </w:t>
      </w:r>
      <w:r w:rsidR="00A0019E">
        <w:fldChar w:fldCharType="begin"/>
      </w:r>
      <w:r w:rsidR="00A0019E">
        <w:instrText xml:space="preserve"> ADDIN EN.CITE &lt;EndNote&gt;&lt;Cite&gt;&lt;Author&gt;Angelov&lt;/Author&gt;&lt;Year&gt;2012&lt;/Year&gt;&lt;RecNum&gt;364&lt;/RecNum&gt;&lt;DisplayText&gt;(Angelov, Grefen, &amp;amp; Greefhorst, 2012)&lt;/DisplayText&gt;&lt;record&gt;&lt;rec-number&gt;364&lt;/rec-number&gt;&lt;foreign-keys&gt;&lt;key app="EN" db-id="9290f22rjpez9tef0t2xd5xo5d0d02v505as" timestamp="1596524915"&gt;364&lt;/key&gt;&lt;/foreign-keys&gt;&lt;ref-type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Technology&lt;/secondary-title&gt;&lt;/titles&gt;&lt;periodical&gt;&lt;full-title&gt;Information and software technology&lt;/full-title&gt;&lt;/periodical&gt;&lt;pages&gt;417-431&lt;/pages&gt;&lt;volume&gt;54&lt;/volume&gt;&lt;number&gt;4&lt;/number&gt;&lt;dates&gt;&lt;year&gt;2012&lt;/year&gt;&lt;/dates&gt;&lt;isbn&gt;0950-5849&lt;/isbn&gt;&lt;urls&gt;&lt;/urls&gt;&lt;/record&gt;&lt;/Cite&gt;&lt;/EndNote&gt;</w:instrText>
      </w:r>
      <w:r w:rsidR="00A0019E">
        <w:fldChar w:fldCharType="separate"/>
      </w:r>
      <w:r w:rsidR="00A0019E">
        <w:rPr>
          <w:noProof/>
        </w:rPr>
        <w:t>(Angelov, Grefen, &amp; Greefhorst, 2012)</w:t>
      </w:r>
      <w:r w:rsidR="00A0019E">
        <w:fldChar w:fldCharType="end"/>
      </w:r>
      <w:r w:rsidR="0011543B">
        <w:t xml:space="preserve">. </w:t>
      </w:r>
      <w:r>
        <w:t xml:space="preserve">The framework utilizes a e multi-dimensional space for the classification of </w:t>
      </w:r>
      <w:r w:rsidR="00B46810">
        <w:t>RAs</w:t>
      </w:r>
      <w:r>
        <w:t xml:space="preserve"> and as a result presents 5 major type</w:t>
      </w:r>
      <w:r w:rsidR="00F743C8">
        <w:t>s</w:t>
      </w:r>
      <w:r>
        <w:t>.</w:t>
      </w:r>
      <w:r w:rsidR="002A04E8">
        <w:t xml:space="preserve"> </w:t>
      </w:r>
      <w:r w:rsidR="004F5889">
        <w:t xml:space="preserve">It </w:t>
      </w:r>
      <w:r w:rsidR="001227C8">
        <w:t>is developed with the objective of supporting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t>
      </w:r>
      <w:r w:rsidR="00FB2D3F">
        <w:lastRenderedPageBreak/>
        <w:t xml:space="preserve">‘what’,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 (</w:t>
      </w:r>
      <w:proofErr w:type="spellStart"/>
      <w:r w:rsidR="00CE045E">
        <w:t>Galster</w:t>
      </w:r>
      <w:proofErr w:type="spellEnd"/>
      <w:r w:rsidR="00CE045E">
        <w:t xml:space="preserve"> and </w:t>
      </w:r>
      <w:proofErr w:type="spellStart"/>
      <w:r w:rsidR="00CE045E">
        <w:t>Avgeriou</w:t>
      </w:r>
      <w:proofErr w:type="spellEnd"/>
      <w:r w:rsidR="00CE045E">
        <w:t xml:space="preserve"> 2011).</w:t>
      </w:r>
      <w:r w:rsidR="003C2DF8">
        <w:t xml:space="preserve"> This framework categorizes RAs in two major groups: facilitation RAs and standardization RAs. </w:t>
      </w:r>
    </w:p>
    <w:p w14:paraId="49CB4F59" w14:textId="17AFD89C" w:rsidR="003C2DF8" w:rsidRDefault="003C2DF8" w:rsidP="003C7C97"/>
    <w:p w14:paraId="501592E4" w14:textId="46E130D1" w:rsidR="003C2DF8" w:rsidRDefault="00441C0F" w:rsidP="003C7C97">
      <w:r>
        <w:t>Volk et al. (2019) utilized Software Architecture Comparison Analysis Method (SCAM) to compare and examine RAs based on their applicability</w:t>
      </w:r>
      <w:r w:rsidR="00FA6BF5">
        <w:t xml:space="preserve">. This result of this work was </w:t>
      </w:r>
      <w:r>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30C7F6EC"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proofErr w:type="spellStart"/>
      <w:r w:rsidR="00716458">
        <w:t>Archimate</w:t>
      </w:r>
      <w:proofErr w:type="spellEnd"/>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 (Zhu, 2005)</w:t>
      </w:r>
      <w:r w:rsidR="00D71B12">
        <w:t xml:space="preserve">, do not adhere to a well-established standard and do not promote the development of modeling approaches. Therefore, </w:t>
      </w:r>
      <w:proofErr w:type="spellStart"/>
      <w:r w:rsidR="00D71B12">
        <w:t>on</w:t>
      </w:r>
      <w:proofErr w:type="spellEnd"/>
      <w:r w:rsidR="00D71B12">
        <w:t xml:space="preserve">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F17A7">
      <w:pPr>
        <w:pStyle w:val="Heading2"/>
        <w:rPr>
          <w:rStyle w:val="Heading1Char"/>
          <w:b/>
          <w:bCs/>
          <w:sz w:val="22"/>
        </w:rPr>
      </w:pPr>
      <w:r w:rsidRPr="007C244D">
        <w:rPr>
          <w:rStyle w:val="Heading1Char"/>
          <w:b/>
          <w:bCs/>
          <w:sz w:val="22"/>
        </w:rPr>
        <w:t>What are the challenges of creating BD RAs?</w:t>
      </w:r>
    </w:p>
    <w:p w14:paraId="5E0A40D9" w14:textId="4FD68E58" w:rsidR="007D5D82" w:rsidRDefault="007D5D82" w:rsidP="007D5D82"/>
    <w:p w14:paraId="08F064D7" w14:textId="0CA97113" w:rsidR="00EB605D" w:rsidRDefault="007D5D82" w:rsidP="00EB605D">
      <w:r>
        <w:t>Among the challenges of developing RAs, perhaps evaluation is the most significant (Maier et al. 2013) (</w:t>
      </w:r>
      <w:proofErr w:type="spellStart"/>
      <w:r>
        <w:t>Cioroaica</w:t>
      </w:r>
      <w:proofErr w:type="spellEnd"/>
      <w:r>
        <w:t xml:space="preserve"> et al. 2019).</w:t>
      </w:r>
      <w:r w:rsidR="00E806D6">
        <w:t xml:space="preserve"> Two fundamental pillars of the evaluation is the correctness and the utility of the RA and how efficient it can be adapted and instantiated </w:t>
      </w:r>
      <w:r w:rsidR="00E806D6">
        <w:fldChar w:fldCharType="begin"/>
      </w:r>
      <w:r w:rsidR="000F3ABD">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0F3ABD">
        <w:rPr>
          <w:noProof/>
        </w:rPr>
        <w:t>(Galster &amp;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77777777" w:rsidR="001F1A6F" w:rsidRDefault="00EB605D" w:rsidP="00EB605D">
      <w:r>
        <w:t>W</w:t>
      </w:r>
      <w:r w:rsidR="00792857">
        <w:t xml:space="preserve">hereas there are many </w:t>
      </w:r>
      <w:r w:rsidR="005A28F0">
        <w:t>well-established</w:t>
      </w:r>
      <w:r>
        <w:t xml:space="preserve"> evaluation methods for concrete architectures such as Architecture Level Modifiability Analysis (ALMA), Scenario-based Architecture Analysis Method (SAAM) (</w:t>
      </w:r>
      <w:proofErr w:type="spellStart"/>
      <w:r>
        <w:t>Kazman</w:t>
      </w:r>
      <w:proofErr w:type="spellEnd"/>
      <w:r>
        <w:t xml:space="preserve"> et al. 1996), (Bengtsson et al. 2004), Architecture Trade-off Analysis Method (ATAM) (</w:t>
      </w:r>
      <w:proofErr w:type="spellStart"/>
      <w:r>
        <w:t>Kazman</w:t>
      </w:r>
      <w:proofErr w:type="spellEnd"/>
      <w:r>
        <w:t xml:space="preserve"> et al. 1998) and Performance Assessment of Software Architecture (PASA) (Williams and Smith 2002), none of the these can really be directly applied to RAs.</w:t>
      </w:r>
    </w:p>
    <w:p w14:paraId="3823F268" w14:textId="77777777" w:rsidR="001F1A6F" w:rsidRDefault="00EF19FE" w:rsidP="00EB605D">
      <w:r>
        <w:t xml:space="preserve"> </w:t>
      </w:r>
    </w:p>
    <w:p w14:paraId="50BF9759" w14:textId="0F000636" w:rsidR="009C70F3" w:rsidRDefault="00EF19FE" w:rsidP="009C70F3">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a difficult and sometimes invali</w:t>
      </w:r>
      <w:r w:rsidR="00E0631F">
        <w:t>d</w:t>
      </w:r>
      <w:r>
        <w:t>.</w:t>
      </w:r>
      <w:r w:rsidR="00AA5CF6">
        <w:t xml:space="preserve"> Either a few general scenarios </w:t>
      </w:r>
      <w:proofErr w:type="gramStart"/>
      <w:r w:rsidR="00AA5CF6">
        <w:t>is</w:t>
      </w:r>
      <w:proofErr w:type="gramEnd"/>
      <w:r w:rsidR="00AA5CF6">
        <w:t xml:space="preserve"> developed to cover all aspects, or a large number of specific scenarios are developed to cover various aspects of the RA. </w:t>
      </w:r>
      <w:r w:rsidR="00AA5CF6">
        <w:br/>
      </w:r>
      <w:r w:rsidR="00AA5CF6">
        <w:br/>
      </w:r>
      <w:r w:rsidR="009C70F3">
        <w:t xml:space="preserve">Based on three problems discussed above, available methods of architecture analysis are not sufficient in evaluating the RA. This has been addressed by various researchers in the industry. In one study </w:t>
      </w:r>
      <w:r w:rsidR="009C70F3">
        <w:fldChar w:fldCharType="begin"/>
      </w:r>
      <w:r w:rsidR="000F3ABD">
        <w:instrText xml:space="preserve"> ADDIN EN.CITE &lt;EndNote&gt;&lt;Cite AuthorYear="1"&gt;&lt;Author&gt;Angelov&lt;/Author&gt;&lt;Year&gt;2008&lt;/Year&gt;&lt;RecNum&gt;254&lt;/RecNum&gt;&lt;DisplayText&gt;Angelov, Trienekens, and Grefen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0F3ABD">
        <w:rPr>
          <w:noProof/>
        </w:rPr>
        <w:t>Angelov, Trienekens, and Grefen (2008)</w:t>
      </w:r>
      <w:r w:rsidR="009C70F3">
        <w:fldChar w:fldCharType="end"/>
      </w:r>
      <w:r w:rsidR="009C70F3">
        <w:t xml:space="preserve">, modified ATAM and extended it to resonate well with RAs. This process took place by invitation of </w:t>
      </w:r>
      <w:r w:rsidR="009C70F3">
        <w:lastRenderedPageBreak/>
        <w:t xml:space="preserve">representatives from leading industries for the evaluation process, and the selection of various contexts and defined scenarios for these contexts. </w:t>
      </w:r>
    </w:p>
    <w:p w14:paraId="596B7F79" w14:textId="77777777" w:rsidR="009C70F3" w:rsidRDefault="009C70F3" w:rsidP="009C70F3"/>
    <w:p w14:paraId="4B297E65" w14:textId="611E107D" w:rsidR="009C70F3" w:rsidRDefault="009C70F3" w:rsidP="009C70F3">
      <w:r>
        <w:t xml:space="preserve">Furthermore, ATAM has been extended to evaluate completeness, </w:t>
      </w:r>
      <w:proofErr w:type="gramStart"/>
      <w:r>
        <w:t>buildability</w:t>
      </w:r>
      <w:proofErr w:type="gramEnd"/>
      <w:r>
        <w:t xml:space="preserve"> and applicability. Howbeit the selection of the right candidate and involving them in the process is a time-consuming and daunting task </w:t>
      </w:r>
      <w:r>
        <w:fldChar w:fldCharType="begin"/>
      </w:r>
      <w:r>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fldChar w:fldCharType="separate"/>
      </w:r>
      <w:r>
        <w:rPr>
          <w:noProof/>
        </w:rPr>
        <w:t>(Angelov et al., 2008)</w:t>
      </w:r>
      <w:r>
        <w:fldChar w:fldCharType="end"/>
      </w:r>
      <w:r>
        <w:t xml:space="preserve">. 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7D93FD57"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F17A7">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08BDC08B" w14:textId="4F9EDE9D" w:rsidR="00B2039B" w:rsidRDefault="00BF077A" w:rsidP="00B2039B">
      <w:r>
        <w:t>Some of the RAs collected were in in the form of a short paper and provided with not much detail, whereas some of the other such as NIST were quite comprehensive.</w:t>
      </w:r>
      <w:r w:rsidR="006700FD">
        <w:t xml:space="preserve"> </w:t>
      </w:r>
      <w:r w:rsidR="009A2D5F">
        <w:t>Majority of</w:t>
      </w:r>
      <w:r w:rsidR="006700FD">
        <w:t xml:space="preserve"> RAs have been inspired or based on other RAs, and this signified the notion that “RAs can be perceived more effective when they are created out of available knowledge, studied domain, and existing RAs rather than from scratch”. </w:t>
      </w:r>
      <w:r w:rsidR="00606D7F">
        <w:t xml:space="preserve">To address RQ5, RAs listed in table 1 was reviewed and compared to deduce common architectural components of BD RAs. </w:t>
      </w:r>
    </w:p>
    <w:p w14:paraId="1CCF1E1B" w14:textId="50C2A8F5" w:rsidR="00B2039B" w:rsidRDefault="00B2039B" w:rsidP="00B2039B"/>
    <w:p w14:paraId="18840EE2" w14:textId="0F1468EF" w:rsidR="00B10153" w:rsidRDefault="00B2039B" w:rsidP="00780C2A">
      <w:r>
        <w:t>We describe these architectural components</w:t>
      </w:r>
      <w:r w:rsidR="001E6323">
        <w:t xml:space="preserve"> as three major</w:t>
      </w:r>
      <w:r w:rsidR="00B10153">
        <w:t xml:space="preserve"> categories</w:t>
      </w:r>
      <w:r w:rsidR="001B2A7E">
        <w:t>, namely ‘BD management and storage’, ‘BD analytics and application interfaces’, and ‘</w:t>
      </w:r>
    </w:p>
    <w:p w14:paraId="122C520C" w14:textId="762F155C" w:rsidR="006967EC" w:rsidRDefault="00B10153" w:rsidP="006967EC">
      <w:pPr>
        <w:pStyle w:val="Heading3"/>
      </w:pPr>
      <w:r w:rsidRPr="00B10153">
        <w:t>BD Management and Storage</w:t>
      </w:r>
      <w:r>
        <w:t xml:space="preserve"> </w:t>
      </w:r>
    </w:p>
    <w:p w14:paraId="534D5467" w14:textId="3487B46D" w:rsidR="00890F09" w:rsidRDefault="00E37BE1" w:rsidP="006967EC">
      <w:r>
        <w:t>Storage</w:t>
      </w:r>
      <w:r w:rsidR="00B10153">
        <w:t xml:space="preserve"> involves variety of different database, or sometimes the practice of polyglot persistence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as data come in various formats</w:t>
      </w:r>
      <w:r w:rsidR="00A10A91">
        <w:t xml:space="preserve"> in BD systems</w:t>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6CA37E11" w14:textId="34DF8EED" w:rsidR="006967EC"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xml:space="preserve">, and when there is a need for text analysis, one can choose </w:t>
      </w:r>
      <w:proofErr w:type="spellStart"/>
      <w:r w:rsidR="00E814C7">
        <w:t>ElasticSearch</w:t>
      </w:r>
      <w:proofErr w:type="spellEnd"/>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Choosing the </w:t>
      </w:r>
      <w:r w:rsidR="0088597E">
        <w:t xml:space="preserve">right database or databases, is an important architectural decision that the architect makes. This can also include patterns for data access, </w:t>
      </w:r>
      <w:proofErr w:type="gramStart"/>
      <w:r w:rsidR="0088597E">
        <w:t>storage</w:t>
      </w:r>
      <w:proofErr w:type="gramEnd"/>
      <w:r w:rsidR="0088597E">
        <w:t xml:space="preserve"> and caching, and highlights the importance of RAs even more.</w:t>
      </w:r>
      <w:r w:rsidR="006967EC">
        <w:t xml:space="preserve"> </w:t>
      </w:r>
      <w:r w:rsidR="00842EDD">
        <w:t xml:space="preserve">For example, the practitioners of distributed system that are specialized in micro-services architecture do make user of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D47877B" w14:textId="45D7EFD1" w:rsidR="00BD5A47" w:rsidRDefault="00BD5A47" w:rsidP="006967EC">
      <w:proofErr w:type="gramStart"/>
      <w:r>
        <w:t>Similar to</w:t>
      </w:r>
      <w:proofErr w:type="gramEnd"/>
      <w:r>
        <w:t xml:space="preserve"> the way that Business Intelligence (BI) and BD differ in their source data types both in terms of granularity and data structure of it, a data lake and data warehouse share </w:t>
      </w:r>
      <w:r>
        <w:lastRenderedPageBreak/>
        <w:t>same of those same differences. In the case of a data warehouse, a relational database is utilized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t xml:space="preserve">Nevertheless, this has its own downside and can be abused by data engineers. One can just throws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 which is a kind of an architectural work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3B251C">
        <w:t xml:space="preserve">.  </w:t>
      </w:r>
    </w:p>
    <w:p w14:paraId="1E1C17B3" w14:textId="77777777" w:rsidR="00BD5A47" w:rsidRDefault="00BD5A47" w:rsidP="006967EC"/>
    <w:p w14:paraId="4A4FF02A" w14:textId="284482E2" w:rsidR="00842EDD" w:rsidRDefault="00392860" w:rsidP="006967EC">
      <w:r>
        <w:t>E</w:t>
      </w:r>
      <w:r w:rsidR="008B3625">
        <w:t>very BD RA analyzed provided the notion of data pipelines, even when the exact phrase wasn’t used. This is due to the fact that in BD systems, data usually goes through several phases before it’s ready for statistical analysis</w:t>
      </w:r>
      <w:r w:rsidR="00142931">
        <w:t xml:space="preserve"> </w:t>
      </w:r>
      <w:r w:rsidR="003B251C">
        <w:fldChar w:fldCharType="begin"/>
      </w:r>
      <w:r w:rsidR="003B251C">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3B251C">
        <w:fldChar w:fldCharType="separate"/>
      </w:r>
      <w:r w:rsidR="003B251C">
        <w:rPr>
          <w:noProof/>
        </w:rPr>
        <w:t>(Geerdink, 2013)</w:t>
      </w:r>
      <w:r w:rsidR="003B251C">
        <w:fldChar w:fldCharType="end"/>
      </w:r>
      <w:r w:rsidR="008B3625">
        <w:t xml:space="preserve">. </w:t>
      </w:r>
    </w:p>
    <w:p w14:paraId="72C66723" w14:textId="406F9CCE" w:rsidR="008D0345" w:rsidRDefault="008D0345" w:rsidP="006967EC"/>
    <w:p w14:paraId="207F1A84" w14:textId="77777777" w:rsidR="001F17A7" w:rsidRDefault="001F17A7" w:rsidP="001F17A7">
      <w:pPr>
        <w:pStyle w:val="Heading3"/>
      </w:pPr>
      <w:r>
        <w:t>BD Analytics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77777777"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An architect may opt for MapReduce and Bulk Synchronous Parallel processing for batch-oriented requirements or go for a streaming processing based on a specific performance requirement set to handle velocity and volume of data.</w:t>
      </w:r>
    </w:p>
    <w:p w14:paraId="19FC9E3C" w14:textId="77777777" w:rsidR="001F17A7" w:rsidRDefault="001F17A7" w:rsidP="001F17A7"/>
    <w:p w14:paraId="40BF13A4" w14:textId="54F42182" w:rsidR="005E16CF" w:rsidRDefault="001266F1" w:rsidP="001266F1">
      <w:pPr>
        <w:pStyle w:val="Heading3"/>
      </w:pPr>
      <w:r>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6053E3F1"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 and micro-services architecture</w:t>
      </w:r>
      <w:r w:rsidR="006E1C60">
        <w:t>,</w:t>
      </w:r>
      <w:r>
        <w:t xml:space="preserve"> </w:t>
      </w:r>
      <w:r w:rsidR="00DC3F5F">
        <w:t>have shifted the overall paradigm of software 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77777777" w:rsidR="000308DB" w:rsidRDefault="00025F89" w:rsidP="00C32943">
      <w:r>
        <w:t xml:space="preserve">All and all, </w:t>
      </w:r>
      <w:proofErr w:type="gramStart"/>
      <w:r>
        <w:t>as a result of</w:t>
      </w:r>
      <w:proofErr w:type="gramEnd"/>
      <w:r>
        <w:t xml:space="preserve">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p>
    <w:p w14:paraId="131A89B0" w14:textId="77777777" w:rsidR="000308DB" w:rsidRDefault="000308DB" w:rsidP="00C32943"/>
    <w:p w14:paraId="181A3F5B" w14:textId="45BFED44" w:rsidR="00591765" w:rsidRDefault="000308DB" w:rsidP="00C32943">
      <w:r>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290986FD" w:rsidR="001F17A7" w:rsidRPr="00727B15" w:rsidRDefault="001F17A7" w:rsidP="001F17A7">
      <w:pPr>
        <w:pStyle w:val="Heading2"/>
        <w:rPr>
          <w:rStyle w:val="Heading1Char"/>
          <w:b/>
          <w:bCs/>
          <w:sz w:val="22"/>
        </w:rPr>
      </w:pPr>
      <w:r w:rsidRPr="00727B15">
        <w:rPr>
          <w:rStyle w:val="Heading1Char"/>
          <w:b/>
          <w:bCs/>
          <w:sz w:val="22"/>
        </w:rPr>
        <w:t>What are the limitations of current BD systems?</w:t>
      </w:r>
    </w:p>
    <w:p w14:paraId="6D8C5C64" w14:textId="3CC16948" w:rsidR="007D1CBC" w:rsidRDefault="007D1CBC" w:rsidP="007D1CBC"/>
    <w:p w14:paraId="62F0B9DC" w14:textId="1EE27D0F"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have a layer for metadata management in the RA, but as a non-integrated component that merely stores and manages metadata.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8824B69" w14:textId="04F6DB16" w:rsidR="00320C7A" w:rsidRDefault="0008701D" w:rsidP="00EB7B38">
      <w:r>
        <w:t>Many of core architectural decisions revolving around security and privacy, if not addressed in an initial phase, can result in massive losses and potential bottlenecks.</w:t>
      </w:r>
    </w:p>
    <w:p w14:paraId="4CF1FB72" w14:textId="20F03191" w:rsidR="0008701D" w:rsidRDefault="0008701D" w:rsidP="00EB7B38"/>
    <w:p w14:paraId="39AA3C04" w14:textId="52CD275A" w:rsidR="00924B18" w:rsidRDefault="00924B18" w:rsidP="00EB7B38"/>
    <w:p w14:paraId="236B8B34" w14:textId="77777777" w:rsidR="00924B18" w:rsidRDefault="00924B18" w:rsidP="00EB7B38"/>
    <w:p w14:paraId="120D7101" w14:textId="5A205BA1" w:rsidR="00C40FDD" w:rsidRDefault="005B2098" w:rsidP="005B2098">
      <w:pPr>
        <w:pStyle w:val="Heading1"/>
      </w:pPr>
      <w:r>
        <w:lastRenderedPageBreak/>
        <w:t>Conclusion</w:t>
      </w:r>
    </w:p>
    <w:p w14:paraId="426F9097" w14:textId="772EC4B6" w:rsidR="00C40FDD" w:rsidRDefault="00C40FDD" w:rsidP="00082FA7">
      <w:pPr>
        <w:spacing w:afterLines="100" w:after="240"/>
        <w:rPr>
          <w:sz w:val="20"/>
          <w:szCs w:val="28"/>
        </w:rPr>
      </w:pPr>
    </w:p>
    <w:p w14:paraId="4AF9EC9B" w14:textId="351AEDE3" w:rsidR="001B2206" w:rsidRDefault="00832646" w:rsidP="001B2206">
      <w:pPr>
        <w:spacing w:afterLines="100" w:after="240"/>
        <w:rPr>
          <w:sz w:val="20"/>
          <w:szCs w:val="28"/>
        </w:rPr>
      </w:pPr>
      <w:r>
        <w:rPr>
          <w:sz w:val="20"/>
          <w:szCs w:val="28"/>
        </w:rPr>
        <w:t xml:space="preserve">This study sought to find all BD RAs available in practice and academia. The findings gained emerges the understanding that RAs can be an effective artefact to tackle complex BD system architecture. </w:t>
      </w:r>
      <w:r w:rsidR="009017E9">
        <w:rPr>
          <w:sz w:val="20"/>
          <w:szCs w:val="28"/>
        </w:rPr>
        <w:t>RAs at their core bring software engineering knowledge as a</w:t>
      </w:r>
      <w:r w:rsidR="00EA4544">
        <w:rPr>
          <w:sz w:val="20"/>
          <w:szCs w:val="28"/>
        </w:rPr>
        <w:t xml:space="preserve"> collection of patterns designed to address a class of problems with attention to specific requirements and </w:t>
      </w:r>
      <w:r w:rsidR="000C42F5">
        <w:rPr>
          <w:sz w:val="20"/>
          <w:szCs w:val="28"/>
        </w:rPr>
        <w:t>context and</w:t>
      </w:r>
      <w:r w:rsidR="009017E9">
        <w:rPr>
          <w:sz w:val="20"/>
          <w:szCs w:val="28"/>
        </w:rPr>
        <w:t xml:space="preserve"> do </w:t>
      </w:r>
      <w:r w:rsidR="00965AB4">
        <w:rPr>
          <w:sz w:val="20"/>
          <w:szCs w:val="28"/>
        </w:rPr>
        <w:t>solve many of the prevalent architectural challenges that</w:t>
      </w:r>
      <w:r w:rsidR="00311A8A">
        <w:rPr>
          <w:sz w:val="20"/>
          <w:szCs w:val="28"/>
        </w:rPr>
        <w:t xml:space="preserve"> an architect might face. </w:t>
      </w:r>
    </w:p>
    <w:p w14:paraId="583D67F6" w14:textId="15028B3C" w:rsidR="00271D14" w:rsidRDefault="00965AB4" w:rsidP="001B2206">
      <w:pPr>
        <w:spacing w:afterLines="100" w:after="240"/>
        <w:rPr>
          <w:sz w:val="20"/>
          <w:szCs w:val="28"/>
        </w:rPr>
      </w:pPr>
      <w:r>
        <w:rPr>
          <w:sz w:val="20"/>
          <w:szCs w:val="28"/>
        </w:rPr>
        <w:t xml:space="preserve"> </w:t>
      </w:r>
      <w:r w:rsidR="000C42F5">
        <w:rPr>
          <w:sz w:val="20"/>
          <w:szCs w:val="28"/>
        </w:rPr>
        <w:t xml:space="preserve">As data proliferates further, there will be more BD systems </w:t>
      </w:r>
      <w:r w:rsidR="00977A5D">
        <w:rPr>
          <w:sz w:val="20"/>
          <w:szCs w:val="28"/>
        </w:rPr>
        <w:t>created</w:t>
      </w:r>
      <w:r w:rsidR="000C42F5">
        <w:rPr>
          <w:sz w:val="20"/>
          <w:szCs w:val="28"/>
        </w:rPr>
        <w:t xml:space="preserve"> which in turn means more technology orchestration around data that can be effectively done through a well-established RA.</w:t>
      </w:r>
      <w:r w:rsidR="00977A5D">
        <w:rPr>
          <w:sz w:val="20"/>
          <w:szCs w:val="28"/>
        </w:rPr>
        <w:t xml:space="preserve"> RAs guide the evolution of the system both in terms of functional and non-functional requirements, and pinpoint variability points</w:t>
      </w:r>
      <w:r w:rsidR="00BD7E82">
        <w:rPr>
          <w:sz w:val="20"/>
          <w:szCs w:val="28"/>
        </w:rPr>
        <w:t xml:space="preserve"> that can result in more successful BD projects and avoidance of common pitfalls. </w:t>
      </w:r>
      <w:r w:rsidR="00BD7E82">
        <w:rPr>
          <w:sz w:val="20"/>
          <w:szCs w:val="28"/>
        </w:rPr>
        <w:br/>
      </w:r>
      <w:r w:rsidR="00BD7E82">
        <w:rPr>
          <w:sz w:val="20"/>
          <w:szCs w:val="28"/>
        </w:rPr>
        <w:br/>
        <w:t xml:space="preserve">Withal, BD RAs have yet to mature and become ubiquitous in industry and there is further research required in this area. </w:t>
      </w:r>
      <w:proofErr w:type="gramStart"/>
      <w:r w:rsidR="00A729AC">
        <w:rPr>
          <w:sz w:val="20"/>
          <w:szCs w:val="28"/>
        </w:rPr>
        <w:t xml:space="preserve">These </w:t>
      </w:r>
      <w:r w:rsidR="00A61607">
        <w:rPr>
          <w:sz w:val="20"/>
          <w:szCs w:val="28"/>
        </w:rPr>
        <w:t>research</w:t>
      </w:r>
      <w:proofErr w:type="gramEnd"/>
      <w:r w:rsidR="00BD7E82">
        <w:rPr>
          <w:sz w:val="20"/>
          <w:szCs w:val="28"/>
        </w:rPr>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CF0F73E" w:rsidR="00C40FDD" w:rsidRDefault="00C40FDD" w:rsidP="00082FA7">
      <w:pPr>
        <w:spacing w:afterLines="100" w:after="240"/>
        <w:rPr>
          <w:sz w:val="20"/>
          <w:szCs w:val="28"/>
        </w:rPr>
      </w:pPr>
    </w:p>
    <w:p w14:paraId="434A086C" w14:textId="0A31FDAA" w:rsidR="001B353F" w:rsidRDefault="001B353F" w:rsidP="00082FA7">
      <w:pPr>
        <w:spacing w:afterLines="100" w:after="240"/>
        <w:rPr>
          <w:sz w:val="20"/>
          <w:szCs w:val="28"/>
        </w:rPr>
      </w:pPr>
    </w:p>
    <w:p w14:paraId="4E3B6B09" w14:textId="77777777" w:rsidR="001B353F" w:rsidRDefault="001B353F"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1F134B32" w14:textId="5AF14502" w:rsidR="009F3214" w:rsidRPr="009F3214" w:rsidRDefault="00A75960" w:rsidP="009F3214">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9F3214" w:rsidRPr="009F3214">
        <w:t xml:space="preserve">AI, V. (2019). Why do 87% of data science projects never make it into production? Retrieved from </w:t>
      </w:r>
      <w:hyperlink r:id="rId14" w:history="1">
        <w:r w:rsidR="009F3214" w:rsidRPr="009F3214">
          <w:rPr>
            <w:rStyle w:val="Hyperlink"/>
          </w:rPr>
          <w:t>https://venturebeat.com/2019/07/19/why-do-87-of-data-science-projects-never-make-it-into-production/</w:t>
        </w:r>
      </w:hyperlink>
    </w:p>
    <w:p w14:paraId="4AEABF92" w14:textId="77777777" w:rsidR="009F3214" w:rsidRPr="009F3214" w:rsidRDefault="009F3214" w:rsidP="009F3214">
      <w:pPr>
        <w:pStyle w:val="EndNoteBibliography"/>
        <w:ind w:left="720" w:hanging="720"/>
      </w:pPr>
      <w:r w:rsidRPr="009F3214">
        <w:t xml:space="preserve">Angelov, S., Grefen, P., &amp; Greefhorst, D. (2009). </w:t>
      </w:r>
      <w:r w:rsidRPr="009F3214">
        <w:rPr>
          <w:i/>
        </w:rPr>
        <w:t>A classification of software reference architectures: Analyzing their success and effectiveness.</w:t>
      </w:r>
      <w:r w:rsidRPr="009F3214">
        <w:t xml:space="preserve"> Paper presented at the 2009 Joint Working IEEE/IFIP Conference on Software Architecture &amp; European Conference on Software Architecture.</w:t>
      </w:r>
    </w:p>
    <w:p w14:paraId="09182FD2" w14:textId="77777777" w:rsidR="009F3214" w:rsidRPr="009F3214" w:rsidRDefault="009F3214" w:rsidP="009F3214">
      <w:pPr>
        <w:pStyle w:val="EndNoteBibliography"/>
        <w:ind w:left="720" w:hanging="720"/>
      </w:pPr>
      <w:r w:rsidRPr="009F3214">
        <w:t xml:space="preserve">Angelov, S., Grefen, P., &amp; Greefhorst, D. (2012). A framework for analysis and design of software reference architectures. </w:t>
      </w:r>
      <w:r w:rsidRPr="009F3214">
        <w:rPr>
          <w:i/>
        </w:rPr>
        <w:t>Information and software technology, 54</w:t>
      </w:r>
      <w:r w:rsidRPr="009F3214">
        <w:t xml:space="preserve">(4), 417-431. </w:t>
      </w:r>
    </w:p>
    <w:p w14:paraId="085FBD34" w14:textId="77777777" w:rsidR="009F3214" w:rsidRPr="009F3214" w:rsidRDefault="009F3214" w:rsidP="009F3214">
      <w:pPr>
        <w:pStyle w:val="EndNoteBibliography"/>
        <w:ind w:left="720" w:hanging="720"/>
      </w:pPr>
      <w:r w:rsidRPr="009F3214">
        <w:t xml:space="preserve">Angelov, S., Trienekens, J. J., &amp; Grefen, P. (2008). </w:t>
      </w:r>
      <w:r w:rsidRPr="009F3214">
        <w:rPr>
          <w:i/>
        </w:rPr>
        <w:t>Towards a method for the evaluation of reference architectures: Experiences from a case.</w:t>
      </w:r>
      <w:r w:rsidRPr="009F3214">
        <w:t xml:space="preserve"> Paper presented at the European Conference on Software Architecture.</w:t>
      </w:r>
    </w:p>
    <w:p w14:paraId="411A7124" w14:textId="77777777" w:rsidR="009F3214" w:rsidRPr="009F3214" w:rsidRDefault="009F3214" w:rsidP="009F3214">
      <w:pPr>
        <w:pStyle w:val="EndNoteBibliography"/>
        <w:ind w:left="720" w:hanging="720"/>
      </w:pPr>
      <w:r w:rsidRPr="009F3214">
        <w:t xml:space="preserve">Ataei, P., &amp; Litchfield, A. T. (2020). Big Data Reference Architectures, a systematic literature review. </w:t>
      </w:r>
    </w:p>
    <w:p w14:paraId="2140343D" w14:textId="77777777" w:rsidR="009F3214" w:rsidRPr="009F3214" w:rsidRDefault="009F3214" w:rsidP="009F3214">
      <w:pPr>
        <w:pStyle w:val="EndNoteBibliography"/>
        <w:ind w:left="720" w:hanging="720"/>
      </w:pPr>
      <w:r w:rsidRPr="009F3214">
        <w:t xml:space="preserve">Avgeriou, P. (2003). Describing, instantiating and evaluating a reference architecture: A case study. </w:t>
      </w:r>
      <w:r w:rsidRPr="009F3214">
        <w:rPr>
          <w:i/>
        </w:rPr>
        <w:t>Enterprise Architecture Journal, 342</w:t>
      </w:r>
      <w:r w:rsidRPr="009F3214">
        <w:t xml:space="preserve">, 1-24. </w:t>
      </w:r>
    </w:p>
    <w:p w14:paraId="01910270" w14:textId="77777777" w:rsidR="009F3214" w:rsidRPr="009F3214" w:rsidRDefault="009F3214" w:rsidP="009F3214">
      <w:pPr>
        <w:pStyle w:val="EndNoteBibliography"/>
        <w:ind w:left="720" w:hanging="720"/>
      </w:pPr>
      <w:r w:rsidRPr="009F3214">
        <w:t xml:space="preserve">Banker, K., Garrett, D., Bakkum, P., &amp; Verch, S. (2016). </w:t>
      </w:r>
      <w:r w:rsidRPr="009F3214">
        <w:rPr>
          <w:i/>
        </w:rPr>
        <w:t>MongoDB in Action: Covers MongoDB version 3.0</w:t>
      </w:r>
      <w:r w:rsidRPr="009F3214">
        <w:t>: Simon and Schuster.</w:t>
      </w:r>
    </w:p>
    <w:p w14:paraId="0E86CB42" w14:textId="77777777" w:rsidR="009F3214" w:rsidRPr="009F3214" w:rsidRDefault="009F3214" w:rsidP="009F3214">
      <w:pPr>
        <w:pStyle w:val="EndNoteBibliography"/>
        <w:ind w:left="720" w:hanging="720"/>
      </w:pPr>
      <w:r w:rsidRPr="009F3214">
        <w:lastRenderedPageBreak/>
        <w:t xml:space="preserve">Bashari Rad, B., Akbarzadeh, N., Ataei, P., &amp; Khakbiz, Y. (2016). Security and Privacy Challenges in Big Data Era. </w:t>
      </w:r>
      <w:r w:rsidRPr="009F3214">
        <w:rPr>
          <w:i/>
        </w:rPr>
        <w:t>International Journal of Control Theory and Applications, 9</w:t>
      </w:r>
      <w:r w:rsidRPr="009F3214">
        <w:t xml:space="preserve">(43), 437-448. </w:t>
      </w:r>
    </w:p>
    <w:p w14:paraId="24DBEC1B" w14:textId="77777777" w:rsidR="009F3214" w:rsidRPr="009F3214" w:rsidRDefault="009F3214" w:rsidP="009F3214">
      <w:pPr>
        <w:pStyle w:val="EndNoteBibliography"/>
        <w:ind w:left="720" w:hanging="720"/>
      </w:pPr>
      <w:r w:rsidRPr="009F3214">
        <w:t xml:space="preserve">Borrego, M., Foster, M. J., &amp; Froyd, J. E. (2014). Systematic literature reviews in engineering education and other developing interdisciplinary fields. </w:t>
      </w:r>
      <w:r w:rsidRPr="009F3214">
        <w:rPr>
          <w:i/>
        </w:rPr>
        <w:t>Journal of Engineering Education, 103</w:t>
      </w:r>
      <w:r w:rsidRPr="009F3214">
        <w:t xml:space="preserve">(1), 45-76. </w:t>
      </w:r>
    </w:p>
    <w:p w14:paraId="4EB46E16" w14:textId="77777777" w:rsidR="009F3214" w:rsidRPr="009F3214" w:rsidRDefault="009F3214" w:rsidP="009F3214">
      <w:pPr>
        <w:pStyle w:val="EndNoteBibliography"/>
        <w:ind w:left="720" w:hanging="720"/>
      </w:pPr>
      <w:r w:rsidRPr="009F3214">
        <w:t xml:space="preserve">Bosch, J. (2000). </w:t>
      </w:r>
      <w:r w:rsidRPr="009F3214">
        <w:rPr>
          <w:i/>
        </w:rPr>
        <w:t>Design and use of software architectures: adopting and evolving a product-line approach</w:t>
      </w:r>
      <w:r w:rsidRPr="009F3214">
        <w:t>: Pearson Education.</w:t>
      </w:r>
    </w:p>
    <w:p w14:paraId="03948528" w14:textId="77777777" w:rsidR="009F3214" w:rsidRPr="009F3214" w:rsidRDefault="009F3214" w:rsidP="009F3214">
      <w:pPr>
        <w:pStyle w:val="EndNoteBibliography"/>
        <w:ind w:left="720" w:hanging="720"/>
      </w:pPr>
      <w:r w:rsidRPr="009F3214">
        <w:t xml:space="preserve">Cackett, D. (2013). Information Management and Big data: A Reference Architecture. </w:t>
      </w:r>
      <w:r w:rsidRPr="009F3214">
        <w:rPr>
          <w:i/>
        </w:rPr>
        <w:t>Oracle: Redwood City, CA, USA</w:t>
      </w:r>
      <w:r w:rsidRPr="009F3214">
        <w:t xml:space="preserve">. </w:t>
      </w:r>
    </w:p>
    <w:p w14:paraId="66A145F3" w14:textId="77777777" w:rsidR="009F3214" w:rsidRPr="009F3214" w:rsidRDefault="009F3214" w:rsidP="009F3214">
      <w:pPr>
        <w:pStyle w:val="EndNoteBibliography"/>
        <w:ind w:left="720" w:hanging="720"/>
      </w:pPr>
      <w:r w:rsidRPr="009F3214">
        <w:t xml:space="preserve">Carpenter, J., &amp; Hewitt, E. (2020). </w:t>
      </w:r>
      <w:r w:rsidRPr="009F3214">
        <w:rPr>
          <w:i/>
        </w:rPr>
        <w:t>Cassandra: the definitive guide: distributed data at web scale</w:t>
      </w:r>
      <w:r w:rsidRPr="009F3214">
        <w:t>: O'Reilly Media.</w:t>
      </w:r>
    </w:p>
    <w:p w14:paraId="05C2B5E2" w14:textId="77777777" w:rsidR="009F3214" w:rsidRPr="009F3214" w:rsidRDefault="009F3214" w:rsidP="009F3214">
      <w:pPr>
        <w:pStyle w:val="EndNoteBibliography"/>
        <w:ind w:left="720" w:hanging="720"/>
      </w:pPr>
      <w:r w:rsidRPr="009F3214">
        <w:t xml:space="preserve">Chang, W. L., &amp; Boyd, D. (2018). </w:t>
      </w:r>
      <w:r w:rsidRPr="009F3214">
        <w:rPr>
          <w:i/>
        </w:rPr>
        <w:t>NIST Big Data Interoperability Framework: Volume 6, Big Data Reference Architecture</w:t>
      </w:r>
      <w:r w:rsidRPr="009F3214">
        <w:t xml:space="preserve">. Retrieved from </w:t>
      </w:r>
    </w:p>
    <w:p w14:paraId="37706E48" w14:textId="77777777" w:rsidR="009F3214" w:rsidRPr="009F3214" w:rsidRDefault="009F3214" w:rsidP="009F3214">
      <w:pPr>
        <w:pStyle w:val="EndNoteBibliography"/>
        <w:ind w:left="720" w:hanging="720"/>
      </w:pPr>
      <w:r w:rsidRPr="009F3214">
        <w:t xml:space="preserve">Chang, W. L., &amp; Grady, N. (2015). </w:t>
      </w:r>
      <w:r w:rsidRPr="009F3214">
        <w:rPr>
          <w:i/>
        </w:rPr>
        <w:t>NIST Big Data Interoperability Framework: Volume 1, Big Data Definitions</w:t>
      </w:r>
      <w:r w:rsidRPr="009F3214">
        <w:t xml:space="preserve">. Retrieved from </w:t>
      </w:r>
    </w:p>
    <w:p w14:paraId="3289F12B" w14:textId="77777777" w:rsidR="009F3214" w:rsidRPr="009F3214" w:rsidRDefault="009F3214" w:rsidP="009F3214">
      <w:pPr>
        <w:pStyle w:val="EndNoteBibliography"/>
        <w:ind w:left="720" w:hanging="720"/>
      </w:pPr>
      <w:r w:rsidRPr="009F3214">
        <w:t xml:space="preserve">Chang, W. L., &amp; Mishra, S. (2015). </w:t>
      </w:r>
      <w:r w:rsidRPr="009F3214">
        <w:rPr>
          <w:i/>
        </w:rPr>
        <w:t>NIST Big Data Interoperability Framework: Volume 5, Architectures White Paper Survey</w:t>
      </w:r>
      <w:r w:rsidRPr="009F3214">
        <w:t xml:space="preserve">. Retrieved from </w:t>
      </w:r>
    </w:p>
    <w:p w14:paraId="604F19E1" w14:textId="77777777" w:rsidR="009F3214" w:rsidRPr="009F3214" w:rsidRDefault="009F3214" w:rsidP="009F3214">
      <w:pPr>
        <w:pStyle w:val="EndNoteBibliography"/>
        <w:ind w:left="720" w:hanging="720"/>
      </w:pPr>
      <w:r w:rsidRPr="009F3214">
        <w:t xml:space="preserve">Chen, H.-M., Kazman, R., Garbajosa, J., &amp; Gonzalez, E. (2017). </w:t>
      </w:r>
      <w:r w:rsidRPr="009F3214">
        <w:rPr>
          <w:i/>
        </w:rPr>
        <w:t>Big Data Value Engineering for Business Model Innovation.</w:t>
      </w:r>
      <w:r w:rsidRPr="009F3214">
        <w:t xml:space="preserve"> Paper presented at the Proceedings of the 50th Hawaii International Conference on System Sciences.</w:t>
      </w:r>
    </w:p>
    <w:p w14:paraId="0BA47958" w14:textId="77777777" w:rsidR="009F3214" w:rsidRPr="009F3214" w:rsidRDefault="009F3214" w:rsidP="009F3214">
      <w:pPr>
        <w:pStyle w:val="EndNoteBibliography"/>
        <w:ind w:left="720" w:hanging="720"/>
      </w:pPr>
      <w:r w:rsidRPr="009F3214">
        <w:t xml:space="preserve">Cuzzocrea, A. (2016). </w:t>
      </w:r>
      <w:r w:rsidRPr="009F3214">
        <w:rPr>
          <w:i/>
        </w:rPr>
        <w:t>A reference architecture for supporting secure big data analytics over cloud-enabled relational databases.</w:t>
      </w:r>
      <w:r w:rsidRPr="009F3214">
        <w:t xml:space="preserve"> Paper presented at the 2016 IEEE 40th Annual Computer Software and Applications Conference (COMPSAC).</w:t>
      </w:r>
    </w:p>
    <w:p w14:paraId="25810A23" w14:textId="77777777" w:rsidR="009F3214" w:rsidRPr="009F3214" w:rsidRDefault="009F3214" w:rsidP="009F3214">
      <w:pPr>
        <w:pStyle w:val="EndNoteBibliography"/>
        <w:ind w:left="720" w:hanging="720"/>
      </w:pPr>
      <w:r w:rsidRPr="009F3214">
        <w:t xml:space="preserve">Demchenko, Y., De Laat, C., &amp; Membrey, P. (2014). </w:t>
      </w:r>
      <w:r w:rsidRPr="009F3214">
        <w:rPr>
          <w:i/>
        </w:rPr>
        <w:t>Defining architecture components of the Big Data Ecosystem.</w:t>
      </w:r>
      <w:r w:rsidRPr="009F3214">
        <w:t xml:space="preserve"> Paper presented at the 2014 International conference on collaboration technologies and systems (CTS).</w:t>
      </w:r>
    </w:p>
    <w:p w14:paraId="02222B8D" w14:textId="77777777" w:rsidR="009F3214" w:rsidRPr="009F3214" w:rsidRDefault="009F3214" w:rsidP="009F3214">
      <w:pPr>
        <w:pStyle w:val="EndNoteBibliography"/>
        <w:ind w:left="720" w:hanging="720"/>
      </w:pPr>
      <w:r w:rsidRPr="009F3214">
        <w:t xml:space="preserve">Derras, M., Deruelle, L., Douin, J.-M., Levy, N., Losavio, F., Pollet, Y., &amp; Reiner, V. (2018). </w:t>
      </w:r>
      <w:r w:rsidRPr="009F3214">
        <w:rPr>
          <w:i/>
        </w:rPr>
        <w:t>Reference Architecture Design: A Practical Approach.</w:t>
      </w:r>
      <w:r w:rsidRPr="009F3214">
        <w:t xml:space="preserve"> Paper presented at the ICSOFT.</w:t>
      </w:r>
    </w:p>
    <w:p w14:paraId="34B3A14E" w14:textId="77777777" w:rsidR="009F3214" w:rsidRPr="009F3214" w:rsidRDefault="009F3214" w:rsidP="009F3214">
      <w:pPr>
        <w:pStyle w:val="EndNoteBibliography"/>
        <w:ind w:left="720" w:hanging="720"/>
      </w:pPr>
      <w:r w:rsidRPr="009F3214">
        <w:t xml:space="preserve">Erevelles, S., Fukawa, N., &amp; Swayne, L. (2016). Big Data consumer analytics and the transformation of marketing. </w:t>
      </w:r>
      <w:r w:rsidRPr="009F3214">
        <w:rPr>
          <w:i/>
        </w:rPr>
        <w:t>Journal of Business Research, 69</w:t>
      </w:r>
      <w:r w:rsidRPr="009F3214">
        <w:t xml:space="preserve">(2), 897-904. </w:t>
      </w:r>
    </w:p>
    <w:p w14:paraId="065032BC" w14:textId="77777777" w:rsidR="009F3214" w:rsidRPr="009F3214" w:rsidRDefault="009F3214" w:rsidP="009F3214">
      <w:pPr>
        <w:pStyle w:val="EndNoteBibliography"/>
        <w:ind w:left="720" w:hanging="720"/>
      </w:pPr>
      <w:r w:rsidRPr="009F3214">
        <w:t xml:space="preserve">Galster, M., &amp; Avgeriou, P. (2011). </w:t>
      </w:r>
      <w:r w:rsidRPr="009F3214">
        <w:rPr>
          <w:i/>
        </w:rPr>
        <w:t>Empirically-grounded reference architectures: a proposal.</w:t>
      </w:r>
      <w:r w:rsidRPr="009F3214">
        <w:t xml:space="preserve"> Paper presented at the Proceedings of the joint ACM SIGSOFT conference--QoSA and ACM SIGSOFT symposium--ISARCS on Quality of software architectures--QoSA and architecting critical systems--ISARCS.</w:t>
      </w:r>
    </w:p>
    <w:p w14:paraId="4B33CEF0" w14:textId="77777777" w:rsidR="009F3214" w:rsidRPr="009F3214" w:rsidRDefault="009F3214" w:rsidP="009F3214">
      <w:pPr>
        <w:pStyle w:val="EndNoteBibliography"/>
        <w:ind w:left="720" w:hanging="720"/>
      </w:pPr>
      <w:r w:rsidRPr="009F3214">
        <w:t xml:space="preserve">Gan, Y., Zhang, Y., Cheng, D., Shetty, A., Rathi, P., Katarki, N., . . . Jackson, B. (2019). </w:t>
      </w:r>
      <w:r w:rsidRPr="009F3214">
        <w:rPr>
          <w:i/>
        </w:rPr>
        <w:t>An open-source benchmark suite for microservices and their hardware-software implications for cloud &amp; edge systems.</w:t>
      </w:r>
      <w:r w:rsidRPr="009F3214">
        <w:t xml:space="preserve"> Paper presented at the Proceedings of the Twenty-Fourth International Conference on Architectural Support for Programming Languages and Operating Systems.</w:t>
      </w:r>
    </w:p>
    <w:p w14:paraId="1F693C8B" w14:textId="037FFF76" w:rsidR="009F3214" w:rsidRPr="009F3214" w:rsidRDefault="009F3214" w:rsidP="009F3214">
      <w:pPr>
        <w:pStyle w:val="EndNoteBibliography"/>
        <w:ind w:left="720" w:hanging="720"/>
      </w:pPr>
      <w:r w:rsidRPr="009F3214">
        <w:t xml:space="preserve">Gartner. (2014). Survey Analysis: Big Data Investment Grows but Deployments Remain Scarce in 2014. Retrieved from </w:t>
      </w:r>
      <w:hyperlink r:id="rId15" w:history="1">
        <w:r w:rsidRPr="009F3214">
          <w:rPr>
            <w:rStyle w:val="Hyperlink"/>
          </w:rPr>
          <w:t>http://www.gartner.com/document/2841519</w:t>
        </w:r>
      </w:hyperlink>
    </w:p>
    <w:p w14:paraId="4471FB58" w14:textId="77777777" w:rsidR="009F3214" w:rsidRPr="009F3214" w:rsidRDefault="009F3214" w:rsidP="009F3214">
      <w:pPr>
        <w:pStyle w:val="EndNoteBibliography"/>
        <w:ind w:left="720" w:hanging="720"/>
      </w:pPr>
      <w:r w:rsidRPr="009F3214">
        <w:t xml:space="preserve">Geerdink, B. (2013). </w:t>
      </w:r>
      <w:r w:rsidRPr="009F3214">
        <w:rPr>
          <w:i/>
        </w:rPr>
        <w:t>A reference architecture for big data solutions introducing a model to perform predictive analytics using big data technology.</w:t>
      </w:r>
      <w:r w:rsidRPr="009F3214">
        <w:t xml:space="preserve"> Paper presented at the 8th International Conference for Internet Technology and Secured Transactions (ICITST-2013).</w:t>
      </w:r>
    </w:p>
    <w:p w14:paraId="7421DC1F" w14:textId="77777777" w:rsidR="009F3214" w:rsidRPr="009F3214" w:rsidRDefault="009F3214" w:rsidP="009F3214">
      <w:pPr>
        <w:pStyle w:val="EndNoteBibliography"/>
        <w:ind w:left="720" w:hanging="720"/>
      </w:pPr>
      <w:r w:rsidRPr="009F3214">
        <w:t xml:space="preserve">Ghandour, A. (2015). Big Data driven e-commerce architecture. </w:t>
      </w:r>
      <w:r w:rsidRPr="009F3214">
        <w:rPr>
          <w:i/>
        </w:rPr>
        <w:t>International Journal of Economics, Commerce and Management, 3</w:t>
      </w:r>
      <w:r w:rsidRPr="009F3214">
        <w:t xml:space="preserve">(5), 940-947. </w:t>
      </w:r>
    </w:p>
    <w:p w14:paraId="5ED3ED53" w14:textId="77777777" w:rsidR="009F3214" w:rsidRPr="009F3214" w:rsidRDefault="009F3214" w:rsidP="009F3214">
      <w:pPr>
        <w:pStyle w:val="EndNoteBibliography"/>
        <w:ind w:left="720" w:hanging="720"/>
      </w:pPr>
      <w:r w:rsidRPr="009F3214">
        <w:t xml:space="preserve">Gorton, I., &amp; Klein, J. (2015). Distribution, Data, Deployment. </w:t>
      </w:r>
      <w:r w:rsidRPr="009F3214">
        <w:rPr>
          <w:i/>
        </w:rPr>
        <w:t>STC 2015</w:t>
      </w:r>
      <w:r w:rsidRPr="009F3214">
        <w:t xml:space="preserve">, 78. </w:t>
      </w:r>
    </w:p>
    <w:p w14:paraId="3EBF5DBC" w14:textId="77777777" w:rsidR="009F3214" w:rsidRPr="009F3214" w:rsidRDefault="009F3214" w:rsidP="009F3214">
      <w:pPr>
        <w:pStyle w:val="EndNoteBibliography"/>
        <w:ind w:left="720" w:hanging="720"/>
      </w:pPr>
      <w:r w:rsidRPr="009F3214">
        <w:t xml:space="preserve">Heilig, L., &amp; Voß, S. (2017). Managing cloud-based Big Data platforms: A reference architecture and cost perspective. In </w:t>
      </w:r>
      <w:r w:rsidRPr="009F3214">
        <w:rPr>
          <w:i/>
        </w:rPr>
        <w:t>Big Data Management</w:t>
      </w:r>
      <w:r w:rsidRPr="009F3214">
        <w:t xml:space="preserve"> (pp. 29-45): Springer.</w:t>
      </w:r>
    </w:p>
    <w:p w14:paraId="7B7369AA" w14:textId="77777777" w:rsidR="009F3214" w:rsidRPr="009F3214" w:rsidRDefault="009F3214" w:rsidP="009F3214">
      <w:pPr>
        <w:pStyle w:val="EndNoteBibliography"/>
        <w:ind w:left="720" w:hanging="720"/>
      </w:pPr>
      <w:r w:rsidRPr="009F3214">
        <w:t xml:space="preserve">Hevner, A. R., March, S. T., Park, J., &amp; Ram, S. (2004). Design science in information systems research. </w:t>
      </w:r>
      <w:r w:rsidRPr="009F3214">
        <w:rPr>
          <w:i/>
        </w:rPr>
        <w:t>MIS quarterly</w:t>
      </w:r>
      <w:r w:rsidRPr="009F3214">
        <w:t xml:space="preserve">, 75-105. </w:t>
      </w:r>
    </w:p>
    <w:p w14:paraId="2607E357" w14:textId="77777777" w:rsidR="009F3214" w:rsidRPr="009F3214" w:rsidRDefault="009F3214" w:rsidP="009F3214">
      <w:pPr>
        <w:pStyle w:val="EndNoteBibliography"/>
        <w:ind w:left="720" w:hanging="720"/>
      </w:pPr>
      <w:r w:rsidRPr="009F3214">
        <w:t>Hilliard, R. ISO/IEC/IEEE 42010. In.</w:t>
      </w:r>
    </w:p>
    <w:p w14:paraId="22B3D526" w14:textId="7A296A70" w:rsidR="009F3214" w:rsidRPr="009F3214" w:rsidRDefault="009F3214" w:rsidP="009F3214">
      <w:pPr>
        <w:pStyle w:val="EndNoteBibliography"/>
        <w:ind w:left="720" w:hanging="720"/>
      </w:pPr>
      <w:r w:rsidRPr="009F3214">
        <w:lastRenderedPageBreak/>
        <w:t xml:space="preserve">House, W. (2012). Big Data is a Big Deal. Retrieved from </w:t>
      </w:r>
      <w:hyperlink r:id="rId16" w:history="1">
        <w:r w:rsidRPr="009F3214">
          <w:rPr>
            <w:rStyle w:val="Hyperlink"/>
          </w:rPr>
          <w:t>https://obamawhitehouse.archives.gov/blog/2012/03/29/big-data-big-deal</w:t>
        </w:r>
      </w:hyperlink>
    </w:p>
    <w:p w14:paraId="14409434" w14:textId="77777777" w:rsidR="009F3214" w:rsidRPr="009F3214" w:rsidRDefault="009F3214" w:rsidP="009F3214">
      <w:pPr>
        <w:pStyle w:val="EndNoteBibliography"/>
        <w:ind w:left="720" w:hanging="720"/>
      </w:pPr>
      <w:r w:rsidRPr="009F3214">
        <w:t xml:space="preserve">Hummel, O., Eichelberger, H., Giloj, A., Werle, D., &amp; Schmid, K. (2018). </w:t>
      </w:r>
      <w:r w:rsidRPr="009F3214">
        <w:rPr>
          <w:i/>
        </w:rPr>
        <w:t>A collection of software engineering challenges for big data system development.</w:t>
      </w:r>
      <w:r w:rsidRPr="009F3214">
        <w:t xml:space="preserve"> Paper presented at the 2018 44th Euromicro Conference on Software Engineering and Advanced Applications (SEAA).</w:t>
      </w:r>
    </w:p>
    <w:p w14:paraId="7B500C4B" w14:textId="77777777" w:rsidR="009F3214" w:rsidRPr="009F3214" w:rsidRDefault="009F3214" w:rsidP="009F3214">
      <w:pPr>
        <w:pStyle w:val="EndNoteBibliography"/>
        <w:ind w:left="720" w:hanging="720"/>
      </w:pPr>
      <w:r w:rsidRPr="009F3214">
        <w:t xml:space="preserve">Josey, A. (2016). </w:t>
      </w:r>
      <w:r w:rsidRPr="009F3214">
        <w:rPr>
          <w:i/>
        </w:rPr>
        <w:t>TOGAF® Version 9.1-A Pocket Guide</w:t>
      </w:r>
      <w:r w:rsidRPr="009F3214">
        <w:t>: Van Haren.</w:t>
      </w:r>
    </w:p>
    <w:p w14:paraId="713C2A8C" w14:textId="77777777" w:rsidR="009F3214" w:rsidRPr="009F3214" w:rsidRDefault="009F3214" w:rsidP="009F3214">
      <w:pPr>
        <w:pStyle w:val="EndNoteBibliography"/>
        <w:ind w:left="720" w:hanging="720"/>
      </w:pPr>
      <w:r w:rsidRPr="009F3214">
        <w:t xml:space="preserve">Josey, A., Lankhorst, M., Band, I., Jonkers, H., &amp; Quartel, D. (2016). An introduction to the ArchiMate® 3.0 specification. </w:t>
      </w:r>
      <w:r w:rsidRPr="009F3214">
        <w:rPr>
          <w:i/>
        </w:rPr>
        <w:t>White Paper from The Open Group</w:t>
      </w:r>
      <w:r w:rsidRPr="009F3214">
        <w:t xml:space="preserve">. </w:t>
      </w:r>
    </w:p>
    <w:p w14:paraId="2BBD16FE" w14:textId="77777777" w:rsidR="009F3214" w:rsidRPr="009F3214" w:rsidRDefault="009F3214" w:rsidP="009F3214">
      <w:pPr>
        <w:pStyle w:val="EndNoteBibliography"/>
        <w:ind w:left="720" w:hanging="720"/>
      </w:pPr>
      <w:r w:rsidRPr="009F3214">
        <w:t xml:space="preserve">Khine, P. P., &amp; Wang, Z. (2019). A review of polyglot persistence in the big data world. </w:t>
      </w:r>
      <w:r w:rsidRPr="009F3214">
        <w:rPr>
          <w:i/>
        </w:rPr>
        <w:t>Information, 10</w:t>
      </w:r>
      <w:r w:rsidRPr="009F3214">
        <w:t xml:space="preserve">(4), 141. </w:t>
      </w:r>
    </w:p>
    <w:p w14:paraId="5A6B2A44" w14:textId="77777777" w:rsidR="009F3214" w:rsidRPr="009F3214" w:rsidRDefault="009F3214" w:rsidP="009F3214">
      <w:pPr>
        <w:pStyle w:val="EndNoteBibliography"/>
        <w:ind w:left="720" w:hanging="720"/>
      </w:pPr>
      <w:r w:rsidRPr="009F3214">
        <w:t xml:space="preserve">Khine, P. P., &amp; Wang, Z. S. (2018). </w:t>
      </w:r>
      <w:r w:rsidRPr="009F3214">
        <w:rPr>
          <w:i/>
        </w:rPr>
        <w:t>Data lake: a new ideology in big data era.</w:t>
      </w:r>
      <w:r w:rsidRPr="009F3214">
        <w:t xml:space="preserve"> Paper presented at the ITM web of conferences.</w:t>
      </w:r>
    </w:p>
    <w:p w14:paraId="54BCCD25" w14:textId="77777777" w:rsidR="009F3214" w:rsidRPr="009F3214" w:rsidRDefault="009F3214" w:rsidP="009F3214">
      <w:pPr>
        <w:pStyle w:val="EndNoteBibliography"/>
        <w:ind w:left="720" w:hanging="720"/>
      </w:pPr>
      <w:r w:rsidRPr="009F3214">
        <w:t xml:space="preserve">Kiran, M., Murphy, P., Monga, I., Dugan, J., &amp; Baveja, S. S. (2015). </w:t>
      </w:r>
      <w:r w:rsidRPr="009F3214">
        <w:rPr>
          <w:i/>
        </w:rPr>
        <w:t>Lambda architecture for cost-effective batch and speed big data processing.</w:t>
      </w:r>
      <w:r w:rsidRPr="009F3214">
        <w:t xml:space="preserve"> Paper presented at the 2015 IEEE International Conference on Big Data (Big Data).</w:t>
      </w:r>
    </w:p>
    <w:p w14:paraId="33E8A678" w14:textId="77777777" w:rsidR="009F3214" w:rsidRPr="009F3214" w:rsidRDefault="009F3214" w:rsidP="009F3214">
      <w:pPr>
        <w:pStyle w:val="EndNoteBibliography"/>
        <w:ind w:left="720" w:hanging="720"/>
      </w:pPr>
      <w:r w:rsidRPr="009F3214">
        <w:t xml:space="preserve">Kitchenham, B., Brereton, O. P., Budgen, D., Turner, M., Bailey, J., &amp; Linkman, S. (2009). Systematic literature reviews in software engineering–a systematic literature review. </w:t>
      </w:r>
      <w:r w:rsidRPr="009F3214">
        <w:rPr>
          <w:i/>
        </w:rPr>
        <w:t>Information and software technology, 51</w:t>
      </w:r>
      <w:r w:rsidRPr="009F3214">
        <w:t xml:space="preserve">(1), 7-15. </w:t>
      </w:r>
    </w:p>
    <w:p w14:paraId="51854C5B" w14:textId="77777777" w:rsidR="009F3214" w:rsidRPr="009F3214" w:rsidRDefault="009F3214" w:rsidP="009F3214">
      <w:pPr>
        <w:pStyle w:val="EndNoteBibliography"/>
        <w:ind w:left="720" w:hanging="720"/>
      </w:pPr>
      <w:r w:rsidRPr="009F3214">
        <w:t xml:space="preserve">Kitchenham, B. A., Dyba, T., &amp; Jorgensen, M. (2004). </w:t>
      </w:r>
      <w:r w:rsidRPr="009F3214">
        <w:rPr>
          <w:i/>
        </w:rPr>
        <w:t>Evidence-based software engineering.</w:t>
      </w:r>
      <w:r w:rsidRPr="009F3214">
        <w:t xml:space="preserve"> Paper presented at the Proceedings of the 26th international conference on software engineering.</w:t>
      </w:r>
    </w:p>
    <w:p w14:paraId="4A247D92" w14:textId="77777777" w:rsidR="009F3214" w:rsidRPr="009F3214" w:rsidRDefault="009F3214" w:rsidP="009F3214">
      <w:pPr>
        <w:pStyle w:val="EndNoteBibliography"/>
        <w:ind w:left="720" w:hanging="720"/>
      </w:pPr>
      <w:r w:rsidRPr="009F3214">
        <w:t xml:space="preserve">Klein, J., Buglak, R., Blockow, D., Wuttke, T., &amp; Cooper, B. (2016). </w:t>
      </w:r>
      <w:r w:rsidRPr="009F3214">
        <w:rPr>
          <w:i/>
        </w:rPr>
        <w:t>A reference architecture for big data systems in the national security domain.</w:t>
      </w:r>
      <w:r w:rsidRPr="009F3214">
        <w:t xml:space="preserve"> Paper presented at the 2016 IEEE/ACM 2nd International Workshop on Big Data Software Engineering (BIGDSE).</w:t>
      </w:r>
    </w:p>
    <w:p w14:paraId="6020E6CD" w14:textId="77777777" w:rsidR="009F3214" w:rsidRPr="009F3214" w:rsidRDefault="009F3214" w:rsidP="009F3214">
      <w:pPr>
        <w:pStyle w:val="EndNoteBibliography"/>
        <w:ind w:left="720" w:hanging="720"/>
      </w:pPr>
      <w:r w:rsidRPr="009F3214">
        <w:t xml:space="preserve">Klimentov, A., Buncic, P., De, K., Jha, S., Maeno, T., Mount, R., . . . Petrosyan, A. (2015). </w:t>
      </w:r>
      <w:r w:rsidRPr="009F3214">
        <w:rPr>
          <w:i/>
        </w:rPr>
        <w:t>Next generation workload management system for big data on heterogeneous distributed computing.</w:t>
      </w:r>
      <w:r w:rsidRPr="009F3214">
        <w:t xml:space="preserve"> Paper presented at the Journal of physics: conference series.</w:t>
      </w:r>
    </w:p>
    <w:p w14:paraId="353A2FF0" w14:textId="77777777" w:rsidR="009F3214" w:rsidRPr="009F3214" w:rsidRDefault="009F3214" w:rsidP="009F3214">
      <w:pPr>
        <w:pStyle w:val="EndNoteBibliography"/>
        <w:ind w:left="720" w:hanging="720"/>
      </w:pPr>
      <w:r w:rsidRPr="009F3214">
        <w:t xml:space="preserve">Kohler, J., &amp; Specht, T. (2019). Towards a Secure, Distributed, and Reliable Cloud-Based Reference Architecture for Big Data in Smart Cities. In </w:t>
      </w:r>
      <w:r w:rsidRPr="009F3214">
        <w:rPr>
          <w:i/>
        </w:rPr>
        <w:t>Big Data Analytics for Smart and Connected Cities</w:t>
      </w:r>
      <w:r w:rsidRPr="009F3214">
        <w:t xml:space="preserve"> (pp. 38-70): IGI Global.</w:t>
      </w:r>
    </w:p>
    <w:p w14:paraId="105C8980" w14:textId="4625DB84" w:rsidR="009F3214" w:rsidRPr="009F3214" w:rsidRDefault="009F3214" w:rsidP="009F3214">
      <w:pPr>
        <w:pStyle w:val="EndNoteBibliography"/>
        <w:ind w:left="720" w:hanging="720"/>
      </w:pPr>
      <w:r w:rsidRPr="009F3214">
        <w:t xml:space="preserve">Kreps, J. (2014). Questioning the Lambda Architecture. The Lambda Architecture has its merits, but alternatives are worth exploring. </w:t>
      </w:r>
      <w:r w:rsidRPr="009F3214">
        <w:rPr>
          <w:i/>
        </w:rPr>
        <w:t xml:space="preserve">O’Reilly Media. </w:t>
      </w:r>
      <w:hyperlink r:id="rId17" w:history="1">
        <w:r w:rsidRPr="009F3214">
          <w:rPr>
            <w:rStyle w:val="Hyperlink"/>
            <w:i/>
          </w:rPr>
          <w:t>https://www</w:t>
        </w:r>
      </w:hyperlink>
      <w:r w:rsidRPr="009F3214">
        <w:rPr>
          <w:i/>
        </w:rPr>
        <w:t>. oreilly. com/ideas/questioning-the-lambda-architecture. Zugegriffen am, 21</w:t>
      </w:r>
      <w:r w:rsidRPr="009F3214">
        <w:t xml:space="preserve">, 2020. </w:t>
      </w:r>
    </w:p>
    <w:p w14:paraId="1446DBFC" w14:textId="77777777" w:rsidR="009F3214" w:rsidRPr="009F3214" w:rsidRDefault="009F3214" w:rsidP="009F3214">
      <w:pPr>
        <w:pStyle w:val="EndNoteBibliography"/>
        <w:ind w:left="720" w:hanging="720"/>
      </w:pPr>
      <w:r w:rsidRPr="009F3214">
        <w:t xml:space="preserve">Levin, B. (2013). Big data ecosystem reference architecture. </w:t>
      </w:r>
      <w:r w:rsidRPr="009F3214">
        <w:rPr>
          <w:i/>
        </w:rPr>
        <w:t>Microsoft Corporation</w:t>
      </w:r>
      <w:r w:rsidRPr="009F3214">
        <w:t xml:space="preserve">. </w:t>
      </w:r>
    </w:p>
    <w:p w14:paraId="4C9AAD85" w14:textId="77777777" w:rsidR="009F3214" w:rsidRPr="009F3214" w:rsidRDefault="009F3214" w:rsidP="009F3214">
      <w:pPr>
        <w:pStyle w:val="EndNoteBibliography"/>
        <w:ind w:left="720" w:hanging="720"/>
      </w:pPr>
      <w:r w:rsidRPr="009F3214">
        <w:t xml:space="preserve">Maier, M., Serebrenik, A., &amp; Vanderfeesten, I. (2013). Towards a big data reference architecture. </w:t>
      </w:r>
      <w:r w:rsidRPr="009F3214">
        <w:rPr>
          <w:i/>
        </w:rPr>
        <w:t>University of Eindhoven</w:t>
      </w:r>
      <w:r w:rsidRPr="009F3214">
        <w:t xml:space="preserve">. </w:t>
      </w:r>
    </w:p>
    <w:p w14:paraId="0EEDCF5B" w14:textId="77777777" w:rsidR="009F3214" w:rsidRPr="009F3214" w:rsidRDefault="009F3214" w:rsidP="009F3214">
      <w:pPr>
        <w:pStyle w:val="EndNoteBibliography"/>
        <w:ind w:left="720" w:hanging="720"/>
      </w:pPr>
      <w:r w:rsidRPr="009F3214">
        <w:t xml:space="preserve">Mannering, F., Bhat, C. R., Shankar, V., &amp; Abdel-Aty, M. (2020). Big data, traditional data and the tradeoffs between prediction and causality in highway-safety analysis. </w:t>
      </w:r>
      <w:r w:rsidRPr="009F3214">
        <w:rPr>
          <w:i/>
        </w:rPr>
        <w:t>Analytic methods in accident research, 25</w:t>
      </w:r>
      <w:r w:rsidRPr="009F3214">
        <w:t xml:space="preserve">, 100113. </w:t>
      </w:r>
    </w:p>
    <w:p w14:paraId="19824D1D" w14:textId="77777777" w:rsidR="009F3214" w:rsidRPr="009F3214" w:rsidRDefault="009F3214" w:rsidP="009F3214">
      <w:pPr>
        <w:pStyle w:val="EndNoteBibliography"/>
        <w:ind w:left="720" w:hanging="720"/>
      </w:pPr>
      <w:r w:rsidRPr="009F3214">
        <w:t xml:space="preserve">Manyika, J., Chui, M., Brown, B., Bughin, J., Dobbs, R., Roxburgh, C., &amp; Byers, A. H. (2011). Big data: The next frontier for innovation, competition, and productivity. </w:t>
      </w:r>
    </w:p>
    <w:p w14:paraId="67A371FD" w14:textId="77777777" w:rsidR="009F3214" w:rsidRPr="009F3214" w:rsidRDefault="009F3214" w:rsidP="009F3214">
      <w:pPr>
        <w:pStyle w:val="EndNoteBibliography"/>
        <w:ind w:left="720" w:hanging="720"/>
      </w:pPr>
      <w:r w:rsidRPr="009F3214">
        <w:t xml:space="preserve">Márquez, G., &amp; Astudillo, H. (2018). </w:t>
      </w:r>
      <w:r w:rsidRPr="009F3214">
        <w:rPr>
          <w:i/>
        </w:rPr>
        <w:t>Actual use of architectural patterns in microservices-based open source projects.</w:t>
      </w:r>
      <w:r w:rsidRPr="009F3214">
        <w:t xml:space="preserve"> Paper presented at the 2018 25th Asia-Pacific Software Engineering Conference (APSEC).</w:t>
      </w:r>
    </w:p>
    <w:p w14:paraId="34B94057" w14:textId="77777777" w:rsidR="009F3214" w:rsidRPr="009F3214" w:rsidRDefault="009F3214" w:rsidP="009F3214">
      <w:pPr>
        <w:pStyle w:val="EndNoteBibliography"/>
        <w:ind w:left="720" w:hanging="720"/>
      </w:pPr>
      <w:r w:rsidRPr="009F3214">
        <w:t xml:space="preserve">Martínez-Prieto, M. A., Cuesta, C. E., Arias, M., &amp; Fernández, J. D. (2015). The solid architecture for real-time management of big semantic data. </w:t>
      </w:r>
      <w:r w:rsidRPr="009F3214">
        <w:rPr>
          <w:i/>
        </w:rPr>
        <w:t>Future Generation Computer Systems, 47</w:t>
      </w:r>
      <w:r w:rsidRPr="009F3214">
        <w:t xml:space="preserve">, 62-79. </w:t>
      </w:r>
    </w:p>
    <w:p w14:paraId="3512DC47" w14:textId="77777777" w:rsidR="009F3214" w:rsidRPr="009F3214" w:rsidRDefault="009F3214" w:rsidP="009F3214">
      <w:pPr>
        <w:pStyle w:val="EndNoteBibliography"/>
        <w:ind w:left="720" w:hanging="720"/>
      </w:pPr>
      <w:r w:rsidRPr="009F3214">
        <w:t xml:space="preserve">Mazumder, S., Bhadoria, R. S., &amp; Deka, G. C. (2017). Distributed computing in big data analytics. In </w:t>
      </w:r>
      <w:r w:rsidRPr="009F3214">
        <w:rPr>
          <w:i/>
        </w:rPr>
        <w:t>InCon-cepts, Technologies and Applications 2017</w:t>
      </w:r>
      <w:r w:rsidRPr="009F3214">
        <w:t>: Springer.</w:t>
      </w:r>
    </w:p>
    <w:p w14:paraId="3985E3EF" w14:textId="77777777" w:rsidR="009F3214" w:rsidRPr="009F3214" w:rsidRDefault="009F3214" w:rsidP="009F3214">
      <w:pPr>
        <w:pStyle w:val="EndNoteBibliography"/>
        <w:ind w:left="720" w:hanging="720"/>
      </w:pPr>
      <w:r w:rsidRPr="009F3214">
        <w:t xml:space="preserve">Moher, D., Liberati, A., Tetzlaff, J., Altman, D. G., &amp; The, P. G. (2009). Preferred Reporting Items for Systematic Reviews and Meta-Analyses: The PRISMA Statement. </w:t>
      </w:r>
      <w:r w:rsidRPr="009F3214">
        <w:rPr>
          <w:i/>
        </w:rPr>
        <w:t>PLOS Medicine, 6</w:t>
      </w:r>
      <w:r w:rsidRPr="009F3214">
        <w:t>(7), e1000097. doi:10.1371/journal.pmed.1000097</w:t>
      </w:r>
    </w:p>
    <w:p w14:paraId="5C9CB8AE" w14:textId="77777777" w:rsidR="009F3214" w:rsidRPr="009F3214" w:rsidRDefault="009F3214" w:rsidP="009F3214">
      <w:pPr>
        <w:pStyle w:val="EndNoteBibliography"/>
        <w:ind w:left="720" w:hanging="720"/>
      </w:pPr>
      <w:r w:rsidRPr="009F3214">
        <w:lastRenderedPageBreak/>
        <w:t xml:space="preserve">Nadal, S., Herrero, V., Romero, O., Abelló, A., Franch, X., Vansummeren, S., &amp; Valerio, D. (2017). A software reference architecture for semantic-aware Big Data systems. </w:t>
      </w:r>
      <w:r w:rsidRPr="009F3214">
        <w:rPr>
          <w:i/>
        </w:rPr>
        <w:t>Information and software technology, 90</w:t>
      </w:r>
      <w:r w:rsidRPr="009F3214">
        <w:t xml:space="preserve">, 75-92. </w:t>
      </w:r>
    </w:p>
    <w:p w14:paraId="73F481FE" w14:textId="77777777" w:rsidR="009F3214" w:rsidRPr="009F3214" w:rsidRDefault="009F3214" w:rsidP="009F3214">
      <w:pPr>
        <w:pStyle w:val="EndNoteBibliography"/>
        <w:ind w:left="720" w:hanging="720"/>
      </w:pPr>
      <w:r w:rsidRPr="009F3214">
        <w:t xml:space="preserve">Nash, H. (2015). CIO SURVEY 2015. </w:t>
      </w:r>
      <w:r w:rsidRPr="009F3214">
        <w:rPr>
          <w:i/>
        </w:rPr>
        <w:t>Association with KPMG</w:t>
      </w:r>
      <w:r w:rsidRPr="009F3214">
        <w:t xml:space="preserve">. </w:t>
      </w:r>
    </w:p>
    <w:p w14:paraId="1B137A89" w14:textId="77777777" w:rsidR="009F3214" w:rsidRPr="009F3214" w:rsidRDefault="009F3214" w:rsidP="009F3214">
      <w:pPr>
        <w:pStyle w:val="EndNoteBibliography"/>
        <w:ind w:left="720" w:hanging="720"/>
      </w:pPr>
      <w:r w:rsidRPr="009F3214">
        <w:t xml:space="preserve">Pääkkönen, P., &amp; Pakkala, D. (2015). Reference architecture and classification of technologies, products and services for big data systems. </w:t>
      </w:r>
      <w:r w:rsidRPr="009F3214">
        <w:rPr>
          <w:i/>
        </w:rPr>
        <w:t>Big data research, 2</w:t>
      </w:r>
      <w:r w:rsidRPr="009F3214">
        <w:t xml:space="preserve">(4), 166-186. </w:t>
      </w:r>
    </w:p>
    <w:p w14:paraId="0E13BDE4" w14:textId="77777777" w:rsidR="009F3214" w:rsidRPr="009F3214" w:rsidRDefault="009F3214" w:rsidP="009F3214">
      <w:pPr>
        <w:pStyle w:val="EndNoteBibliography"/>
        <w:ind w:left="720" w:hanging="720"/>
      </w:pPr>
      <w:r w:rsidRPr="009F3214">
        <w:t xml:space="preserve">Partners, N. (2019). Big Data and AI Executive Survey 2019. </w:t>
      </w:r>
      <w:r w:rsidRPr="009F3214">
        <w:rPr>
          <w:i/>
        </w:rPr>
        <w:t>Data and Innovation</w:t>
      </w:r>
      <w:r w:rsidRPr="009F3214">
        <w:t xml:space="preserve">. </w:t>
      </w:r>
    </w:p>
    <w:p w14:paraId="67FCD37D" w14:textId="77777777" w:rsidR="009F3214" w:rsidRPr="009F3214" w:rsidRDefault="009F3214" w:rsidP="009F3214">
      <w:pPr>
        <w:pStyle w:val="EndNoteBibliography"/>
        <w:ind w:left="720" w:hanging="720"/>
      </w:pPr>
      <w:r w:rsidRPr="009F3214">
        <w:t xml:space="preserve">Quintero, D., &amp; Lee, F. N. (2019). </w:t>
      </w:r>
      <w:r w:rsidRPr="009F3214">
        <w:rPr>
          <w:i/>
        </w:rPr>
        <w:t>IBM reference architecture for high performance data and AI in healthcare and life sciences</w:t>
      </w:r>
      <w:r w:rsidRPr="009F3214">
        <w:t>: IBM Corporation, International Technical Support Organization.</w:t>
      </w:r>
    </w:p>
    <w:p w14:paraId="24880BF6" w14:textId="77777777" w:rsidR="009F3214" w:rsidRPr="009F3214" w:rsidRDefault="009F3214" w:rsidP="009F3214">
      <w:pPr>
        <w:pStyle w:val="EndNoteBibliography"/>
        <w:ind w:left="720" w:hanging="720"/>
      </w:pPr>
      <w:r w:rsidRPr="009F3214">
        <w:t xml:space="preserve">Rad, B. B., &amp; Ataei, P. (2017). The big data Ecosystem and its Environs. </w:t>
      </w:r>
      <w:r w:rsidRPr="009F3214">
        <w:rPr>
          <w:i/>
        </w:rPr>
        <w:t>International Journal of Computer Science and Network Security (IJCSNS), 17</w:t>
      </w:r>
      <w:r w:rsidRPr="009F3214">
        <w:t xml:space="preserve">(3), 38. </w:t>
      </w:r>
    </w:p>
    <w:p w14:paraId="2CD153E2" w14:textId="77777777" w:rsidR="009F3214" w:rsidRPr="009F3214" w:rsidRDefault="009F3214" w:rsidP="009F3214">
      <w:pPr>
        <w:pStyle w:val="EndNoteBibliography"/>
        <w:ind w:left="720" w:hanging="720"/>
      </w:pPr>
      <w:r w:rsidRPr="009F3214">
        <w:t xml:space="preserve">Rada, B. B., Ataeib, P., Khakbizc, Y., &amp; Akbarzadehd, N. (2017). The Hype of Emerging Technologies: Big Data as a Service. </w:t>
      </w:r>
    </w:p>
    <w:p w14:paraId="4E3BEBBB" w14:textId="77777777" w:rsidR="009F3214" w:rsidRPr="009F3214" w:rsidRDefault="009F3214" w:rsidP="009F3214">
      <w:pPr>
        <w:pStyle w:val="EndNoteBibliography"/>
        <w:ind w:left="720" w:hanging="720"/>
      </w:pPr>
      <w:r w:rsidRPr="009F3214">
        <w:t xml:space="preserve">Sang, G. M., Xu, L., &amp; De Vrieze, P. (2016). </w:t>
      </w:r>
      <w:r w:rsidRPr="009F3214">
        <w:rPr>
          <w:i/>
        </w:rPr>
        <w:t>A reference architecture for big data systems.</w:t>
      </w:r>
      <w:r w:rsidRPr="009F3214">
        <w:t xml:space="preserve"> Paper presented at the 2016 10th International Conference on Software, Knowledge, Information Management &amp; Applications (SKIMA).</w:t>
      </w:r>
    </w:p>
    <w:p w14:paraId="1A5CF789" w14:textId="21E86F62" w:rsidR="009F3214" w:rsidRPr="009F3214" w:rsidRDefault="009F3214" w:rsidP="009F3214">
      <w:pPr>
        <w:pStyle w:val="EndNoteBibliography"/>
        <w:ind w:left="720" w:hanging="720"/>
      </w:pPr>
      <w:r w:rsidRPr="009F3214">
        <w:t xml:space="preserve">SAP. (2016). Whitepaper NEC SAPHANA Hadoop. Retrieved from </w:t>
      </w:r>
      <w:hyperlink r:id="rId18" w:history="1">
        <w:r w:rsidRPr="009F3214">
          <w:rPr>
            <w:rStyle w:val="Hyperlink"/>
          </w:rPr>
          <w:t>https://www.scribd.com/document/418835912/Whitepaper-NEC-SAPHANA-Hadoop</w:t>
        </w:r>
      </w:hyperlink>
    </w:p>
    <w:p w14:paraId="033B00F3" w14:textId="77777777" w:rsidR="009F3214" w:rsidRPr="009F3214" w:rsidRDefault="009F3214" w:rsidP="009F3214">
      <w:pPr>
        <w:pStyle w:val="EndNoteBibliography"/>
        <w:ind w:left="720" w:hanging="720"/>
      </w:pPr>
      <w:r w:rsidRPr="009F3214">
        <w:t xml:space="preserve">Sawadogo, P., &amp; Darmont, J. (2021). On data lake architectures and metadata management. </w:t>
      </w:r>
      <w:r w:rsidRPr="009F3214">
        <w:rPr>
          <w:i/>
        </w:rPr>
        <w:t>Journal of Intelligent Information Systems, 56</w:t>
      </w:r>
      <w:r w:rsidRPr="009F3214">
        <w:t xml:space="preserve">(1), 97-120. </w:t>
      </w:r>
    </w:p>
    <w:p w14:paraId="7E84ABE8" w14:textId="77777777" w:rsidR="009F3214" w:rsidRPr="009F3214" w:rsidRDefault="009F3214" w:rsidP="009F3214">
      <w:pPr>
        <w:pStyle w:val="EndNoteBibliography"/>
        <w:ind w:left="720" w:hanging="720"/>
      </w:pPr>
      <w:r w:rsidRPr="009F3214">
        <w:t xml:space="preserve">Shamseer, L., Moher, D., Clarke, M., Ghersi, D., Liberati, A., Petticrew, M., . . . Stewart, L. A. (2015). Preferred reporting items for systematic review and meta-analysis protocols (PRISMA-P) 2015: elaboration and explanation. </w:t>
      </w:r>
      <w:r w:rsidRPr="009F3214">
        <w:rPr>
          <w:i/>
        </w:rPr>
        <w:t>Bmj, 349</w:t>
      </w:r>
      <w:r w:rsidRPr="009F3214">
        <w:t xml:space="preserve">. </w:t>
      </w:r>
    </w:p>
    <w:p w14:paraId="514C2A19" w14:textId="77777777" w:rsidR="009F3214" w:rsidRPr="009F3214" w:rsidRDefault="009F3214" w:rsidP="009F3214">
      <w:pPr>
        <w:pStyle w:val="EndNoteBibliography"/>
        <w:ind w:left="720" w:hanging="720"/>
      </w:pPr>
      <w:r w:rsidRPr="009F3214">
        <w:t xml:space="preserve">Singh, N., Lai, K.-H., Vejvar, M., &amp; Cheng, T. (2019). Big data technology: Challenges, prospects and realities. </w:t>
      </w:r>
      <w:r w:rsidRPr="009F3214">
        <w:rPr>
          <w:i/>
        </w:rPr>
        <w:t>IEEE Engineering Management Review</w:t>
      </w:r>
      <w:r w:rsidRPr="009F3214">
        <w:t xml:space="preserve">. </w:t>
      </w:r>
    </w:p>
    <w:p w14:paraId="4AF87407" w14:textId="77777777" w:rsidR="009F3214" w:rsidRPr="009F3214" w:rsidRDefault="009F3214" w:rsidP="009F3214">
      <w:pPr>
        <w:pStyle w:val="EndNoteBibliography"/>
        <w:ind w:left="720" w:hanging="720"/>
      </w:pPr>
      <w:r w:rsidRPr="009F3214">
        <w:t xml:space="preserve">Suthakar, U. (2017). </w:t>
      </w:r>
      <w:r w:rsidRPr="009F3214">
        <w:rPr>
          <w:i/>
        </w:rPr>
        <w:t>A scalable data store and analytic platform for real-time monitoring of data-intensive scientific infrastructure.</w:t>
      </w:r>
      <w:r w:rsidRPr="009F3214">
        <w:t xml:space="preserve"> Brunel University London, </w:t>
      </w:r>
    </w:p>
    <w:p w14:paraId="7A56AC03" w14:textId="77777777" w:rsidR="009F3214" w:rsidRPr="009F3214" w:rsidRDefault="009F3214" w:rsidP="009F3214">
      <w:pPr>
        <w:pStyle w:val="EndNoteBibliography"/>
        <w:ind w:left="720" w:hanging="720"/>
      </w:pPr>
      <w:r w:rsidRPr="009F3214">
        <w:t>Tsaousi, K. D. (2021). Elasticity of Elasticsearch. In.</w:t>
      </w:r>
    </w:p>
    <w:p w14:paraId="4D18C1CA" w14:textId="77777777" w:rsidR="009F3214" w:rsidRPr="009F3214" w:rsidRDefault="009F3214" w:rsidP="009F3214">
      <w:pPr>
        <w:pStyle w:val="EndNoteBibliography"/>
        <w:ind w:left="720" w:hanging="720"/>
      </w:pPr>
      <w:r w:rsidRPr="009F3214">
        <w:t xml:space="preserve">Ünal, P. (2019). </w:t>
      </w:r>
      <w:r w:rsidRPr="009F3214">
        <w:rPr>
          <w:i/>
        </w:rPr>
        <w:t>Reference Architectures and Standards for the Internet of Things and Big Data in Smart Manufacturing.</w:t>
      </w:r>
      <w:r w:rsidRPr="009F3214">
        <w:t xml:space="preserve"> Paper presented at the 2019 7th International Conference on Future Internet of Things and Cloud (FiCloud).</w:t>
      </w:r>
    </w:p>
    <w:p w14:paraId="0DC0AF4D" w14:textId="77777777" w:rsidR="009F3214" w:rsidRPr="009F3214" w:rsidRDefault="009F3214" w:rsidP="009F3214">
      <w:pPr>
        <w:pStyle w:val="EndNoteBibliography"/>
        <w:ind w:left="720" w:hanging="720"/>
      </w:pPr>
      <w:r w:rsidRPr="009F3214">
        <w:t xml:space="preserve">Van Bruggen, R. (2014). </w:t>
      </w:r>
      <w:r w:rsidRPr="009F3214">
        <w:rPr>
          <w:i/>
        </w:rPr>
        <w:t>Learning Neo4j</w:t>
      </w:r>
      <w:r w:rsidRPr="009F3214">
        <w:t>: Packt Publishing Ltd.</w:t>
      </w:r>
    </w:p>
    <w:p w14:paraId="09D0A07C" w14:textId="77777777" w:rsidR="009F3214" w:rsidRPr="009F3214" w:rsidRDefault="009F3214" w:rsidP="009F3214">
      <w:pPr>
        <w:pStyle w:val="EndNoteBibliography"/>
        <w:ind w:left="720" w:hanging="720"/>
      </w:pPr>
      <w:r w:rsidRPr="009F3214">
        <w:t xml:space="preserve">Viana, P., &amp; Sato, L. (2014). </w:t>
      </w:r>
      <w:r w:rsidRPr="009F3214">
        <w:rPr>
          <w:i/>
        </w:rPr>
        <w:t>A proposal for a reference architecture for long-term archiving, preservation, and retrieval of big data.</w:t>
      </w:r>
      <w:r w:rsidRPr="009F3214">
        <w:t xml:space="preserve"> Paper presented at the 2014 IEEE 13th International Conference on Trust, Security and Privacy in Computing and Communications.</w:t>
      </w:r>
    </w:p>
    <w:p w14:paraId="364980C6" w14:textId="77777777" w:rsidR="009F3214" w:rsidRPr="009F3214" w:rsidRDefault="009F3214" w:rsidP="009F3214">
      <w:pPr>
        <w:pStyle w:val="EndNoteBibliography"/>
        <w:ind w:left="720" w:hanging="720"/>
      </w:pPr>
      <w:r w:rsidRPr="009F3214">
        <w:t xml:space="preserve">Wang, Y., Kadiyala, H., &amp; Rubin, J. (2021). Promises and challenges of microservices: an exploratory study. </w:t>
      </w:r>
      <w:r w:rsidRPr="009F3214">
        <w:rPr>
          <w:i/>
        </w:rPr>
        <w:t>Empirical Software Engineering, 26</w:t>
      </w:r>
      <w:r w:rsidRPr="009F3214">
        <w:t xml:space="preserve">(4), 1-44. </w:t>
      </w:r>
    </w:p>
    <w:p w14:paraId="0268E3D8" w14:textId="77777777" w:rsidR="009F3214" w:rsidRPr="009F3214" w:rsidRDefault="009F3214" w:rsidP="009F3214">
      <w:pPr>
        <w:pStyle w:val="EndNoteBibliography"/>
        <w:ind w:left="720" w:hanging="720"/>
      </w:pPr>
      <w:r w:rsidRPr="009F3214">
        <w:t xml:space="preserve">Weyrich, M., &amp; Ebert, C. (2015). Reference architectures for the internet of things. </w:t>
      </w:r>
      <w:r w:rsidRPr="009F3214">
        <w:rPr>
          <w:i/>
        </w:rPr>
        <w:t>IEEE software, 33</w:t>
      </w:r>
      <w:r w:rsidRPr="009F3214">
        <w:t xml:space="preserve">(1), 112-116. </w:t>
      </w:r>
    </w:p>
    <w:p w14:paraId="5D6BED8D" w14:textId="77777777" w:rsidR="009F3214" w:rsidRPr="009F3214" w:rsidRDefault="009F3214" w:rsidP="009F3214">
      <w:pPr>
        <w:pStyle w:val="EndNoteBibliography"/>
        <w:ind w:left="720" w:hanging="720"/>
      </w:pPr>
      <w:r w:rsidRPr="009F3214">
        <w:t xml:space="preserve">White, A. (2019). Top Data and Analytics Predicts for 2019. </w:t>
      </w:r>
    </w:p>
    <w:p w14:paraId="4C9837E2" w14:textId="0CF9923D" w:rsidR="00C354CA" w:rsidRPr="00C132EA" w:rsidRDefault="00A75960" w:rsidP="009F3214">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9"/>
      <w:footerReference w:type="even" r:id="rId20"/>
      <w:footerReference w:type="first" r:id="rId21"/>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C2B0B" w14:textId="77777777" w:rsidR="00EE0D70" w:rsidRDefault="00EE0D70">
      <w:r>
        <w:separator/>
      </w:r>
    </w:p>
  </w:endnote>
  <w:endnote w:type="continuationSeparator" w:id="0">
    <w:p w14:paraId="4459AA60" w14:textId="77777777" w:rsidR="00EE0D70" w:rsidRDefault="00EE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EF23D8" w:rsidRDefault="00EF23D8"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EF23D8" w:rsidRDefault="00EF23D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A4651" w14:textId="77777777" w:rsidR="00EE0D70" w:rsidRDefault="00EE0D70">
      <w:r>
        <w:separator/>
      </w:r>
    </w:p>
  </w:footnote>
  <w:footnote w:type="continuationSeparator" w:id="0">
    <w:p w14:paraId="013F92A3" w14:textId="77777777" w:rsidR="00EE0D70" w:rsidRDefault="00EE0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EF23D8" w:rsidRPr="000507A2" w:rsidRDefault="00EF23D8"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1DA82C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2&lt;/item&gt;&lt;item&gt;33&lt;/item&gt;&lt;item&gt;35&lt;/item&gt;&lt;item&gt;36&lt;/item&gt;&lt;item&gt;37&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0735A"/>
    <w:rsid w:val="00010CBF"/>
    <w:rsid w:val="000144B4"/>
    <w:rsid w:val="0001454E"/>
    <w:rsid w:val="00014B1D"/>
    <w:rsid w:val="000154C5"/>
    <w:rsid w:val="00015673"/>
    <w:rsid w:val="00015C2F"/>
    <w:rsid w:val="00025F89"/>
    <w:rsid w:val="0002637B"/>
    <w:rsid w:val="00026BFA"/>
    <w:rsid w:val="000308DB"/>
    <w:rsid w:val="000318FF"/>
    <w:rsid w:val="00032922"/>
    <w:rsid w:val="000334ED"/>
    <w:rsid w:val="00047D10"/>
    <w:rsid w:val="00052CBC"/>
    <w:rsid w:val="00053313"/>
    <w:rsid w:val="00053485"/>
    <w:rsid w:val="0005564E"/>
    <w:rsid w:val="00055765"/>
    <w:rsid w:val="00057505"/>
    <w:rsid w:val="00060895"/>
    <w:rsid w:val="000667B8"/>
    <w:rsid w:val="000757FB"/>
    <w:rsid w:val="00075D76"/>
    <w:rsid w:val="00075E44"/>
    <w:rsid w:val="00077BA6"/>
    <w:rsid w:val="00081686"/>
    <w:rsid w:val="00082FA7"/>
    <w:rsid w:val="00083710"/>
    <w:rsid w:val="000841B0"/>
    <w:rsid w:val="0008517E"/>
    <w:rsid w:val="00086CB5"/>
    <w:rsid w:val="0008701D"/>
    <w:rsid w:val="00094502"/>
    <w:rsid w:val="000A046B"/>
    <w:rsid w:val="000A6A75"/>
    <w:rsid w:val="000A7E53"/>
    <w:rsid w:val="000B39E5"/>
    <w:rsid w:val="000B6534"/>
    <w:rsid w:val="000B78DF"/>
    <w:rsid w:val="000C3AFA"/>
    <w:rsid w:val="000C3B10"/>
    <w:rsid w:val="000C3B5C"/>
    <w:rsid w:val="000C42F5"/>
    <w:rsid w:val="000C6F5B"/>
    <w:rsid w:val="000D0264"/>
    <w:rsid w:val="000D0FE3"/>
    <w:rsid w:val="000D23A2"/>
    <w:rsid w:val="000E2838"/>
    <w:rsid w:val="000E6A78"/>
    <w:rsid w:val="000F3ABD"/>
    <w:rsid w:val="000F3C90"/>
    <w:rsid w:val="000F62E2"/>
    <w:rsid w:val="000F634B"/>
    <w:rsid w:val="000F6AF0"/>
    <w:rsid w:val="000F6FF1"/>
    <w:rsid w:val="0010101C"/>
    <w:rsid w:val="001019E8"/>
    <w:rsid w:val="00101F09"/>
    <w:rsid w:val="0010274C"/>
    <w:rsid w:val="00104C61"/>
    <w:rsid w:val="001054B5"/>
    <w:rsid w:val="0010564A"/>
    <w:rsid w:val="001118D7"/>
    <w:rsid w:val="001129BA"/>
    <w:rsid w:val="00112B9C"/>
    <w:rsid w:val="0011543B"/>
    <w:rsid w:val="00115D32"/>
    <w:rsid w:val="00116902"/>
    <w:rsid w:val="00117744"/>
    <w:rsid w:val="001218C4"/>
    <w:rsid w:val="001227C8"/>
    <w:rsid w:val="00123716"/>
    <w:rsid w:val="001241FD"/>
    <w:rsid w:val="00125D44"/>
    <w:rsid w:val="001261D7"/>
    <w:rsid w:val="001266F1"/>
    <w:rsid w:val="00127224"/>
    <w:rsid w:val="001303A0"/>
    <w:rsid w:val="00131F76"/>
    <w:rsid w:val="00135C00"/>
    <w:rsid w:val="00137897"/>
    <w:rsid w:val="00141E7B"/>
    <w:rsid w:val="00142931"/>
    <w:rsid w:val="00144A16"/>
    <w:rsid w:val="00146B78"/>
    <w:rsid w:val="00146E49"/>
    <w:rsid w:val="00147B04"/>
    <w:rsid w:val="001509B2"/>
    <w:rsid w:val="00164FF0"/>
    <w:rsid w:val="00171191"/>
    <w:rsid w:val="00171C4C"/>
    <w:rsid w:val="0017479A"/>
    <w:rsid w:val="00174B78"/>
    <w:rsid w:val="001761EF"/>
    <w:rsid w:val="0018004D"/>
    <w:rsid w:val="00181354"/>
    <w:rsid w:val="00187AD9"/>
    <w:rsid w:val="0019021E"/>
    <w:rsid w:val="00195389"/>
    <w:rsid w:val="001A0E97"/>
    <w:rsid w:val="001B2206"/>
    <w:rsid w:val="001B2A7E"/>
    <w:rsid w:val="001B353F"/>
    <w:rsid w:val="001B483F"/>
    <w:rsid w:val="001B7A94"/>
    <w:rsid w:val="001C2201"/>
    <w:rsid w:val="001C2FEF"/>
    <w:rsid w:val="001C539F"/>
    <w:rsid w:val="001C674A"/>
    <w:rsid w:val="001D0893"/>
    <w:rsid w:val="001D3F97"/>
    <w:rsid w:val="001E0EC3"/>
    <w:rsid w:val="001E2940"/>
    <w:rsid w:val="001E42A6"/>
    <w:rsid w:val="001E5290"/>
    <w:rsid w:val="001E6323"/>
    <w:rsid w:val="001E7FCD"/>
    <w:rsid w:val="001F088A"/>
    <w:rsid w:val="001F17A7"/>
    <w:rsid w:val="001F1A6F"/>
    <w:rsid w:val="001F30A6"/>
    <w:rsid w:val="00201E4A"/>
    <w:rsid w:val="00204EF3"/>
    <w:rsid w:val="00205223"/>
    <w:rsid w:val="00206E3C"/>
    <w:rsid w:val="00211536"/>
    <w:rsid w:val="002122D3"/>
    <w:rsid w:val="00212843"/>
    <w:rsid w:val="0021725E"/>
    <w:rsid w:val="00220FD1"/>
    <w:rsid w:val="00220FD8"/>
    <w:rsid w:val="00223A9F"/>
    <w:rsid w:val="00226B82"/>
    <w:rsid w:val="002324B5"/>
    <w:rsid w:val="002338D2"/>
    <w:rsid w:val="0024049F"/>
    <w:rsid w:val="00242B6A"/>
    <w:rsid w:val="00243D6A"/>
    <w:rsid w:val="00250079"/>
    <w:rsid w:val="00251FA2"/>
    <w:rsid w:val="00253341"/>
    <w:rsid w:val="002613E6"/>
    <w:rsid w:val="00265534"/>
    <w:rsid w:val="00266353"/>
    <w:rsid w:val="0027161C"/>
    <w:rsid w:val="00271D14"/>
    <w:rsid w:val="00271F5E"/>
    <w:rsid w:val="002721C6"/>
    <w:rsid w:val="0027778C"/>
    <w:rsid w:val="002805B1"/>
    <w:rsid w:val="0028515B"/>
    <w:rsid w:val="002870D6"/>
    <w:rsid w:val="00287DF4"/>
    <w:rsid w:val="0029081A"/>
    <w:rsid w:val="00291726"/>
    <w:rsid w:val="002929DB"/>
    <w:rsid w:val="002976C3"/>
    <w:rsid w:val="002A03FD"/>
    <w:rsid w:val="002A04E8"/>
    <w:rsid w:val="002A1361"/>
    <w:rsid w:val="002A1E68"/>
    <w:rsid w:val="002A72C5"/>
    <w:rsid w:val="002B13CA"/>
    <w:rsid w:val="002B2FC3"/>
    <w:rsid w:val="002B5550"/>
    <w:rsid w:val="002B6018"/>
    <w:rsid w:val="002B64A4"/>
    <w:rsid w:val="002B6C54"/>
    <w:rsid w:val="002C021C"/>
    <w:rsid w:val="002C055A"/>
    <w:rsid w:val="002C091E"/>
    <w:rsid w:val="002C21D0"/>
    <w:rsid w:val="002C6954"/>
    <w:rsid w:val="002C695C"/>
    <w:rsid w:val="002C7BF0"/>
    <w:rsid w:val="002D3AF8"/>
    <w:rsid w:val="002D570F"/>
    <w:rsid w:val="002E2104"/>
    <w:rsid w:val="002E3064"/>
    <w:rsid w:val="002E4E42"/>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751D"/>
    <w:rsid w:val="00327C00"/>
    <w:rsid w:val="003326AF"/>
    <w:rsid w:val="00333DC7"/>
    <w:rsid w:val="00334CE8"/>
    <w:rsid w:val="003367E1"/>
    <w:rsid w:val="003372C0"/>
    <w:rsid w:val="003407C4"/>
    <w:rsid w:val="00341BE3"/>
    <w:rsid w:val="003449E4"/>
    <w:rsid w:val="00345756"/>
    <w:rsid w:val="00351C35"/>
    <w:rsid w:val="00354ED7"/>
    <w:rsid w:val="00360D74"/>
    <w:rsid w:val="00360DBF"/>
    <w:rsid w:val="0036535E"/>
    <w:rsid w:val="00365DA2"/>
    <w:rsid w:val="0037779A"/>
    <w:rsid w:val="0038716D"/>
    <w:rsid w:val="00390645"/>
    <w:rsid w:val="003917D7"/>
    <w:rsid w:val="00392860"/>
    <w:rsid w:val="00392D0B"/>
    <w:rsid w:val="00394CE1"/>
    <w:rsid w:val="003954B0"/>
    <w:rsid w:val="00396C72"/>
    <w:rsid w:val="00397914"/>
    <w:rsid w:val="003A089C"/>
    <w:rsid w:val="003A3644"/>
    <w:rsid w:val="003A38BE"/>
    <w:rsid w:val="003A48DD"/>
    <w:rsid w:val="003A699A"/>
    <w:rsid w:val="003A7010"/>
    <w:rsid w:val="003B02A5"/>
    <w:rsid w:val="003B251C"/>
    <w:rsid w:val="003B38F6"/>
    <w:rsid w:val="003B3BD2"/>
    <w:rsid w:val="003B414F"/>
    <w:rsid w:val="003B5D92"/>
    <w:rsid w:val="003B5E42"/>
    <w:rsid w:val="003C07CE"/>
    <w:rsid w:val="003C2AD7"/>
    <w:rsid w:val="003C2DF8"/>
    <w:rsid w:val="003C5970"/>
    <w:rsid w:val="003C7C97"/>
    <w:rsid w:val="003D2FAD"/>
    <w:rsid w:val="003D338D"/>
    <w:rsid w:val="003E0B35"/>
    <w:rsid w:val="003E118D"/>
    <w:rsid w:val="003E1A2A"/>
    <w:rsid w:val="003E1A57"/>
    <w:rsid w:val="003E2802"/>
    <w:rsid w:val="003E5F0B"/>
    <w:rsid w:val="003F1783"/>
    <w:rsid w:val="003F6845"/>
    <w:rsid w:val="003F75D0"/>
    <w:rsid w:val="00401F77"/>
    <w:rsid w:val="00402889"/>
    <w:rsid w:val="0040323A"/>
    <w:rsid w:val="00407135"/>
    <w:rsid w:val="0041078C"/>
    <w:rsid w:val="00410A97"/>
    <w:rsid w:val="0041275A"/>
    <w:rsid w:val="00412AF0"/>
    <w:rsid w:val="00412C20"/>
    <w:rsid w:val="00414FAC"/>
    <w:rsid w:val="0042286B"/>
    <w:rsid w:val="00425E87"/>
    <w:rsid w:val="00425F00"/>
    <w:rsid w:val="00430DB6"/>
    <w:rsid w:val="00431754"/>
    <w:rsid w:val="0043333E"/>
    <w:rsid w:val="00433EA7"/>
    <w:rsid w:val="00434B15"/>
    <w:rsid w:val="004367DE"/>
    <w:rsid w:val="00440D61"/>
    <w:rsid w:val="00441C0F"/>
    <w:rsid w:val="00441CFE"/>
    <w:rsid w:val="00445AD4"/>
    <w:rsid w:val="00447449"/>
    <w:rsid w:val="00454204"/>
    <w:rsid w:val="00456761"/>
    <w:rsid w:val="004601D8"/>
    <w:rsid w:val="004617FF"/>
    <w:rsid w:val="00462F6F"/>
    <w:rsid w:val="004713CC"/>
    <w:rsid w:val="004719C4"/>
    <w:rsid w:val="00473B0A"/>
    <w:rsid w:val="004748C8"/>
    <w:rsid w:val="004809BE"/>
    <w:rsid w:val="00481EFB"/>
    <w:rsid w:val="00481FD5"/>
    <w:rsid w:val="00482C81"/>
    <w:rsid w:val="00490507"/>
    <w:rsid w:val="004909E9"/>
    <w:rsid w:val="004977E8"/>
    <w:rsid w:val="004978FF"/>
    <w:rsid w:val="004A0558"/>
    <w:rsid w:val="004A25B5"/>
    <w:rsid w:val="004A280B"/>
    <w:rsid w:val="004A2F98"/>
    <w:rsid w:val="004A455A"/>
    <w:rsid w:val="004A5224"/>
    <w:rsid w:val="004A533C"/>
    <w:rsid w:val="004A5F56"/>
    <w:rsid w:val="004B1865"/>
    <w:rsid w:val="004B1F07"/>
    <w:rsid w:val="004B3295"/>
    <w:rsid w:val="004C121B"/>
    <w:rsid w:val="004C1680"/>
    <w:rsid w:val="004C3184"/>
    <w:rsid w:val="004C5C32"/>
    <w:rsid w:val="004C7056"/>
    <w:rsid w:val="004C77D9"/>
    <w:rsid w:val="004D0664"/>
    <w:rsid w:val="004D326D"/>
    <w:rsid w:val="004D4064"/>
    <w:rsid w:val="004E0A71"/>
    <w:rsid w:val="004E5E1F"/>
    <w:rsid w:val="004F1F25"/>
    <w:rsid w:val="004F473F"/>
    <w:rsid w:val="004F4779"/>
    <w:rsid w:val="004F5889"/>
    <w:rsid w:val="004F6201"/>
    <w:rsid w:val="004F6292"/>
    <w:rsid w:val="005037C9"/>
    <w:rsid w:val="00505EF8"/>
    <w:rsid w:val="00513946"/>
    <w:rsid w:val="00515603"/>
    <w:rsid w:val="00517645"/>
    <w:rsid w:val="0052054A"/>
    <w:rsid w:val="0052154C"/>
    <w:rsid w:val="0052351F"/>
    <w:rsid w:val="005246A2"/>
    <w:rsid w:val="00525039"/>
    <w:rsid w:val="0052664B"/>
    <w:rsid w:val="0052674F"/>
    <w:rsid w:val="005306AC"/>
    <w:rsid w:val="00531612"/>
    <w:rsid w:val="00532BE8"/>
    <w:rsid w:val="00534DC1"/>
    <w:rsid w:val="005370E6"/>
    <w:rsid w:val="00540412"/>
    <w:rsid w:val="00542E42"/>
    <w:rsid w:val="005440ED"/>
    <w:rsid w:val="005441A2"/>
    <w:rsid w:val="00544BDE"/>
    <w:rsid w:val="005463B3"/>
    <w:rsid w:val="00552E85"/>
    <w:rsid w:val="00553918"/>
    <w:rsid w:val="005547BA"/>
    <w:rsid w:val="00554E86"/>
    <w:rsid w:val="005568CA"/>
    <w:rsid w:val="00557E59"/>
    <w:rsid w:val="00560743"/>
    <w:rsid w:val="00565E35"/>
    <w:rsid w:val="0056635D"/>
    <w:rsid w:val="00570117"/>
    <w:rsid w:val="00570D5E"/>
    <w:rsid w:val="00573289"/>
    <w:rsid w:val="00575967"/>
    <w:rsid w:val="00577FEF"/>
    <w:rsid w:val="005817B5"/>
    <w:rsid w:val="005826FE"/>
    <w:rsid w:val="00583D8B"/>
    <w:rsid w:val="00583E27"/>
    <w:rsid w:val="00591765"/>
    <w:rsid w:val="00592952"/>
    <w:rsid w:val="00593136"/>
    <w:rsid w:val="00593BEB"/>
    <w:rsid w:val="0059450C"/>
    <w:rsid w:val="00597C0B"/>
    <w:rsid w:val="005A1A14"/>
    <w:rsid w:val="005A28F0"/>
    <w:rsid w:val="005A2FFC"/>
    <w:rsid w:val="005A349B"/>
    <w:rsid w:val="005B1522"/>
    <w:rsid w:val="005B2098"/>
    <w:rsid w:val="005B79DC"/>
    <w:rsid w:val="005C3F58"/>
    <w:rsid w:val="005C43EE"/>
    <w:rsid w:val="005C7BBB"/>
    <w:rsid w:val="005C7FAF"/>
    <w:rsid w:val="005E16CF"/>
    <w:rsid w:val="005E2B0C"/>
    <w:rsid w:val="005E4256"/>
    <w:rsid w:val="005E4937"/>
    <w:rsid w:val="005F01FC"/>
    <w:rsid w:val="005F2F0E"/>
    <w:rsid w:val="005F4DF3"/>
    <w:rsid w:val="005F648D"/>
    <w:rsid w:val="006011C0"/>
    <w:rsid w:val="006069A7"/>
    <w:rsid w:val="00606D7F"/>
    <w:rsid w:val="00611338"/>
    <w:rsid w:val="00611CB4"/>
    <w:rsid w:val="00612BAE"/>
    <w:rsid w:val="00613ECB"/>
    <w:rsid w:val="00614B6A"/>
    <w:rsid w:val="0061572F"/>
    <w:rsid w:val="00620291"/>
    <w:rsid w:val="006217AA"/>
    <w:rsid w:val="00621DAC"/>
    <w:rsid w:val="006220B5"/>
    <w:rsid w:val="006226B7"/>
    <w:rsid w:val="0062447B"/>
    <w:rsid w:val="006329A4"/>
    <w:rsid w:val="00633E2B"/>
    <w:rsid w:val="00646C7D"/>
    <w:rsid w:val="00646F5E"/>
    <w:rsid w:val="00650150"/>
    <w:rsid w:val="00653463"/>
    <w:rsid w:val="00654341"/>
    <w:rsid w:val="00657E3F"/>
    <w:rsid w:val="00663141"/>
    <w:rsid w:val="0066647F"/>
    <w:rsid w:val="006700FD"/>
    <w:rsid w:val="0067092C"/>
    <w:rsid w:val="00672449"/>
    <w:rsid w:val="00673382"/>
    <w:rsid w:val="0067352C"/>
    <w:rsid w:val="00674264"/>
    <w:rsid w:val="00674DEB"/>
    <w:rsid w:val="006757FD"/>
    <w:rsid w:val="006761F6"/>
    <w:rsid w:val="0068075D"/>
    <w:rsid w:val="00681848"/>
    <w:rsid w:val="00682486"/>
    <w:rsid w:val="00682CCD"/>
    <w:rsid w:val="00683383"/>
    <w:rsid w:val="00685B24"/>
    <w:rsid w:val="00686F1B"/>
    <w:rsid w:val="00693420"/>
    <w:rsid w:val="0069584E"/>
    <w:rsid w:val="006967EC"/>
    <w:rsid w:val="006A431A"/>
    <w:rsid w:val="006A6A4A"/>
    <w:rsid w:val="006A7602"/>
    <w:rsid w:val="006B1056"/>
    <w:rsid w:val="006B1561"/>
    <w:rsid w:val="006B2681"/>
    <w:rsid w:val="006B3878"/>
    <w:rsid w:val="006B47BB"/>
    <w:rsid w:val="006B56B3"/>
    <w:rsid w:val="006C1D50"/>
    <w:rsid w:val="006C3BF7"/>
    <w:rsid w:val="006C4333"/>
    <w:rsid w:val="006D0125"/>
    <w:rsid w:val="006D1883"/>
    <w:rsid w:val="006D3A9D"/>
    <w:rsid w:val="006D3E27"/>
    <w:rsid w:val="006D4DD8"/>
    <w:rsid w:val="006D6F28"/>
    <w:rsid w:val="006D735E"/>
    <w:rsid w:val="006D7E8F"/>
    <w:rsid w:val="006E02E8"/>
    <w:rsid w:val="006E13A9"/>
    <w:rsid w:val="006E1C60"/>
    <w:rsid w:val="006E282C"/>
    <w:rsid w:val="006E2C84"/>
    <w:rsid w:val="006E6442"/>
    <w:rsid w:val="006E747F"/>
    <w:rsid w:val="006E7644"/>
    <w:rsid w:val="006F39E9"/>
    <w:rsid w:val="006F60BE"/>
    <w:rsid w:val="006F6670"/>
    <w:rsid w:val="007024A6"/>
    <w:rsid w:val="0070456A"/>
    <w:rsid w:val="0070543C"/>
    <w:rsid w:val="007073D6"/>
    <w:rsid w:val="007119B4"/>
    <w:rsid w:val="00713C0C"/>
    <w:rsid w:val="00716458"/>
    <w:rsid w:val="007206B4"/>
    <w:rsid w:val="00724312"/>
    <w:rsid w:val="00727132"/>
    <w:rsid w:val="00727B15"/>
    <w:rsid w:val="00730C92"/>
    <w:rsid w:val="00737CF9"/>
    <w:rsid w:val="00741249"/>
    <w:rsid w:val="00741BA6"/>
    <w:rsid w:val="00742DAD"/>
    <w:rsid w:val="00746FAA"/>
    <w:rsid w:val="0075001A"/>
    <w:rsid w:val="007538A6"/>
    <w:rsid w:val="007545B3"/>
    <w:rsid w:val="00756B4A"/>
    <w:rsid w:val="00760994"/>
    <w:rsid w:val="00760F8A"/>
    <w:rsid w:val="007621C6"/>
    <w:rsid w:val="00763AFE"/>
    <w:rsid w:val="00765FEA"/>
    <w:rsid w:val="0076691A"/>
    <w:rsid w:val="00766A51"/>
    <w:rsid w:val="00780C2A"/>
    <w:rsid w:val="0078225D"/>
    <w:rsid w:val="0078262F"/>
    <w:rsid w:val="00783F34"/>
    <w:rsid w:val="00784966"/>
    <w:rsid w:val="00787B1F"/>
    <w:rsid w:val="007926DF"/>
    <w:rsid w:val="00792857"/>
    <w:rsid w:val="00792A7C"/>
    <w:rsid w:val="007943E1"/>
    <w:rsid w:val="00796A15"/>
    <w:rsid w:val="007A0933"/>
    <w:rsid w:val="007A0A3C"/>
    <w:rsid w:val="007A2D5F"/>
    <w:rsid w:val="007A32CA"/>
    <w:rsid w:val="007A3AC2"/>
    <w:rsid w:val="007A440A"/>
    <w:rsid w:val="007B0232"/>
    <w:rsid w:val="007B078C"/>
    <w:rsid w:val="007B09E7"/>
    <w:rsid w:val="007B5249"/>
    <w:rsid w:val="007C03F4"/>
    <w:rsid w:val="007C244D"/>
    <w:rsid w:val="007C2EE3"/>
    <w:rsid w:val="007C33A8"/>
    <w:rsid w:val="007C367F"/>
    <w:rsid w:val="007C617E"/>
    <w:rsid w:val="007C6DB9"/>
    <w:rsid w:val="007D06E5"/>
    <w:rsid w:val="007D1CBC"/>
    <w:rsid w:val="007D3520"/>
    <w:rsid w:val="007D4F76"/>
    <w:rsid w:val="007D5D82"/>
    <w:rsid w:val="007D6DC9"/>
    <w:rsid w:val="007E093A"/>
    <w:rsid w:val="007E23A1"/>
    <w:rsid w:val="007E645B"/>
    <w:rsid w:val="007F0A73"/>
    <w:rsid w:val="007F1113"/>
    <w:rsid w:val="007F1FE1"/>
    <w:rsid w:val="007F2AE1"/>
    <w:rsid w:val="007F31BC"/>
    <w:rsid w:val="007F5B9C"/>
    <w:rsid w:val="007F6342"/>
    <w:rsid w:val="007F6574"/>
    <w:rsid w:val="00802B1B"/>
    <w:rsid w:val="00813200"/>
    <w:rsid w:val="00814E62"/>
    <w:rsid w:val="00817C92"/>
    <w:rsid w:val="008239D7"/>
    <w:rsid w:val="00823D78"/>
    <w:rsid w:val="0083151B"/>
    <w:rsid w:val="008322F5"/>
    <w:rsid w:val="00832646"/>
    <w:rsid w:val="008326D8"/>
    <w:rsid w:val="008362E9"/>
    <w:rsid w:val="00837C9B"/>
    <w:rsid w:val="00842EDD"/>
    <w:rsid w:val="00844D75"/>
    <w:rsid w:val="00846294"/>
    <w:rsid w:val="00846EC1"/>
    <w:rsid w:val="008477BA"/>
    <w:rsid w:val="00847A89"/>
    <w:rsid w:val="00851CDE"/>
    <w:rsid w:val="008529B6"/>
    <w:rsid w:val="0085452B"/>
    <w:rsid w:val="008575CD"/>
    <w:rsid w:val="008602C8"/>
    <w:rsid w:val="00862C1B"/>
    <w:rsid w:val="00862F6C"/>
    <w:rsid w:val="00870331"/>
    <w:rsid w:val="008719DE"/>
    <w:rsid w:val="00880BDC"/>
    <w:rsid w:val="00881439"/>
    <w:rsid w:val="00881878"/>
    <w:rsid w:val="00882A0A"/>
    <w:rsid w:val="00882C04"/>
    <w:rsid w:val="0088597E"/>
    <w:rsid w:val="00887225"/>
    <w:rsid w:val="00890F09"/>
    <w:rsid w:val="00895EAF"/>
    <w:rsid w:val="008967E6"/>
    <w:rsid w:val="008A0C34"/>
    <w:rsid w:val="008A28C6"/>
    <w:rsid w:val="008A312D"/>
    <w:rsid w:val="008A318F"/>
    <w:rsid w:val="008A5969"/>
    <w:rsid w:val="008B09FB"/>
    <w:rsid w:val="008B0DE3"/>
    <w:rsid w:val="008B1110"/>
    <w:rsid w:val="008B3625"/>
    <w:rsid w:val="008B48A2"/>
    <w:rsid w:val="008C064F"/>
    <w:rsid w:val="008C1DEB"/>
    <w:rsid w:val="008C33B9"/>
    <w:rsid w:val="008C3904"/>
    <w:rsid w:val="008C43EB"/>
    <w:rsid w:val="008D0345"/>
    <w:rsid w:val="008D22A2"/>
    <w:rsid w:val="008D31F4"/>
    <w:rsid w:val="008D6408"/>
    <w:rsid w:val="008D6A52"/>
    <w:rsid w:val="008D7371"/>
    <w:rsid w:val="008D7B36"/>
    <w:rsid w:val="008E4686"/>
    <w:rsid w:val="008F0634"/>
    <w:rsid w:val="008F10F1"/>
    <w:rsid w:val="008F200F"/>
    <w:rsid w:val="008F2FA4"/>
    <w:rsid w:val="008F701D"/>
    <w:rsid w:val="00900775"/>
    <w:rsid w:val="009017E9"/>
    <w:rsid w:val="00901E16"/>
    <w:rsid w:val="00906308"/>
    <w:rsid w:val="009071B0"/>
    <w:rsid w:val="0091218F"/>
    <w:rsid w:val="00913D36"/>
    <w:rsid w:val="00916A25"/>
    <w:rsid w:val="009220F4"/>
    <w:rsid w:val="00924B18"/>
    <w:rsid w:val="00931512"/>
    <w:rsid w:val="0093197F"/>
    <w:rsid w:val="00932ECC"/>
    <w:rsid w:val="00933489"/>
    <w:rsid w:val="009347E8"/>
    <w:rsid w:val="0093641C"/>
    <w:rsid w:val="009371C8"/>
    <w:rsid w:val="00940576"/>
    <w:rsid w:val="00941A4E"/>
    <w:rsid w:val="00942689"/>
    <w:rsid w:val="00942AF3"/>
    <w:rsid w:val="00943450"/>
    <w:rsid w:val="00946CDF"/>
    <w:rsid w:val="009518F6"/>
    <w:rsid w:val="0095447A"/>
    <w:rsid w:val="00957B0B"/>
    <w:rsid w:val="00964839"/>
    <w:rsid w:val="00965AB4"/>
    <w:rsid w:val="0096753C"/>
    <w:rsid w:val="009729D2"/>
    <w:rsid w:val="00975AB2"/>
    <w:rsid w:val="00976A40"/>
    <w:rsid w:val="00977A5D"/>
    <w:rsid w:val="00980D7F"/>
    <w:rsid w:val="00982249"/>
    <w:rsid w:val="0098330F"/>
    <w:rsid w:val="0098504F"/>
    <w:rsid w:val="00986A48"/>
    <w:rsid w:val="00992A3E"/>
    <w:rsid w:val="00996EFB"/>
    <w:rsid w:val="009A2D5F"/>
    <w:rsid w:val="009A41A4"/>
    <w:rsid w:val="009A6AEC"/>
    <w:rsid w:val="009A6E65"/>
    <w:rsid w:val="009B1DDA"/>
    <w:rsid w:val="009B2B2A"/>
    <w:rsid w:val="009B2FCF"/>
    <w:rsid w:val="009B5DAF"/>
    <w:rsid w:val="009B6ABA"/>
    <w:rsid w:val="009C0032"/>
    <w:rsid w:val="009C144A"/>
    <w:rsid w:val="009C3C1A"/>
    <w:rsid w:val="009C70F3"/>
    <w:rsid w:val="009D0FD4"/>
    <w:rsid w:val="009D239E"/>
    <w:rsid w:val="009D37B5"/>
    <w:rsid w:val="009D3DFE"/>
    <w:rsid w:val="009D428E"/>
    <w:rsid w:val="009D52AB"/>
    <w:rsid w:val="009D6196"/>
    <w:rsid w:val="009E15BA"/>
    <w:rsid w:val="009E3853"/>
    <w:rsid w:val="009E5201"/>
    <w:rsid w:val="009E5641"/>
    <w:rsid w:val="009F10E7"/>
    <w:rsid w:val="009F2C48"/>
    <w:rsid w:val="009F2F13"/>
    <w:rsid w:val="009F3214"/>
    <w:rsid w:val="009F3D25"/>
    <w:rsid w:val="009F4A2F"/>
    <w:rsid w:val="00A0019E"/>
    <w:rsid w:val="00A00DBF"/>
    <w:rsid w:val="00A01B14"/>
    <w:rsid w:val="00A027BE"/>
    <w:rsid w:val="00A03B07"/>
    <w:rsid w:val="00A10A91"/>
    <w:rsid w:val="00A12E48"/>
    <w:rsid w:val="00A14BB5"/>
    <w:rsid w:val="00A23CB0"/>
    <w:rsid w:val="00A25972"/>
    <w:rsid w:val="00A2635B"/>
    <w:rsid w:val="00A26E1F"/>
    <w:rsid w:val="00A2788F"/>
    <w:rsid w:val="00A300AF"/>
    <w:rsid w:val="00A308A2"/>
    <w:rsid w:val="00A31A08"/>
    <w:rsid w:val="00A333FD"/>
    <w:rsid w:val="00A40DF3"/>
    <w:rsid w:val="00A42EE5"/>
    <w:rsid w:val="00A45645"/>
    <w:rsid w:val="00A45B7E"/>
    <w:rsid w:val="00A52D10"/>
    <w:rsid w:val="00A551D9"/>
    <w:rsid w:val="00A55A99"/>
    <w:rsid w:val="00A60999"/>
    <w:rsid w:val="00A61607"/>
    <w:rsid w:val="00A6558E"/>
    <w:rsid w:val="00A66F3B"/>
    <w:rsid w:val="00A70B04"/>
    <w:rsid w:val="00A70D38"/>
    <w:rsid w:val="00A729AC"/>
    <w:rsid w:val="00A73EDF"/>
    <w:rsid w:val="00A750B4"/>
    <w:rsid w:val="00A75960"/>
    <w:rsid w:val="00A7661B"/>
    <w:rsid w:val="00A7664C"/>
    <w:rsid w:val="00A83261"/>
    <w:rsid w:val="00A83BB1"/>
    <w:rsid w:val="00A84314"/>
    <w:rsid w:val="00A84BE6"/>
    <w:rsid w:val="00A87171"/>
    <w:rsid w:val="00A90613"/>
    <w:rsid w:val="00A90AB6"/>
    <w:rsid w:val="00A94373"/>
    <w:rsid w:val="00A97368"/>
    <w:rsid w:val="00AA13EE"/>
    <w:rsid w:val="00AA5CF6"/>
    <w:rsid w:val="00AA69C7"/>
    <w:rsid w:val="00AA6E6E"/>
    <w:rsid w:val="00AA70CB"/>
    <w:rsid w:val="00AA75AB"/>
    <w:rsid w:val="00AB3066"/>
    <w:rsid w:val="00AB3467"/>
    <w:rsid w:val="00AB4294"/>
    <w:rsid w:val="00AB7353"/>
    <w:rsid w:val="00AC4F15"/>
    <w:rsid w:val="00AC7200"/>
    <w:rsid w:val="00AC7E66"/>
    <w:rsid w:val="00AD1126"/>
    <w:rsid w:val="00AD3596"/>
    <w:rsid w:val="00AD565A"/>
    <w:rsid w:val="00AD75AB"/>
    <w:rsid w:val="00AE0BE5"/>
    <w:rsid w:val="00AE5971"/>
    <w:rsid w:val="00AE7BD4"/>
    <w:rsid w:val="00AF62E4"/>
    <w:rsid w:val="00B0015D"/>
    <w:rsid w:val="00B00594"/>
    <w:rsid w:val="00B01A51"/>
    <w:rsid w:val="00B046DD"/>
    <w:rsid w:val="00B04835"/>
    <w:rsid w:val="00B059C5"/>
    <w:rsid w:val="00B10153"/>
    <w:rsid w:val="00B121A7"/>
    <w:rsid w:val="00B17260"/>
    <w:rsid w:val="00B2039B"/>
    <w:rsid w:val="00B253FF"/>
    <w:rsid w:val="00B3096E"/>
    <w:rsid w:val="00B311D7"/>
    <w:rsid w:val="00B32F94"/>
    <w:rsid w:val="00B418B4"/>
    <w:rsid w:val="00B45E92"/>
    <w:rsid w:val="00B4629C"/>
    <w:rsid w:val="00B46810"/>
    <w:rsid w:val="00B50758"/>
    <w:rsid w:val="00B55367"/>
    <w:rsid w:val="00B56EF0"/>
    <w:rsid w:val="00B5723C"/>
    <w:rsid w:val="00B578FA"/>
    <w:rsid w:val="00B62B35"/>
    <w:rsid w:val="00B649E2"/>
    <w:rsid w:val="00B6507C"/>
    <w:rsid w:val="00B6724A"/>
    <w:rsid w:val="00B70074"/>
    <w:rsid w:val="00B70C34"/>
    <w:rsid w:val="00B735BD"/>
    <w:rsid w:val="00B74649"/>
    <w:rsid w:val="00B80907"/>
    <w:rsid w:val="00B81A34"/>
    <w:rsid w:val="00B83959"/>
    <w:rsid w:val="00B83DE0"/>
    <w:rsid w:val="00B84E5E"/>
    <w:rsid w:val="00B867D1"/>
    <w:rsid w:val="00B900ED"/>
    <w:rsid w:val="00B9047C"/>
    <w:rsid w:val="00B95501"/>
    <w:rsid w:val="00B963B9"/>
    <w:rsid w:val="00B966B8"/>
    <w:rsid w:val="00B96C57"/>
    <w:rsid w:val="00BA06A5"/>
    <w:rsid w:val="00BA2CC6"/>
    <w:rsid w:val="00BA42F4"/>
    <w:rsid w:val="00BA4613"/>
    <w:rsid w:val="00BA4A63"/>
    <w:rsid w:val="00BA4CC5"/>
    <w:rsid w:val="00BA55D3"/>
    <w:rsid w:val="00BB4FA0"/>
    <w:rsid w:val="00BD1F30"/>
    <w:rsid w:val="00BD47AA"/>
    <w:rsid w:val="00BD57EF"/>
    <w:rsid w:val="00BD5A47"/>
    <w:rsid w:val="00BD6F40"/>
    <w:rsid w:val="00BD7355"/>
    <w:rsid w:val="00BD7E82"/>
    <w:rsid w:val="00BE1B1B"/>
    <w:rsid w:val="00BE4F5A"/>
    <w:rsid w:val="00BE6D71"/>
    <w:rsid w:val="00BF022C"/>
    <w:rsid w:val="00BF045B"/>
    <w:rsid w:val="00BF077A"/>
    <w:rsid w:val="00BF1C7B"/>
    <w:rsid w:val="00BF1E4E"/>
    <w:rsid w:val="00BF4CDF"/>
    <w:rsid w:val="00BF5ABB"/>
    <w:rsid w:val="00BF5E7B"/>
    <w:rsid w:val="00BF6F05"/>
    <w:rsid w:val="00C00FF9"/>
    <w:rsid w:val="00C02A69"/>
    <w:rsid w:val="00C03357"/>
    <w:rsid w:val="00C0336B"/>
    <w:rsid w:val="00C132EA"/>
    <w:rsid w:val="00C14FE9"/>
    <w:rsid w:val="00C150BF"/>
    <w:rsid w:val="00C150FA"/>
    <w:rsid w:val="00C1587D"/>
    <w:rsid w:val="00C164CB"/>
    <w:rsid w:val="00C20BA0"/>
    <w:rsid w:val="00C20FC9"/>
    <w:rsid w:val="00C23246"/>
    <w:rsid w:val="00C24A9C"/>
    <w:rsid w:val="00C258A3"/>
    <w:rsid w:val="00C32943"/>
    <w:rsid w:val="00C354CA"/>
    <w:rsid w:val="00C40FDD"/>
    <w:rsid w:val="00C41519"/>
    <w:rsid w:val="00C43632"/>
    <w:rsid w:val="00C452C4"/>
    <w:rsid w:val="00C46500"/>
    <w:rsid w:val="00C5013E"/>
    <w:rsid w:val="00C513B8"/>
    <w:rsid w:val="00C51A93"/>
    <w:rsid w:val="00C51AF6"/>
    <w:rsid w:val="00C54923"/>
    <w:rsid w:val="00C60223"/>
    <w:rsid w:val="00C65956"/>
    <w:rsid w:val="00C735EF"/>
    <w:rsid w:val="00C73F64"/>
    <w:rsid w:val="00C755C5"/>
    <w:rsid w:val="00C84556"/>
    <w:rsid w:val="00C86F8F"/>
    <w:rsid w:val="00C91802"/>
    <w:rsid w:val="00C91D23"/>
    <w:rsid w:val="00C928C6"/>
    <w:rsid w:val="00C93052"/>
    <w:rsid w:val="00C930B7"/>
    <w:rsid w:val="00C951E0"/>
    <w:rsid w:val="00C952D4"/>
    <w:rsid w:val="00C958BF"/>
    <w:rsid w:val="00C9658E"/>
    <w:rsid w:val="00CA1E69"/>
    <w:rsid w:val="00CA46E1"/>
    <w:rsid w:val="00CA4ED9"/>
    <w:rsid w:val="00CB76AA"/>
    <w:rsid w:val="00CC23A8"/>
    <w:rsid w:val="00CC2CCC"/>
    <w:rsid w:val="00CC5669"/>
    <w:rsid w:val="00CC69C9"/>
    <w:rsid w:val="00CD3703"/>
    <w:rsid w:val="00CD4A49"/>
    <w:rsid w:val="00CE045E"/>
    <w:rsid w:val="00CE325F"/>
    <w:rsid w:val="00CE3A24"/>
    <w:rsid w:val="00CE3CB2"/>
    <w:rsid w:val="00CE4DDD"/>
    <w:rsid w:val="00CE5781"/>
    <w:rsid w:val="00CE654E"/>
    <w:rsid w:val="00CF2F3E"/>
    <w:rsid w:val="00CF32F8"/>
    <w:rsid w:val="00CF5714"/>
    <w:rsid w:val="00D02BA0"/>
    <w:rsid w:val="00D03321"/>
    <w:rsid w:val="00D03A67"/>
    <w:rsid w:val="00D0794F"/>
    <w:rsid w:val="00D102A3"/>
    <w:rsid w:val="00D10D03"/>
    <w:rsid w:val="00D139BE"/>
    <w:rsid w:val="00D14C2D"/>
    <w:rsid w:val="00D203C7"/>
    <w:rsid w:val="00D21958"/>
    <w:rsid w:val="00D228D6"/>
    <w:rsid w:val="00D22D42"/>
    <w:rsid w:val="00D23973"/>
    <w:rsid w:val="00D31B50"/>
    <w:rsid w:val="00D336AE"/>
    <w:rsid w:val="00D35197"/>
    <w:rsid w:val="00D376D3"/>
    <w:rsid w:val="00D468DC"/>
    <w:rsid w:val="00D514DF"/>
    <w:rsid w:val="00D5413B"/>
    <w:rsid w:val="00D54A24"/>
    <w:rsid w:val="00D55259"/>
    <w:rsid w:val="00D56756"/>
    <w:rsid w:val="00D578CB"/>
    <w:rsid w:val="00D6021B"/>
    <w:rsid w:val="00D60E09"/>
    <w:rsid w:val="00D63AAF"/>
    <w:rsid w:val="00D65B8C"/>
    <w:rsid w:val="00D660A4"/>
    <w:rsid w:val="00D67FBC"/>
    <w:rsid w:val="00D71B12"/>
    <w:rsid w:val="00D72F4F"/>
    <w:rsid w:val="00D74AF8"/>
    <w:rsid w:val="00D806D1"/>
    <w:rsid w:val="00D87BE8"/>
    <w:rsid w:val="00D93B35"/>
    <w:rsid w:val="00D9554D"/>
    <w:rsid w:val="00D972BB"/>
    <w:rsid w:val="00DA1D74"/>
    <w:rsid w:val="00DA2AE2"/>
    <w:rsid w:val="00DA34EE"/>
    <w:rsid w:val="00DA3D22"/>
    <w:rsid w:val="00DA6948"/>
    <w:rsid w:val="00DB185A"/>
    <w:rsid w:val="00DB3B5F"/>
    <w:rsid w:val="00DB78A7"/>
    <w:rsid w:val="00DC1D49"/>
    <w:rsid w:val="00DC3F5F"/>
    <w:rsid w:val="00DC6984"/>
    <w:rsid w:val="00DD08AC"/>
    <w:rsid w:val="00DD0B22"/>
    <w:rsid w:val="00DD6C4B"/>
    <w:rsid w:val="00DD7512"/>
    <w:rsid w:val="00DD7953"/>
    <w:rsid w:val="00DE1AF4"/>
    <w:rsid w:val="00DE4EEE"/>
    <w:rsid w:val="00DE5A2C"/>
    <w:rsid w:val="00DE7C32"/>
    <w:rsid w:val="00DE7FAA"/>
    <w:rsid w:val="00DF0541"/>
    <w:rsid w:val="00DF09AF"/>
    <w:rsid w:val="00DF1E48"/>
    <w:rsid w:val="00DF2352"/>
    <w:rsid w:val="00DF51D1"/>
    <w:rsid w:val="00E0631F"/>
    <w:rsid w:val="00E06EEC"/>
    <w:rsid w:val="00E119A2"/>
    <w:rsid w:val="00E21901"/>
    <w:rsid w:val="00E31466"/>
    <w:rsid w:val="00E32578"/>
    <w:rsid w:val="00E3647A"/>
    <w:rsid w:val="00E37BE1"/>
    <w:rsid w:val="00E37EEE"/>
    <w:rsid w:val="00E43583"/>
    <w:rsid w:val="00E451EA"/>
    <w:rsid w:val="00E545FE"/>
    <w:rsid w:val="00E72973"/>
    <w:rsid w:val="00E72EE9"/>
    <w:rsid w:val="00E7531F"/>
    <w:rsid w:val="00E76772"/>
    <w:rsid w:val="00E76DD9"/>
    <w:rsid w:val="00E806D6"/>
    <w:rsid w:val="00E814C7"/>
    <w:rsid w:val="00E8175B"/>
    <w:rsid w:val="00E8197F"/>
    <w:rsid w:val="00E86A36"/>
    <w:rsid w:val="00E92B62"/>
    <w:rsid w:val="00E94520"/>
    <w:rsid w:val="00E958C4"/>
    <w:rsid w:val="00EA1405"/>
    <w:rsid w:val="00EA4544"/>
    <w:rsid w:val="00EA5065"/>
    <w:rsid w:val="00EA6203"/>
    <w:rsid w:val="00EA7ABD"/>
    <w:rsid w:val="00EB5287"/>
    <w:rsid w:val="00EB605D"/>
    <w:rsid w:val="00EB7B38"/>
    <w:rsid w:val="00ED2830"/>
    <w:rsid w:val="00ED412C"/>
    <w:rsid w:val="00ED4C02"/>
    <w:rsid w:val="00ED53D9"/>
    <w:rsid w:val="00ED6720"/>
    <w:rsid w:val="00EE00C0"/>
    <w:rsid w:val="00EE0D70"/>
    <w:rsid w:val="00EE1798"/>
    <w:rsid w:val="00EE2B3B"/>
    <w:rsid w:val="00EE324B"/>
    <w:rsid w:val="00EE76E9"/>
    <w:rsid w:val="00EF19FE"/>
    <w:rsid w:val="00EF1AF9"/>
    <w:rsid w:val="00EF23D8"/>
    <w:rsid w:val="00F0080A"/>
    <w:rsid w:val="00F01409"/>
    <w:rsid w:val="00F01683"/>
    <w:rsid w:val="00F03ABE"/>
    <w:rsid w:val="00F046DD"/>
    <w:rsid w:val="00F06240"/>
    <w:rsid w:val="00F07313"/>
    <w:rsid w:val="00F1014B"/>
    <w:rsid w:val="00F13685"/>
    <w:rsid w:val="00F144C0"/>
    <w:rsid w:val="00F17FBD"/>
    <w:rsid w:val="00F213A1"/>
    <w:rsid w:val="00F25FF6"/>
    <w:rsid w:val="00F3125A"/>
    <w:rsid w:val="00F33181"/>
    <w:rsid w:val="00F37F10"/>
    <w:rsid w:val="00F4131A"/>
    <w:rsid w:val="00F416EC"/>
    <w:rsid w:val="00F44997"/>
    <w:rsid w:val="00F44D79"/>
    <w:rsid w:val="00F462D5"/>
    <w:rsid w:val="00F52356"/>
    <w:rsid w:val="00F523F5"/>
    <w:rsid w:val="00F543C4"/>
    <w:rsid w:val="00F6150B"/>
    <w:rsid w:val="00F62511"/>
    <w:rsid w:val="00F64366"/>
    <w:rsid w:val="00F647E3"/>
    <w:rsid w:val="00F64AD3"/>
    <w:rsid w:val="00F663E7"/>
    <w:rsid w:val="00F67417"/>
    <w:rsid w:val="00F743C8"/>
    <w:rsid w:val="00F75A27"/>
    <w:rsid w:val="00F81B64"/>
    <w:rsid w:val="00F824C1"/>
    <w:rsid w:val="00F848F5"/>
    <w:rsid w:val="00F8695F"/>
    <w:rsid w:val="00F86BA2"/>
    <w:rsid w:val="00F904E6"/>
    <w:rsid w:val="00F91020"/>
    <w:rsid w:val="00F9264F"/>
    <w:rsid w:val="00F93863"/>
    <w:rsid w:val="00F9392A"/>
    <w:rsid w:val="00F94DDC"/>
    <w:rsid w:val="00F975D7"/>
    <w:rsid w:val="00FA2CD4"/>
    <w:rsid w:val="00FA3DBB"/>
    <w:rsid w:val="00FA6BF5"/>
    <w:rsid w:val="00FB03AE"/>
    <w:rsid w:val="00FB116A"/>
    <w:rsid w:val="00FB2D3F"/>
    <w:rsid w:val="00FB3002"/>
    <w:rsid w:val="00FB30D2"/>
    <w:rsid w:val="00FB6E24"/>
    <w:rsid w:val="00FB7024"/>
    <w:rsid w:val="00FC2584"/>
    <w:rsid w:val="00FD32B3"/>
    <w:rsid w:val="00FD4D5C"/>
    <w:rsid w:val="00FD5E2E"/>
    <w:rsid w:val="00FD634F"/>
    <w:rsid w:val="00FD6AFB"/>
    <w:rsid w:val="00FD6FDA"/>
    <w:rsid w:val="00FE4B46"/>
    <w:rsid w:val="00FE55BA"/>
    <w:rsid w:val="00FE5A92"/>
    <w:rsid w:val="00FF30B6"/>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F17A7"/>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F17A7"/>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ribd.com/document/418835912/Whitepaper-NEC-SAPHANA-Hadoo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 TargetMode="Externa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19237</Words>
  <Characters>109653</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2021-12-20T09:20:00Z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