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111A5C"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r w:rsidRPr="00592952">
              <w:rPr>
                <w:rFonts w:cs="Arial"/>
                <w:color w:val="356392"/>
                <w:sz w:val="20"/>
              </w:rPr>
              <w:t>doi: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r w:rsidRPr="00B649E2">
        <w:rPr>
          <w:sz w:val="20"/>
          <w:szCs w:val="32"/>
          <w:vertAlign w:val="superscript"/>
        </w:rPr>
        <w:t xml:space="preserve">3  </w:t>
      </w:r>
      <w:r w:rsidRPr="00B649E2">
        <w:rPr>
          <w:sz w:val="20"/>
          <w:szCs w:val="32"/>
        </w:rPr>
        <w:t xml:space="preserve">Jiang,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1CB5CB67"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B9DBC2A"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201E4A"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96C57" w:rsidRDefault="00DE7C32" w:rsidP="001F17A7">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4D27DB80"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AISeL,</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AISeL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F17A7">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Explore BD RAs extensively, and discusses the ecosystem, drivers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FD853CB" w:rsidR="00104C61" w:rsidRDefault="003407C4" w:rsidP="003407C4">
      <w:r>
        <w:t>Regarding</w:t>
      </w:r>
      <w:r w:rsidR="00490507">
        <w:t xml:space="preserve"> the first quality factor, richness is defined as quality and volume of information provided. Primary studies that have international focus </w:t>
      </w:r>
      <w:r w:rsidR="00A7664C">
        <w:t xml:space="preserve">have been considered to be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F17A7">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r>
        <w:t xml:space="preserve">Nvivo, being primarily developed for qualitative research, was used to label, code, and classify studies. </w:t>
      </w:r>
      <w:r>
        <w:br/>
      </w:r>
      <w:r>
        <w:br/>
        <w:t xml:space="preserve">In Nvivo, we defined </w:t>
      </w:r>
      <w:r w:rsidR="002B6C54">
        <w:t>8</w:t>
      </w:r>
      <w:r>
        <w:t xml:space="preserve"> nodes for this SLR. These nodes are as </w:t>
      </w:r>
      <w:r w:rsidR="00505EF8">
        <w:t>followings;</w:t>
      </w:r>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lastRenderedPageBreak/>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F17A7">
      <w:pPr>
        <w:pStyle w:val="Heading2"/>
      </w:pPr>
      <w:r w:rsidRPr="009B1DDA">
        <w:t>SLR Statistics</w:t>
      </w:r>
    </w:p>
    <w:p w14:paraId="0A31EDE3" w14:textId="77777777" w:rsidR="008D6408" w:rsidRPr="008D6408" w:rsidRDefault="008D6408" w:rsidP="008D6408">
      <w:pPr>
        <w:rPr>
          <w:lang w:val="en-GB" w:eastAsia="en-GB"/>
        </w:rPr>
      </w:pPr>
    </w:p>
    <w:p w14:paraId="117D9FFE" w14:textId="5BFB7FD5"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Google scholar entails all other academic databases that we found relevant literature and the white papers.</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9220F4" w:rsidP="00C735EF">
            <w:pPr>
              <w:rPr>
                <w:rFonts w:cs="Arial"/>
                <w:sz w:val="20"/>
              </w:rPr>
            </w:pPr>
            <w:r>
              <w:rPr>
                <w:noProof/>
              </w:rPr>
              <w:pict w14:anchorId="2597324C">
                <v:shape id="_x0000_i1028"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5701EA19" w:rsidR="0018004D" w:rsidRDefault="0018004D" w:rsidP="00BA4A63">
      <w:pPr>
        <w:rPr>
          <w:lang w:val="en-GB" w:eastAsia="en-GB"/>
        </w:rPr>
      </w:pPr>
      <w:r>
        <w:rPr>
          <w:lang w:val="en-GB" w:eastAsia="en-GB"/>
        </w:rPr>
        <w:t>In this section, we map our findings against the research questions in a series of sub-sections.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F17A7">
      <w:pPr>
        <w:pStyle w:val="Heading2"/>
        <w:rPr>
          <w:rStyle w:val="Heading1Char"/>
          <w:b/>
          <w:bCs/>
          <w:sz w:val="24"/>
          <w:szCs w:val="28"/>
          <w:lang w:val="en-GB" w:eastAsia="en-GB"/>
        </w:rPr>
      </w:pPr>
      <w:r w:rsidRPr="00BA4A63">
        <w:rPr>
          <w:rStyle w:val="Heading1Char"/>
          <w:b/>
          <w:bCs/>
          <w:sz w:val="24"/>
          <w:szCs w:val="28"/>
          <w:lang w:val="en-GB" w:eastAsia="en-GB"/>
        </w:rPr>
        <w:lastRenderedPageBreak/>
        <w:t>What are the fundamental concepts of RAs?</w:t>
      </w:r>
    </w:p>
    <w:p w14:paraId="5B9B7072" w14:textId="233EE550" w:rsidR="00593136" w:rsidRDefault="00593136" w:rsidP="00593136">
      <w:pPr>
        <w:rPr>
          <w:lang w:val="en-GB" w:eastAsia="en-GB"/>
        </w:rPr>
      </w:pPr>
    </w:p>
    <w:p w14:paraId="522E3716" w14:textId="1C73DF2C" w:rsidR="00D468DC" w:rsidRDefault="00A84314" w:rsidP="009371C8">
      <w:pPr>
        <w:rPr>
          <w:lang w:val="en-GB" w:eastAsia="en-GB"/>
        </w:rPr>
      </w:pPr>
      <w:r>
        <w:rPr>
          <w:lang w:val="en-GB" w:eastAsia="en-GB"/>
        </w:rPr>
        <w:t xml:space="preserve">Procedures, </w:t>
      </w:r>
      <w:r w:rsidR="00A42EE5">
        <w:rPr>
          <w:lang w:val="en-GB" w:eastAsia="en-GB"/>
        </w:rPr>
        <w:t xml:space="preserve">principles, and concepts of </w:t>
      </w:r>
      <w:r w:rsidR="00E7531F">
        <w:rPr>
          <w:lang w:val="en-GB" w:eastAsia="en-GB"/>
        </w:rPr>
        <w:t>software architecture are increasingly applied to 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w:t>
      </w:r>
      <w:r w:rsidR="004A4D9E">
        <w:rPr>
          <w:lang w:val="en-GB" w:eastAsia="en-GB"/>
        </w:rPr>
        <w:t>and evolution of it</w:t>
      </w:r>
      <w:r w:rsidR="00B963B9">
        <w:rPr>
          <w:lang w:val="en-GB" w:eastAsia="en-GB"/>
        </w:rPr>
        <w:t xml:space="preserve">,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Engelenburg et al. 2019). </w:t>
      </w:r>
    </w:p>
    <w:p w14:paraId="0D5BF2C3" w14:textId="77777777" w:rsidR="005370E6" w:rsidRDefault="005370E6" w:rsidP="005370E6"/>
    <w:p w14:paraId="2A957B0F" w14:textId="73F55A7E"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 xml:space="preserve">overall goal of the system (Sievi-Korte et al. 2019). </w:t>
      </w:r>
      <w:r w:rsidR="002A72C5">
        <w:t>This in turn creates manageable components that can be used to address different aspect of the problem and provide</w:t>
      </w:r>
      <w:r w:rsidR="00934A61">
        <w:t>s</w:t>
      </w:r>
      <w:r w:rsidR="009378B5">
        <w:t xml:space="preserve"> </w:t>
      </w:r>
      <w:r w:rsidR="002A72C5">
        <w:t xml:space="preserve">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65515235" w:rsidR="008C3904" w:rsidRDefault="008C3904" w:rsidP="002A72C5">
      <w:r>
        <w:t>Many successful IT artefacts today</w:t>
      </w:r>
      <w:r w:rsidR="00A44BEE">
        <w:t xml:space="preserve"> </w:t>
      </w:r>
      <w:r>
        <w:t>stemmed from an effective RA. A few good examples are the Open Systems Interconnection model or OSI (Zimmermann 1980), Open Authentication or OATH (OATH 2007), Common Object Request Broker Architecture or CORBA (OMG 2014), and WMS or workflow management systems (Grefen and de Vries 1998)</w:t>
      </w:r>
      <w:r w:rsidR="00C93052">
        <w:t>. In fact, every system goes with an architecture, either known or unknown, and it is in the architecture that the overall qualities of the system are defined (Angelov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(Derras et al. 2018).</w:t>
      </w:r>
    </w:p>
    <w:p w14:paraId="19C318D1" w14:textId="77777777" w:rsidR="005B79DC" w:rsidRDefault="005B79DC" w:rsidP="00593136"/>
    <w:p w14:paraId="794AA0FA" w14:textId="164E0CFB"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w:t>
      </w:r>
      <w:r w:rsidR="00391CDC">
        <w:t>inform</w:t>
      </w:r>
      <w:r w:rsidR="00BF4CDF">
        <w:t xml:space="preserv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following;</w:t>
      </w:r>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In comparison to concrete architectures, RAs aim to capture the essence of the practice as an abstraction that portrays elements necessary for communication, standardization, implementation and maintenance (Cloutier et al. 2010). Hence, RAs aim to provide software engineering knowledge as a set of high level of architectural patterns and do not provide micro implementation details such as specific frameworks, vendors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w:t>
      </w:r>
      <w:r w:rsidR="00E76772">
        <w:lastRenderedPageBreak/>
        <w:t xml:space="preserve">usually used by solution architects to deduce a concrete architecture in a specific </w:t>
      </w:r>
      <w:r w:rsidR="00C755C5">
        <w:t>environment</w:t>
      </w:r>
      <w:r w:rsidR="00C735EF">
        <w:t xml:space="preserve"> (Angelov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5CD1250D" w14:textId="03BA4853" w:rsidR="00F1014B" w:rsidRPr="004617FF" w:rsidRDefault="00DF2352" w:rsidP="004617FF">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(Geerdink 2013). A stakeholder c an be a developer, a designer, a product owner, a data scientist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F17A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 (Chen et al. 2016), system development and architecture challenges (Jagadish et al. 2014) and organizational challenges (Rada et al. 2017; Vassakis et al. 2018).</w:t>
      </w:r>
      <w:r w:rsidR="00B046DD">
        <w:t xml:space="preserve"> BD does not only mean ‘big’ amount of data, or just volume; other characteristics of BD such as velocity, variety, veracity and variability bring significant challenges on the table. Although these challenges do not only belong to domain of BD systems, BD exacerbates these challenges because</w:t>
      </w:r>
      <w:r w:rsidR="00B6724A">
        <w:t xml:space="preserve"> of the following reasons</w:t>
      </w:r>
      <w:r w:rsidR="004D326D">
        <w:t>;</w:t>
      </w:r>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(Jagadish et al. 2014)</w:t>
      </w:r>
      <w:r w:rsidR="004E0A71">
        <w:t>.</w:t>
      </w:r>
    </w:p>
    <w:p w14:paraId="7F4145E8" w14:textId="77777777" w:rsidR="00F543C4" w:rsidRDefault="00A90AB6" w:rsidP="00D22D42">
      <w:r>
        <w:lastRenderedPageBreak/>
        <w:t xml:space="preserve">To provide a solution to these challenges, one has to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(Piñeiro et al. 2019) and Distributed Database Management Systems (DDBMS) (Rahimi and Haug 2010).</w:t>
      </w:r>
    </w:p>
    <w:p w14:paraId="18BB1F63" w14:textId="15AF59AA" w:rsidR="000E6A78" w:rsidRDefault="000E6A78" w:rsidP="000E6A78">
      <w:pPr>
        <w:spacing w:afterLines="100" w:after="240"/>
        <w:rPr>
          <w:sz w:val="20"/>
          <w:szCs w:val="28"/>
        </w:rPr>
      </w:pPr>
    </w:p>
    <w:p w14:paraId="330F324E" w14:textId="7394DEED" w:rsidR="00FB30D2" w:rsidRDefault="000E2838" w:rsidP="001F17A7">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59920273" w:rsidR="007A32CA" w:rsidRPr="00DF1E48" w:rsidRDefault="007A32CA" w:rsidP="007A32CA">
            <w:pPr>
              <w:pStyle w:val="Default"/>
              <w:jc w:val="center"/>
              <w:rPr>
                <w:sz w:val="20"/>
                <w:szCs w:val="20"/>
              </w:rPr>
            </w:pPr>
            <w:r>
              <w:rPr>
                <w:sz w:val="20"/>
                <w:szCs w:val="20"/>
              </w:rPr>
              <w:t xml:space="preserve">Towards a big Data reference architecture </w:t>
            </w:r>
            <w:r w:rsidR="00686F1B">
              <w:rPr>
                <w:sz w:val="20"/>
                <w:szCs w:val="20"/>
              </w:rPr>
              <w:fldChar w:fldCharType="begin"/>
            </w:r>
            <w:r w:rsidR="00686F1B">
              <w:rPr>
                <w:sz w:val="20"/>
                <w:szCs w:val="20"/>
              </w:rPr>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rPr>
                <w:sz w:val="20"/>
                <w:szCs w:val="20"/>
              </w:rPr>
              <w:fldChar w:fldCharType="separate"/>
            </w:r>
            <w:r w:rsidR="00686F1B">
              <w:rPr>
                <w:noProof/>
                <w:sz w:val="20"/>
                <w:szCs w:val="20"/>
              </w:rPr>
              <w:t>(Maier, Serebrenik, &amp; Vanderfeesten, 2013)</w:t>
            </w:r>
            <w:r w:rsidR="00686F1B">
              <w:rPr>
                <w:sz w:val="20"/>
                <w:szCs w:val="20"/>
              </w:rPr>
              <w:fldChar w:fldCharType="end"/>
            </w:r>
            <w:r w:rsidR="000D0FE3">
              <w:rPr>
                <w:sz w:val="20"/>
                <w:szCs w:val="20"/>
              </w:rPr>
              <w:t xml:space="preserve"> - master</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77A9D203" w:rsidR="007A32CA" w:rsidRDefault="007A32CA" w:rsidP="007A32CA">
            <w:pPr>
              <w:pStyle w:val="Default"/>
              <w:jc w:val="center"/>
              <w:rPr>
                <w:sz w:val="20"/>
                <w:szCs w:val="20"/>
              </w:rPr>
            </w:pPr>
            <w:r>
              <w:rPr>
                <w:sz w:val="20"/>
                <w:szCs w:val="20"/>
              </w:rPr>
              <w:t xml:space="preserve">A reference architecture for Big Data solutions introducing a model to perform predictive analytics using Big Data technology (Geerdink 2013) </w:t>
            </w:r>
            <w:r w:rsidR="000D0FE3">
              <w:rPr>
                <w:sz w:val="20"/>
                <w:szCs w:val="20"/>
              </w:rPr>
              <w:t>- conference</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4A3542AF" w:rsidR="007A32CA" w:rsidRDefault="006D0125" w:rsidP="007A32CA">
            <w:pPr>
              <w:pStyle w:val="Default"/>
              <w:jc w:val="center"/>
              <w:rPr>
                <w:sz w:val="20"/>
                <w:szCs w:val="20"/>
              </w:rPr>
            </w:pPr>
            <w:r>
              <w:rPr>
                <w:sz w:val="20"/>
                <w:szCs w:val="20"/>
              </w:rPr>
              <w:t>A</w:t>
            </w:r>
            <w:r w:rsidR="007A32CA">
              <w:rPr>
                <w:sz w:val="20"/>
                <w:szCs w:val="20"/>
              </w:rPr>
              <w:t xml:space="preserve"> proposal for a reference architecture for long-term archiving, preservation, and retrieval of Big Data </w:t>
            </w:r>
            <w:r w:rsidR="00CA4ED9">
              <w:rPr>
                <w:sz w:val="20"/>
                <w:szCs w:val="20"/>
              </w:rPr>
              <w:fldChar w:fldCharType="begin"/>
            </w:r>
            <w:r w:rsidR="00CA4ED9">
              <w:rPr>
                <w:sz w:val="20"/>
                <w:szCs w:val="20"/>
              </w:rPr>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rPr>
                <w:sz w:val="20"/>
                <w:szCs w:val="20"/>
              </w:rPr>
              <w:fldChar w:fldCharType="separate"/>
            </w:r>
            <w:r w:rsidR="00CA4ED9">
              <w:rPr>
                <w:noProof/>
                <w:sz w:val="20"/>
                <w:szCs w:val="20"/>
              </w:rPr>
              <w:t>(Viana &amp; Sato, 2014)</w:t>
            </w:r>
            <w:r w:rsidR="00CA4ED9">
              <w:rPr>
                <w:sz w:val="20"/>
                <w:szCs w:val="20"/>
              </w:rPr>
              <w:fldChar w:fldCharType="end"/>
            </w:r>
            <w:r w:rsidR="000D0FE3">
              <w:rPr>
                <w:sz w:val="20"/>
                <w:szCs w:val="20"/>
              </w:rPr>
              <w:t xml:space="preserve"> - conference</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1FCD26F5" w:rsidR="007A32CA" w:rsidRDefault="007A32CA" w:rsidP="007A32CA">
            <w:pPr>
              <w:pStyle w:val="Default"/>
              <w:jc w:val="center"/>
              <w:rPr>
                <w:sz w:val="20"/>
                <w:szCs w:val="20"/>
              </w:rPr>
            </w:pPr>
            <w:r>
              <w:rPr>
                <w:sz w:val="20"/>
                <w:szCs w:val="20"/>
              </w:rPr>
              <w:t>Questioning the Lambda architecture; Kappa Architecture</w:t>
            </w:r>
            <w:r w:rsidR="000D0FE3">
              <w:rPr>
                <w:sz w:val="20"/>
                <w:szCs w:val="20"/>
              </w:rPr>
              <w:t xml:space="preserve"> </w:t>
            </w:r>
            <w:r w:rsidR="00CA4ED9">
              <w:rPr>
                <w:sz w:val="20"/>
                <w:szCs w:val="20"/>
              </w:rPr>
              <w:fldChar w:fldCharType="begin"/>
            </w:r>
            <w:r w:rsidR="00CA4ED9">
              <w:rPr>
                <w:sz w:val="20"/>
                <w:szCs w:val="20"/>
              </w:rPr>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rPr>
                <w:sz w:val="20"/>
                <w:szCs w:val="20"/>
              </w:rPr>
              <w:fldChar w:fldCharType="separate"/>
            </w:r>
            <w:r w:rsidR="00CA4ED9">
              <w:rPr>
                <w:noProof/>
                <w:sz w:val="20"/>
                <w:szCs w:val="20"/>
              </w:rPr>
              <w:t>(Kreps, 2014)</w:t>
            </w:r>
            <w:r w:rsidR="00CA4ED9">
              <w:rPr>
                <w:sz w:val="20"/>
                <w:szCs w:val="20"/>
              </w:rPr>
              <w:fldChar w:fldCharType="end"/>
            </w:r>
            <w:r w:rsidR="000D0FE3">
              <w:rPr>
                <w:sz w:val="20"/>
                <w:szCs w:val="20"/>
              </w:rPr>
              <w:t>– book chapter</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EF23D8">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23E20229" w:rsidR="007A32CA" w:rsidRPr="00EF23D8" w:rsidRDefault="00EF23D8" w:rsidP="00EF23D8">
            <w:pPr>
              <w:jc w:val="center"/>
            </w:pPr>
            <w:r w:rsidRPr="00EF23D8">
              <w:t>Defining architecture components of the Big Data Ecosystem</w:t>
            </w:r>
            <w:r>
              <w:t xml:space="preserve"> </w:t>
            </w:r>
            <w:r w:rsidR="00CA4ED9">
              <w:rPr>
                <w:sz w:val="20"/>
                <w:szCs w:val="20"/>
              </w:rPr>
              <w:fldChar w:fldCharType="begin"/>
            </w:r>
            <w:r w:rsidR="00CA4ED9">
              <w:rPr>
                <w:sz w:val="20"/>
                <w:szCs w:val="20"/>
              </w:rPr>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rPr>
                <w:sz w:val="20"/>
                <w:szCs w:val="20"/>
              </w:rPr>
              <w:fldChar w:fldCharType="separate"/>
            </w:r>
            <w:r w:rsidR="00CA4ED9">
              <w:rPr>
                <w:noProof/>
                <w:sz w:val="20"/>
                <w:szCs w:val="20"/>
              </w:rPr>
              <w:t>(Demchenko, De Laat, &amp; Membrey, 2014)</w:t>
            </w:r>
            <w:r w:rsidR="00CA4ED9">
              <w:rPr>
                <w:sz w:val="20"/>
                <w:szCs w:val="20"/>
              </w:rPr>
              <w:fldChar w:fldCharType="end"/>
            </w:r>
            <w:r>
              <w:rPr>
                <w:sz w:val="20"/>
                <w:szCs w:val="20"/>
              </w:rPr>
              <w:t xml:space="preserve"> - conference</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15E0F63E" w:rsidR="007A32CA" w:rsidRDefault="007A32CA" w:rsidP="007A32CA">
            <w:pPr>
              <w:pStyle w:val="Default"/>
              <w:jc w:val="center"/>
              <w:rPr>
                <w:sz w:val="20"/>
                <w:szCs w:val="20"/>
              </w:rPr>
            </w:pPr>
            <w:r>
              <w:rPr>
                <w:sz w:val="20"/>
                <w:szCs w:val="20"/>
              </w:rPr>
              <w:t xml:space="preserve">Big Data driven e-commerce architecture </w:t>
            </w:r>
            <w:r w:rsidR="00CA4ED9">
              <w:rPr>
                <w:sz w:val="20"/>
                <w:szCs w:val="20"/>
              </w:rPr>
              <w:fldChar w:fldCharType="begin"/>
            </w:r>
            <w:r w:rsidR="00CA4ED9">
              <w:rPr>
                <w:sz w:val="20"/>
                <w:szCs w:val="20"/>
              </w:rPr>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rPr>
                <w:sz w:val="20"/>
                <w:szCs w:val="20"/>
              </w:rPr>
              <w:fldChar w:fldCharType="separate"/>
            </w:r>
            <w:r w:rsidR="00CA4ED9">
              <w:rPr>
                <w:noProof/>
                <w:sz w:val="20"/>
                <w:szCs w:val="20"/>
              </w:rPr>
              <w:t>(Ghandour, 2015)</w:t>
            </w:r>
            <w:r w:rsidR="00CA4ED9">
              <w:rPr>
                <w:sz w:val="20"/>
                <w:szCs w:val="20"/>
              </w:rPr>
              <w:fldChar w:fldCharType="end"/>
            </w:r>
            <w:r>
              <w:rPr>
                <w:sz w:val="20"/>
                <w:szCs w:val="20"/>
              </w:rPr>
              <w:t xml:space="preserve"> </w:t>
            </w:r>
            <w:r w:rsidR="00EF23D8">
              <w:rPr>
                <w:sz w:val="20"/>
                <w:szCs w:val="20"/>
              </w:rPr>
              <w:t>- journal</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lastRenderedPageBreak/>
              <w:t>7</w:t>
            </w:r>
          </w:p>
        </w:tc>
        <w:tc>
          <w:tcPr>
            <w:tcW w:w="5670" w:type="dxa"/>
            <w:vAlign w:val="center"/>
          </w:tcPr>
          <w:p w14:paraId="6E3796E5" w14:textId="3406A8D8" w:rsidR="007A32CA" w:rsidRDefault="007A32CA" w:rsidP="007A32CA">
            <w:pPr>
              <w:pStyle w:val="Default"/>
              <w:jc w:val="center"/>
              <w:rPr>
                <w:sz w:val="20"/>
                <w:szCs w:val="20"/>
              </w:rPr>
            </w:pPr>
            <w:r>
              <w:rPr>
                <w:sz w:val="20"/>
                <w:szCs w:val="20"/>
              </w:rPr>
              <w:t xml:space="preserve">The solid architecture for real-time management of big semantic data; Solid architecture </w:t>
            </w:r>
            <w:r w:rsidR="00CA4ED9">
              <w:rPr>
                <w:sz w:val="20"/>
                <w:szCs w:val="20"/>
              </w:rPr>
              <w:fldChar w:fldCharType="begin"/>
            </w:r>
            <w:r w:rsidR="00CA4ED9">
              <w:rPr>
                <w:sz w:val="20"/>
                <w:szCs w:val="20"/>
              </w:rPr>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rPr>
                <w:sz w:val="20"/>
                <w:szCs w:val="20"/>
              </w:rPr>
              <w:fldChar w:fldCharType="separate"/>
            </w:r>
            <w:r w:rsidR="00CA4ED9">
              <w:rPr>
                <w:noProof/>
                <w:sz w:val="20"/>
                <w:szCs w:val="20"/>
              </w:rPr>
              <w:t>(Martínez-Prieto, Cuesta, Arias, &amp; Fernández, 2015)</w:t>
            </w:r>
            <w:r w:rsidR="00CA4ED9">
              <w:rPr>
                <w:sz w:val="20"/>
                <w:szCs w:val="20"/>
              </w:rPr>
              <w:fldChar w:fldCharType="end"/>
            </w:r>
            <w:r w:rsidR="00EF23D8">
              <w:rPr>
                <w:sz w:val="20"/>
                <w:szCs w:val="20"/>
              </w:rPr>
              <w:t xml:space="preserve"> - journal</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EF23D8">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4D082D77" w:rsidR="007A32CA" w:rsidRPr="00EF23D8" w:rsidRDefault="00EF23D8" w:rsidP="00EF23D8">
            <w:pPr>
              <w:jc w:val="center"/>
            </w:pPr>
            <w:r w:rsidRPr="00EF23D8">
              <w:t>Reference architecture and classification of technologies, products and services for big data systems</w:t>
            </w:r>
            <w:r>
              <w:t xml:space="preserve"> </w:t>
            </w:r>
            <w:r w:rsidR="00CA4ED9">
              <w:rPr>
                <w:sz w:val="20"/>
                <w:szCs w:val="20"/>
              </w:rPr>
              <w:fldChar w:fldCharType="begin"/>
            </w:r>
            <w:r w:rsidR="00CA4ED9">
              <w:rPr>
                <w:sz w:val="20"/>
                <w:szCs w:val="20"/>
              </w:rPr>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rPr>
                <w:sz w:val="20"/>
                <w:szCs w:val="20"/>
              </w:rPr>
              <w:fldChar w:fldCharType="separate"/>
            </w:r>
            <w:r w:rsidR="00CA4ED9">
              <w:rPr>
                <w:noProof/>
                <w:sz w:val="20"/>
                <w:szCs w:val="20"/>
              </w:rPr>
              <w:t>(Pääkkönen &amp; Pakkala, 2015)</w:t>
            </w:r>
            <w:r w:rsidR="00CA4ED9">
              <w:rPr>
                <w:sz w:val="20"/>
                <w:szCs w:val="20"/>
              </w:rPr>
              <w:fldChar w:fldCharType="end"/>
            </w:r>
            <w:r>
              <w:rPr>
                <w:sz w:val="20"/>
                <w:szCs w:val="20"/>
              </w:rPr>
              <w:t xml:space="preserve"> - journal</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3CDC7DDC" w:rsidR="007A32CA" w:rsidRDefault="007A32CA" w:rsidP="007A32CA">
            <w:pPr>
              <w:pStyle w:val="Default"/>
              <w:jc w:val="center"/>
              <w:rPr>
                <w:sz w:val="20"/>
                <w:szCs w:val="20"/>
              </w:rPr>
            </w:pPr>
            <w:r>
              <w:rPr>
                <w:sz w:val="20"/>
                <w:szCs w:val="20"/>
              </w:rPr>
              <w:t xml:space="preserve">A Reference Architecture for Big Data Systems </w:t>
            </w:r>
            <w:r w:rsidR="00CA4ED9">
              <w:rPr>
                <w:sz w:val="20"/>
                <w:szCs w:val="20"/>
              </w:rPr>
              <w:fldChar w:fldCharType="begin"/>
            </w:r>
            <w:r w:rsidR="00CA4ED9">
              <w:rPr>
                <w:sz w:val="20"/>
                <w:szCs w:val="20"/>
              </w:rPr>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rPr>
                <w:sz w:val="20"/>
                <w:szCs w:val="20"/>
              </w:rPr>
              <w:fldChar w:fldCharType="separate"/>
            </w:r>
            <w:r w:rsidR="00CA4ED9">
              <w:rPr>
                <w:noProof/>
                <w:sz w:val="20"/>
                <w:szCs w:val="20"/>
              </w:rPr>
              <w:t>(Sang, Xu, &amp; De Vrieze, 2016)</w:t>
            </w:r>
            <w:r w:rsidR="00CA4ED9">
              <w:rPr>
                <w:sz w:val="20"/>
                <w:szCs w:val="20"/>
              </w:rPr>
              <w:fldChar w:fldCharType="end"/>
            </w:r>
            <w:r w:rsidR="00EF23D8">
              <w:rPr>
                <w:sz w:val="20"/>
                <w:szCs w:val="20"/>
              </w:rPr>
              <w:t xml:space="preserve"> - conference</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12EF4ACB" w:rsidR="007A32CA" w:rsidRDefault="007A32CA" w:rsidP="007A32CA">
            <w:pPr>
              <w:pStyle w:val="Default"/>
              <w:jc w:val="center"/>
              <w:rPr>
                <w:sz w:val="20"/>
                <w:szCs w:val="20"/>
              </w:rPr>
            </w:pPr>
            <w:r>
              <w:rPr>
                <w:sz w:val="20"/>
                <w:szCs w:val="20"/>
              </w:rPr>
              <w:t xml:space="preserve">A reference architecture for Big Data systems in the national security domain </w:t>
            </w:r>
            <w:r w:rsidR="00CA4ED9">
              <w:rPr>
                <w:sz w:val="20"/>
                <w:szCs w:val="20"/>
              </w:rPr>
              <w:fldChar w:fldCharType="begin"/>
            </w:r>
            <w:r w:rsidR="00CA4ED9">
              <w:rPr>
                <w:sz w:val="20"/>
                <w:szCs w:val="20"/>
              </w:rPr>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rPr>
                <w:sz w:val="20"/>
                <w:szCs w:val="20"/>
              </w:rPr>
              <w:fldChar w:fldCharType="separate"/>
            </w:r>
            <w:r w:rsidR="00CA4ED9">
              <w:rPr>
                <w:noProof/>
                <w:sz w:val="20"/>
                <w:szCs w:val="20"/>
              </w:rPr>
              <w:t>(Klein, Buglak, Blockow, Wuttke, &amp; Cooper, 2016)</w:t>
            </w:r>
            <w:r w:rsidR="00CA4ED9">
              <w:rPr>
                <w:sz w:val="20"/>
                <w:szCs w:val="20"/>
              </w:rPr>
              <w:fldChar w:fldCharType="end"/>
            </w:r>
            <w:r w:rsidR="00EF23D8">
              <w:rPr>
                <w:sz w:val="20"/>
                <w:szCs w:val="20"/>
              </w:rPr>
              <w:t>- conference</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07B73EA7" w:rsidR="007A32CA" w:rsidRDefault="007A32CA" w:rsidP="007A32CA">
            <w:pPr>
              <w:pStyle w:val="Default"/>
              <w:jc w:val="center"/>
              <w:rPr>
                <w:sz w:val="20"/>
                <w:szCs w:val="20"/>
              </w:rPr>
            </w:pPr>
            <w:r>
              <w:rPr>
                <w:sz w:val="20"/>
                <w:szCs w:val="20"/>
              </w:rPr>
              <w:t xml:space="preserve">A Reference Architecture for Supporting Secure Big Data Analytics over Cloud-Enabled Relational Databases </w:t>
            </w:r>
            <w:r w:rsidR="00CA4ED9">
              <w:rPr>
                <w:sz w:val="20"/>
                <w:szCs w:val="20"/>
              </w:rPr>
              <w:fldChar w:fldCharType="begin"/>
            </w:r>
            <w:r w:rsidR="00CA4ED9">
              <w:rPr>
                <w:sz w:val="20"/>
                <w:szCs w:val="20"/>
              </w:rPr>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rPr>
                <w:sz w:val="20"/>
                <w:szCs w:val="20"/>
              </w:rPr>
              <w:fldChar w:fldCharType="separate"/>
            </w:r>
            <w:r w:rsidR="00CA4ED9">
              <w:rPr>
                <w:noProof/>
                <w:sz w:val="20"/>
                <w:szCs w:val="20"/>
              </w:rPr>
              <w:t>(Cuzzocrea, 2016)</w:t>
            </w:r>
            <w:r w:rsidR="00CA4ED9">
              <w:rPr>
                <w:sz w:val="20"/>
                <w:szCs w:val="20"/>
              </w:rPr>
              <w:fldChar w:fldCharType="end"/>
            </w:r>
            <w:r w:rsidR="00EF23D8">
              <w:rPr>
                <w:sz w:val="20"/>
                <w:szCs w:val="20"/>
              </w:rPr>
              <w:t xml:space="preserve"> - conference</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4041E66E" w:rsidR="007A32CA" w:rsidRDefault="007A32CA" w:rsidP="007A32CA">
            <w:pPr>
              <w:pStyle w:val="Default"/>
              <w:jc w:val="center"/>
              <w:rPr>
                <w:sz w:val="20"/>
                <w:szCs w:val="20"/>
              </w:rPr>
            </w:pPr>
            <w:r>
              <w:rPr>
                <w:sz w:val="20"/>
                <w:szCs w:val="20"/>
              </w:rPr>
              <w:t xml:space="preserve">Managing Cloud-Based Big Data Platforms: A Reference Architecture and Cost Perspective </w:t>
            </w:r>
            <w:r w:rsidR="00CA4ED9">
              <w:rPr>
                <w:sz w:val="20"/>
                <w:szCs w:val="20"/>
              </w:rPr>
              <w:fldChar w:fldCharType="begin"/>
            </w:r>
            <w:r w:rsidR="00CA4ED9">
              <w:rPr>
                <w:sz w:val="20"/>
                <w:szCs w:val="20"/>
              </w:rPr>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rPr>
                <w:sz w:val="20"/>
                <w:szCs w:val="20"/>
              </w:rPr>
              <w:fldChar w:fldCharType="separate"/>
            </w:r>
            <w:r w:rsidR="00CA4ED9">
              <w:rPr>
                <w:noProof/>
                <w:sz w:val="20"/>
                <w:szCs w:val="20"/>
              </w:rPr>
              <w:t>(Heilig &amp; Voß, 2017)</w:t>
            </w:r>
            <w:r w:rsidR="00CA4ED9">
              <w:rPr>
                <w:sz w:val="20"/>
                <w:szCs w:val="20"/>
              </w:rPr>
              <w:fldChar w:fldCharType="end"/>
            </w:r>
            <w:r>
              <w:rPr>
                <w:sz w:val="20"/>
                <w:szCs w:val="20"/>
              </w:rPr>
              <w:t xml:space="preserve">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67C622E2" w:rsidR="007A32CA" w:rsidRDefault="007A32CA" w:rsidP="007A32CA">
            <w:pPr>
              <w:pStyle w:val="Default"/>
              <w:jc w:val="center"/>
              <w:rPr>
                <w:sz w:val="20"/>
                <w:szCs w:val="20"/>
              </w:rPr>
            </w:pPr>
            <w:r>
              <w:rPr>
                <w:sz w:val="20"/>
                <w:szCs w:val="20"/>
              </w:rPr>
              <w:t xml:space="preserve">Scalable data store and analytic platform for real-time monitoring of data-intensive scientific infrastructure </w:t>
            </w:r>
            <w:r w:rsidR="00CA4ED9">
              <w:rPr>
                <w:sz w:val="20"/>
                <w:szCs w:val="20"/>
              </w:rPr>
              <w:fldChar w:fldCharType="begin"/>
            </w:r>
            <w:r w:rsidR="00CA4ED9">
              <w:rPr>
                <w:sz w:val="20"/>
                <w:szCs w:val="20"/>
              </w:rPr>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rPr>
                <w:sz w:val="20"/>
                <w:szCs w:val="20"/>
              </w:rPr>
              <w:fldChar w:fldCharType="separate"/>
            </w:r>
            <w:r w:rsidR="00CA4ED9">
              <w:rPr>
                <w:noProof/>
                <w:sz w:val="20"/>
                <w:szCs w:val="20"/>
              </w:rPr>
              <w:t>(Suthakar, 2017)</w:t>
            </w:r>
            <w:r w:rsidR="00CA4ED9">
              <w:rPr>
                <w:sz w:val="20"/>
                <w:szCs w:val="20"/>
              </w:rPr>
              <w:fldChar w:fldCharType="end"/>
            </w:r>
            <w:r w:rsidR="00CA4ED9">
              <w:rPr>
                <w:sz w:val="20"/>
                <w:szCs w:val="20"/>
              </w:rPr>
              <w:t>- PHD</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1F304FD4" w:rsidR="007A32CA" w:rsidRDefault="007A32CA" w:rsidP="007A32CA">
            <w:pPr>
              <w:pStyle w:val="Default"/>
              <w:jc w:val="center"/>
              <w:rPr>
                <w:sz w:val="20"/>
                <w:szCs w:val="20"/>
              </w:rPr>
            </w:pPr>
            <w:r>
              <w:rPr>
                <w:sz w:val="20"/>
                <w:szCs w:val="20"/>
              </w:rPr>
              <w:t xml:space="preserve">A software reference architecture for semantic-aware Big Data systems; Bolster Architecture </w:t>
            </w:r>
            <w:r w:rsidR="00CA4ED9">
              <w:rPr>
                <w:sz w:val="20"/>
                <w:szCs w:val="20"/>
              </w:rPr>
              <w:fldChar w:fldCharType="begin"/>
            </w:r>
            <w:r w:rsidR="00CA4ED9">
              <w:rPr>
                <w:sz w:val="20"/>
                <w:szCs w:val="20"/>
              </w:rPr>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rPr>
                <w:sz w:val="20"/>
                <w:szCs w:val="20"/>
              </w:rPr>
              <w:fldChar w:fldCharType="separate"/>
            </w:r>
            <w:r w:rsidR="00CA4ED9">
              <w:rPr>
                <w:noProof/>
                <w:sz w:val="20"/>
                <w:szCs w:val="20"/>
              </w:rPr>
              <w:t>(Nadal et al., 2017)</w:t>
            </w:r>
            <w:r w:rsidR="00CA4ED9">
              <w:rPr>
                <w:sz w:val="20"/>
                <w:szCs w:val="20"/>
              </w:rPr>
              <w:fldChar w:fldCharType="end"/>
            </w:r>
            <w:r w:rsidR="00CA4ED9">
              <w:rPr>
                <w:sz w:val="20"/>
                <w:szCs w:val="20"/>
              </w:rPr>
              <w:t xml:space="preserve"> - journal</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2F20D392"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w:t>
            </w:r>
            <w:r w:rsidR="00BD1F30">
              <w:rPr>
                <w:sz w:val="20"/>
                <w:szCs w:val="20"/>
              </w:rPr>
              <w:fldChar w:fldCharType="begin"/>
            </w:r>
            <w:r w:rsidR="00BD1F30">
              <w:rPr>
                <w:sz w:val="20"/>
                <w:szCs w:val="20"/>
              </w:rPr>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rPr>
                <w:sz w:val="20"/>
                <w:szCs w:val="20"/>
              </w:rPr>
              <w:fldChar w:fldCharType="separate"/>
            </w:r>
            <w:r w:rsidR="00BD1F30">
              <w:rPr>
                <w:noProof/>
                <w:sz w:val="20"/>
                <w:szCs w:val="20"/>
              </w:rPr>
              <w:t>(Kohler &amp; Specht, 2019)</w:t>
            </w:r>
            <w:r w:rsidR="00BD1F30">
              <w:rPr>
                <w:sz w:val="20"/>
                <w:szCs w:val="20"/>
              </w:rPr>
              <w:fldChar w:fldCharType="end"/>
            </w:r>
            <w:r>
              <w:rPr>
                <w:sz w:val="20"/>
                <w:szCs w:val="20"/>
              </w:rPr>
              <w:t xml:space="preserve"> </w:t>
            </w:r>
            <w:r w:rsidR="00CA4ED9">
              <w:rPr>
                <w:sz w:val="20"/>
                <w:szCs w:val="20"/>
              </w:rPr>
              <w:t>- journal</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44676875" w:rsidR="007A32CA" w:rsidRDefault="007A32CA" w:rsidP="007A32CA">
            <w:pPr>
              <w:pStyle w:val="Default"/>
              <w:jc w:val="center"/>
              <w:rPr>
                <w:sz w:val="20"/>
                <w:szCs w:val="20"/>
              </w:rPr>
            </w:pPr>
            <w:r>
              <w:rPr>
                <w:sz w:val="20"/>
                <w:szCs w:val="20"/>
              </w:rPr>
              <w:t xml:space="preserve">Reference Architectures and Standards for the Internet of Things and Big Data in Smart Manufacturing </w:t>
            </w:r>
            <w:r w:rsidR="00BD1F30">
              <w:rPr>
                <w:sz w:val="20"/>
                <w:szCs w:val="20"/>
              </w:rPr>
              <w:fldChar w:fldCharType="begin"/>
            </w:r>
            <w:r w:rsidR="00BD1F30">
              <w:rPr>
                <w:sz w:val="20"/>
                <w:szCs w:val="20"/>
              </w:rPr>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rPr>
                <w:sz w:val="20"/>
                <w:szCs w:val="20"/>
              </w:rPr>
              <w:fldChar w:fldCharType="separate"/>
            </w:r>
            <w:r w:rsidR="00BD1F30">
              <w:rPr>
                <w:noProof/>
                <w:sz w:val="20"/>
                <w:szCs w:val="20"/>
              </w:rPr>
              <w:t>(Ünal, 2019)</w:t>
            </w:r>
            <w:r w:rsidR="00BD1F30">
              <w:rPr>
                <w:sz w:val="20"/>
                <w:szCs w:val="20"/>
              </w:rPr>
              <w:fldChar w:fldCharType="end"/>
            </w:r>
            <w:r w:rsidR="00A2635B">
              <w:rPr>
                <w:sz w:val="20"/>
                <w:szCs w:val="20"/>
              </w:rPr>
              <w:t xml:space="preserve"> - conference</w:t>
            </w:r>
            <w:r>
              <w:rPr>
                <w:sz w:val="20"/>
                <w:szCs w:val="20"/>
              </w:rPr>
              <w:t xml:space="preserve">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73A7ECDC" w14:textId="3DF1131E" w:rsidR="0024049F" w:rsidRDefault="0024049F" w:rsidP="00434B15">
            <w:pPr>
              <w:pStyle w:val="Default"/>
              <w:jc w:val="center"/>
              <w:rPr>
                <w:sz w:val="20"/>
                <w:szCs w:val="20"/>
              </w:rPr>
            </w:pPr>
            <w:r>
              <w:rPr>
                <w:sz w:val="20"/>
                <w:szCs w:val="20"/>
              </w:rPr>
              <w:t xml:space="preserve">Lambda architecture </w:t>
            </w:r>
            <w:r w:rsidR="00BD1F30">
              <w:rPr>
                <w:sz w:val="20"/>
                <w:szCs w:val="20"/>
              </w:rPr>
              <w:fldChar w:fldCharType="begin"/>
            </w:r>
            <w:r w:rsidR="00BD1F30">
              <w:rPr>
                <w:sz w:val="20"/>
                <w:szCs w:val="20"/>
              </w:rPr>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rPr>
                <w:sz w:val="20"/>
                <w:szCs w:val="20"/>
              </w:rPr>
              <w:fldChar w:fldCharType="separate"/>
            </w:r>
            <w:r w:rsidR="00BD1F30">
              <w:rPr>
                <w:noProof/>
                <w:sz w:val="20"/>
                <w:szCs w:val="20"/>
              </w:rPr>
              <w:t>(Kiran, Murphy, Monga, Dugan, &amp; Baveja, 2015)</w:t>
            </w:r>
            <w:r w:rsidR="00BD1F30">
              <w:rPr>
                <w:sz w:val="20"/>
                <w:szCs w:val="20"/>
              </w:rPr>
              <w:fldChar w:fldCharType="end"/>
            </w:r>
            <w:r w:rsidR="00EE76E9">
              <w:rPr>
                <w:sz w:val="20"/>
                <w:szCs w:val="20"/>
              </w:rPr>
              <w:t xml:space="preserve"> - conference</w:t>
            </w: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52A001D0" w14:textId="2CC5DE62" w:rsidR="005E4256" w:rsidRDefault="005E4256" w:rsidP="00434B15">
            <w:pPr>
              <w:pStyle w:val="Default"/>
              <w:jc w:val="center"/>
              <w:rPr>
                <w:sz w:val="20"/>
                <w:szCs w:val="20"/>
              </w:rPr>
            </w:pPr>
            <w:r>
              <w:rPr>
                <w:sz w:val="20"/>
                <w:szCs w:val="20"/>
              </w:rPr>
              <w:t xml:space="preserve">IBM - Reference architecture for high performance analytics in healthcare and life science </w:t>
            </w:r>
            <w:r w:rsidR="00BD1F30">
              <w:rPr>
                <w:sz w:val="20"/>
                <w:szCs w:val="20"/>
              </w:rPr>
              <w:fldChar w:fldCharType="begin"/>
            </w:r>
            <w:r w:rsidR="00BD1F30">
              <w:rPr>
                <w:sz w:val="20"/>
                <w:szCs w:val="20"/>
              </w:rPr>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rPr>
                <w:sz w:val="20"/>
                <w:szCs w:val="20"/>
              </w:rPr>
              <w:fldChar w:fldCharType="separate"/>
            </w:r>
            <w:r w:rsidR="00BD1F30">
              <w:rPr>
                <w:noProof/>
                <w:sz w:val="20"/>
                <w:szCs w:val="20"/>
              </w:rPr>
              <w:t>(Quintero &amp; Lee, 2019)</w:t>
            </w:r>
            <w:r w:rsidR="00BD1F30">
              <w:rPr>
                <w:sz w:val="20"/>
                <w:szCs w:val="20"/>
              </w:rPr>
              <w:fldChar w:fldCharType="end"/>
            </w:r>
            <w:r w:rsidR="00EE76E9">
              <w:rPr>
                <w:sz w:val="20"/>
                <w:szCs w:val="20"/>
              </w:rPr>
              <w:t xml:space="preserve"> – white paper</w:t>
            </w:r>
            <w:r>
              <w:rPr>
                <w:sz w:val="20"/>
                <w:szCs w:val="20"/>
              </w:rPr>
              <w:t xml:space="preserve"> </w:t>
            </w: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27AB069E" w14:textId="6477449B" w:rsidR="0024049F" w:rsidRDefault="0024049F" w:rsidP="00434B15">
            <w:pPr>
              <w:pStyle w:val="Default"/>
              <w:jc w:val="center"/>
              <w:rPr>
                <w:sz w:val="20"/>
                <w:szCs w:val="20"/>
              </w:rPr>
            </w:pPr>
            <w:r>
              <w:rPr>
                <w:sz w:val="20"/>
                <w:szCs w:val="20"/>
              </w:rPr>
              <w:t>Microsoft - Big Data ecosystem reference architecture</w:t>
            </w:r>
            <w:r w:rsidR="00EE76E9">
              <w:rPr>
                <w:sz w:val="20"/>
                <w:szCs w:val="20"/>
              </w:rPr>
              <w:t xml:space="preserve"> </w:t>
            </w:r>
            <w:r w:rsidR="00BD1F30">
              <w:rPr>
                <w:sz w:val="20"/>
                <w:szCs w:val="20"/>
              </w:rPr>
              <w:fldChar w:fldCharType="begin"/>
            </w:r>
            <w:r w:rsidR="00BD1F30">
              <w:rPr>
                <w:sz w:val="20"/>
                <w:szCs w:val="20"/>
              </w:rPr>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rPr>
                <w:sz w:val="20"/>
                <w:szCs w:val="20"/>
              </w:rPr>
              <w:fldChar w:fldCharType="separate"/>
            </w:r>
            <w:r w:rsidR="00BD1F30">
              <w:rPr>
                <w:noProof/>
                <w:sz w:val="20"/>
                <w:szCs w:val="20"/>
              </w:rPr>
              <w:t>(Levin, 2013)</w:t>
            </w:r>
            <w:r w:rsidR="00BD1F30">
              <w:rPr>
                <w:sz w:val="20"/>
                <w:szCs w:val="20"/>
              </w:rPr>
              <w:fldChar w:fldCharType="end"/>
            </w:r>
            <w:r w:rsidR="00EE76E9">
              <w:rPr>
                <w:sz w:val="20"/>
                <w:szCs w:val="20"/>
              </w:rPr>
              <w:t xml:space="preserve"> – white paper</w:t>
            </w:r>
            <w:r>
              <w:rPr>
                <w:sz w:val="20"/>
                <w:szCs w:val="20"/>
              </w:rPr>
              <w:t xml:space="preserve"> </w:t>
            </w: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435CD4AF" w14:textId="4E8FDEED" w:rsidR="0024049F" w:rsidRDefault="0024049F" w:rsidP="00434B15">
            <w:pPr>
              <w:pStyle w:val="Default"/>
              <w:jc w:val="center"/>
              <w:rPr>
                <w:sz w:val="20"/>
                <w:szCs w:val="20"/>
              </w:rPr>
            </w:pPr>
            <w:r>
              <w:rPr>
                <w:sz w:val="20"/>
                <w:szCs w:val="20"/>
              </w:rPr>
              <w:t xml:space="preserve">Oracle - Information Management and Big Data: A Reference Architecture </w:t>
            </w:r>
            <w:r w:rsidR="00BD1F30">
              <w:rPr>
                <w:sz w:val="20"/>
                <w:szCs w:val="20"/>
              </w:rPr>
              <w:fldChar w:fldCharType="begin"/>
            </w:r>
            <w:r w:rsidR="00BD1F30">
              <w:rPr>
                <w:sz w:val="20"/>
                <w:szCs w:val="20"/>
              </w:rPr>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rPr>
                <w:sz w:val="20"/>
                <w:szCs w:val="20"/>
              </w:rPr>
              <w:fldChar w:fldCharType="separate"/>
            </w:r>
            <w:r w:rsidR="00BD1F30">
              <w:rPr>
                <w:noProof/>
                <w:sz w:val="20"/>
                <w:szCs w:val="20"/>
              </w:rPr>
              <w:t>(Cackett, 2013)</w:t>
            </w:r>
            <w:r w:rsidR="00BD1F30">
              <w:rPr>
                <w:sz w:val="20"/>
                <w:szCs w:val="20"/>
              </w:rPr>
              <w:fldChar w:fldCharType="end"/>
            </w:r>
            <w:r w:rsidR="00EE76E9">
              <w:rPr>
                <w:sz w:val="20"/>
                <w:szCs w:val="20"/>
              </w:rPr>
              <w:t xml:space="preserve"> – white paper</w:t>
            </w: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79144584" w14:textId="0068042A" w:rsidR="0024049F" w:rsidRDefault="0024049F" w:rsidP="00434B15">
            <w:pPr>
              <w:pStyle w:val="Default"/>
              <w:jc w:val="center"/>
              <w:rPr>
                <w:sz w:val="20"/>
                <w:szCs w:val="20"/>
              </w:rPr>
            </w:pPr>
            <w:r>
              <w:rPr>
                <w:sz w:val="20"/>
                <w:szCs w:val="20"/>
              </w:rPr>
              <w:t xml:space="preserve">SAP - NEC Reference Architecture for SAP HANA &amp; Hadoop </w:t>
            </w:r>
            <w:r w:rsidR="00BD1F30">
              <w:rPr>
                <w:sz w:val="20"/>
                <w:szCs w:val="20"/>
              </w:rPr>
              <w:fldChar w:fldCharType="begin"/>
            </w:r>
            <w:r w:rsidR="009F3214">
              <w:rPr>
                <w:sz w:val="20"/>
                <w:szCs w:val="20"/>
              </w:rPr>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rPr>
                <w:sz w:val="20"/>
                <w:szCs w:val="20"/>
              </w:rPr>
              <w:fldChar w:fldCharType="separate"/>
            </w:r>
            <w:r w:rsidR="009F3214">
              <w:rPr>
                <w:noProof/>
                <w:sz w:val="20"/>
                <w:szCs w:val="20"/>
              </w:rPr>
              <w:t>(SAP, 2016)</w:t>
            </w:r>
            <w:r w:rsidR="00BD1F30">
              <w:rPr>
                <w:sz w:val="20"/>
                <w:szCs w:val="20"/>
              </w:rPr>
              <w:fldChar w:fldCharType="end"/>
            </w:r>
            <w:r w:rsidR="00F01409">
              <w:rPr>
                <w:sz w:val="20"/>
                <w:szCs w:val="20"/>
              </w:rPr>
              <w:t xml:space="preserve"> – white paper</w:t>
            </w: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7CF34B52" w14:textId="07703D68" w:rsidR="0024049F" w:rsidRDefault="0024049F" w:rsidP="00F01409">
            <w:pPr>
              <w:pStyle w:val="Default"/>
              <w:jc w:val="center"/>
              <w:rPr>
                <w:sz w:val="20"/>
                <w:szCs w:val="20"/>
              </w:rPr>
            </w:pPr>
            <w:r>
              <w:rPr>
                <w:sz w:val="20"/>
                <w:szCs w:val="20"/>
              </w:rPr>
              <w:t xml:space="preserve">NIST Big Data interoperability framework </w:t>
            </w:r>
            <w:r w:rsidR="00F01409">
              <w:rPr>
                <w:sz w:val="20"/>
                <w:szCs w:val="20"/>
              </w:rPr>
              <w:t>{Chang, 2018 #30} – white paper with academic help</w:t>
            </w: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w:t>
        </w:r>
        <w:r w:rsidRPr="00E72973">
          <w:lastRenderedPageBreak/>
          <w:t xml:space="preserve">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other giant IT vendors published their own RAs for big data.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2F7E0FB4" w:rsidR="005C43EE" w:rsidRDefault="005C43EE" w:rsidP="00047D10">
      <w:r>
        <w:t xml:space="preserve">In the realm of academia, there has been numerous efforts including </w:t>
      </w:r>
      <w:r w:rsidR="006E7644">
        <w:t xml:space="preserve">a postgraduate </w:t>
      </w:r>
      <w:r w:rsidR="00B62B35">
        <w:t>master’s</w:t>
      </w:r>
      <w:r>
        <w:t xml:space="preserve"> dissertation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686F1B">
        <w:instrText xml:space="preserve"> ADDIN EN.CITE &lt;EndNote&gt;&lt;Cite&gt;&lt;Author&gt;Maier&lt;/Author&gt;&lt;Year&gt;2013&lt;/Year&gt;&lt;RecNum&gt;223&lt;/RecNum&gt;&lt;DisplayText&gt;(Maier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686F1B">
        <w:rPr>
          <w:noProof/>
        </w:rPr>
        <w:t>(Maier et al.,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r>
        <w:t>Last but not least,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F17A7">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to developing RAs is ‘Empirically</w:t>
      </w:r>
      <w:r w:rsidR="008362E9">
        <w:t xml:space="preserve"> </w:t>
      </w:r>
      <w:r w:rsidR="00081686">
        <w:t xml:space="preserve">grounded Reference Architectures’ by Galster and Avgeriou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t>
      </w:r>
      <w:r w:rsidR="00CE045E">
        <w:lastRenderedPageBreak/>
        <w:t>what address the design dimensions (Galster and Avgeriou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 utilized Software Architecture Comparison Analysis Method (SCAM) to compare and examine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716458">
        <w:t xml:space="preserve">Archimate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 (Zhu, 2005)</w:t>
      </w:r>
      <w:r w:rsidR="00D71B12">
        <w:t xml:space="preserve">, do not adhere to a well-established standard and do not promote the development of modeling approaches. Therefore, on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r w:rsidR="00CE3A24" w:rsidRPr="00CE3A24">
        <w:t xml:space="preserve">Hevner's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F17A7">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0CA97113" w:rsidR="00EB605D" w:rsidRDefault="007D5D82" w:rsidP="00EB605D">
      <w:r>
        <w:t>Among the challenges of developing RAs, perhaps evaluation is the most significant (Maier et al. 2013) (Cioroaica et al. 2019).</w:t>
      </w:r>
      <w:r w:rsidR="00E806D6">
        <w:t xml:space="preserve"> Two fundamental pillars of the evaluation is the correctness and the utility of the RA and how efficient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77777777"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(ALMA), Scenario-based Architecture Analysis Method (SAAM) (Kazman et al. 1996), (Bengtsson et al. 2004), Architecture Trade-off Analysis Method (ATAM) (Kazman et al. 1998) and Performance Assessment of Software Architecture (PASA) (Williams and Smith 2002), none of the these can really be directly applied to RAs.</w:t>
      </w:r>
    </w:p>
    <w:p w14:paraId="3823F268" w14:textId="77777777" w:rsidR="001F1A6F" w:rsidRDefault="00EF19FE" w:rsidP="00EB605D">
      <w:r>
        <w:t xml:space="preserve"> </w:t>
      </w:r>
    </w:p>
    <w:p w14:paraId="50BF9759" w14:textId="0F000636" w:rsidR="009C70F3" w:rsidRDefault="00EF19FE" w:rsidP="009C70F3">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a difficult and sometimes invali</w:t>
      </w:r>
      <w:r w:rsidR="00E0631F">
        <w:t>d</w:t>
      </w:r>
      <w:r>
        <w:t>.</w:t>
      </w:r>
      <w:r w:rsidR="00AA5CF6">
        <w:t xml:space="preserve"> Either a few general scenarios is developed to cover all aspects, or a large number of specific scenarios are developed to cover various aspects of the RA. </w:t>
      </w:r>
      <w:r w:rsidR="00AA5CF6">
        <w:br/>
      </w:r>
      <w:r w:rsidR="00AA5CF6">
        <w:br/>
      </w:r>
      <w:r w:rsidR="009C70F3">
        <w:t xml:space="preserve">Based on three problems discussed above, available methods of architecture analysis are not sufficient in evaluating the RA. This has been addressed by various researchers in the industry.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w:t>
      </w:r>
    </w:p>
    <w:p w14:paraId="596B7F79" w14:textId="77777777" w:rsidR="009C70F3" w:rsidRDefault="009C70F3" w:rsidP="009C70F3"/>
    <w:p w14:paraId="4B297E65" w14:textId="611E107D" w:rsidR="009C70F3" w:rsidRDefault="009C70F3" w:rsidP="009C70F3">
      <w:r>
        <w:t xml:space="preserve">Furthermore, ATAM has been extended to evaluate completeness, buildability and applicability. Howbeit the selection of the right candidate and involving them in the process is a time-consuming and daunting task </w:t>
      </w:r>
      <w:r>
        <w:fldChar w:fldCharType="begin"/>
      </w:r>
      <w:r>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fldChar w:fldCharType="separate"/>
      </w:r>
      <w:r>
        <w:rPr>
          <w:noProof/>
        </w:rPr>
        <w:t>(Angelov et al., 2008)</w:t>
      </w:r>
      <w:r>
        <w:fldChar w:fldCharType="end"/>
      </w:r>
      <w:r>
        <w:t xml:space="preserve">. 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7D93FD57"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F17A7">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08BDC08B" w14:textId="4F9EDE9D" w:rsidR="00B2039B" w:rsidRDefault="00BF077A" w:rsidP="00B2039B">
      <w:r>
        <w:t>Some of the RAs collected were in in the form of a short paper and provided with not much detail, whereas some of the other such as NIST were quite comprehensive.</w:t>
      </w:r>
      <w:r w:rsidR="006700FD">
        <w:t xml:space="preserve"> </w:t>
      </w:r>
      <w:r w:rsidR="009A2D5F">
        <w:t>Majority of</w:t>
      </w:r>
      <w:r w:rsidR="006700FD">
        <w:t xml:space="preserve"> RAs have been inspired or based on other RAs, and this signified the notion that “RAs can be perceived more effective when they are created out of available knowledge, studied domain, and existing RAs rather than from scratch”. </w:t>
      </w:r>
      <w:r w:rsidR="00606D7F">
        <w:t xml:space="preserve">To address RQ5, RAs listed in table 1 was reviewed and compared to deduce common architectural components of BD RAs. </w:t>
      </w:r>
    </w:p>
    <w:p w14:paraId="1CCF1E1B" w14:textId="50C2A8F5" w:rsidR="00B2039B" w:rsidRDefault="00B2039B" w:rsidP="00B2039B"/>
    <w:p w14:paraId="18840EE2" w14:textId="0F1468EF" w:rsidR="00B10153" w:rsidRDefault="00B2039B" w:rsidP="00780C2A">
      <w:r>
        <w:t>We describe these architectural components</w:t>
      </w:r>
      <w:r w:rsidR="001E6323">
        <w:t xml:space="preserve"> as three major</w:t>
      </w:r>
      <w:r w:rsidR="00B10153">
        <w:t xml:space="preserve"> categories</w:t>
      </w:r>
      <w:r w:rsidR="001B2A7E">
        <w:t>, namely ‘BD management and storage’, ‘BD analytics and application interfaces’, and ‘</w:t>
      </w:r>
    </w:p>
    <w:p w14:paraId="122C520C" w14:textId="762F155C" w:rsidR="006967EC" w:rsidRDefault="00B10153" w:rsidP="006967EC">
      <w:pPr>
        <w:pStyle w:val="Heading3"/>
      </w:pPr>
      <w:r w:rsidRPr="00B10153">
        <w:t>BD Management and Storage</w:t>
      </w:r>
      <w:r>
        <w:t xml:space="preserve"> </w:t>
      </w:r>
    </w:p>
    <w:p w14:paraId="534D5467" w14:textId="3487B46D" w:rsidR="00890F09" w:rsidRDefault="00E37BE1" w:rsidP="006967EC">
      <w:r>
        <w:t>Storage</w:t>
      </w:r>
      <w:r w:rsidR="00B10153">
        <w:t xml:space="preserve"> involves variety of different database, or sometimes the practice of polyglot persistence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as data come in various formats</w:t>
      </w:r>
      <w:r w:rsidR="00A10A91">
        <w:t xml:space="preserve"> in BD systems</w:t>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6CA37E11" w14:textId="34DF8EED" w:rsidR="006967EC"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Choosing the </w:t>
      </w:r>
      <w:r w:rsidR="0088597E">
        <w:t>right database or databases, is an important architectural decision that the architect makes. This can also include patterns for data access, storage and caching, and highlights the importance of RAs even more.</w:t>
      </w:r>
      <w:r w:rsidR="006967EC">
        <w:t xml:space="preserve"> </w:t>
      </w:r>
      <w:r w:rsidR="00842EDD">
        <w:t xml:space="preserve">For example, the practitioners of distributed system that are specialized in micro-services architecture do make user of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45D7EFD1" w:rsidR="00BD5A47" w:rsidRDefault="00BD5A47" w:rsidP="006967EC">
      <w:r>
        <w:t>Similar to the way that Business Intelligence (BI) and BD differ in their source data types both in terms of granularity and data structure of it, a data lake and data warehouse share same of those same differences. In the case of a data warehouse, a relational database is utilized</w:t>
      </w:r>
      <w:r w:rsidR="00862C1B">
        <w:t xml:space="preserve"> which decreases flexibility when it comes to analysis. In the case of data lake, data </w:t>
      </w:r>
      <w:r w:rsidR="00862C1B">
        <w:lastRenderedPageBreak/>
        <w:t>of different kind can be stored without the engineer needing to define the schema in advance. This increases the flexibility.</w:t>
      </w:r>
      <w:r w:rsidR="00862C1B">
        <w:br/>
      </w:r>
      <w:r w:rsidR="00862C1B">
        <w:br/>
        <w:t xml:space="preserve">Nevertheless, this has its own downside and can be abused by data engineers. One can just throws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 which is a kind of an architectural work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4A4FF02A" w14:textId="284482E2" w:rsidR="00842EDD" w:rsidRDefault="00392860" w:rsidP="006967EC">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72C66723" w14:textId="406F9CCE" w:rsidR="008D0345" w:rsidRDefault="008D0345" w:rsidP="006967EC"/>
    <w:p w14:paraId="207F1A84" w14:textId="77777777" w:rsidR="001F17A7" w:rsidRDefault="001F17A7" w:rsidP="001F17A7">
      <w:pPr>
        <w:pStyle w:val="Heading3"/>
      </w:pPr>
      <w:r>
        <w:t>BD Analytics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77777777"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An architect may opt for MapReduce and Bulk Synchronous Parallel processing for batch-oriented requirements or go for a streaming processing based on a specific performance requirement set to handle velocity and volume of data.</w:t>
      </w:r>
    </w:p>
    <w:p w14:paraId="19FC9E3C" w14:textId="77777777" w:rsidR="001F17A7" w:rsidRDefault="001F17A7" w:rsidP="001F17A7"/>
    <w:p w14:paraId="40BF13A4" w14:textId="54F42182" w:rsidR="005E16CF" w:rsidRDefault="001266F1" w:rsidP="001266F1">
      <w:pPr>
        <w:pStyle w:val="Heading3"/>
      </w:pPr>
      <w:r>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6053E3F1"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77777777" w:rsidR="000308DB" w:rsidRDefault="00025F89" w:rsidP="00C32943">
      <w:r>
        <w:t>All and all, as a result of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p>
    <w:p w14:paraId="131A89B0" w14:textId="77777777" w:rsidR="000308DB" w:rsidRDefault="000308DB" w:rsidP="00C32943"/>
    <w:p w14:paraId="181A3F5B" w14:textId="45BFED44" w:rsidR="00591765" w:rsidRDefault="000308DB" w:rsidP="00C32943">
      <w:r>
        <w:lastRenderedPageBreak/>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290986FD" w:rsidR="001F17A7" w:rsidRPr="00727B15" w:rsidRDefault="001F17A7" w:rsidP="001F17A7">
      <w:pPr>
        <w:pStyle w:val="Heading2"/>
        <w:rPr>
          <w:rStyle w:val="Heading1Char"/>
          <w:b/>
          <w:bCs/>
          <w:sz w:val="22"/>
        </w:rPr>
      </w:pPr>
      <w:r w:rsidRPr="00727B15">
        <w:rPr>
          <w:rStyle w:val="Heading1Char"/>
          <w:b/>
          <w:bCs/>
          <w:sz w:val="22"/>
        </w:rPr>
        <w:t>What are the limitations of current BD systems?</w:t>
      </w:r>
    </w:p>
    <w:p w14:paraId="6D8C5C64" w14:textId="3CC16948" w:rsidR="007D1CBC" w:rsidRDefault="007D1CBC" w:rsidP="007D1CBC"/>
    <w:p w14:paraId="62F0B9DC" w14:textId="1EE27D0F"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have a layer for metadata management in the RA, but as a non-integrated component that merely stores and manages metadata.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8824B69" w14:textId="04F6DB16" w:rsidR="00320C7A" w:rsidRDefault="0008701D" w:rsidP="00EB7B38">
      <w:r>
        <w:t>Many of core architectural decisions revolving around security and privacy, if not addressed in an initial phase, can result in massive losses and potential bottlenecks.</w:t>
      </w:r>
    </w:p>
    <w:p w14:paraId="4CF1FB72" w14:textId="20F03191" w:rsidR="0008701D" w:rsidRDefault="0008701D" w:rsidP="00EB7B38"/>
    <w:p w14:paraId="39AA3C04" w14:textId="52CD275A" w:rsidR="00924B18" w:rsidRDefault="00924B18" w:rsidP="00EB7B38"/>
    <w:p w14:paraId="236B8B34" w14:textId="77777777" w:rsidR="00924B18" w:rsidRDefault="00924B18" w:rsidP="00EB7B38"/>
    <w:p w14:paraId="120D7101" w14:textId="5A205BA1" w:rsidR="00C40FDD" w:rsidRDefault="005B2098" w:rsidP="005B2098">
      <w:pPr>
        <w:pStyle w:val="Heading1"/>
      </w:pPr>
      <w:r>
        <w:lastRenderedPageBreak/>
        <w:t>Conclusion</w:t>
      </w:r>
    </w:p>
    <w:p w14:paraId="426F9097" w14:textId="772EC4B6" w:rsidR="00C40FDD" w:rsidRDefault="00C40FDD" w:rsidP="00082FA7">
      <w:pPr>
        <w:spacing w:afterLines="100" w:after="240"/>
        <w:rPr>
          <w:sz w:val="20"/>
          <w:szCs w:val="28"/>
        </w:rPr>
      </w:pPr>
    </w:p>
    <w:p w14:paraId="4AF9EC9B" w14:textId="351AEDE3" w:rsidR="001B2206" w:rsidRDefault="00832646" w:rsidP="001B2206">
      <w:pPr>
        <w:spacing w:afterLines="100" w:after="240"/>
        <w:rPr>
          <w:sz w:val="20"/>
          <w:szCs w:val="28"/>
        </w:rPr>
      </w:pPr>
      <w:r>
        <w:rPr>
          <w:sz w:val="20"/>
          <w:szCs w:val="28"/>
        </w:rPr>
        <w:t xml:space="preserve">This study sought to find all BD RAs available in practice and academia. The findings gained emerges the understanding that RAs can be an effective artefact to tackle complex BD system architecture. </w:t>
      </w:r>
      <w:r w:rsidR="009017E9">
        <w:rPr>
          <w:sz w:val="20"/>
          <w:szCs w:val="28"/>
        </w:rPr>
        <w:t>RAs at their core bring software engineering knowledge as a</w:t>
      </w:r>
      <w:r w:rsidR="00EA4544">
        <w:rPr>
          <w:sz w:val="20"/>
          <w:szCs w:val="28"/>
        </w:rPr>
        <w:t xml:space="preserve"> collection of patterns designed to address a class of problems with attention to specific requirements and </w:t>
      </w:r>
      <w:r w:rsidR="000C42F5">
        <w:rPr>
          <w:sz w:val="20"/>
          <w:szCs w:val="28"/>
        </w:rPr>
        <w:t>context and</w:t>
      </w:r>
      <w:r w:rsidR="009017E9">
        <w:rPr>
          <w:sz w:val="20"/>
          <w:szCs w:val="28"/>
        </w:rPr>
        <w:t xml:space="preserve"> do </w:t>
      </w:r>
      <w:r w:rsidR="00965AB4">
        <w:rPr>
          <w:sz w:val="20"/>
          <w:szCs w:val="28"/>
        </w:rPr>
        <w:t>solve many of the prevalent architectural challenges that</w:t>
      </w:r>
      <w:r w:rsidR="00311A8A">
        <w:rPr>
          <w:sz w:val="20"/>
          <w:szCs w:val="28"/>
        </w:rPr>
        <w:t xml:space="preserve"> an architect might face. </w:t>
      </w:r>
    </w:p>
    <w:p w14:paraId="583D67F6" w14:textId="15028B3C" w:rsidR="00271D14" w:rsidRDefault="00965AB4" w:rsidP="001B2206">
      <w:pPr>
        <w:spacing w:afterLines="100" w:after="240"/>
        <w:rPr>
          <w:sz w:val="20"/>
          <w:szCs w:val="28"/>
        </w:rPr>
      </w:pPr>
      <w:r>
        <w:rPr>
          <w:sz w:val="20"/>
          <w:szCs w:val="28"/>
        </w:rPr>
        <w:t xml:space="preserve"> </w:t>
      </w:r>
      <w:r w:rsidR="000C42F5">
        <w:rPr>
          <w:sz w:val="20"/>
          <w:szCs w:val="28"/>
        </w:rPr>
        <w:t xml:space="preserve">As data proliferates further, there will be more BD systems </w:t>
      </w:r>
      <w:r w:rsidR="00977A5D">
        <w:rPr>
          <w:sz w:val="20"/>
          <w:szCs w:val="28"/>
        </w:rPr>
        <w:t>created</w:t>
      </w:r>
      <w:r w:rsidR="000C42F5">
        <w:rPr>
          <w:sz w:val="20"/>
          <w:szCs w:val="28"/>
        </w:rPr>
        <w:t xml:space="preserve"> which in turn means more technology orchestration around data that can be effectively done through a well-established RA.</w:t>
      </w:r>
      <w:r w:rsidR="00977A5D">
        <w:rPr>
          <w:sz w:val="20"/>
          <w:szCs w:val="28"/>
        </w:rPr>
        <w:t xml:space="preserve"> RAs guide the evolution of the system both in terms of functional and non-functional requirements, and pinpoint variability points</w:t>
      </w:r>
      <w:r w:rsidR="00BD7E82">
        <w:rPr>
          <w:sz w:val="20"/>
          <w:szCs w:val="28"/>
        </w:rPr>
        <w:t xml:space="preserve"> that can result in more successful BD projects and avoidance of common pitfalls. </w:t>
      </w:r>
      <w:r w:rsidR="00BD7E82">
        <w:rPr>
          <w:sz w:val="20"/>
          <w:szCs w:val="28"/>
        </w:rPr>
        <w:br/>
      </w:r>
      <w:r w:rsidR="00BD7E82">
        <w:rPr>
          <w:sz w:val="20"/>
          <w:szCs w:val="28"/>
        </w:rPr>
        <w:br/>
        <w:t xml:space="preserve">Withal, BD RAs have yet to mature and become ubiquitous in industry and there is further research required in this area. </w:t>
      </w:r>
      <w:r w:rsidR="00A729AC">
        <w:rPr>
          <w:sz w:val="20"/>
          <w:szCs w:val="28"/>
        </w:rPr>
        <w:t xml:space="preserve">These </w:t>
      </w:r>
      <w:r w:rsidR="00A61607">
        <w:rPr>
          <w:sz w:val="20"/>
          <w:szCs w:val="28"/>
        </w:rPr>
        <w:t>research</w:t>
      </w:r>
      <w:r w:rsidR="00BD7E82">
        <w:rPr>
          <w:sz w:val="20"/>
          <w:szCs w:val="28"/>
        </w:rPr>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(2004)…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(2004)…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r w:rsidR="00787B1F" w:rsidRPr="00FD6AFB">
        <w:t>2004</w:t>
      </w:r>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r w:rsidRPr="00DF1E48">
              <w:rPr>
                <w:sz w:val="20"/>
                <w:szCs w:val="20"/>
              </w:rPr>
              <w:t>St.dev</w:t>
            </w:r>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jc w:val="both"/>
              <w:rPr>
                <w:sz w:val="20"/>
                <w:szCs w:val="18"/>
              </w:rPr>
            </w:pPr>
            <w:r w:rsidRPr="008C064F">
              <w:rPr>
                <w:sz w:val="20"/>
                <w:szCs w:val="18"/>
              </w:rPr>
              <w:t>CALL = Average cost of local call;</w:t>
            </w:r>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3741DD">
      <w:pPr>
        <w:pStyle w:val="Heading1"/>
        <w:rPr>
          <w:rFonts w:eastAsia="PMingLiU"/>
          <w:sz w:val="24"/>
          <w:lang w:eastAsia="zh-TW"/>
        </w:rPr>
      </w:pPr>
      <w:r>
        <w:rPr>
          <w:sz w:val="18"/>
          <w:szCs w:val="20"/>
        </w:rPr>
        <w:br w:type="page"/>
      </w:r>
      <w:r w:rsidRPr="00B9047C">
        <w:rPr>
          <w:rFonts w:hint="eastAsia"/>
        </w:rPr>
        <w:lastRenderedPageBreak/>
        <w:t>Reference</w:t>
      </w:r>
      <w:r w:rsidR="006D1883" w:rsidRPr="006D1883">
        <w:rPr>
          <w:rFonts w:hint="eastAsia"/>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r w:rsidRPr="00C132EA">
        <w:rPr>
          <w:rFonts w:eastAsia="PMingLiU" w:hint="eastAsia"/>
          <w:szCs w:val="22"/>
          <w:lang w:eastAsia="zh-TW"/>
        </w:rPr>
        <w:t>Hevner,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r w:rsidRPr="00C132EA">
        <w:rPr>
          <w:rFonts w:eastAsia="PMingLiU"/>
          <w:szCs w:val="22"/>
          <w:lang w:eastAsia="zh-TW"/>
        </w:rPr>
        <w:t xml:space="preserve">Caverni,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Forget, A., Chiasson, S., &amp; Biddle, R. (2007). Persuasian as education for computer security. In T.</w:t>
      </w:r>
      <w:r>
        <w:rPr>
          <w:rFonts w:eastAsia="PMingLiU" w:hint="eastAsia"/>
          <w:szCs w:val="22"/>
          <w:lang w:eastAsia="zh-TW"/>
        </w:rPr>
        <w:t xml:space="preserve"> </w:t>
      </w:r>
      <w:r w:rsidRPr="004F6292">
        <w:rPr>
          <w:rFonts w:eastAsia="PMingLiU"/>
          <w:szCs w:val="22"/>
          <w:lang w:eastAsia="zh-TW"/>
        </w:rPr>
        <w:t xml:space="preserve">Bastiaens &amp; S. Carliner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Acha,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1F134B32" w14:textId="5AF14502" w:rsidR="009F3214" w:rsidRPr="009F3214" w:rsidRDefault="00A75960" w:rsidP="009F321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9F3214" w:rsidRPr="009F3214">
        <w:t xml:space="preserve">AI, V. (2019). Why do 87% of data science projects never make it into production? Retrieved from </w:t>
      </w:r>
      <w:hyperlink r:id="rId14" w:history="1">
        <w:r w:rsidR="009F3214" w:rsidRPr="009F3214">
          <w:rPr>
            <w:rStyle w:val="Hyperlink"/>
          </w:rPr>
          <w:t>https://venturebeat.com/2019/07/19/why-do-87-of-data-science-projects-never-make-it-into-production/</w:t>
        </w:r>
      </w:hyperlink>
    </w:p>
    <w:p w14:paraId="4AEABF92" w14:textId="77777777" w:rsidR="009F3214" w:rsidRPr="009F3214" w:rsidRDefault="009F3214" w:rsidP="009F3214">
      <w:pPr>
        <w:pStyle w:val="EndNoteBibliography"/>
        <w:ind w:left="720" w:hanging="720"/>
      </w:pPr>
      <w:r w:rsidRPr="009F3214">
        <w:t xml:space="preserve">Angelov, S., Grefen, P., &amp; Greefhorst, D. (2009). </w:t>
      </w:r>
      <w:r w:rsidRPr="009F3214">
        <w:rPr>
          <w:i/>
        </w:rPr>
        <w:t>A classification of software reference architectures: Analyzing their success and effectiveness.</w:t>
      </w:r>
      <w:r w:rsidRPr="009F3214">
        <w:t xml:space="preserve"> Paper presented at the 2009 Joint Working IEEE/IFIP Conference on Software Architecture &amp; European Conference on Software Architecture.</w:t>
      </w:r>
    </w:p>
    <w:p w14:paraId="09182FD2" w14:textId="77777777" w:rsidR="009F3214" w:rsidRPr="009F3214" w:rsidRDefault="009F3214" w:rsidP="009F3214">
      <w:pPr>
        <w:pStyle w:val="EndNoteBibliography"/>
        <w:ind w:left="720" w:hanging="720"/>
      </w:pPr>
      <w:r w:rsidRPr="009F3214">
        <w:t xml:space="preserve">Angelov, S., Grefen, P., &amp; Greefhorst, D. (2012). A framework for analysis and design of software reference architectures. </w:t>
      </w:r>
      <w:r w:rsidRPr="009F3214">
        <w:rPr>
          <w:i/>
        </w:rPr>
        <w:t>Information and software technology, 54</w:t>
      </w:r>
      <w:r w:rsidRPr="009F3214">
        <w:t xml:space="preserve">(4), 417-431. </w:t>
      </w:r>
    </w:p>
    <w:p w14:paraId="085FBD34" w14:textId="77777777" w:rsidR="009F3214" w:rsidRPr="009F3214" w:rsidRDefault="009F3214" w:rsidP="009F3214">
      <w:pPr>
        <w:pStyle w:val="EndNoteBibliography"/>
        <w:ind w:left="720" w:hanging="720"/>
      </w:pPr>
      <w:r w:rsidRPr="009F3214">
        <w:t xml:space="preserve">Angelov, S., Trienekens, J. J., &amp; Grefen, P. (2008). </w:t>
      </w:r>
      <w:r w:rsidRPr="009F3214">
        <w:rPr>
          <w:i/>
        </w:rPr>
        <w:t>Towards a method for the evaluation of reference architectures: Experiences from a case.</w:t>
      </w:r>
      <w:r w:rsidRPr="009F3214">
        <w:t xml:space="preserve"> Paper presented at the European Conference on Software Architecture.</w:t>
      </w:r>
    </w:p>
    <w:p w14:paraId="411A7124" w14:textId="77777777" w:rsidR="009F3214" w:rsidRPr="009F3214" w:rsidRDefault="009F3214" w:rsidP="009F3214">
      <w:pPr>
        <w:pStyle w:val="EndNoteBibliography"/>
        <w:ind w:left="720" w:hanging="720"/>
      </w:pPr>
      <w:r w:rsidRPr="009F3214">
        <w:t xml:space="preserve">Ataei, P., &amp; Litchfield, A. T. (2020). Big Data Reference Architectures, a systematic literature review. </w:t>
      </w:r>
    </w:p>
    <w:p w14:paraId="2140343D" w14:textId="77777777" w:rsidR="009F3214" w:rsidRPr="009F3214" w:rsidRDefault="009F3214" w:rsidP="009F3214">
      <w:pPr>
        <w:pStyle w:val="EndNoteBibliography"/>
        <w:ind w:left="720" w:hanging="720"/>
      </w:pPr>
      <w:r w:rsidRPr="009F3214">
        <w:t xml:space="preserve">Avgeriou, P. (2003). Describing, instantiating and evaluating a reference architecture: A case study. </w:t>
      </w:r>
      <w:r w:rsidRPr="009F3214">
        <w:rPr>
          <w:i/>
        </w:rPr>
        <w:t>Enterprise Architecture Journal, 342</w:t>
      </w:r>
      <w:r w:rsidRPr="009F3214">
        <w:t xml:space="preserve">, 1-24. </w:t>
      </w:r>
    </w:p>
    <w:p w14:paraId="01910270" w14:textId="77777777" w:rsidR="009F3214" w:rsidRPr="009F3214" w:rsidRDefault="009F3214" w:rsidP="009F3214">
      <w:pPr>
        <w:pStyle w:val="EndNoteBibliography"/>
        <w:ind w:left="720" w:hanging="720"/>
      </w:pPr>
      <w:r w:rsidRPr="009F3214">
        <w:t xml:space="preserve">Banker, K., Garrett, D., Bakkum, P., &amp; Verch, S. (2016). </w:t>
      </w:r>
      <w:r w:rsidRPr="009F3214">
        <w:rPr>
          <w:i/>
        </w:rPr>
        <w:t>MongoDB in Action: Covers MongoDB version 3.0</w:t>
      </w:r>
      <w:r w:rsidRPr="009F3214">
        <w:t>: Simon and Schuster.</w:t>
      </w:r>
    </w:p>
    <w:p w14:paraId="0E86CB42" w14:textId="77777777" w:rsidR="009F3214" w:rsidRPr="009F3214" w:rsidRDefault="009F3214" w:rsidP="009F3214">
      <w:pPr>
        <w:pStyle w:val="EndNoteBibliography"/>
        <w:ind w:left="720" w:hanging="720"/>
      </w:pPr>
      <w:r w:rsidRPr="009F3214">
        <w:lastRenderedPageBreak/>
        <w:t xml:space="preserve">Bashari Rad, B., Akbarzadeh, N., Ataei, P., &amp; Khakbiz, Y. (2016). Security and Privacy Challenges in Big Data Era. </w:t>
      </w:r>
      <w:r w:rsidRPr="009F3214">
        <w:rPr>
          <w:i/>
        </w:rPr>
        <w:t>International Journal of Control Theory and Applications, 9</w:t>
      </w:r>
      <w:r w:rsidRPr="009F3214">
        <w:t xml:space="preserve">(43), 437-448. </w:t>
      </w:r>
    </w:p>
    <w:p w14:paraId="24DBEC1B" w14:textId="77777777" w:rsidR="009F3214" w:rsidRPr="009F3214" w:rsidRDefault="009F3214" w:rsidP="009F3214">
      <w:pPr>
        <w:pStyle w:val="EndNoteBibliography"/>
        <w:ind w:left="720" w:hanging="720"/>
      </w:pPr>
      <w:r w:rsidRPr="009F3214">
        <w:t xml:space="preserve">Borrego, M., Foster, M. J., &amp; Froyd, J. E. (2014). Systematic literature reviews in engineering education and other developing interdisciplinary fields. </w:t>
      </w:r>
      <w:r w:rsidRPr="009F3214">
        <w:rPr>
          <w:i/>
        </w:rPr>
        <w:t>Journal of Engineering Education, 103</w:t>
      </w:r>
      <w:r w:rsidRPr="009F3214">
        <w:t xml:space="preserve">(1), 45-76. </w:t>
      </w:r>
    </w:p>
    <w:p w14:paraId="4EB46E16" w14:textId="77777777" w:rsidR="009F3214" w:rsidRPr="009F3214" w:rsidRDefault="009F3214" w:rsidP="009F3214">
      <w:pPr>
        <w:pStyle w:val="EndNoteBibliography"/>
        <w:ind w:left="720" w:hanging="720"/>
      </w:pPr>
      <w:r w:rsidRPr="009F3214">
        <w:t xml:space="preserve">Bosch, J. (2000). </w:t>
      </w:r>
      <w:r w:rsidRPr="009F3214">
        <w:rPr>
          <w:i/>
        </w:rPr>
        <w:t>Design and use of software architectures: adopting and evolving a product-line approach</w:t>
      </w:r>
      <w:r w:rsidRPr="009F3214">
        <w:t>: Pearson Education.</w:t>
      </w:r>
    </w:p>
    <w:p w14:paraId="03948528" w14:textId="77777777" w:rsidR="009F3214" w:rsidRPr="009F3214" w:rsidRDefault="009F3214" w:rsidP="009F3214">
      <w:pPr>
        <w:pStyle w:val="EndNoteBibliography"/>
        <w:ind w:left="720" w:hanging="720"/>
      </w:pPr>
      <w:r w:rsidRPr="009F3214">
        <w:t xml:space="preserve">Cackett, D. (2013). Information Management and Big data: A Reference Architecture. </w:t>
      </w:r>
      <w:r w:rsidRPr="009F3214">
        <w:rPr>
          <w:i/>
        </w:rPr>
        <w:t>Oracle: Redwood City, CA, USA</w:t>
      </w:r>
      <w:r w:rsidRPr="009F3214">
        <w:t xml:space="preserve">. </w:t>
      </w:r>
    </w:p>
    <w:p w14:paraId="66A145F3" w14:textId="77777777" w:rsidR="009F3214" w:rsidRPr="009F3214" w:rsidRDefault="009F3214" w:rsidP="009F3214">
      <w:pPr>
        <w:pStyle w:val="EndNoteBibliography"/>
        <w:ind w:left="720" w:hanging="720"/>
      </w:pPr>
      <w:r w:rsidRPr="009F3214">
        <w:t xml:space="preserve">Carpenter, J., &amp; Hewitt, E. (2020). </w:t>
      </w:r>
      <w:r w:rsidRPr="009F3214">
        <w:rPr>
          <w:i/>
        </w:rPr>
        <w:t>Cassandra: the definitive guide: distributed data at web scale</w:t>
      </w:r>
      <w:r w:rsidRPr="009F3214">
        <w:t>: O'Reilly Media.</w:t>
      </w:r>
    </w:p>
    <w:p w14:paraId="05C2B5E2" w14:textId="77777777" w:rsidR="009F3214" w:rsidRPr="009F3214" w:rsidRDefault="009F3214" w:rsidP="009F3214">
      <w:pPr>
        <w:pStyle w:val="EndNoteBibliography"/>
        <w:ind w:left="720" w:hanging="720"/>
      </w:pPr>
      <w:r w:rsidRPr="009F3214">
        <w:t xml:space="preserve">Chang, W. L., &amp; Boyd, D. (2018). </w:t>
      </w:r>
      <w:r w:rsidRPr="009F3214">
        <w:rPr>
          <w:i/>
        </w:rPr>
        <w:t>NIST Big Data Interoperability Framework: Volume 6, Big Data Reference Architecture</w:t>
      </w:r>
      <w:r w:rsidRPr="009F3214">
        <w:t xml:space="preserve">. Retrieved from </w:t>
      </w:r>
    </w:p>
    <w:p w14:paraId="37706E48" w14:textId="77777777" w:rsidR="009F3214" w:rsidRPr="009F3214" w:rsidRDefault="009F3214" w:rsidP="009F3214">
      <w:pPr>
        <w:pStyle w:val="EndNoteBibliography"/>
        <w:ind w:left="720" w:hanging="720"/>
      </w:pPr>
      <w:r w:rsidRPr="009F3214">
        <w:t xml:space="preserve">Chang, W. L., &amp; Grady, N. (2015). </w:t>
      </w:r>
      <w:r w:rsidRPr="009F3214">
        <w:rPr>
          <w:i/>
        </w:rPr>
        <w:t>NIST Big Data Interoperability Framework: Volume 1, Big Data Definitions</w:t>
      </w:r>
      <w:r w:rsidRPr="009F3214">
        <w:t xml:space="preserve">. Retrieved from </w:t>
      </w:r>
    </w:p>
    <w:p w14:paraId="3289F12B" w14:textId="77777777" w:rsidR="009F3214" w:rsidRPr="009F3214" w:rsidRDefault="009F3214" w:rsidP="009F3214">
      <w:pPr>
        <w:pStyle w:val="EndNoteBibliography"/>
        <w:ind w:left="720" w:hanging="720"/>
      </w:pPr>
      <w:r w:rsidRPr="009F3214">
        <w:t xml:space="preserve">Chang, W. L., &amp; Mishra, S. (2015). </w:t>
      </w:r>
      <w:r w:rsidRPr="009F3214">
        <w:rPr>
          <w:i/>
        </w:rPr>
        <w:t>NIST Big Data Interoperability Framework: Volume 5, Architectures White Paper Survey</w:t>
      </w:r>
      <w:r w:rsidRPr="009F3214">
        <w:t xml:space="preserve">. Retrieved from </w:t>
      </w:r>
    </w:p>
    <w:p w14:paraId="604F19E1" w14:textId="77777777" w:rsidR="009F3214" w:rsidRPr="009F3214" w:rsidRDefault="009F3214" w:rsidP="009F3214">
      <w:pPr>
        <w:pStyle w:val="EndNoteBibliography"/>
        <w:ind w:left="720" w:hanging="720"/>
      </w:pPr>
      <w:r w:rsidRPr="009F3214">
        <w:t xml:space="preserve">Chen, H.-M., Kazman, R., Garbajosa, J., &amp; Gonzalez, E. (2017). </w:t>
      </w:r>
      <w:r w:rsidRPr="009F3214">
        <w:rPr>
          <w:i/>
        </w:rPr>
        <w:t>Big Data Value Engineering for Business Model Innovation.</w:t>
      </w:r>
      <w:r w:rsidRPr="009F3214">
        <w:t xml:space="preserve"> Paper presented at the Proceedings of the 50th Hawaii International Conference on System Sciences.</w:t>
      </w:r>
    </w:p>
    <w:p w14:paraId="0BA47958" w14:textId="77777777" w:rsidR="009F3214" w:rsidRPr="009F3214" w:rsidRDefault="009F3214" w:rsidP="009F3214">
      <w:pPr>
        <w:pStyle w:val="EndNoteBibliography"/>
        <w:ind w:left="720" w:hanging="720"/>
      </w:pPr>
      <w:r w:rsidRPr="009F3214">
        <w:t xml:space="preserve">Cuzzocrea, A. (2016). </w:t>
      </w:r>
      <w:r w:rsidRPr="009F3214">
        <w:rPr>
          <w:i/>
        </w:rPr>
        <w:t>A reference architecture for supporting secure big data analytics over cloud-enabled relational databases.</w:t>
      </w:r>
      <w:r w:rsidRPr="009F3214">
        <w:t xml:space="preserve"> Paper presented at the 2016 IEEE 40th Annual Computer Software and Applications Conference (COMPSAC).</w:t>
      </w:r>
    </w:p>
    <w:p w14:paraId="25810A23" w14:textId="77777777" w:rsidR="009F3214" w:rsidRPr="009F3214" w:rsidRDefault="009F3214" w:rsidP="009F3214">
      <w:pPr>
        <w:pStyle w:val="EndNoteBibliography"/>
        <w:ind w:left="720" w:hanging="720"/>
      </w:pPr>
      <w:r w:rsidRPr="009F3214">
        <w:t xml:space="preserve">Demchenko, Y., De Laat, C., &amp; Membrey, P. (2014). </w:t>
      </w:r>
      <w:r w:rsidRPr="009F3214">
        <w:rPr>
          <w:i/>
        </w:rPr>
        <w:t>Defining architecture components of the Big Data Ecosystem.</w:t>
      </w:r>
      <w:r w:rsidRPr="009F3214">
        <w:t xml:space="preserve"> Paper presented at the 2014 International conference on collaboration technologies and systems (CTS).</w:t>
      </w:r>
    </w:p>
    <w:p w14:paraId="02222B8D" w14:textId="77777777" w:rsidR="009F3214" w:rsidRPr="009F3214" w:rsidRDefault="009F3214" w:rsidP="009F3214">
      <w:pPr>
        <w:pStyle w:val="EndNoteBibliography"/>
        <w:ind w:left="720" w:hanging="720"/>
      </w:pPr>
      <w:r w:rsidRPr="009F3214">
        <w:t xml:space="preserve">Derras, M., Deruelle, L., Douin, J.-M., Levy, N., Losavio, F., Pollet, Y., &amp; Reiner, V. (2018). </w:t>
      </w:r>
      <w:r w:rsidRPr="009F3214">
        <w:rPr>
          <w:i/>
        </w:rPr>
        <w:t>Reference Architecture Design: A Practical Approach.</w:t>
      </w:r>
      <w:r w:rsidRPr="009F3214">
        <w:t xml:space="preserve"> Paper presented at the ICSOFT.</w:t>
      </w:r>
    </w:p>
    <w:p w14:paraId="34B3A14E" w14:textId="77777777" w:rsidR="009F3214" w:rsidRPr="009F3214" w:rsidRDefault="009F3214" w:rsidP="009F3214">
      <w:pPr>
        <w:pStyle w:val="EndNoteBibliography"/>
        <w:ind w:left="720" w:hanging="720"/>
      </w:pPr>
      <w:r w:rsidRPr="009F3214">
        <w:t xml:space="preserve">Erevelles, S., Fukawa, N., &amp; Swayne, L. (2016). Big Data consumer analytics and the transformation of marketing. </w:t>
      </w:r>
      <w:r w:rsidRPr="009F3214">
        <w:rPr>
          <w:i/>
        </w:rPr>
        <w:t>Journal of Business Research, 69</w:t>
      </w:r>
      <w:r w:rsidRPr="009F3214">
        <w:t xml:space="preserve">(2), 897-904. </w:t>
      </w:r>
    </w:p>
    <w:p w14:paraId="065032BC" w14:textId="77777777" w:rsidR="009F3214" w:rsidRPr="009F3214" w:rsidRDefault="009F3214" w:rsidP="009F3214">
      <w:pPr>
        <w:pStyle w:val="EndNoteBibliography"/>
        <w:ind w:left="720" w:hanging="720"/>
      </w:pPr>
      <w:r w:rsidRPr="009F3214">
        <w:t xml:space="preserve">Galster, M., &amp; Avgeriou, P. (2011). </w:t>
      </w:r>
      <w:r w:rsidRPr="009F3214">
        <w:rPr>
          <w:i/>
        </w:rPr>
        <w:t>Empirically-grounded reference architectures: a proposal.</w:t>
      </w:r>
      <w:r w:rsidRPr="009F3214">
        <w:t xml:space="preserve"> Paper presented at the Proceedings of the joint ACM SIGSOFT conference--QoSA and ACM SIGSOFT symposium--ISARCS on Quality of software architectures--QoSA and architecting critical systems--ISARCS.</w:t>
      </w:r>
    </w:p>
    <w:p w14:paraId="4B33CEF0" w14:textId="77777777" w:rsidR="009F3214" w:rsidRPr="009F3214" w:rsidRDefault="009F3214" w:rsidP="009F3214">
      <w:pPr>
        <w:pStyle w:val="EndNoteBibliography"/>
        <w:ind w:left="720" w:hanging="720"/>
      </w:pPr>
      <w:r w:rsidRPr="009F3214">
        <w:t xml:space="preserve">Gan, Y., Zhang, Y., Cheng, D., Shetty, A., Rathi, P., Katarki, N., . . . Jackson, B. (2019). </w:t>
      </w:r>
      <w:r w:rsidRPr="009F3214">
        <w:rPr>
          <w:i/>
        </w:rPr>
        <w:t>An open-source benchmark suite for microservices and their hardware-software implications for cloud &amp; edge systems.</w:t>
      </w:r>
      <w:r w:rsidRPr="009F3214">
        <w:t xml:space="preserve"> Paper presented at the Proceedings of the Twenty-Fourth International Conference on Architectural Support for Programming Languages and Operating Systems.</w:t>
      </w:r>
    </w:p>
    <w:p w14:paraId="1F693C8B" w14:textId="037FFF76" w:rsidR="009F3214" w:rsidRPr="009F3214" w:rsidRDefault="009F3214" w:rsidP="009F3214">
      <w:pPr>
        <w:pStyle w:val="EndNoteBibliography"/>
        <w:ind w:left="720" w:hanging="720"/>
      </w:pPr>
      <w:r w:rsidRPr="009F3214">
        <w:t xml:space="preserve">Gartner. (2014). Survey Analysis: Big Data Investment Grows but Deployments Remain Scarce in 2014. Retrieved from </w:t>
      </w:r>
      <w:hyperlink r:id="rId15" w:history="1">
        <w:r w:rsidRPr="009F3214">
          <w:rPr>
            <w:rStyle w:val="Hyperlink"/>
          </w:rPr>
          <w:t>http://www.gartner.com/document/2841519</w:t>
        </w:r>
      </w:hyperlink>
    </w:p>
    <w:p w14:paraId="4471FB58" w14:textId="77777777" w:rsidR="009F3214" w:rsidRPr="009F3214" w:rsidRDefault="009F3214" w:rsidP="009F3214">
      <w:pPr>
        <w:pStyle w:val="EndNoteBibliography"/>
        <w:ind w:left="720" w:hanging="720"/>
      </w:pPr>
      <w:r w:rsidRPr="009F3214">
        <w:t xml:space="preserve">Geerdink, B. (2013). </w:t>
      </w:r>
      <w:r w:rsidRPr="009F3214">
        <w:rPr>
          <w:i/>
        </w:rPr>
        <w:t>A reference architecture for big data solutions introducing a model to perform predictive analytics using big data technology.</w:t>
      </w:r>
      <w:r w:rsidRPr="009F3214">
        <w:t xml:space="preserve"> Paper presented at the 8th International Conference for Internet Technology and Secured Transactions (ICITST-2013).</w:t>
      </w:r>
    </w:p>
    <w:p w14:paraId="7421DC1F" w14:textId="77777777" w:rsidR="009F3214" w:rsidRPr="009F3214" w:rsidRDefault="009F3214" w:rsidP="009F3214">
      <w:pPr>
        <w:pStyle w:val="EndNoteBibliography"/>
        <w:ind w:left="720" w:hanging="720"/>
      </w:pPr>
      <w:r w:rsidRPr="009F3214">
        <w:t xml:space="preserve">Ghandour, A. (2015). Big Data driven e-commerce architecture. </w:t>
      </w:r>
      <w:r w:rsidRPr="009F3214">
        <w:rPr>
          <w:i/>
        </w:rPr>
        <w:t>International Journal of Economics, Commerce and Management, 3</w:t>
      </w:r>
      <w:r w:rsidRPr="009F3214">
        <w:t xml:space="preserve">(5), 940-947. </w:t>
      </w:r>
    </w:p>
    <w:p w14:paraId="5ED3ED53" w14:textId="77777777" w:rsidR="009F3214" w:rsidRPr="009F3214" w:rsidRDefault="009F3214" w:rsidP="009F3214">
      <w:pPr>
        <w:pStyle w:val="EndNoteBibliography"/>
        <w:ind w:left="720" w:hanging="720"/>
      </w:pPr>
      <w:r w:rsidRPr="009F3214">
        <w:t xml:space="preserve">Gorton, I., &amp; Klein, J. (2015). Distribution, Data, Deployment. </w:t>
      </w:r>
      <w:r w:rsidRPr="009F3214">
        <w:rPr>
          <w:i/>
        </w:rPr>
        <w:t>STC 2015</w:t>
      </w:r>
      <w:r w:rsidRPr="009F3214">
        <w:t xml:space="preserve">, 78. </w:t>
      </w:r>
    </w:p>
    <w:p w14:paraId="3EBF5DBC" w14:textId="77777777" w:rsidR="009F3214" w:rsidRPr="009F3214" w:rsidRDefault="009F3214" w:rsidP="009F3214">
      <w:pPr>
        <w:pStyle w:val="EndNoteBibliography"/>
        <w:ind w:left="720" w:hanging="720"/>
      </w:pPr>
      <w:r w:rsidRPr="009F3214">
        <w:t xml:space="preserve">Heilig, L., &amp; Voß, S. (2017). Managing cloud-based Big Data platforms: A reference architecture and cost perspective. In </w:t>
      </w:r>
      <w:r w:rsidRPr="009F3214">
        <w:rPr>
          <w:i/>
        </w:rPr>
        <w:t>Big Data Management</w:t>
      </w:r>
      <w:r w:rsidRPr="009F3214">
        <w:t xml:space="preserve"> (pp. 29-45): Springer.</w:t>
      </w:r>
    </w:p>
    <w:p w14:paraId="7B7369AA" w14:textId="77777777" w:rsidR="009F3214" w:rsidRPr="009F3214" w:rsidRDefault="009F3214" w:rsidP="009F3214">
      <w:pPr>
        <w:pStyle w:val="EndNoteBibliography"/>
        <w:ind w:left="720" w:hanging="720"/>
      </w:pPr>
      <w:r w:rsidRPr="009F3214">
        <w:t xml:space="preserve">Hevner, A. R., March, S. T., Park, J., &amp; Ram, S. (2004). Design science in information systems research. </w:t>
      </w:r>
      <w:r w:rsidRPr="009F3214">
        <w:rPr>
          <w:i/>
        </w:rPr>
        <w:t>MIS quarterly</w:t>
      </w:r>
      <w:r w:rsidRPr="009F3214">
        <w:t xml:space="preserve">, 75-105. </w:t>
      </w:r>
    </w:p>
    <w:p w14:paraId="2607E357" w14:textId="77777777" w:rsidR="009F3214" w:rsidRPr="009F3214" w:rsidRDefault="009F3214" w:rsidP="009F3214">
      <w:pPr>
        <w:pStyle w:val="EndNoteBibliography"/>
        <w:ind w:left="720" w:hanging="720"/>
      </w:pPr>
      <w:r w:rsidRPr="009F3214">
        <w:t>Hilliard, R. ISO/IEC/IEEE 42010. In.</w:t>
      </w:r>
    </w:p>
    <w:p w14:paraId="22B3D526" w14:textId="7A296A70" w:rsidR="009F3214" w:rsidRPr="009F3214" w:rsidRDefault="009F3214" w:rsidP="009F3214">
      <w:pPr>
        <w:pStyle w:val="EndNoteBibliography"/>
        <w:ind w:left="720" w:hanging="720"/>
      </w:pPr>
      <w:r w:rsidRPr="009F3214">
        <w:lastRenderedPageBreak/>
        <w:t xml:space="preserve">House, W. (2012). Big Data is a Big Deal. Retrieved from </w:t>
      </w:r>
      <w:hyperlink r:id="rId16" w:history="1">
        <w:r w:rsidRPr="009F3214">
          <w:rPr>
            <w:rStyle w:val="Hyperlink"/>
          </w:rPr>
          <w:t>https://obamawhitehouse.archives.gov/blog/2012/03/29/big-data-big-deal</w:t>
        </w:r>
      </w:hyperlink>
    </w:p>
    <w:p w14:paraId="14409434" w14:textId="77777777" w:rsidR="009F3214" w:rsidRPr="009F3214" w:rsidRDefault="009F3214" w:rsidP="009F3214">
      <w:pPr>
        <w:pStyle w:val="EndNoteBibliography"/>
        <w:ind w:left="720" w:hanging="720"/>
      </w:pPr>
      <w:r w:rsidRPr="009F3214">
        <w:t xml:space="preserve">Hummel, O., Eichelberger, H., Giloj, A., Werle, D., &amp; Schmid, K. (2018). </w:t>
      </w:r>
      <w:r w:rsidRPr="009F3214">
        <w:rPr>
          <w:i/>
        </w:rPr>
        <w:t>A collection of software engineering challenges for big data system development.</w:t>
      </w:r>
      <w:r w:rsidRPr="009F3214">
        <w:t xml:space="preserve"> Paper presented at the 2018 44th Euromicro Conference on Software Engineering and Advanced Applications (SEAA).</w:t>
      </w:r>
    </w:p>
    <w:p w14:paraId="7B500C4B" w14:textId="77777777" w:rsidR="009F3214" w:rsidRPr="009F3214" w:rsidRDefault="009F3214" w:rsidP="009F3214">
      <w:pPr>
        <w:pStyle w:val="EndNoteBibliography"/>
        <w:ind w:left="720" w:hanging="720"/>
      </w:pPr>
      <w:r w:rsidRPr="009F3214">
        <w:t xml:space="preserve">Josey, A. (2016). </w:t>
      </w:r>
      <w:r w:rsidRPr="009F3214">
        <w:rPr>
          <w:i/>
        </w:rPr>
        <w:t>TOGAF® Version 9.1-A Pocket Guide</w:t>
      </w:r>
      <w:r w:rsidRPr="009F3214">
        <w:t>: Van Haren.</w:t>
      </w:r>
    </w:p>
    <w:p w14:paraId="713C2A8C" w14:textId="77777777" w:rsidR="009F3214" w:rsidRPr="009F3214" w:rsidRDefault="009F3214" w:rsidP="009F3214">
      <w:pPr>
        <w:pStyle w:val="EndNoteBibliography"/>
        <w:ind w:left="720" w:hanging="720"/>
      </w:pPr>
      <w:r w:rsidRPr="009F3214">
        <w:t xml:space="preserve">Josey, A., Lankhorst, M., Band, I., Jonkers, H., &amp; Quartel, D. (2016). An introduction to the ArchiMate® 3.0 specification. </w:t>
      </w:r>
      <w:r w:rsidRPr="009F3214">
        <w:rPr>
          <w:i/>
        </w:rPr>
        <w:t>White Paper from The Open Group</w:t>
      </w:r>
      <w:r w:rsidRPr="009F3214">
        <w:t xml:space="preserve">. </w:t>
      </w:r>
    </w:p>
    <w:p w14:paraId="2BBD16FE" w14:textId="77777777" w:rsidR="009F3214" w:rsidRPr="009F3214" w:rsidRDefault="009F3214" w:rsidP="009F3214">
      <w:pPr>
        <w:pStyle w:val="EndNoteBibliography"/>
        <w:ind w:left="720" w:hanging="720"/>
      </w:pPr>
      <w:r w:rsidRPr="009F3214">
        <w:t xml:space="preserve">Khine, P. P., &amp; Wang, Z. (2019). A review of polyglot persistence in the big data world. </w:t>
      </w:r>
      <w:r w:rsidRPr="009F3214">
        <w:rPr>
          <w:i/>
        </w:rPr>
        <w:t>Information, 10</w:t>
      </w:r>
      <w:r w:rsidRPr="009F3214">
        <w:t xml:space="preserve">(4), 141. </w:t>
      </w:r>
    </w:p>
    <w:p w14:paraId="5A6B2A44" w14:textId="77777777" w:rsidR="009F3214" w:rsidRPr="009F3214" w:rsidRDefault="009F3214" w:rsidP="009F3214">
      <w:pPr>
        <w:pStyle w:val="EndNoteBibliography"/>
        <w:ind w:left="720" w:hanging="720"/>
      </w:pPr>
      <w:r w:rsidRPr="009F3214">
        <w:t xml:space="preserve">Khine, P. P., &amp; Wang, Z. S. (2018). </w:t>
      </w:r>
      <w:r w:rsidRPr="009F3214">
        <w:rPr>
          <w:i/>
        </w:rPr>
        <w:t>Data lake: a new ideology in big data era.</w:t>
      </w:r>
      <w:r w:rsidRPr="009F3214">
        <w:t xml:space="preserve"> Paper presented at the ITM web of conferences.</w:t>
      </w:r>
    </w:p>
    <w:p w14:paraId="54BCCD25" w14:textId="77777777" w:rsidR="009F3214" w:rsidRPr="009F3214" w:rsidRDefault="009F3214" w:rsidP="009F3214">
      <w:pPr>
        <w:pStyle w:val="EndNoteBibliography"/>
        <w:ind w:left="720" w:hanging="720"/>
      </w:pPr>
      <w:r w:rsidRPr="009F3214">
        <w:t xml:space="preserve">Kiran, M., Murphy, P., Monga, I., Dugan, J., &amp; Baveja, S. S. (2015). </w:t>
      </w:r>
      <w:r w:rsidRPr="009F3214">
        <w:rPr>
          <w:i/>
        </w:rPr>
        <w:t>Lambda architecture for cost-effective batch and speed big data processing.</w:t>
      </w:r>
      <w:r w:rsidRPr="009F3214">
        <w:t xml:space="preserve"> Paper presented at the 2015 IEEE International Conference on Big Data (Big Data).</w:t>
      </w:r>
    </w:p>
    <w:p w14:paraId="33E8A678" w14:textId="77777777" w:rsidR="009F3214" w:rsidRPr="009F3214" w:rsidRDefault="009F3214" w:rsidP="009F3214">
      <w:pPr>
        <w:pStyle w:val="EndNoteBibliography"/>
        <w:ind w:left="720" w:hanging="720"/>
      </w:pPr>
      <w:r w:rsidRPr="009F3214">
        <w:t xml:space="preserve">Kitchenham, B., Brereton, O. P., Budgen, D., Turner, M., Bailey, J., &amp; Linkman, S. (2009). Systematic literature reviews in software engineering–a systematic literature review. </w:t>
      </w:r>
      <w:r w:rsidRPr="009F3214">
        <w:rPr>
          <w:i/>
        </w:rPr>
        <w:t>Information and software technology, 51</w:t>
      </w:r>
      <w:r w:rsidRPr="009F3214">
        <w:t xml:space="preserve">(1), 7-15. </w:t>
      </w:r>
    </w:p>
    <w:p w14:paraId="51854C5B" w14:textId="77777777" w:rsidR="009F3214" w:rsidRPr="009F3214" w:rsidRDefault="009F3214" w:rsidP="009F3214">
      <w:pPr>
        <w:pStyle w:val="EndNoteBibliography"/>
        <w:ind w:left="720" w:hanging="720"/>
      </w:pPr>
      <w:r w:rsidRPr="009F3214">
        <w:t xml:space="preserve">Kitchenham, B. A., Dyba, T., &amp; Jorgensen, M. (2004). </w:t>
      </w:r>
      <w:r w:rsidRPr="009F3214">
        <w:rPr>
          <w:i/>
        </w:rPr>
        <w:t>Evidence-based software engineering.</w:t>
      </w:r>
      <w:r w:rsidRPr="009F3214">
        <w:t xml:space="preserve"> Paper presented at the Proceedings of the 26th international conference on software engineering.</w:t>
      </w:r>
    </w:p>
    <w:p w14:paraId="4A247D92" w14:textId="77777777" w:rsidR="009F3214" w:rsidRPr="009F3214" w:rsidRDefault="009F3214" w:rsidP="009F3214">
      <w:pPr>
        <w:pStyle w:val="EndNoteBibliography"/>
        <w:ind w:left="720" w:hanging="720"/>
      </w:pPr>
      <w:r w:rsidRPr="009F3214">
        <w:t xml:space="preserve">Klein, J., Buglak, R., Blockow, D., Wuttke, T., &amp; Cooper, B. (2016). </w:t>
      </w:r>
      <w:r w:rsidRPr="009F3214">
        <w:rPr>
          <w:i/>
        </w:rPr>
        <w:t>A reference architecture for big data systems in the national security domain.</w:t>
      </w:r>
      <w:r w:rsidRPr="009F3214">
        <w:t xml:space="preserve"> Paper presented at the 2016 IEEE/ACM 2nd International Workshop on Big Data Software Engineering (BIGDSE).</w:t>
      </w:r>
    </w:p>
    <w:p w14:paraId="6020E6CD" w14:textId="77777777" w:rsidR="009F3214" w:rsidRPr="009F3214" w:rsidRDefault="009F3214" w:rsidP="009F3214">
      <w:pPr>
        <w:pStyle w:val="EndNoteBibliography"/>
        <w:ind w:left="720" w:hanging="720"/>
      </w:pPr>
      <w:r w:rsidRPr="009F3214">
        <w:t xml:space="preserve">Klimentov, A., Buncic, P., De, K., Jha, S., Maeno, T., Mount, R., . . . Petrosyan, A. (2015). </w:t>
      </w:r>
      <w:r w:rsidRPr="009F3214">
        <w:rPr>
          <w:i/>
        </w:rPr>
        <w:t>Next generation workload management system for big data on heterogeneous distributed computing.</w:t>
      </w:r>
      <w:r w:rsidRPr="009F3214">
        <w:t xml:space="preserve"> Paper presented at the Journal of physics: conference series.</w:t>
      </w:r>
    </w:p>
    <w:p w14:paraId="353A2FF0" w14:textId="77777777" w:rsidR="009F3214" w:rsidRPr="009F3214" w:rsidRDefault="009F3214" w:rsidP="009F3214">
      <w:pPr>
        <w:pStyle w:val="EndNoteBibliography"/>
        <w:ind w:left="720" w:hanging="720"/>
      </w:pPr>
      <w:r w:rsidRPr="009F3214">
        <w:t xml:space="preserve">Kohler, J., &amp; Specht, T. (2019). Towards a Secure, Distributed, and Reliable Cloud-Based Reference Architecture for Big Data in Smart Cities. In </w:t>
      </w:r>
      <w:r w:rsidRPr="009F3214">
        <w:rPr>
          <w:i/>
        </w:rPr>
        <w:t>Big Data Analytics for Smart and Connected Cities</w:t>
      </w:r>
      <w:r w:rsidRPr="009F3214">
        <w:t xml:space="preserve"> (pp. 38-70): IGI Global.</w:t>
      </w:r>
    </w:p>
    <w:p w14:paraId="105C8980" w14:textId="4625DB84" w:rsidR="009F3214" w:rsidRPr="009F3214" w:rsidRDefault="009F3214" w:rsidP="009F3214">
      <w:pPr>
        <w:pStyle w:val="EndNoteBibliography"/>
        <w:ind w:left="720" w:hanging="720"/>
      </w:pPr>
      <w:r w:rsidRPr="009F3214">
        <w:t xml:space="preserve">Kreps, J. (2014). Questioning the Lambda Architecture. The Lambda Architecture has its merits, but alternatives are worth exploring. </w:t>
      </w:r>
      <w:r w:rsidRPr="009F3214">
        <w:rPr>
          <w:i/>
        </w:rPr>
        <w:t xml:space="preserve">O’Reilly Media. </w:t>
      </w:r>
      <w:hyperlink r:id="rId17" w:history="1">
        <w:r w:rsidRPr="009F3214">
          <w:rPr>
            <w:rStyle w:val="Hyperlink"/>
            <w:i/>
          </w:rPr>
          <w:t>https://www</w:t>
        </w:r>
      </w:hyperlink>
      <w:r w:rsidRPr="009F3214">
        <w:rPr>
          <w:i/>
        </w:rPr>
        <w:t>. oreilly. com/ideas/questioning-the-lambda-architecture. Zugegriffen am, 21</w:t>
      </w:r>
      <w:r w:rsidRPr="009F3214">
        <w:t xml:space="preserve">, 2020. </w:t>
      </w:r>
    </w:p>
    <w:p w14:paraId="1446DBFC" w14:textId="77777777" w:rsidR="009F3214" w:rsidRPr="009F3214" w:rsidRDefault="009F3214" w:rsidP="009F3214">
      <w:pPr>
        <w:pStyle w:val="EndNoteBibliography"/>
        <w:ind w:left="720" w:hanging="720"/>
      </w:pPr>
      <w:r w:rsidRPr="009F3214">
        <w:t xml:space="preserve">Levin, B. (2013). Big data ecosystem reference architecture. </w:t>
      </w:r>
      <w:r w:rsidRPr="009F3214">
        <w:rPr>
          <w:i/>
        </w:rPr>
        <w:t>Microsoft Corporation</w:t>
      </w:r>
      <w:r w:rsidRPr="009F3214">
        <w:t xml:space="preserve">. </w:t>
      </w:r>
    </w:p>
    <w:p w14:paraId="4C9AAD85" w14:textId="77777777" w:rsidR="009F3214" w:rsidRPr="009F3214" w:rsidRDefault="009F3214" w:rsidP="009F3214">
      <w:pPr>
        <w:pStyle w:val="EndNoteBibliography"/>
        <w:ind w:left="720" w:hanging="720"/>
      </w:pPr>
      <w:r w:rsidRPr="009F3214">
        <w:t xml:space="preserve">Maier, M., Serebrenik, A., &amp; Vanderfeesten, I. (2013). Towards a big data reference architecture. </w:t>
      </w:r>
      <w:r w:rsidRPr="009F3214">
        <w:rPr>
          <w:i/>
        </w:rPr>
        <w:t>University of Eindhoven</w:t>
      </w:r>
      <w:r w:rsidRPr="009F3214">
        <w:t xml:space="preserve">. </w:t>
      </w:r>
    </w:p>
    <w:p w14:paraId="0EEDCF5B" w14:textId="77777777" w:rsidR="009F3214" w:rsidRPr="009F3214" w:rsidRDefault="009F3214" w:rsidP="009F3214">
      <w:pPr>
        <w:pStyle w:val="EndNoteBibliography"/>
        <w:ind w:left="720" w:hanging="720"/>
      </w:pPr>
      <w:r w:rsidRPr="009F3214">
        <w:t xml:space="preserve">Mannering, F., Bhat, C. R., Shankar, V., &amp; Abdel-Aty, M. (2020). Big data, traditional data and the tradeoffs between prediction and causality in highway-safety analysis. </w:t>
      </w:r>
      <w:r w:rsidRPr="009F3214">
        <w:rPr>
          <w:i/>
        </w:rPr>
        <w:t>Analytic methods in accident research, 25</w:t>
      </w:r>
      <w:r w:rsidRPr="009F3214">
        <w:t xml:space="preserve">, 100113. </w:t>
      </w:r>
    </w:p>
    <w:p w14:paraId="19824D1D" w14:textId="77777777" w:rsidR="009F3214" w:rsidRPr="009F3214" w:rsidRDefault="009F3214" w:rsidP="009F3214">
      <w:pPr>
        <w:pStyle w:val="EndNoteBibliography"/>
        <w:ind w:left="720" w:hanging="720"/>
      </w:pPr>
      <w:r w:rsidRPr="009F3214">
        <w:t xml:space="preserve">Manyika, J., Chui, M., Brown, B., Bughin, J., Dobbs, R., Roxburgh, C., &amp; Byers, A. H. (2011). Big data: The next frontier for innovation, competition, and productivity. </w:t>
      </w:r>
    </w:p>
    <w:p w14:paraId="67A371FD" w14:textId="77777777" w:rsidR="009F3214" w:rsidRPr="009F3214" w:rsidRDefault="009F3214" w:rsidP="009F3214">
      <w:pPr>
        <w:pStyle w:val="EndNoteBibliography"/>
        <w:ind w:left="720" w:hanging="720"/>
      </w:pPr>
      <w:r w:rsidRPr="009F3214">
        <w:t xml:space="preserve">Márquez, G., &amp; Astudillo, H. (2018). </w:t>
      </w:r>
      <w:r w:rsidRPr="009F3214">
        <w:rPr>
          <w:i/>
        </w:rPr>
        <w:t>Actual use of architectural patterns in microservices-based open source projects.</w:t>
      </w:r>
      <w:r w:rsidRPr="009F3214">
        <w:t xml:space="preserve"> Paper presented at the 2018 25th Asia-Pacific Software Engineering Conference (APSEC).</w:t>
      </w:r>
    </w:p>
    <w:p w14:paraId="34B94057" w14:textId="77777777" w:rsidR="009F3214" w:rsidRPr="009F3214" w:rsidRDefault="009F3214" w:rsidP="009F3214">
      <w:pPr>
        <w:pStyle w:val="EndNoteBibliography"/>
        <w:ind w:left="720" w:hanging="720"/>
      </w:pPr>
      <w:r w:rsidRPr="009F3214">
        <w:t xml:space="preserve">Martínez-Prieto, M. A., Cuesta, C. E., Arias, M., &amp; Fernández, J. D. (2015). The solid architecture for real-time management of big semantic data. </w:t>
      </w:r>
      <w:r w:rsidRPr="009F3214">
        <w:rPr>
          <w:i/>
        </w:rPr>
        <w:t>Future Generation Computer Systems, 47</w:t>
      </w:r>
      <w:r w:rsidRPr="009F3214">
        <w:t xml:space="preserve">, 62-79. </w:t>
      </w:r>
    </w:p>
    <w:p w14:paraId="3512DC47" w14:textId="77777777" w:rsidR="009F3214" w:rsidRPr="009F3214" w:rsidRDefault="009F3214" w:rsidP="009F3214">
      <w:pPr>
        <w:pStyle w:val="EndNoteBibliography"/>
        <w:ind w:left="720" w:hanging="720"/>
      </w:pPr>
      <w:r w:rsidRPr="009F3214">
        <w:t xml:space="preserve">Mazumder, S., Bhadoria, R. S., &amp; Deka, G. C. (2017). Distributed computing in big data analytics. In </w:t>
      </w:r>
      <w:r w:rsidRPr="009F3214">
        <w:rPr>
          <w:i/>
        </w:rPr>
        <w:t>InCon-cepts, Technologies and Applications 2017</w:t>
      </w:r>
      <w:r w:rsidRPr="009F3214">
        <w:t>: Springer.</w:t>
      </w:r>
    </w:p>
    <w:p w14:paraId="3985E3EF" w14:textId="77777777" w:rsidR="009F3214" w:rsidRPr="009F3214" w:rsidRDefault="009F3214" w:rsidP="009F3214">
      <w:pPr>
        <w:pStyle w:val="EndNoteBibliography"/>
        <w:ind w:left="720" w:hanging="720"/>
      </w:pPr>
      <w:r w:rsidRPr="009F3214">
        <w:t xml:space="preserve">Moher, D., Liberati, A., Tetzlaff, J., Altman, D. G., &amp; The, P. G. (2009). Preferred Reporting Items for Systematic Reviews and Meta-Analyses: The PRISMA Statement. </w:t>
      </w:r>
      <w:r w:rsidRPr="009F3214">
        <w:rPr>
          <w:i/>
        </w:rPr>
        <w:t>PLOS Medicine, 6</w:t>
      </w:r>
      <w:r w:rsidRPr="009F3214">
        <w:t>(7), e1000097. doi:10.1371/journal.pmed.1000097</w:t>
      </w:r>
    </w:p>
    <w:p w14:paraId="5C9CB8AE" w14:textId="77777777" w:rsidR="009F3214" w:rsidRPr="009F3214" w:rsidRDefault="009F3214" w:rsidP="009F3214">
      <w:pPr>
        <w:pStyle w:val="EndNoteBibliography"/>
        <w:ind w:left="720" w:hanging="720"/>
      </w:pPr>
      <w:r w:rsidRPr="009F3214">
        <w:lastRenderedPageBreak/>
        <w:t xml:space="preserve">Nadal, S., Herrero, V., Romero, O., Abelló, A., Franch, X., Vansummeren, S., &amp; Valerio, D. (2017). A software reference architecture for semantic-aware Big Data systems. </w:t>
      </w:r>
      <w:r w:rsidRPr="009F3214">
        <w:rPr>
          <w:i/>
        </w:rPr>
        <w:t>Information and software technology, 90</w:t>
      </w:r>
      <w:r w:rsidRPr="009F3214">
        <w:t xml:space="preserve">, 75-92. </w:t>
      </w:r>
    </w:p>
    <w:p w14:paraId="73F481FE" w14:textId="77777777" w:rsidR="009F3214" w:rsidRPr="009F3214" w:rsidRDefault="009F3214" w:rsidP="009F3214">
      <w:pPr>
        <w:pStyle w:val="EndNoteBibliography"/>
        <w:ind w:left="720" w:hanging="720"/>
      </w:pPr>
      <w:r w:rsidRPr="009F3214">
        <w:t xml:space="preserve">Nash, H. (2015). CIO SURVEY 2015. </w:t>
      </w:r>
      <w:r w:rsidRPr="009F3214">
        <w:rPr>
          <w:i/>
        </w:rPr>
        <w:t>Association with KPMG</w:t>
      </w:r>
      <w:r w:rsidRPr="009F3214">
        <w:t xml:space="preserve">. </w:t>
      </w:r>
    </w:p>
    <w:p w14:paraId="1B137A89" w14:textId="77777777" w:rsidR="009F3214" w:rsidRPr="009F3214" w:rsidRDefault="009F3214" w:rsidP="009F3214">
      <w:pPr>
        <w:pStyle w:val="EndNoteBibliography"/>
        <w:ind w:left="720" w:hanging="720"/>
      </w:pPr>
      <w:r w:rsidRPr="009F3214">
        <w:t xml:space="preserve">Pääkkönen, P., &amp; Pakkala, D. (2015). Reference architecture and classification of technologies, products and services for big data systems. </w:t>
      </w:r>
      <w:r w:rsidRPr="009F3214">
        <w:rPr>
          <w:i/>
        </w:rPr>
        <w:t>Big data research, 2</w:t>
      </w:r>
      <w:r w:rsidRPr="009F3214">
        <w:t xml:space="preserve">(4), 166-186. </w:t>
      </w:r>
    </w:p>
    <w:p w14:paraId="0E13BDE4" w14:textId="77777777" w:rsidR="009F3214" w:rsidRPr="009F3214" w:rsidRDefault="009F3214" w:rsidP="009F3214">
      <w:pPr>
        <w:pStyle w:val="EndNoteBibliography"/>
        <w:ind w:left="720" w:hanging="720"/>
      </w:pPr>
      <w:r w:rsidRPr="009F3214">
        <w:t xml:space="preserve">Partners, N. (2019). Big Data and AI Executive Survey 2019. </w:t>
      </w:r>
      <w:r w:rsidRPr="009F3214">
        <w:rPr>
          <w:i/>
        </w:rPr>
        <w:t>Data and Innovation</w:t>
      </w:r>
      <w:r w:rsidRPr="009F3214">
        <w:t xml:space="preserve">. </w:t>
      </w:r>
    </w:p>
    <w:p w14:paraId="67FCD37D" w14:textId="77777777" w:rsidR="009F3214" w:rsidRPr="009F3214" w:rsidRDefault="009F3214" w:rsidP="009F3214">
      <w:pPr>
        <w:pStyle w:val="EndNoteBibliography"/>
        <w:ind w:left="720" w:hanging="720"/>
      </w:pPr>
      <w:r w:rsidRPr="009F3214">
        <w:t xml:space="preserve">Quintero, D., &amp; Lee, F. N. (2019). </w:t>
      </w:r>
      <w:r w:rsidRPr="009F3214">
        <w:rPr>
          <w:i/>
        </w:rPr>
        <w:t>IBM reference architecture for high performance data and AI in healthcare and life sciences</w:t>
      </w:r>
      <w:r w:rsidRPr="009F3214">
        <w:t>: IBM Corporation, International Technical Support Organization.</w:t>
      </w:r>
    </w:p>
    <w:p w14:paraId="24880BF6" w14:textId="77777777" w:rsidR="009F3214" w:rsidRPr="009F3214" w:rsidRDefault="009F3214" w:rsidP="009F3214">
      <w:pPr>
        <w:pStyle w:val="EndNoteBibliography"/>
        <w:ind w:left="720" w:hanging="720"/>
      </w:pPr>
      <w:r w:rsidRPr="009F3214">
        <w:t xml:space="preserve">Rad, B. B., &amp; Ataei, P. (2017). The big data Ecosystem and its Environs. </w:t>
      </w:r>
      <w:r w:rsidRPr="009F3214">
        <w:rPr>
          <w:i/>
        </w:rPr>
        <w:t>International Journal of Computer Science and Network Security (IJCSNS), 17</w:t>
      </w:r>
      <w:r w:rsidRPr="009F3214">
        <w:t xml:space="preserve">(3), 38. </w:t>
      </w:r>
    </w:p>
    <w:p w14:paraId="2CD153E2" w14:textId="77777777" w:rsidR="009F3214" w:rsidRPr="009F3214" w:rsidRDefault="009F3214" w:rsidP="009F3214">
      <w:pPr>
        <w:pStyle w:val="EndNoteBibliography"/>
        <w:ind w:left="720" w:hanging="720"/>
      </w:pPr>
      <w:r w:rsidRPr="009F3214">
        <w:t xml:space="preserve">Rada, B. B., Ataeib, P., Khakbizc, Y., &amp; Akbarzadehd, N. (2017). The Hype of Emerging Technologies: Big Data as a Service. </w:t>
      </w:r>
    </w:p>
    <w:p w14:paraId="4E3BEBBB" w14:textId="77777777" w:rsidR="009F3214" w:rsidRPr="009F3214" w:rsidRDefault="009F3214" w:rsidP="009F3214">
      <w:pPr>
        <w:pStyle w:val="EndNoteBibliography"/>
        <w:ind w:left="720" w:hanging="720"/>
      </w:pPr>
      <w:r w:rsidRPr="009F3214">
        <w:t xml:space="preserve">Sang, G. M., Xu, L., &amp; De Vrieze, P. (2016). </w:t>
      </w:r>
      <w:r w:rsidRPr="009F3214">
        <w:rPr>
          <w:i/>
        </w:rPr>
        <w:t>A reference architecture for big data systems.</w:t>
      </w:r>
      <w:r w:rsidRPr="009F3214">
        <w:t xml:space="preserve"> Paper presented at the 2016 10th International Conference on Software, Knowledge, Information Management &amp; Applications (SKIMA).</w:t>
      </w:r>
    </w:p>
    <w:p w14:paraId="1A5CF789" w14:textId="21E86F62" w:rsidR="009F3214" w:rsidRPr="009F3214" w:rsidRDefault="009F3214" w:rsidP="009F3214">
      <w:pPr>
        <w:pStyle w:val="EndNoteBibliography"/>
        <w:ind w:left="720" w:hanging="720"/>
      </w:pPr>
      <w:r w:rsidRPr="009F3214">
        <w:t xml:space="preserve">SAP. (2016). Whitepaper NEC SAPHANA Hadoop. Retrieved from </w:t>
      </w:r>
      <w:hyperlink r:id="rId18" w:history="1">
        <w:r w:rsidRPr="009F3214">
          <w:rPr>
            <w:rStyle w:val="Hyperlink"/>
          </w:rPr>
          <w:t>https://www.scribd.com/document/418835912/Whitepaper-NEC-SAPHANA-Hadoop</w:t>
        </w:r>
      </w:hyperlink>
    </w:p>
    <w:p w14:paraId="033B00F3" w14:textId="77777777" w:rsidR="009F3214" w:rsidRPr="009F3214" w:rsidRDefault="009F3214" w:rsidP="009F3214">
      <w:pPr>
        <w:pStyle w:val="EndNoteBibliography"/>
        <w:ind w:left="720" w:hanging="720"/>
      </w:pPr>
      <w:r w:rsidRPr="009F3214">
        <w:t xml:space="preserve">Sawadogo, P., &amp; Darmont, J. (2021). On data lake architectures and metadata management. </w:t>
      </w:r>
      <w:r w:rsidRPr="009F3214">
        <w:rPr>
          <w:i/>
        </w:rPr>
        <w:t>Journal of Intelligent Information Systems, 56</w:t>
      </w:r>
      <w:r w:rsidRPr="009F3214">
        <w:t xml:space="preserve">(1), 97-120. </w:t>
      </w:r>
    </w:p>
    <w:p w14:paraId="7E84ABE8" w14:textId="77777777" w:rsidR="009F3214" w:rsidRPr="009F3214" w:rsidRDefault="009F3214" w:rsidP="009F3214">
      <w:pPr>
        <w:pStyle w:val="EndNoteBibliography"/>
        <w:ind w:left="720" w:hanging="720"/>
      </w:pPr>
      <w:r w:rsidRPr="009F3214">
        <w:t xml:space="preserve">Shamseer, L., Moher, D., Clarke, M., Ghersi, D., Liberati, A., Petticrew, M., . . . Stewart, L. A. (2015). Preferred reporting items for systematic review and meta-analysis protocols (PRISMA-P) 2015: elaboration and explanation. </w:t>
      </w:r>
      <w:r w:rsidRPr="009F3214">
        <w:rPr>
          <w:i/>
        </w:rPr>
        <w:t>Bmj, 349</w:t>
      </w:r>
      <w:r w:rsidRPr="009F3214">
        <w:t xml:space="preserve">. </w:t>
      </w:r>
    </w:p>
    <w:p w14:paraId="514C2A19" w14:textId="77777777" w:rsidR="009F3214" w:rsidRPr="009F3214" w:rsidRDefault="009F3214" w:rsidP="009F3214">
      <w:pPr>
        <w:pStyle w:val="EndNoteBibliography"/>
        <w:ind w:left="720" w:hanging="720"/>
      </w:pPr>
      <w:r w:rsidRPr="009F3214">
        <w:t xml:space="preserve">Singh, N., Lai, K.-H., Vejvar, M., &amp; Cheng, T. (2019). Big data technology: Challenges, prospects and realities. </w:t>
      </w:r>
      <w:r w:rsidRPr="009F3214">
        <w:rPr>
          <w:i/>
        </w:rPr>
        <w:t>IEEE Engineering Management Review</w:t>
      </w:r>
      <w:r w:rsidRPr="009F3214">
        <w:t xml:space="preserve">. </w:t>
      </w:r>
    </w:p>
    <w:p w14:paraId="4AF87407" w14:textId="77777777" w:rsidR="009F3214" w:rsidRPr="009F3214" w:rsidRDefault="009F3214" w:rsidP="009F3214">
      <w:pPr>
        <w:pStyle w:val="EndNoteBibliography"/>
        <w:ind w:left="720" w:hanging="720"/>
      </w:pPr>
      <w:r w:rsidRPr="009F3214">
        <w:t xml:space="preserve">Suthakar, U. (2017). </w:t>
      </w:r>
      <w:r w:rsidRPr="009F3214">
        <w:rPr>
          <w:i/>
        </w:rPr>
        <w:t>A scalable data store and analytic platform for real-time monitoring of data-intensive scientific infrastructure.</w:t>
      </w:r>
      <w:r w:rsidRPr="009F3214">
        <w:t xml:space="preserve"> Brunel University London, </w:t>
      </w:r>
    </w:p>
    <w:p w14:paraId="7A56AC03" w14:textId="77777777" w:rsidR="009F3214" w:rsidRPr="009F3214" w:rsidRDefault="009F3214" w:rsidP="009F3214">
      <w:pPr>
        <w:pStyle w:val="EndNoteBibliography"/>
        <w:ind w:left="720" w:hanging="720"/>
      </w:pPr>
      <w:r w:rsidRPr="009F3214">
        <w:t>Tsaousi, K. D. (2021). Elasticity of Elasticsearch. In.</w:t>
      </w:r>
    </w:p>
    <w:p w14:paraId="4D18C1CA" w14:textId="77777777" w:rsidR="009F3214" w:rsidRPr="009F3214" w:rsidRDefault="009F3214" w:rsidP="009F3214">
      <w:pPr>
        <w:pStyle w:val="EndNoteBibliography"/>
        <w:ind w:left="720" w:hanging="720"/>
      </w:pPr>
      <w:r w:rsidRPr="009F3214">
        <w:t xml:space="preserve">Ünal, P. (2019). </w:t>
      </w:r>
      <w:r w:rsidRPr="009F3214">
        <w:rPr>
          <w:i/>
        </w:rPr>
        <w:t>Reference Architectures and Standards for the Internet of Things and Big Data in Smart Manufacturing.</w:t>
      </w:r>
      <w:r w:rsidRPr="009F3214">
        <w:t xml:space="preserve"> Paper presented at the 2019 7th International Conference on Future Internet of Things and Cloud (FiCloud).</w:t>
      </w:r>
    </w:p>
    <w:p w14:paraId="0DC0AF4D" w14:textId="77777777" w:rsidR="009F3214" w:rsidRPr="009F3214" w:rsidRDefault="009F3214" w:rsidP="009F3214">
      <w:pPr>
        <w:pStyle w:val="EndNoteBibliography"/>
        <w:ind w:left="720" w:hanging="720"/>
      </w:pPr>
      <w:r w:rsidRPr="009F3214">
        <w:t xml:space="preserve">Van Bruggen, R. (2014). </w:t>
      </w:r>
      <w:r w:rsidRPr="009F3214">
        <w:rPr>
          <w:i/>
        </w:rPr>
        <w:t>Learning Neo4j</w:t>
      </w:r>
      <w:r w:rsidRPr="009F3214">
        <w:t>: Packt Publishing Ltd.</w:t>
      </w:r>
    </w:p>
    <w:p w14:paraId="09D0A07C" w14:textId="77777777" w:rsidR="009F3214" w:rsidRPr="009F3214" w:rsidRDefault="009F3214" w:rsidP="009F3214">
      <w:pPr>
        <w:pStyle w:val="EndNoteBibliography"/>
        <w:ind w:left="720" w:hanging="720"/>
      </w:pPr>
      <w:r w:rsidRPr="009F3214">
        <w:t xml:space="preserve">Viana, P., &amp; Sato, L. (2014). </w:t>
      </w:r>
      <w:r w:rsidRPr="009F3214">
        <w:rPr>
          <w:i/>
        </w:rPr>
        <w:t>A proposal for a reference architecture for long-term archiving, preservation, and retrieval of big data.</w:t>
      </w:r>
      <w:r w:rsidRPr="009F3214">
        <w:t xml:space="preserve"> Paper presented at the 2014 IEEE 13th International Conference on Trust, Security and Privacy in Computing and Communications.</w:t>
      </w:r>
    </w:p>
    <w:p w14:paraId="364980C6" w14:textId="77777777" w:rsidR="009F3214" w:rsidRPr="009F3214" w:rsidRDefault="009F3214" w:rsidP="009F3214">
      <w:pPr>
        <w:pStyle w:val="EndNoteBibliography"/>
        <w:ind w:left="720" w:hanging="720"/>
      </w:pPr>
      <w:r w:rsidRPr="009F3214">
        <w:t xml:space="preserve">Wang, Y., Kadiyala, H., &amp; Rubin, J. (2021). Promises and challenges of microservices: an exploratory study. </w:t>
      </w:r>
      <w:r w:rsidRPr="009F3214">
        <w:rPr>
          <w:i/>
        </w:rPr>
        <w:t>Empirical Software Engineering, 26</w:t>
      </w:r>
      <w:r w:rsidRPr="009F3214">
        <w:t xml:space="preserve">(4), 1-44. </w:t>
      </w:r>
    </w:p>
    <w:p w14:paraId="0268E3D8" w14:textId="77777777" w:rsidR="009F3214" w:rsidRPr="009F3214" w:rsidRDefault="009F3214" w:rsidP="009F3214">
      <w:pPr>
        <w:pStyle w:val="EndNoteBibliography"/>
        <w:ind w:left="720" w:hanging="720"/>
      </w:pPr>
      <w:r w:rsidRPr="009F3214">
        <w:t xml:space="preserve">Weyrich, M., &amp; Ebert, C. (2015). Reference architectures for the internet of things. </w:t>
      </w:r>
      <w:r w:rsidRPr="009F3214">
        <w:rPr>
          <w:i/>
        </w:rPr>
        <w:t>IEEE software, 33</w:t>
      </w:r>
      <w:r w:rsidRPr="009F3214">
        <w:t xml:space="preserve">(1), 112-116. </w:t>
      </w:r>
    </w:p>
    <w:p w14:paraId="5D6BED8D" w14:textId="77777777" w:rsidR="009F3214" w:rsidRPr="009F3214" w:rsidRDefault="009F3214" w:rsidP="009F3214">
      <w:pPr>
        <w:pStyle w:val="EndNoteBibliography"/>
        <w:ind w:left="720" w:hanging="720"/>
      </w:pPr>
      <w:r w:rsidRPr="009F3214">
        <w:t xml:space="preserve">White, A. (2019). Top Data and Analytics Predicts for 2019. </w:t>
      </w:r>
    </w:p>
    <w:p w14:paraId="4C9837E2" w14:textId="0CF9923D" w:rsidR="00C354CA" w:rsidRPr="00C132EA" w:rsidRDefault="00A75960" w:rsidP="009F321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9"/>
      <w:footerReference w:type="even" r:id="rId20"/>
      <w:footerReference w:type="first" r:id="rId21"/>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77053" w14:textId="77777777" w:rsidR="00111A5C" w:rsidRDefault="00111A5C">
      <w:r>
        <w:separator/>
      </w:r>
    </w:p>
  </w:endnote>
  <w:endnote w:type="continuationSeparator" w:id="0">
    <w:p w14:paraId="3B0D295E" w14:textId="77777777" w:rsidR="00111A5C" w:rsidRDefault="00111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EF23D8" w:rsidRDefault="00EF23D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EF23D8" w:rsidRDefault="00EF23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45154" w14:textId="77777777" w:rsidR="00111A5C" w:rsidRDefault="00111A5C">
      <w:r>
        <w:separator/>
      </w:r>
    </w:p>
  </w:footnote>
  <w:footnote w:type="continuationSeparator" w:id="0">
    <w:p w14:paraId="747B4081" w14:textId="77777777" w:rsidR="00111A5C" w:rsidRDefault="00111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EF23D8" w:rsidRPr="000507A2" w:rsidRDefault="00EF23D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1DA82C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2&lt;/item&gt;&lt;item&gt;33&lt;/item&gt;&lt;item&gt;35&lt;/item&gt;&lt;item&gt;36&lt;/item&gt;&lt;item&gt;37&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54E"/>
    <w:rsid w:val="00014B1D"/>
    <w:rsid w:val="000154C5"/>
    <w:rsid w:val="00015673"/>
    <w:rsid w:val="00015C2F"/>
    <w:rsid w:val="00025F89"/>
    <w:rsid w:val="0002637B"/>
    <w:rsid w:val="00026BFA"/>
    <w:rsid w:val="000308DB"/>
    <w:rsid w:val="000318FF"/>
    <w:rsid w:val="00032922"/>
    <w:rsid w:val="000334ED"/>
    <w:rsid w:val="00047D10"/>
    <w:rsid w:val="00052CBC"/>
    <w:rsid w:val="00053313"/>
    <w:rsid w:val="00053485"/>
    <w:rsid w:val="0005564E"/>
    <w:rsid w:val="00055765"/>
    <w:rsid w:val="00057505"/>
    <w:rsid w:val="00060895"/>
    <w:rsid w:val="000667B8"/>
    <w:rsid w:val="00074A15"/>
    <w:rsid w:val="000757FB"/>
    <w:rsid w:val="00075D76"/>
    <w:rsid w:val="00075E44"/>
    <w:rsid w:val="00077BA6"/>
    <w:rsid w:val="00081686"/>
    <w:rsid w:val="00082FA7"/>
    <w:rsid w:val="00083710"/>
    <w:rsid w:val="000841B0"/>
    <w:rsid w:val="0008517E"/>
    <w:rsid w:val="00086CB5"/>
    <w:rsid w:val="0008701D"/>
    <w:rsid w:val="00094502"/>
    <w:rsid w:val="000A046B"/>
    <w:rsid w:val="000A0C10"/>
    <w:rsid w:val="000A6A75"/>
    <w:rsid w:val="000A7E53"/>
    <w:rsid w:val="000B39E5"/>
    <w:rsid w:val="000B6534"/>
    <w:rsid w:val="000B78DF"/>
    <w:rsid w:val="000C3AFA"/>
    <w:rsid w:val="000C3B10"/>
    <w:rsid w:val="000C3B5C"/>
    <w:rsid w:val="000C42F5"/>
    <w:rsid w:val="000C6F5B"/>
    <w:rsid w:val="000D0264"/>
    <w:rsid w:val="000D0FE3"/>
    <w:rsid w:val="000D23A2"/>
    <w:rsid w:val="000E2838"/>
    <w:rsid w:val="000E6A78"/>
    <w:rsid w:val="000F3ABD"/>
    <w:rsid w:val="000F3C90"/>
    <w:rsid w:val="000F62E2"/>
    <w:rsid w:val="000F634B"/>
    <w:rsid w:val="000F6AF0"/>
    <w:rsid w:val="000F6FF1"/>
    <w:rsid w:val="0010101C"/>
    <w:rsid w:val="001019E8"/>
    <w:rsid w:val="00101F09"/>
    <w:rsid w:val="0010274C"/>
    <w:rsid w:val="00104C61"/>
    <w:rsid w:val="001054B5"/>
    <w:rsid w:val="0010564A"/>
    <w:rsid w:val="001118D7"/>
    <w:rsid w:val="00111A5C"/>
    <w:rsid w:val="001129BA"/>
    <w:rsid w:val="00112B9C"/>
    <w:rsid w:val="0011543B"/>
    <w:rsid w:val="00115D32"/>
    <w:rsid w:val="00116902"/>
    <w:rsid w:val="00117744"/>
    <w:rsid w:val="001218C4"/>
    <w:rsid w:val="001227C8"/>
    <w:rsid w:val="00123716"/>
    <w:rsid w:val="001241FD"/>
    <w:rsid w:val="00125D44"/>
    <w:rsid w:val="001261D7"/>
    <w:rsid w:val="001266F1"/>
    <w:rsid w:val="00127224"/>
    <w:rsid w:val="001303A0"/>
    <w:rsid w:val="00131F76"/>
    <w:rsid w:val="00135C00"/>
    <w:rsid w:val="00137897"/>
    <w:rsid w:val="00141E7B"/>
    <w:rsid w:val="00142931"/>
    <w:rsid w:val="00144A16"/>
    <w:rsid w:val="00146B78"/>
    <w:rsid w:val="00146E49"/>
    <w:rsid w:val="00147B04"/>
    <w:rsid w:val="001509B2"/>
    <w:rsid w:val="00164FF0"/>
    <w:rsid w:val="00171191"/>
    <w:rsid w:val="00171C4C"/>
    <w:rsid w:val="0017479A"/>
    <w:rsid w:val="00174B78"/>
    <w:rsid w:val="001761EF"/>
    <w:rsid w:val="0018004D"/>
    <w:rsid w:val="00181354"/>
    <w:rsid w:val="001839DE"/>
    <w:rsid w:val="00187AD9"/>
    <w:rsid w:val="0019021E"/>
    <w:rsid w:val="00195389"/>
    <w:rsid w:val="001A0E97"/>
    <w:rsid w:val="001B2206"/>
    <w:rsid w:val="001B2A7E"/>
    <w:rsid w:val="001B353F"/>
    <w:rsid w:val="001B483F"/>
    <w:rsid w:val="001B7A94"/>
    <w:rsid w:val="001C2201"/>
    <w:rsid w:val="001C2FEF"/>
    <w:rsid w:val="001C539F"/>
    <w:rsid w:val="001C674A"/>
    <w:rsid w:val="001D0893"/>
    <w:rsid w:val="001D3F97"/>
    <w:rsid w:val="001E0EC3"/>
    <w:rsid w:val="001E2940"/>
    <w:rsid w:val="001E42A6"/>
    <w:rsid w:val="001E5290"/>
    <w:rsid w:val="001E6323"/>
    <w:rsid w:val="001E7FCD"/>
    <w:rsid w:val="001F088A"/>
    <w:rsid w:val="001F17A7"/>
    <w:rsid w:val="001F1A6F"/>
    <w:rsid w:val="001F30A6"/>
    <w:rsid w:val="00201E4A"/>
    <w:rsid w:val="00204EF3"/>
    <w:rsid w:val="00205223"/>
    <w:rsid w:val="00206E3C"/>
    <w:rsid w:val="00211536"/>
    <w:rsid w:val="002122D3"/>
    <w:rsid w:val="00212843"/>
    <w:rsid w:val="0021725E"/>
    <w:rsid w:val="00220FD1"/>
    <w:rsid w:val="00220FD8"/>
    <w:rsid w:val="00223A9F"/>
    <w:rsid w:val="00226B82"/>
    <w:rsid w:val="002324B5"/>
    <w:rsid w:val="002338D2"/>
    <w:rsid w:val="0024049F"/>
    <w:rsid w:val="00242B6A"/>
    <w:rsid w:val="00243D6A"/>
    <w:rsid w:val="00250079"/>
    <w:rsid w:val="00251FA2"/>
    <w:rsid w:val="00253341"/>
    <w:rsid w:val="002613E6"/>
    <w:rsid w:val="00265534"/>
    <w:rsid w:val="00266353"/>
    <w:rsid w:val="0027161C"/>
    <w:rsid w:val="00271D14"/>
    <w:rsid w:val="00271F5E"/>
    <w:rsid w:val="002721C6"/>
    <w:rsid w:val="0027778C"/>
    <w:rsid w:val="002805B1"/>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5550"/>
    <w:rsid w:val="002B6018"/>
    <w:rsid w:val="002B64A4"/>
    <w:rsid w:val="002B6C54"/>
    <w:rsid w:val="002C021C"/>
    <w:rsid w:val="002C055A"/>
    <w:rsid w:val="002C091E"/>
    <w:rsid w:val="002C21D0"/>
    <w:rsid w:val="002C6954"/>
    <w:rsid w:val="002C695C"/>
    <w:rsid w:val="002C7BF0"/>
    <w:rsid w:val="002D3AF8"/>
    <w:rsid w:val="002D570F"/>
    <w:rsid w:val="002E2104"/>
    <w:rsid w:val="002E3064"/>
    <w:rsid w:val="002E4E42"/>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751D"/>
    <w:rsid w:val="00327C00"/>
    <w:rsid w:val="003326AF"/>
    <w:rsid w:val="00333DC7"/>
    <w:rsid w:val="00334CE8"/>
    <w:rsid w:val="003367E1"/>
    <w:rsid w:val="003372C0"/>
    <w:rsid w:val="003407C4"/>
    <w:rsid w:val="00341BE3"/>
    <w:rsid w:val="003449E4"/>
    <w:rsid w:val="00344FFB"/>
    <w:rsid w:val="00345756"/>
    <w:rsid w:val="00351C35"/>
    <w:rsid w:val="00354ED7"/>
    <w:rsid w:val="00360D74"/>
    <w:rsid w:val="00360DBF"/>
    <w:rsid w:val="0036535E"/>
    <w:rsid w:val="00365DA2"/>
    <w:rsid w:val="003741DD"/>
    <w:rsid w:val="0037779A"/>
    <w:rsid w:val="0038716D"/>
    <w:rsid w:val="00390645"/>
    <w:rsid w:val="003917D7"/>
    <w:rsid w:val="00391CDC"/>
    <w:rsid w:val="00392860"/>
    <w:rsid w:val="00392D0B"/>
    <w:rsid w:val="00394CE1"/>
    <w:rsid w:val="003954B0"/>
    <w:rsid w:val="00396C72"/>
    <w:rsid w:val="00397914"/>
    <w:rsid w:val="003A089C"/>
    <w:rsid w:val="003A3644"/>
    <w:rsid w:val="003A38BE"/>
    <w:rsid w:val="003A48DD"/>
    <w:rsid w:val="003A699A"/>
    <w:rsid w:val="003A7010"/>
    <w:rsid w:val="003B02A5"/>
    <w:rsid w:val="003B251C"/>
    <w:rsid w:val="003B38F6"/>
    <w:rsid w:val="003B3BD2"/>
    <w:rsid w:val="003B414F"/>
    <w:rsid w:val="003B5D92"/>
    <w:rsid w:val="003B5E42"/>
    <w:rsid w:val="003C07CE"/>
    <w:rsid w:val="003C2AD7"/>
    <w:rsid w:val="003C2DF8"/>
    <w:rsid w:val="003C2FB4"/>
    <w:rsid w:val="003C5970"/>
    <w:rsid w:val="003C7C97"/>
    <w:rsid w:val="003D2FAD"/>
    <w:rsid w:val="003D338D"/>
    <w:rsid w:val="003D40DD"/>
    <w:rsid w:val="003E0B35"/>
    <w:rsid w:val="003E118D"/>
    <w:rsid w:val="003E1A2A"/>
    <w:rsid w:val="003E1A57"/>
    <w:rsid w:val="003E2802"/>
    <w:rsid w:val="003E5F0B"/>
    <w:rsid w:val="003F1783"/>
    <w:rsid w:val="003F6845"/>
    <w:rsid w:val="003F75D0"/>
    <w:rsid w:val="00401F77"/>
    <w:rsid w:val="00402889"/>
    <w:rsid w:val="0040323A"/>
    <w:rsid w:val="00407135"/>
    <w:rsid w:val="0041078C"/>
    <w:rsid w:val="00410A97"/>
    <w:rsid w:val="0041275A"/>
    <w:rsid w:val="00412AF0"/>
    <w:rsid w:val="00412C20"/>
    <w:rsid w:val="00414FAC"/>
    <w:rsid w:val="0042286B"/>
    <w:rsid w:val="00425E87"/>
    <w:rsid w:val="00425F00"/>
    <w:rsid w:val="00430DB6"/>
    <w:rsid w:val="00431754"/>
    <w:rsid w:val="0043333E"/>
    <w:rsid w:val="00433EA7"/>
    <w:rsid w:val="00434B15"/>
    <w:rsid w:val="004367DE"/>
    <w:rsid w:val="00440D61"/>
    <w:rsid w:val="00441C0F"/>
    <w:rsid w:val="00441CFE"/>
    <w:rsid w:val="00445AD4"/>
    <w:rsid w:val="00447449"/>
    <w:rsid w:val="00454204"/>
    <w:rsid w:val="00456761"/>
    <w:rsid w:val="004601D8"/>
    <w:rsid w:val="004617FF"/>
    <w:rsid w:val="00462F6F"/>
    <w:rsid w:val="004713CC"/>
    <w:rsid w:val="004719C4"/>
    <w:rsid w:val="00473B0A"/>
    <w:rsid w:val="004748C8"/>
    <w:rsid w:val="004809BE"/>
    <w:rsid w:val="00481EFB"/>
    <w:rsid w:val="00481FD5"/>
    <w:rsid w:val="00482C81"/>
    <w:rsid w:val="00490507"/>
    <w:rsid w:val="004909E9"/>
    <w:rsid w:val="004977E8"/>
    <w:rsid w:val="004978FF"/>
    <w:rsid w:val="004A0558"/>
    <w:rsid w:val="004A25B5"/>
    <w:rsid w:val="004A280B"/>
    <w:rsid w:val="004A2F98"/>
    <w:rsid w:val="004A39E8"/>
    <w:rsid w:val="004A455A"/>
    <w:rsid w:val="004A4D9E"/>
    <w:rsid w:val="004A5224"/>
    <w:rsid w:val="004A533C"/>
    <w:rsid w:val="004A5F56"/>
    <w:rsid w:val="004B1865"/>
    <w:rsid w:val="004B1F07"/>
    <w:rsid w:val="004B3295"/>
    <w:rsid w:val="004C121B"/>
    <w:rsid w:val="004C1680"/>
    <w:rsid w:val="004C3184"/>
    <w:rsid w:val="004C5C32"/>
    <w:rsid w:val="004C7056"/>
    <w:rsid w:val="004C77D9"/>
    <w:rsid w:val="004D0664"/>
    <w:rsid w:val="004D326D"/>
    <w:rsid w:val="004D4064"/>
    <w:rsid w:val="004E0A71"/>
    <w:rsid w:val="004E5E1F"/>
    <w:rsid w:val="004F1F25"/>
    <w:rsid w:val="004F473F"/>
    <w:rsid w:val="004F4779"/>
    <w:rsid w:val="004F5889"/>
    <w:rsid w:val="004F6201"/>
    <w:rsid w:val="004F6292"/>
    <w:rsid w:val="005037C9"/>
    <w:rsid w:val="00505EF8"/>
    <w:rsid w:val="00513946"/>
    <w:rsid w:val="00514266"/>
    <w:rsid w:val="00515603"/>
    <w:rsid w:val="00517645"/>
    <w:rsid w:val="0052054A"/>
    <w:rsid w:val="0052154C"/>
    <w:rsid w:val="0052351F"/>
    <w:rsid w:val="005246A2"/>
    <w:rsid w:val="00525039"/>
    <w:rsid w:val="0052664B"/>
    <w:rsid w:val="0052674F"/>
    <w:rsid w:val="005306AC"/>
    <w:rsid w:val="00531612"/>
    <w:rsid w:val="00532BE8"/>
    <w:rsid w:val="00534DC1"/>
    <w:rsid w:val="005370E6"/>
    <w:rsid w:val="00540412"/>
    <w:rsid w:val="00542E42"/>
    <w:rsid w:val="005440ED"/>
    <w:rsid w:val="005441A2"/>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91765"/>
    <w:rsid w:val="00592952"/>
    <w:rsid w:val="00593136"/>
    <w:rsid w:val="00593BEB"/>
    <w:rsid w:val="0059450C"/>
    <w:rsid w:val="00597C0B"/>
    <w:rsid w:val="005A1A14"/>
    <w:rsid w:val="005A28F0"/>
    <w:rsid w:val="005A2FFC"/>
    <w:rsid w:val="005A349B"/>
    <w:rsid w:val="005B1522"/>
    <w:rsid w:val="005B2098"/>
    <w:rsid w:val="005B79DC"/>
    <w:rsid w:val="005C3F58"/>
    <w:rsid w:val="005C43EE"/>
    <w:rsid w:val="005C7BBB"/>
    <w:rsid w:val="005C7FAF"/>
    <w:rsid w:val="005E16CF"/>
    <w:rsid w:val="005E2B0C"/>
    <w:rsid w:val="005E4256"/>
    <w:rsid w:val="005E4937"/>
    <w:rsid w:val="005F01FC"/>
    <w:rsid w:val="005F2F0E"/>
    <w:rsid w:val="005F4DF3"/>
    <w:rsid w:val="005F648D"/>
    <w:rsid w:val="006011C0"/>
    <w:rsid w:val="006069A7"/>
    <w:rsid w:val="00606D7F"/>
    <w:rsid w:val="00611338"/>
    <w:rsid w:val="00611CB4"/>
    <w:rsid w:val="00612BAE"/>
    <w:rsid w:val="00613ECB"/>
    <w:rsid w:val="00614B6A"/>
    <w:rsid w:val="0061572F"/>
    <w:rsid w:val="00620291"/>
    <w:rsid w:val="006217AA"/>
    <w:rsid w:val="00621DAC"/>
    <w:rsid w:val="006220B5"/>
    <w:rsid w:val="006226B7"/>
    <w:rsid w:val="0062447B"/>
    <w:rsid w:val="006329A4"/>
    <w:rsid w:val="00633E2B"/>
    <w:rsid w:val="00646C7D"/>
    <w:rsid w:val="00646F5E"/>
    <w:rsid w:val="00650150"/>
    <w:rsid w:val="00653463"/>
    <w:rsid w:val="00654341"/>
    <w:rsid w:val="00657E3F"/>
    <w:rsid w:val="00663141"/>
    <w:rsid w:val="0066647F"/>
    <w:rsid w:val="006700FD"/>
    <w:rsid w:val="0067092C"/>
    <w:rsid w:val="00672449"/>
    <w:rsid w:val="00673382"/>
    <w:rsid w:val="0067352C"/>
    <w:rsid w:val="00674264"/>
    <w:rsid w:val="00674DEB"/>
    <w:rsid w:val="006757FD"/>
    <w:rsid w:val="006761F6"/>
    <w:rsid w:val="0068075D"/>
    <w:rsid w:val="00681848"/>
    <w:rsid w:val="00682486"/>
    <w:rsid w:val="00682CCD"/>
    <w:rsid w:val="00683383"/>
    <w:rsid w:val="00685B24"/>
    <w:rsid w:val="00686F1B"/>
    <w:rsid w:val="00693420"/>
    <w:rsid w:val="0069584E"/>
    <w:rsid w:val="006967EC"/>
    <w:rsid w:val="006A431A"/>
    <w:rsid w:val="006A6A4A"/>
    <w:rsid w:val="006A7602"/>
    <w:rsid w:val="006B1056"/>
    <w:rsid w:val="006B1561"/>
    <w:rsid w:val="006B1EC1"/>
    <w:rsid w:val="006B2681"/>
    <w:rsid w:val="006B3878"/>
    <w:rsid w:val="006B47BB"/>
    <w:rsid w:val="006B56B3"/>
    <w:rsid w:val="006C1D50"/>
    <w:rsid w:val="006C3BF7"/>
    <w:rsid w:val="006C4333"/>
    <w:rsid w:val="006D0125"/>
    <w:rsid w:val="006D1883"/>
    <w:rsid w:val="006D3A9D"/>
    <w:rsid w:val="006D3E27"/>
    <w:rsid w:val="006D4DD8"/>
    <w:rsid w:val="006D6F28"/>
    <w:rsid w:val="006D735E"/>
    <w:rsid w:val="006D7E8F"/>
    <w:rsid w:val="006E02E8"/>
    <w:rsid w:val="006E13A9"/>
    <w:rsid w:val="006E1C60"/>
    <w:rsid w:val="006E282C"/>
    <w:rsid w:val="006E2C84"/>
    <w:rsid w:val="006E6442"/>
    <w:rsid w:val="006E747F"/>
    <w:rsid w:val="006E7644"/>
    <w:rsid w:val="006F39E9"/>
    <w:rsid w:val="006F60BE"/>
    <w:rsid w:val="006F6670"/>
    <w:rsid w:val="007024A6"/>
    <w:rsid w:val="0070456A"/>
    <w:rsid w:val="0070543C"/>
    <w:rsid w:val="007073D6"/>
    <w:rsid w:val="007119B4"/>
    <w:rsid w:val="00713C0C"/>
    <w:rsid w:val="00716458"/>
    <w:rsid w:val="007206B4"/>
    <w:rsid w:val="00724312"/>
    <w:rsid w:val="00727132"/>
    <w:rsid w:val="00727B15"/>
    <w:rsid w:val="00730C92"/>
    <w:rsid w:val="00737CF9"/>
    <w:rsid w:val="00741249"/>
    <w:rsid w:val="00741BA6"/>
    <w:rsid w:val="00742DAD"/>
    <w:rsid w:val="00746FAA"/>
    <w:rsid w:val="0075001A"/>
    <w:rsid w:val="007538A6"/>
    <w:rsid w:val="007545B3"/>
    <w:rsid w:val="00756B4A"/>
    <w:rsid w:val="00760994"/>
    <w:rsid w:val="00760F8A"/>
    <w:rsid w:val="007621C6"/>
    <w:rsid w:val="00763AFE"/>
    <w:rsid w:val="00765FEA"/>
    <w:rsid w:val="0076691A"/>
    <w:rsid w:val="00766A51"/>
    <w:rsid w:val="00780C2A"/>
    <w:rsid w:val="0078225D"/>
    <w:rsid w:val="0078262F"/>
    <w:rsid w:val="00783F34"/>
    <w:rsid w:val="00784966"/>
    <w:rsid w:val="00787B1F"/>
    <w:rsid w:val="007926DF"/>
    <w:rsid w:val="00792857"/>
    <w:rsid w:val="00792A7C"/>
    <w:rsid w:val="007943E1"/>
    <w:rsid w:val="00796A15"/>
    <w:rsid w:val="007A0933"/>
    <w:rsid w:val="007A0A3C"/>
    <w:rsid w:val="007A2D5F"/>
    <w:rsid w:val="007A32CA"/>
    <w:rsid w:val="007A3AC2"/>
    <w:rsid w:val="007A440A"/>
    <w:rsid w:val="007B0232"/>
    <w:rsid w:val="007B078C"/>
    <w:rsid w:val="007B09E7"/>
    <w:rsid w:val="007B5249"/>
    <w:rsid w:val="007C03F4"/>
    <w:rsid w:val="007C244D"/>
    <w:rsid w:val="007C2EE3"/>
    <w:rsid w:val="007C33A8"/>
    <w:rsid w:val="007C367F"/>
    <w:rsid w:val="007C617E"/>
    <w:rsid w:val="007C6DB9"/>
    <w:rsid w:val="007D06E5"/>
    <w:rsid w:val="007D1CBC"/>
    <w:rsid w:val="007D3520"/>
    <w:rsid w:val="007D4F76"/>
    <w:rsid w:val="007D5D82"/>
    <w:rsid w:val="007D6DC9"/>
    <w:rsid w:val="007E093A"/>
    <w:rsid w:val="007E23A1"/>
    <w:rsid w:val="007E645B"/>
    <w:rsid w:val="007F0A73"/>
    <w:rsid w:val="007F1113"/>
    <w:rsid w:val="007F1FE1"/>
    <w:rsid w:val="007F2AE1"/>
    <w:rsid w:val="007F31BC"/>
    <w:rsid w:val="007F5B9C"/>
    <w:rsid w:val="007F6342"/>
    <w:rsid w:val="007F6574"/>
    <w:rsid w:val="00802B1B"/>
    <w:rsid w:val="008066C5"/>
    <w:rsid w:val="00813200"/>
    <w:rsid w:val="00814E62"/>
    <w:rsid w:val="00817C92"/>
    <w:rsid w:val="008239D7"/>
    <w:rsid w:val="00823D78"/>
    <w:rsid w:val="0083151B"/>
    <w:rsid w:val="008322F5"/>
    <w:rsid w:val="00832646"/>
    <w:rsid w:val="008326D8"/>
    <w:rsid w:val="008362E9"/>
    <w:rsid w:val="00837C9B"/>
    <w:rsid w:val="00842EDD"/>
    <w:rsid w:val="00844D75"/>
    <w:rsid w:val="00846294"/>
    <w:rsid w:val="00846EC1"/>
    <w:rsid w:val="008477BA"/>
    <w:rsid w:val="00847A89"/>
    <w:rsid w:val="0085173F"/>
    <w:rsid w:val="00851CDE"/>
    <w:rsid w:val="008529B6"/>
    <w:rsid w:val="0085452B"/>
    <w:rsid w:val="008575CD"/>
    <w:rsid w:val="008602C8"/>
    <w:rsid w:val="00862C1B"/>
    <w:rsid w:val="00862F6C"/>
    <w:rsid w:val="00870331"/>
    <w:rsid w:val="008719DE"/>
    <w:rsid w:val="00880BDC"/>
    <w:rsid w:val="00881439"/>
    <w:rsid w:val="00881878"/>
    <w:rsid w:val="00882A0A"/>
    <w:rsid w:val="00882C04"/>
    <w:rsid w:val="0088597E"/>
    <w:rsid w:val="00887225"/>
    <w:rsid w:val="00890F09"/>
    <w:rsid w:val="00895EAF"/>
    <w:rsid w:val="008967E6"/>
    <w:rsid w:val="008A0C34"/>
    <w:rsid w:val="008A28C6"/>
    <w:rsid w:val="008A312D"/>
    <w:rsid w:val="008A318F"/>
    <w:rsid w:val="008A5969"/>
    <w:rsid w:val="008B09FB"/>
    <w:rsid w:val="008B0DE3"/>
    <w:rsid w:val="008B1110"/>
    <w:rsid w:val="008B3625"/>
    <w:rsid w:val="008B48A2"/>
    <w:rsid w:val="008C064F"/>
    <w:rsid w:val="008C1DEB"/>
    <w:rsid w:val="008C33B9"/>
    <w:rsid w:val="008C3904"/>
    <w:rsid w:val="008C43EB"/>
    <w:rsid w:val="008D0345"/>
    <w:rsid w:val="008D22A2"/>
    <w:rsid w:val="008D31F4"/>
    <w:rsid w:val="008D6408"/>
    <w:rsid w:val="008D6A52"/>
    <w:rsid w:val="008D7371"/>
    <w:rsid w:val="008D7B36"/>
    <w:rsid w:val="008E4686"/>
    <w:rsid w:val="008F0634"/>
    <w:rsid w:val="008F10F1"/>
    <w:rsid w:val="008F1FD4"/>
    <w:rsid w:val="008F200F"/>
    <w:rsid w:val="008F2FA4"/>
    <w:rsid w:val="008F701D"/>
    <w:rsid w:val="00900775"/>
    <w:rsid w:val="009017E9"/>
    <w:rsid w:val="00901E16"/>
    <w:rsid w:val="00906308"/>
    <w:rsid w:val="009071B0"/>
    <w:rsid w:val="0091218F"/>
    <w:rsid w:val="00913D36"/>
    <w:rsid w:val="00916A25"/>
    <w:rsid w:val="009220F4"/>
    <w:rsid w:val="00924B18"/>
    <w:rsid w:val="00931512"/>
    <w:rsid w:val="0093197F"/>
    <w:rsid w:val="00932ECC"/>
    <w:rsid w:val="00933489"/>
    <w:rsid w:val="009347E8"/>
    <w:rsid w:val="00934A61"/>
    <w:rsid w:val="0093641C"/>
    <w:rsid w:val="009371C8"/>
    <w:rsid w:val="00937709"/>
    <w:rsid w:val="009378B5"/>
    <w:rsid w:val="00940576"/>
    <w:rsid w:val="00941A4E"/>
    <w:rsid w:val="00942689"/>
    <w:rsid w:val="00942AF3"/>
    <w:rsid w:val="00943450"/>
    <w:rsid w:val="00946CDF"/>
    <w:rsid w:val="009518F6"/>
    <w:rsid w:val="0095447A"/>
    <w:rsid w:val="00955F28"/>
    <w:rsid w:val="00957B0B"/>
    <w:rsid w:val="00964839"/>
    <w:rsid w:val="00965AB4"/>
    <w:rsid w:val="0096753C"/>
    <w:rsid w:val="009729D2"/>
    <w:rsid w:val="00975AB2"/>
    <w:rsid w:val="00976A40"/>
    <w:rsid w:val="00977A5D"/>
    <w:rsid w:val="00980D7F"/>
    <w:rsid w:val="00982249"/>
    <w:rsid w:val="0098330F"/>
    <w:rsid w:val="0098504F"/>
    <w:rsid w:val="00986A48"/>
    <w:rsid w:val="00992A3E"/>
    <w:rsid w:val="00996EFB"/>
    <w:rsid w:val="009A2D5F"/>
    <w:rsid w:val="009A41A4"/>
    <w:rsid w:val="009A6AEC"/>
    <w:rsid w:val="009A6E65"/>
    <w:rsid w:val="009B1DDA"/>
    <w:rsid w:val="009B2B2A"/>
    <w:rsid w:val="009B2FCF"/>
    <w:rsid w:val="009B5DAF"/>
    <w:rsid w:val="009B6ABA"/>
    <w:rsid w:val="009C0032"/>
    <w:rsid w:val="009C144A"/>
    <w:rsid w:val="009C3C1A"/>
    <w:rsid w:val="009C70F3"/>
    <w:rsid w:val="009D0F31"/>
    <w:rsid w:val="009D0FD4"/>
    <w:rsid w:val="009D239E"/>
    <w:rsid w:val="009D37B5"/>
    <w:rsid w:val="009D3DFE"/>
    <w:rsid w:val="009D428E"/>
    <w:rsid w:val="009D52AB"/>
    <w:rsid w:val="009D6196"/>
    <w:rsid w:val="009E15BA"/>
    <w:rsid w:val="009E3853"/>
    <w:rsid w:val="009E5201"/>
    <w:rsid w:val="009E5641"/>
    <w:rsid w:val="009F10E7"/>
    <w:rsid w:val="009F2C48"/>
    <w:rsid w:val="009F2F13"/>
    <w:rsid w:val="009F3214"/>
    <w:rsid w:val="009F3D25"/>
    <w:rsid w:val="009F4A2F"/>
    <w:rsid w:val="00A0019E"/>
    <w:rsid w:val="00A00DBF"/>
    <w:rsid w:val="00A01B14"/>
    <w:rsid w:val="00A027BE"/>
    <w:rsid w:val="00A03B07"/>
    <w:rsid w:val="00A10A91"/>
    <w:rsid w:val="00A12E48"/>
    <w:rsid w:val="00A14BB5"/>
    <w:rsid w:val="00A23CB0"/>
    <w:rsid w:val="00A25972"/>
    <w:rsid w:val="00A2635B"/>
    <w:rsid w:val="00A26E1F"/>
    <w:rsid w:val="00A2788F"/>
    <w:rsid w:val="00A300AF"/>
    <w:rsid w:val="00A308A2"/>
    <w:rsid w:val="00A31A08"/>
    <w:rsid w:val="00A333FD"/>
    <w:rsid w:val="00A40DF3"/>
    <w:rsid w:val="00A42EE5"/>
    <w:rsid w:val="00A44BEE"/>
    <w:rsid w:val="00A45645"/>
    <w:rsid w:val="00A45B7E"/>
    <w:rsid w:val="00A52D10"/>
    <w:rsid w:val="00A551D9"/>
    <w:rsid w:val="00A55A99"/>
    <w:rsid w:val="00A60999"/>
    <w:rsid w:val="00A61607"/>
    <w:rsid w:val="00A6558E"/>
    <w:rsid w:val="00A66F3B"/>
    <w:rsid w:val="00A70B04"/>
    <w:rsid w:val="00A70D38"/>
    <w:rsid w:val="00A729AC"/>
    <w:rsid w:val="00A73EDF"/>
    <w:rsid w:val="00A7443B"/>
    <w:rsid w:val="00A750B4"/>
    <w:rsid w:val="00A75960"/>
    <w:rsid w:val="00A7661B"/>
    <w:rsid w:val="00A7664C"/>
    <w:rsid w:val="00A83261"/>
    <w:rsid w:val="00A83BB1"/>
    <w:rsid w:val="00A84314"/>
    <w:rsid w:val="00A84BE6"/>
    <w:rsid w:val="00A87171"/>
    <w:rsid w:val="00A90613"/>
    <w:rsid w:val="00A90AB6"/>
    <w:rsid w:val="00A94373"/>
    <w:rsid w:val="00A97368"/>
    <w:rsid w:val="00AA13EE"/>
    <w:rsid w:val="00AA5CF6"/>
    <w:rsid w:val="00AA69C7"/>
    <w:rsid w:val="00AA6E6E"/>
    <w:rsid w:val="00AA70CB"/>
    <w:rsid w:val="00AA75AB"/>
    <w:rsid w:val="00AB3066"/>
    <w:rsid w:val="00AB3467"/>
    <w:rsid w:val="00AB4294"/>
    <w:rsid w:val="00AB7353"/>
    <w:rsid w:val="00AC4F15"/>
    <w:rsid w:val="00AC7200"/>
    <w:rsid w:val="00AC7E66"/>
    <w:rsid w:val="00AD1126"/>
    <w:rsid w:val="00AD3596"/>
    <w:rsid w:val="00AD565A"/>
    <w:rsid w:val="00AD75AB"/>
    <w:rsid w:val="00AE0BE5"/>
    <w:rsid w:val="00AE5971"/>
    <w:rsid w:val="00AE7BD4"/>
    <w:rsid w:val="00AF62E4"/>
    <w:rsid w:val="00B0015D"/>
    <w:rsid w:val="00B00594"/>
    <w:rsid w:val="00B01A51"/>
    <w:rsid w:val="00B046DD"/>
    <w:rsid w:val="00B04835"/>
    <w:rsid w:val="00B059C5"/>
    <w:rsid w:val="00B10153"/>
    <w:rsid w:val="00B121A7"/>
    <w:rsid w:val="00B17260"/>
    <w:rsid w:val="00B2039B"/>
    <w:rsid w:val="00B253FF"/>
    <w:rsid w:val="00B3096E"/>
    <w:rsid w:val="00B311D7"/>
    <w:rsid w:val="00B32F94"/>
    <w:rsid w:val="00B418B4"/>
    <w:rsid w:val="00B45E92"/>
    <w:rsid w:val="00B4629C"/>
    <w:rsid w:val="00B46810"/>
    <w:rsid w:val="00B50758"/>
    <w:rsid w:val="00B55367"/>
    <w:rsid w:val="00B56EF0"/>
    <w:rsid w:val="00B5723C"/>
    <w:rsid w:val="00B578FA"/>
    <w:rsid w:val="00B62B35"/>
    <w:rsid w:val="00B649E2"/>
    <w:rsid w:val="00B6507C"/>
    <w:rsid w:val="00B6724A"/>
    <w:rsid w:val="00B70074"/>
    <w:rsid w:val="00B70C34"/>
    <w:rsid w:val="00B735BD"/>
    <w:rsid w:val="00B74649"/>
    <w:rsid w:val="00B80907"/>
    <w:rsid w:val="00B81A34"/>
    <w:rsid w:val="00B83959"/>
    <w:rsid w:val="00B83DE0"/>
    <w:rsid w:val="00B84E5E"/>
    <w:rsid w:val="00B867D1"/>
    <w:rsid w:val="00B900ED"/>
    <w:rsid w:val="00B9047C"/>
    <w:rsid w:val="00B95501"/>
    <w:rsid w:val="00B963B9"/>
    <w:rsid w:val="00B966B8"/>
    <w:rsid w:val="00B96C57"/>
    <w:rsid w:val="00BA06A5"/>
    <w:rsid w:val="00BA2CC6"/>
    <w:rsid w:val="00BA42F4"/>
    <w:rsid w:val="00BA4613"/>
    <w:rsid w:val="00BA4A63"/>
    <w:rsid w:val="00BA4CC5"/>
    <w:rsid w:val="00BA55D3"/>
    <w:rsid w:val="00BB4FA0"/>
    <w:rsid w:val="00BD1F30"/>
    <w:rsid w:val="00BD47AA"/>
    <w:rsid w:val="00BD57EF"/>
    <w:rsid w:val="00BD5A47"/>
    <w:rsid w:val="00BD6F40"/>
    <w:rsid w:val="00BD7355"/>
    <w:rsid w:val="00BD7E82"/>
    <w:rsid w:val="00BE1B1B"/>
    <w:rsid w:val="00BE4F5A"/>
    <w:rsid w:val="00BE6D71"/>
    <w:rsid w:val="00BF022C"/>
    <w:rsid w:val="00BF045B"/>
    <w:rsid w:val="00BF077A"/>
    <w:rsid w:val="00BF1C7B"/>
    <w:rsid w:val="00BF1E4E"/>
    <w:rsid w:val="00BF4CDF"/>
    <w:rsid w:val="00BF5ABB"/>
    <w:rsid w:val="00BF5E7B"/>
    <w:rsid w:val="00BF6F05"/>
    <w:rsid w:val="00C00FF9"/>
    <w:rsid w:val="00C02A69"/>
    <w:rsid w:val="00C03357"/>
    <w:rsid w:val="00C0336B"/>
    <w:rsid w:val="00C132EA"/>
    <w:rsid w:val="00C13C3B"/>
    <w:rsid w:val="00C14FE9"/>
    <w:rsid w:val="00C150BF"/>
    <w:rsid w:val="00C150FA"/>
    <w:rsid w:val="00C1587D"/>
    <w:rsid w:val="00C164CB"/>
    <w:rsid w:val="00C20BA0"/>
    <w:rsid w:val="00C20FC9"/>
    <w:rsid w:val="00C23246"/>
    <w:rsid w:val="00C24A9C"/>
    <w:rsid w:val="00C258A3"/>
    <w:rsid w:val="00C32943"/>
    <w:rsid w:val="00C354CA"/>
    <w:rsid w:val="00C40FDD"/>
    <w:rsid w:val="00C41519"/>
    <w:rsid w:val="00C43632"/>
    <w:rsid w:val="00C452C4"/>
    <w:rsid w:val="00C46500"/>
    <w:rsid w:val="00C5013E"/>
    <w:rsid w:val="00C513B8"/>
    <w:rsid w:val="00C51A93"/>
    <w:rsid w:val="00C51AF6"/>
    <w:rsid w:val="00C54923"/>
    <w:rsid w:val="00C60223"/>
    <w:rsid w:val="00C65956"/>
    <w:rsid w:val="00C735EF"/>
    <w:rsid w:val="00C73F64"/>
    <w:rsid w:val="00C755C5"/>
    <w:rsid w:val="00C84556"/>
    <w:rsid w:val="00C86F8F"/>
    <w:rsid w:val="00C91802"/>
    <w:rsid w:val="00C91D23"/>
    <w:rsid w:val="00C928C6"/>
    <w:rsid w:val="00C93052"/>
    <w:rsid w:val="00C930B7"/>
    <w:rsid w:val="00C951E0"/>
    <w:rsid w:val="00C952D4"/>
    <w:rsid w:val="00C958BF"/>
    <w:rsid w:val="00C9658E"/>
    <w:rsid w:val="00CA1E69"/>
    <w:rsid w:val="00CA46E1"/>
    <w:rsid w:val="00CA4ED9"/>
    <w:rsid w:val="00CB76AA"/>
    <w:rsid w:val="00CC23A8"/>
    <w:rsid w:val="00CC2CCC"/>
    <w:rsid w:val="00CC5669"/>
    <w:rsid w:val="00CC69C9"/>
    <w:rsid w:val="00CD3703"/>
    <w:rsid w:val="00CD4A49"/>
    <w:rsid w:val="00CE045E"/>
    <w:rsid w:val="00CE325F"/>
    <w:rsid w:val="00CE3A24"/>
    <w:rsid w:val="00CE3CB2"/>
    <w:rsid w:val="00CE4DDD"/>
    <w:rsid w:val="00CE5781"/>
    <w:rsid w:val="00CE654E"/>
    <w:rsid w:val="00CF2F3E"/>
    <w:rsid w:val="00CF32F8"/>
    <w:rsid w:val="00CF5714"/>
    <w:rsid w:val="00D02BA0"/>
    <w:rsid w:val="00D03321"/>
    <w:rsid w:val="00D03A67"/>
    <w:rsid w:val="00D0794F"/>
    <w:rsid w:val="00D102A3"/>
    <w:rsid w:val="00D10D03"/>
    <w:rsid w:val="00D139BE"/>
    <w:rsid w:val="00D14C2D"/>
    <w:rsid w:val="00D203C7"/>
    <w:rsid w:val="00D21958"/>
    <w:rsid w:val="00D228D6"/>
    <w:rsid w:val="00D22D42"/>
    <w:rsid w:val="00D23973"/>
    <w:rsid w:val="00D31B50"/>
    <w:rsid w:val="00D336AE"/>
    <w:rsid w:val="00D35197"/>
    <w:rsid w:val="00D376D3"/>
    <w:rsid w:val="00D468DC"/>
    <w:rsid w:val="00D514DF"/>
    <w:rsid w:val="00D5413B"/>
    <w:rsid w:val="00D54A24"/>
    <w:rsid w:val="00D55259"/>
    <w:rsid w:val="00D56756"/>
    <w:rsid w:val="00D578CB"/>
    <w:rsid w:val="00D6021B"/>
    <w:rsid w:val="00D60E09"/>
    <w:rsid w:val="00D63AAF"/>
    <w:rsid w:val="00D65B8C"/>
    <w:rsid w:val="00D660A4"/>
    <w:rsid w:val="00D67FBC"/>
    <w:rsid w:val="00D71B12"/>
    <w:rsid w:val="00D72F4F"/>
    <w:rsid w:val="00D74AF8"/>
    <w:rsid w:val="00D806D1"/>
    <w:rsid w:val="00D87BE8"/>
    <w:rsid w:val="00D93B35"/>
    <w:rsid w:val="00D9554D"/>
    <w:rsid w:val="00D972BB"/>
    <w:rsid w:val="00DA1D74"/>
    <w:rsid w:val="00DA2AE2"/>
    <w:rsid w:val="00DA34EE"/>
    <w:rsid w:val="00DA3D22"/>
    <w:rsid w:val="00DA6948"/>
    <w:rsid w:val="00DB185A"/>
    <w:rsid w:val="00DB3B5F"/>
    <w:rsid w:val="00DB78A7"/>
    <w:rsid w:val="00DC1D49"/>
    <w:rsid w:val="00DC3F5F"/>
    <w:rsid w:val="00DC6984"/>
    <w:rsid w:val="00DD08AC"/>
    <w:rsid w:val="00DD0B22"/>
    <w:rsid w:val="00DD6C4B"/>
    <w:rsid w:val="00DD7512"/>
    <w:rsid w:val="00DD7953"/>
    <w:rsid w:val="00DE1AF4"/>
    <w:rsid w:val="00DE4EEE"/>
    <w:rsid w:val="00DE5A2C"/>
    <w:rsid w:val="00DE7C32"/>
    <w:rsid w:val="00DE7FAA"/>
    <w:rsid w:val="00DF0541"/>
    <w:rsid w:val="00DF09AF"/>
    <w:rsid w:val="00DF1E48"/>
    <w:rsid w:val="00DF2352"/>
    <w:rsid w:val="00DF51D1"/>
    <w:rsid w:val="00E0631F"/>
    <w:rsid w:val="00E06EEC"/>
    <w:rsid w:val="00E119A2"/>
    <w:rsid w:val="00E21901"/>
    <w:rsid w:val="00E31466"/>
    <w:rsid w:val="00E32464"/>
    <w:rsid w:val="00E32578"/>
    <w:rsid w:val="00E3647A"/>
    <w:rsid w:val="00E37BE1"/>
    <w:rsid w:val="00E37EEE"/>
    <w:rsid w:val="00E43583"/>
    <w:rsid w:val="00E451EA"/>
    <w:rsid w:val="00E545FE"/>
    <w:rsid w:val="00E72973"/>
    <w:rsid w:val="00E72EE9"/>
    <w:rsid w:val="00E7531F"/>
    <w:rsid w:val="00E76772"/>
    <w:rsid w:val="00E76DD9"/>
    <w:rsid w:val="00E806D6"/>
    <w:rsid w:val="00E814C7"/>
    <w:rsid w:val="00E8175B"/>
    <w:rsid w:val="00E8197F"/>
    <w:rsid w:val="00E86A36"/>
    <w:rsid w:val="00E92B62"/>
    <w:rsid w:val="00E9330D"/>
    <w:rsid w:val="00E94520"/>
    <w:rsid w:val="00E958C4"/>
    <w:rsid w:val="00EA1405"/>
    <w:rsid w:val="00EA4544"/>
    <w:rsid w:val="00EA5065"/>
    <w:rsid w:val="00EA6203"/>
    <w:rsid w:val="00EA7ABD"/>
    <w:rsid w:val="00EB5287"/>
    <w:rsid w:val="00EB605D"/>
    <w:rsid w:val="00EB7B38"/>
    <w:rsid w:val="00ED2830"/>
    <w:rsid w:val="00ED412C"/>
    <w:rsid w:val="00ED4C02"/>
    <w:rsid w:val="00ED53D9"/>
    <w:rsid w:val="00ED6720"/>
    <w:rsid w:val="00EE00C0"/>
    <w:rsid w:val="00EE1798"/>
    <w:rsid w:val="00EE2B3B"/>
    <w:rsid w:val="00EE324B"/>
    <w:rsid w:val="00EE76E9"/>
    <w:rsid w:val="00EF19FE"/>
    <w:rsid w:val="00EF1AF9"/>
    <w:rsid w:val="00EF23D8"/>
    <w:rsid w:val="00F0080A"/>
    <w:rsid w:val="00F01409"/>
    <w:rsid w:val="00F01683"/>
    <w:rsid w:val="00F03ABE"/>
    <w:rsid w:val="00F046DD"/>
    <w:rsid w:val="00F06240"/>
    <w:rsid w:val="00F07313"/>
    <w:rsid w:val="00F1014B"/>
    <w:rsid w:val="00F13685"/>
    <w:rsid w:val="00F144C0"/>
    <w:rsid w:val="00F16AC1"/>
    <w:rsid w:val="00F17FBD"/>
    <w:rsid w:val="00F213A1"/>
    <w:rsid w:val="00F25FF6"/>
    <w:rsid w:val="00F3125A"/>
    <w:rsid w:val="00F33181"/>
    <w:rsid w:val="00F339EC"/>
    <w:rsid w:val="00F37F10"/>
    <w:rsid w:val="00F4131A"/>
    <w:rsid w:val="00F416EC"/>
    <w:rsid w:val="00F44997"/>
    <w:rsid w:val="00F44D79"/>
    <w:rsid w:val="00F462D5"/>
    <w:rsid w:val="00F52356"/>
    <w:rsid w:val="00F523F5"/>
    <w:rsid w:val="00F543C4"/>
    <w:rsid w:val="00F6150B"/>
    <w:rsid w:val="00F6203A"/>
    <w:rsid w:val="00F62511"/>
    <w:rsid w:val="00F64366"/>
    <w:rsid w:val="00F647E3"/>
    <w:rsid w:val="00F64AD3"/>
    <w:rsid w:val="00F663E7"/>
    <w:rsid w:val="00F67417"/>
    <w:rsid w:val="00F743C8"/>
    <w:rsid w:val="00F75A27"/>
    <w:rsid w:val="00F81B64"/>
    <w:rsid w:val="00F824C1"/>
    <w:rsid w:val="00F848F5"/>
    <w:rsid w:val="00F8695F"/>
    <w:rsid w:val="00F86BA2"/>
    <w:rsid w:val="00F904E6"/>
    <w:rsid w:val="00F91020"/>
    <w:rsid w:val="00F9264F"/>
    <w:rsid w:val="00F93863"/>
    <w:rsid w:val="00F9392A"/>
    <w:rsid w:val="00F94DDC"/>
    <w:rsid w:val="00F975D7"/>
    <w:rsid w:val="00FA2CD4"/>
    <w:rsid w:val="00FA3DBB"/>
    <w:rsid w:val="00FA6BF5"/>
    <w:rsid w:val="00FB03AE"/>
    <w:rsid w:val="00FB116A"/>
    <w:rsid w:val="00FB2D3F"/>
    <w:rsid w:val="00FB3002"/>
    <w:rsid w:val="00FB30D2"/>
    <w:rsid w:val="00FB6E24"/>
    <w:rsid w:val="00FB7024"/>
    <w:rsid w:val="00FC2584"/>
    <w:rsid w:val="00FD32B3"/>
    <w:rsid w:val="00FD4D5C"/>
    <w:rsid w:val="00FD5E2E"/>
    <w:rsid w:val="00FD634F"/>
    <w:rsid w:val="00FD6AFB"/>
    <w:rsid w:val="00FD6FDA"/>
    <w:rsid w:val="00FE4B46"/>
    <w:rsid w:val="00FE55BA"/>
    <w:rsid w:val="00FE5A92"/>
    <w:rsid w:val="00FF30B6"/>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F17A7"/>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F17A7"/>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ribd.com/document/418835912/Whitepaper-NEC-SAPHANA-Hadoo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 TargetMode="Externa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19207</Words>
  <Characters>109482</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