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4"/>
        <w:rPr>
          <w:rFonts w:ascii="Times New Roman"/>
          <w:sz w:val="34"/>
        </w:rPr>
      </w:pPr>
    </w:p>
    <w:p>
      <w:pPr>
        <w:pStyle w:val="Title"/>
      </w:pPr>
      <w:r>
        <w:rPr>
          <w:spacing w:val="-6"/>
        </w:rPr>
        <w:t>Declaration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Interest</w:t>
      </w:r>
    </w:p>
    <w:p>
      <w:pPr>
        <w:pStyle w:val="BodyText"/>
        <w:spacing w:line="254" w:lineRule="auto" w:before="231"/>
        <w:ind w:left="377" w:right="393"/>
        <w:jc w:val="both"/>
      </w:pP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8"/>
        </w:rPr>
        <w:t> </w:t>
      </w:r>
      <w:r>
        <w:rPr/>
        <w:t>declares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conflicts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competing</w:t>
      </w:r>
      <w:r>
        <w:rPr>
          <w:spacing w:val="-8"/>
        </w:rPr>
        <w:t> </w:t>
      </w:r>
      <w:r>
        <w:rPr/>
        <w:t>in- terests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influenced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interpretation presented in this paper.</w:t>
      </w:r>
      <w:r>
        <w:rPr>
          <w:spacing w:val="40"/>
        </w:rPr>
        <w:t> </w:t>
      </w:r>
      <w:r>
        <w:rPr/>
        <w:t>The author has no financial, personal, or profes- sional relationships with any individuals or organizations that could have inappropriately</w:t>
      </w:r>
      <w:r>
        <w:rPr>
          <w:spacing w:val="-15"/>
        </w:rPr>
        <w:t> </w:t>
      </w:r>
      <w:r>
        <w:rPr/>
        <w:t>influenced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biased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received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4"/>
        </w:rPr>
        <w:t>funding,</w:t>
      </w:r>
      <w:r>
        <w:rPr>
          <w:spacing w:val="-9"/>
        </w:rPr>
        <w:t> </w:t>
      </w:r>
      <w:r>
        <w:rPr>
          <w:spacing w:val="-4"/>
        </w:rPr>
        <w:t>grants,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other</w:t>
      </w:r>
      <w:r>
        <w:rPr>
          <w:spacing w:val="-10"/>
        </w:rPr>
        <w:t> </w:t>
      </w:r>
      <w:r>
        <w:rPr>
          <w:spacing w:val="-4"/>
        </w:rPr>
        <w:t>financial</w:t>
      </w:r>
      <w:r>
        <w:rPr>
          <w:spacing w:val="-10"/>
        </w:rPr>
        <w:t> </w:t>
      </w:r>
      <w:r>
        <w:rPr>
          <w:spacing w:val="-4"/>
        </w:rPr>
        <w:t>support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research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sources </w:t>
      </w:r>
      <w:r>
        <w:rPr/>
        <w:t>that could be perceived as affecting the objectivity of the study.</w:t>
      </w:r>
      <w:r>
        <w:rPr>
          <w:spacing w:val="40"/>
        </w:rPr>
        <w:t> </w:t>
      </w:r>
      <w:r>
        <w:rPr/>
        <w:t>Further- </w:t>
      </w:r>
      <w:r>
        <w:rPr>
          <w:spacing w:val="-4"/>
        </w:rPr>
        <w:t>more,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author</w:t>
      </w:r>
      <w:r>
        <w:rPr>
          <w:spacing w:val="-11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affiliations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involvements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perceived</w:t>
      </w:r>
      <w:r>
        <w:rPr>
          <w:spacing w:val="-10"/>
        </w:rPr>
        <w:t> </w:t>
      </w:r>
      <w:r>
        <w:rPr>
          <w:spacing w:val="-4"/>
        </w:rPr>
        <w:t>as </w:t>
      </w:r>
      <w:r>
        <w:rPr>
          <w:spacing w:val="-6"/>
        </w:rPr>
        <w:t>having a potential conflict of interest with respect to the research,</w:t>
      </w:r>
      <w:r>
        <w:rPr/>
        <w:t> </w:t>
      </w:r>
      <w:r>
        <w:rPr>
          <w:spacing w:val="-6"/>
        </w:rPr>
        <w:t>authorship, </w:t>
      </w:r>
      <w:r>
        <w:rPr/>
        <w:t>or publication of this work.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right="17"/>
        <w:jc w:val="center"/>
      </w:pPr>
      <w:r>
        <w:rPr>
          <w:spacing w:val="-10"/>
          <w:w w:val="115"/>
        </w:rPr>
        <w:t>1</w:t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7"/>
      <w:jc w:val="both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2024-05-04T02:27:24Z</dcterms:created>
  <dcterms:modified xsi:type="dcterms:W3CDTF">2024-05-04T02:27:24Z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TeX</vt:lpwstr>
  </property>
  <property fmtid="{D5CDD505-2E9C-101B-9397-08002B2CF9AE}" pid="4" name="LastSaved">
    <vt:filetime>2024-05-04T00:00:00Z</vt:filetime>
  </property>
  <property fmtid="{D5CDD505-2E9C-101B-9397-08002B2CF9AE}" pid="5" name="PTEX.Fullbanner">
    <vt:lpwstr>This is pdfTeX, Version 3.141592653-2.6-1.40.25 (TeX Live 2023/Homebrew) kpathsea version 6.3.5</vt:lpwstr>
  </property>
  <property fmtid="{D5CDD505-2E9C-101B-9397-08002B2CF9AE}" pid="6" name="Producer">
    <vt:lpwstr>pdfTeX-1.40.25</vt:lpwstr>
  </property>
</Properties>
</file>