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10468115"/>
        <w:docPartObj>
          <w:docPartGallery w:val="Cover Pages"/>
          <w:docPartUnique/>
        </w:docPartObj>
      </w:sdtPr>
      <w:sdtEndPr/>
      <w:sdtContent>
        <w:p w:rsidR="007B5B90" w:rsidRDefault="00ED4031">
          <w:pPr>
            <w:pStyle w:val="Sansinterligne"/>
          </w:pPr>
          <w:r>
            <w:rPr>
              <w:noProof/>
            </w:rPr>
            <w:drawing>
              <wp:anchor distT="0" distB="0" distL="114300" distR="114300" simplePos="0" relativeHeight="251662336" behindDoc="1" locked="0" layoutInCell="1" allowOverlap="1" wp14:anchorId="55C35C0B" wp14:editId="42AEF2CE">
                <wp:simplePos x="0" y="0"/>
                <wp:positionH relativeFrom="column">
                  <wp:posOffset>3910330</wp:posOffset>
                </wp:positionH>
                <wp:positionV relativeFrom="paragraph">
                  <wp:posOffset>-699770</wp:posOffset>
                </wp:positionV>
                <wp:extent cx="2723127" cy="1295400"/>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technique_genie_gauche_f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127" cy="1295400"/>
                        </a:xfrm>
                        <a:prstGeom prst="rect">
                          <a:avLst/>
                        </a:prstGeom>
                      </pic:spPr>
                    </pic:pic>
                  </a:graphicData>
                </a:graphic>
                <wp14:sizeRelH relativeFrom="margin">
                  <wp14:pctWidth>0</wp14:pctWidth>
                </wp14:sizeRelH>
                <wp14:sizeRelV relativeFrom="margin">
                  <wp14:pctHeight>0</wp14:pctHeight>
                </wp14:sizeRelV>
              </wp:anchor>
            </w:drawing>
          </w:r>
          <w:r w:rsidR="007B5B90">
            <w:rPr>
              <w:noProof/>
            </w:rPr>
            <mc:AlternateContent>
              <mc:Choice Requires="wpg">
                <w:drawing>
                  <wp:anchor distT="0" distB="0" distL="114300" distR="114300" simplePos="0" relativeHeight="251659264" behindDoc="1" locked="0" layoutInCell="1" allowOverlap="1" wp14:anchorId="414E22E7" wp14:editId="6D9DC4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E22E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B5B90">
            <w:rPr>
              <w:noProof/>
            </w:rPr>
            <mc:AlternateContent>
              <mc:Choice Requires="wps">
                <w:drawing>
                  <wp:anchor distT="0" distB="0" distL="114300" distR="114300" simplePos="0" relativeHeight="251660288" behindDoc="0" locked="0" layoutInCell="1" allowOverlap="1" wp14:anchorId="11A93F5E" wp14:editId="24F0B0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C6360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C6360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93F5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B5B90" w:rsidRDefault="00433D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B90">
                                <w:rPr>
                                  <w:rFonts w:asciiTheme="majorHAnsi" w:eastAsiaTheme="majorEastAsia" w:hAnsiTheme="majorHAnsi" w:cstheme="majorBidi"/>
                                  <w:color w:val="262626" w:themeColor="text1" w:themeTint="D9"/>
                                  <w:sz w:val="72"/>
                                  <w:szCs w:val="72"/>
                                </w:rPr>
                                <w:t>LOG8430 : TP1</w:t>
                              </w:r>
                            </w:sdtContent>
                          </w:sdt>
                        </w:p>
                        <w:p w:rsidR="007B5B90" w:rsidRDefault="00433D2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v:textbox>
                    <w10:wrap anchorx="page" anchory="page"/>
                  </v:shape>
                </w:pict>
              </mc:Fallback>
            </mc:AlternateContent>
          </w:r>
        </w:p>
        <w:p w:rsidR="007B5B90" w:rsidRDefault="00ED4031">
          <w:r>
            <w:rPr>
              <w:noProof/>
              <w:lang w:eastAsia="fr-FR"/>
            </w:rPr>
            <mc:AlternateContent>
              <mc:Choice Requires="wps">
                <w:drawing>
                  <wp:anchor distT="0" distB="0" distL="114300" distR="114300" simplePos="0" relativeHeight="251661312" behindDoc="0" locked="0" layoutInCell="1" allowOverlap="1" wp14:anchorId="169CCB28" wp14:editId="182A8CBC">
                    <wp:simplePos x="0" y="0"/>
                    <wp:positionH relativeFrom="page">
                      <wp:posOffset>3267075</wp:posOffset>
                    </wp:positionH>
                    <wp:positionV relativeFrom="page">
                      <wp:posOffset>8848725</wp:posOffset>
                    </wp:positionV>
                    <wp:extent cx="4019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019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C6360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C6360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9CCB28" id="Zone de texte 32" o:spid="_x0000_s1056" type="#_x0000_t202" style="position:absolute;margin-left:257.25pt;margin-top:696.75pt;width:31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" filled="f" stroked="f" strokeweight=".5pt">
                    <v:textbox style="mso-fit-shape-to-text:t" inset="0,0,0,0">
                      <w:txbxContent>
                        <w:p w:rsidR="007B5B90" w:rsidRDefault="00433D2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433D2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v:textbox>
                    <w10:wrap anchorx="page" anchory="page"/>
                  </v:shape>
                </w:pict>
              </mc:Fallback>
            </mc:AlternateContent>
          </w:r>
          <w:r w:rsidR="007B5B90">
            <w:br w:type="page"/>
          </w:r>
        </w:p>
      </w:sdtContent>
    </w:sdt>
    <w:sdt>
      <w:sdtPr>
        <w:rPr>
          <w:rFonts w:asciiTheme="minorHAnsi" w:eastAsiaTheme="minorHAnsi" w:hAnsiTheme="minorHAnsi" w:cstheme="minorBidi"/>
          <w:color w:val="auto"/>
          <w:sz w:val="22"/>
          <w:szCs w:val="22"/>
          <w:lang w:eastAsia="en-US"/>
        </w:rPr>
        <w:id w:val="503708976"/>
        <w:docPartObj>
          <w:docPartGallery w:val="Table of Contents"/>
          <w:docPartUnique/>
        </w:docPartObj>
      </w:sdtPr>
      <w:sdtEndPr>
        <w:rPr>
          <w:b/>
          <w:bCs/>
        </w:rPr>
      </w:sdtEndPr>
      <w:sdtContent>
        <w:p w:rsidR="00636299" w:rsidRDefault="00636299">
          <w:pPr>
            <w:pStyle w:val="En-ttedetabledesmatires"/>
          </w:pPr>
          <w:r>
            <w:t>Table des matières</w:t>
          </w:r>
        </w:p>
        <w:p w:rsidR="004115CA" w:rsidRDefault="00636299">
          <w:pPr>
            <w:pStyle w:val="TM1"/>
            <w:tabs>
              <w:tab w:val="right" w:leader="dot" w:pos="9396"/>
            </w:tabs>
            <w:rPr>
              <w:rFonts w:eastAsiaTheme="minorEastAsia"/>
              <w:noProof/>
              <w:lang w:eastAsia="fr-FR"/>
            </w:rPr>
          </w:pPr>
          <w:r>
            <w:fldChar w:fldCharType="begin"/>
          </w:r>
          <w:r>
            <w:instrText xml:space="preserve"> TOC \o "1-3" \h \z \u </w:instrText>
          </w:r>
          <w:r>
            <w:fldChar w:fldCharType="separate"/>
          </w:r>
          <w:hyperlink w:anchor="_Toc441398578" w:history="1">
            <w:r w:rsidR="004115CA" w:rsidRPr="00385A0F">
              <w:rPr>
                <w:rStyle w:val="Lienhypertexte"/>
                <w:noProof/>
              </w:rPr>
              <w:t>Introduction</w:t>
            </w:r>
            <w:r w:rsidR="004115CA">
              <w:rPr>
                <w:noProof/>
                <w:webHidden/>
              </w:rPr>
              <w:tab/>
            </w:r>
            <w:r w:rsidR="004115CA">
              <w:rPr>
                <w:noProof/>
                <w:webHidden/>
              </w:rPr>
              <w:fldChar w:fldCharType="begin"/>
            </w:r>
            <w:r w:rsidR="004115CA">
              <w:rPr>
                <w:noProof/>
                <w:webHidden/>
              </w:rPr>
              <w:instrText xml:space="preserve"> PAGEREF _Toc441398578 \h </w:instrText>
            </w:r>
            <w:r w:rsidR="004115CA">
              <w:rPr>
                <w:noProof/>
                <w:webHidden/>
              </w:rPr>
            </w:r>
            <w:r w:rsidR="004115CA">
              <w:rPr>
                <w:noProof/>
                <w:webHidden/>
              </w:rPr>
              <w:fldChar w:fldCharType="separate"/>
            </w:r>
            <w:r w:rsidR="004115CA">
              <w:rPr>
                <w:noProof/>
                <w:webHidden/>
              </w:rPr>
              <w:t>2</w:t>
            </w:r>
            <w:r w:rsidR="004115CA">
              <w:rPr>
                <w:noProof/>
                <w:webHidden/>
              </w:rPr>
              <w:fldChar w:fldCharType="end"/>
            </w:r>
          </w:hyperlink>
        </w:p>
        <w:p w:rsidR="004115CA" w:rsidRDefault="004115CA">
          <w:pPr>
            <w:pStyle w:val="TM1"/>
            <w:tabs>
              <w:tab w:val="left" w:pos="440"/>
              <w:tab w:val="right" w:leader="dot" w:pos="9396"/>
            </w:tabs>
            <w:rPr>
              <w:rFonts w:eastAsiaTheme="minorEastAsia"/>
              <w:noProof/>
              <w:lang w:eastAsia="fr-FR"/>
            </w:rPr>
          </w:pPr>
          <w:hyperlink w:anchor="_Toc441398579" w:history="1">
            <w:r w:rsidRPr="00385A0F">
              <w:rPr>
                <w:rStyle w:val="Lienhypertexte"/>
                <w:noProof/>
              </w:rPr>
              <w:t>I.</w:t>
            </w:r>
            <w:r>
              <w:rPr>
                <w:rFonts w:eastAsiaTheme="minorEastAsia"/>
                <w:noProof/>
                <w:lang w:eastAsia="fr-FR"/>
              </w:rPr>
              <w:tab/>
            </w:r>
            <w:r w:rsidRPr="00385A0F">
              <w:rPr>
                <w:rStyle w:val="Lienhypertexte"/>
                <w:noProof/>
              </w:rPr>
              <w:t>Architecture du logiciel</w:t>
            </w:r>
            <w:r>
              <w:rPr>
                <w:noProof/>
                <w:webHidden/>
              </w:rPr>
              <w:tab/>
            </w:r>
            <w:r>
              <w:rPr>
                <w:noProof/>
                <w:webHidden/>
              </w:rPr>
              <w:fldChar w:fldCharType="begin"/>
            </w:r>
            <w:r>
              <w:rPr>
                <w:noProof/>
                <w:webHidden/>
              </w:rPr>
              <w:instrText xml:space="preserve"> PAGEREF _Toc441398579 \h </w:instrText>
            </w:r>
            <w:r>
              <w:rPr>
                <w:noProof/>
                <w:webHidden/>
              </w:rPr>
            </w:r>
            <w:r>
              <w:rPr>
                <w:noProof/>
                <w:webHidden/>
              </w:rPr>
              <w:fldChar w:fldCharType="separate"/>
            </w:r>
            <w:r>
              <w:rPr>
                <w:noProof/>
                <w:webHidden/>
              </w:rPr>
              <w:t>2</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0" w:history="1">
            <w:r w:rsidRPr="00385A0F">
              <w:rPr>
                <w:rStyle w:val="Lienhypertexte"/>
                <w:noProof/>
              </w:rPr>
              <w:t>a)</w:t>
            </w:r>
            <w:r>
              <w:rPr>
                <w:rFonts w:eastAsiaTheme="minorEastAsia"/>
                <w:noProof/>
                <w:lang w:eastAsia="fr-FR"/>
              </w:rPr>
              <w:tab/>
            </w:r>
            <w:r w:rsidRPr="00385A0F">
              <w:rPr>
                <w:rStyle w:val="Lienhypertexte"/>
                <w:noProof/>
              </w:rPr>
              <w:t>Diagramme de cas d’utilisation</w:t>
            </w:r>
            <w:r>
              <w:rPr>
                <w:noProof/>
                <w:webHidden/>
              </w:rPr>
              <w:tab/>
            </w:r>
            <w:r>
              <w:rPr>
                <w:noProof/>
                <w:webHidden/>
              </w:rPr>
              <w:fldChar w:fldCharType="begin"/>
            </w:r>
            <w:r>
              <w:rPr>
                <w:noProof/>
                <w:webHidden/>
              </w:rPr>
              <w:instrText xml:space="preserve"> PAGEREF _Toc441398580 \h </w:instrText>
            </w:r>
            <w:r>
              <w:rPr>
                <w:noProof/>
                <w:webHidden/>
              </w:rPr>
            </w:r>
            <w:r>
              <w:rPr>
                <w:noProof/>
                <w:webHidden/>
              </w:rPr>
              <w:fldChar w:fldCharType="separate"/>
            </w:r>
            <w:r>
              <w:rPr>
                <w:noProof/>
                <w:webHidden/>
              </w:rPr>
              <w:t>2</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1" w:history="1">
            <w:r w:rsidRPr="00385A0F">
              <w:rPr>
                <w:rStyle w:val="Lienhypertexte"/>
                <w:noProof/>
              </w:rPr>
              <w:t>b)</w:t>
            </w:r>
            <w:r>
              <w:rPr>
                <w:rFonts w:eastAsiaTheme="minorEastAsia"/>
                <w:noProof/>
                <w:lang w:eastAsia="fr-FR"/>
              </w:rPr>
              <w:tab/>
            </w:r>
            <w:r w:rsidRPr="00385A0F">
              <w:rPr>
                <w:rStyle w:val="Lienhypertexte"/>
                <w:noProof/>
              </w:rPr>
              <w:t>Processus du logiciel</w:t>
            </w:r>
            <w:r>
              <w:rPr>
                <w:noProof/>
                <w:webHidden/>
              </w:rPr>
              <w:tab/>
            </w:r>
            <w:r>
              <w:rPr>
                <w:noProof/>
                <w:webHidden/>
              </w:rPr>
              <w:fldChar w:fldCharType="begin"/>
            </w:r>
            <w:r>
              <w:rPr>
                <w:noProof/>
                <w:webHidden/>
              </w:rPr>
              <w:instrText xml:space="preserve"> PAGEREF _Toc441398581 \h </w:instrText>
            </w:r>
            <w:r>
              <w:rPr>
                <w:noProof/>
                <w:webHidden/>
              </w:rPr>
            </w:r>
            <w:r>
              <w:rPr>
                <w:noProof/>
                <w:webHidden/>
              </w:rPr>
              <w:fldChar w:fldCharType="separate"/>
            </w:r>
            <w:r>
              <w:rPr>
                <w:noProof/>
                <w:webHidden/>
              </w:rPr>
              <w:t>3</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2" w:history="1">
            <w:r w:rsidRPr="00385A0F">
              <w:rPr>
                <w:rStyle w:val="Lienhypertexte"/>
                <w:noProof/>
              </w:rPr>
              <w:t>c)</w:t>
            </w:r>
            <w:r>
              <w:rPr>
                <w:rFonts w:eastAsiaTheme="minorEastAsia"/>
                <w:noProof/>
                <w:lang w:eastAsia="fr-FR"/>
              </w:rPr>
              <w:tab/>
            </w:r>
            <w:r w:rsidRPr="00385A0F">
              <w:rPr>
                <w:rStyle w:val="Lienhypertexte"/>
                <w:noProof/>
              </w:rPr>
              <w:t>Diagramme de classes</w:t>
            </w:r>
            <w:r>
              <w:rPr>
                <w:noProof/>
                <w:webHidden/>
              </w:rPr>
              <w:tab/>
            </w:r>
            <w:r>
              <w:rPr>
                <w:noProof/>
                <w:webHidden/>
              </w:rPr>
              <w:fldChar w:fldCharType="begin"/>
            </w:r>
            <w:r>
              <w:rPr>
                <w:noProof/>
                <w:webHidden/>
              </w:rPr>
              <w:instrText xml:space="preserve"> PAGEREF _Toc441398582 \h </w:instrText>
            </w:r>
            <w:r>
              <w:rPr>
                <w:noProof/>
                <w:webHidden/>
              </w:rPr>
            </w:r>
            <w:r>
              <w:rPr>
                <w:noProof/>
                <w:webHidden/>
              </w:rPr>
              <w:fldChar w:fldCharType="separate"/>
            </w:r>
            <w:r>
              <w:rPr>
                <w:noProof/>
                <w:webHidden/>
              </w:rPr>
              <w:t>4</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3" w:history="1">
            <w:r w:rsidRPr="00385A0F">
              <w:rPr>
                <w:rStyle w:val="Lienhypertexte"/>
                <w:noProof/>
              </w:rPr>
              <w:t>d)</w:t>
            </w:r>
            <w:r>
              <w:rPr>
                <w:rFonts w:eastAsiaTheme="minorEastAsia"/>
                <w:noProof/>
                <w:lang w:eastAsia="fr-FR"/>
              </w:rPr>
              <w:tab/>
            </w:r>
            <w:r w:rsidRPr="00385A0F">
              <w:rPr>
                <w:rStyle w:val="Lienhypertexte"/>
                <w:noProof/>
              </w:rPr>
              <w:t>Diagramme de paquetage</w:t>
            </w:r>
            <w:r>
              <w:rPr>
                <w:noProof/>
                <w:webHidden/>
              </w:rPr>
              <w:tab/>
            </w:r>
            <w:r>
              <w:rPr>
                <w:noProof/>
                <w:webHidden/>
              </w:rPr>
              <w:fldChar w:fldCharType="begin"/>
            </w:r>
            <w:r>
              <w:rPr>
                <w:noProof/>
                <w:webHidden/>
              </w:rPr>
              <w:instrText xml:space="preserve"> PAGEREF _Toc441398583 \h </w:instrText>
            </w:r>
            <w:r>
              <w:rPr>
                <w:noProof/>
                <w:webHidden/>
              </w:rPr>
            </w:r>
            <w:r>
              <w:rPr>
                <w:noProof/>
                <w:webHidden/>
              </w:rPr>
              <w:fldChar w:fldCharType="separate"/>
            </w:r>
            <w:r>
              <w:rPr>
                <w:noProof/>
                <w:webHidden/>
              </w:rPr>
              <w:t>6</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4" w:history="1">
            <w:r w:rsidRPr="00385A0F">
              <w:rPr>
                <w:rStyle w:val="Lienhypertexte"/>
                <w:noProof/>
              </w:rPr>
              <w:t>e)</w:t>
            </w:r>
            <w:r>
              <w:rPr>
                <w:rFonts w:eastAsiaTheme="minorEastAsia"/>
                <w:noProof/>
                <w:lang w:eastAsia="fr-FR"/>
              </w:rPr>
              <w:tab/>
            </w:r>
            <w:r w:rsidRPr="00385A0F">
              <w:rPr>
                <w:rStyle w:val="Lienhypertexte"/>
                <w:noProof/>
              </w:rPr>
              <w:t>Le design pattern Observer/Listener</w:t>
            </w:r>
            <w:r>
              <w:rPr>
                <w:noProof/>
                <w:webHidden/>
              </w:rPr>
              <w:tab/>
            </w:r>
            <w:r>
              <w:rPr>
                <w:noProof/>
                <w:webHidden/>
              </w:rPr>
              <w:fldChar w:fldCharType="begin"/>
            </w:r>
            <w:r>
              <w:rPr>
                <w:noProof/>
                <w:webHidden/>
              </w:rPr>
              <w:instrText xml:space="preserve"> PAGEREF _Toc441398584 \h </w:instrText>
            </w:r>
            <w:r>
              <w:rPr>
                <w:noProof/>
                <w:webHidden/>
              </w:rPr>
            </w:r>
            <w:r>
              <w:rPr>
                <w:noProof/>
                <w:webHidden/>
              </w:rPr>
              <w:fldChar w:fldCharType="separate"/>
            </w:r>
            <w:r>
              <w:rPr>
                <w:noProof/>
                <w:webHidden/>
              </w:rPr>
              <w:t>6</w:t>
            </w:r>
            <w:r>
              <w:rPr>
                <w:noProof/>
                <w:webHidden/>
              </w:rPr>
              <w:fldChar w:fldCharType="end"/>
            </w:r>
          </w:hyperlink>
        </w:p>
        <w:p w:rsidR="004115CA" w:rsidRDefault="004115CA">
          <w:pPr>
            <w:pStyle w:val="TM2"/>
            <w:tabs>
              <w:tab w:val="left" w:pos="660"/>
              <w:tab w:val="right" w:leader="dot" w:pos="9396"/>
            </w:tabs>
            <w:rPr>
              <w:rFonts w:eastAsiaTheme="minorEastAsia"/>
              <w:noProof/>
              <w:lang w:eastAsia="fr-FR"/>
            </w:rPr>
          </w:pPr>
          <w:hyperlink w:anchor="_Toc441398585" w:history="1">
            <w:r w:rsidRPr="00385A0F">
              <w:rPr>
                <w:rStyle w:val="Lienhypertexte"/>
                <w:noProof/>
              </w:rPr>
              <w:t>f)</w:t>
            </w:r>
            <w:r>
              <w:rPr>
                <w:rFonts w:eastAsiaTheme="minorEastAsia"/>
                <w:noProof/>
                <w:lang w:eastAsia="fr-FR"/>
              </w:rPr>
              <w:tab/>
            </w:r>
            <w:r w:rsidRPr="00385A0F">
              <w:rPr>
                <w:rStyle w:val="Lienhypertexte"/>
                <w:noProof/>
              </w:rPr>
              <w:t>Le design pattern Composite</w:t>
            </w:r>
            <w:r>
              <w:rPr>
                <w:noProof/>
                <w:webHidden/>
              </w:rPr>
              <w:tab/>
            </w:r>
            <w:r>
              <w:rPr>
                <w:noProof/>
                <w:webHidden/>
              </w:rPr>
              <w:fldChar w:fldCharType="begin"/>
            </w:r>
            <w:r>
              <w:rPr>
                <w:noProof/>
                <w:webHidden/>
              </w:rPr>
              <w:instrText xml:space="preserve"> PAGEREF _Toc441398585 \h </w:instrText>
            </w:r>
            <w:r>
              <w:rPr>
                <w:noProof/>
                <w:webHidden/>
              </w:rPr>
            </w:r>
            <w:r>
              <w:rPr>
                <w:noProof/>
                <w:webHidden/>
              </w:rPr>
              <w:fldChar w:fldCharType="separate"/>
            </w:r>
            <w:r>
              <w:rPr>
                <w:noProof/>
                <w:webHidden/>
              </w:rPr>
              <w:t>7</w:t>
            </w:r>
            <w:r>
              <w:rPr>
                <w:noProof/>
                <w:webHidden/>
              </w:rPr>
              <w:fldChar w:fldCharType="end"/>
            </w:r>
          </w:hyperlink>
        </w:p>
        <w:p w:rsidR="004115CA" w:rsidRDefault="004115CA">
          <w:pPr>
            <w:pStyle w:val="TM1"/>
            <w:tabs>
              <w:tab w:val="left" w:pos="440"/>
              <w:tab w:val="right" w:leader="dot" w:pos="9396"/>
            </w:tabs>
            <w:rPr>
              <w:rFonts w:eastAsiaTheme="minorEastAsia"/>
              <w:noProof/>
              <w:lang w:eastAsia="fr-FR"/>
            </w:rPr>
          </w:pPr>
          <w:hyperlink w:anchor="_Toc441398586" w:history="1">
            <w:r w:rsidRPr="00385A0F">
              <w:rPr>
                <w:rStyle w:val="Lienhypertexte"/>
                <w:noProof/>
              </w:rPr>
              <w:t>II.</w:t>
            </w:r>
            <w:r>
              <w:rPr>
                <w:rFonts w:eastAsiaTheme="minorEastAsia"/>
                <w:noProof/>
                <w:lang w:eastAsia="fr-FR"/>
              </w:rPr>
              <w:tab/>
            </w:r>
            <w:r w:rsidRPr="00385A0F">
              <w:rPr>
                <w:rStyle w:val="Lienhypertexte"/>
                <w:noProof/>
              </w:rPr>
              <w:t>Interface de programmation des commandes</w:t>
            </w:r>
            <w:r>
              <w:rPr>
                <w:noProof/>
                <w:webHidden/>
              </w:rPr>
              <w:tab/>
            </w:r>
            <w:r>
              <w:rPr>
                <w:noProof/>
                <w:webHidden/>
              </w:rPr>
              <w:fldChar w:fldCharType="begin"/>
            </w:r>
            <w:r>
              <w:rPr>
                <w:noProof/>
                <w:webHidden/>
              </w:rPr>
              <w:instrText xml:space="preserve"> PAGEREF _Toc441398586 \h </w:instrText>
            </w:r>
            <w:r>
              <w:rPr>
                <w:noProof/>
                <w:webHidden/>
              </w:rPr>
            </w:r>
            <w:r>
              <w:rPr>
                <w:noProof/>
                <w:webHidden/>
              </w:rPr>
              <w:fldChar w:fldCharType="separate"/>
            </w:r>
            <w:r>
              <w:rPr>
                <w:noProof/>
                <w:webHidden/>
              </w:rPr>
              <w:t>8</w:t>
            </w:r>
            <w:r>
              <w:rPr>
                <w:noProof/>
                <w:webHidden/>
              </w:rPr>
              <w:fldChar w:fldCharType="end"/>
            </w:r>
          </w:hyperlink>
        </w:p>
        <w:p w:rsidR="004115CA" w:rsidRDefault="004115CA">
          <w:pPr>
            <w:pStyle w:val="TM1"/>
            <w:tabs>
              <w:tab w:val="left" w:pos="660"/>
              <w:tab w:val="right" w:leader="dot" w:pos="9396"/>
            </w:tabs>
            <w:rPr>
              <w:rFonts w:eastAsiaTheme="minorEastAsia"/>
              <w:noProof/>
              <w:lang w:eastAsia="fr-FR"/>
            </w:rPr>
          </w:pPr>
          <w:hyperlink w:anchor="_Toc441398587" w:history="1">
            <w:r w:rsidRPr="00385A0F">
              <w:rPr>
                <w:rStyle w:val="Lienhypertexte"/>
                <w:noProof/>
              </w:rPr>
              <w:t>III.</w:t>
            </w:r>
            <w:r>
              <w:rPr>
                <w:rFonts w:eastAsiaTheme="minorEastAsia"/>
                <w:noProof/>
                <w:lang w:eastAsia="fr-FR"/>
              </w:rPr>
              <w:tab/>
            </w:r>
            <w:r w:rsidRPr="00385A0F">
              <w:rPr>
                <w:rStyle w:val="Lienhypertexte"/>
                <w:noProof/>
              </w:rPr>
              <w:t>Modification de l’architecture du logiciel suite aux nouvelles demandes du client</w:t>
            </w:r>
            <w:r>
              <w:rPr>
                <w:noProof/>
                <w:webHidden/>
              </w:rPr>
              <w:tab/>
            </w:r>
            <w:r>
              <w:rPr>
                <w:noProof/>
                <w:webHidden/>
              </w:rPr>
              <w:fldChar w:fldCharType="begin"/>
            </w:r>
            <w:r>
              <w:rPr>
                <w:noProof/>
                <w:webHidden/>
              </w:rPr>
              <w:instrText xml:space="preserve"> PAGEREF _Toc441398587 \h </w:instrText>
            </w:r>
            <w:r>
              <w:rPr>
                <w:noProof/>
                <w:webHidden/>
              </w:rPr>
            </w:r>
            <w:r>
              <w:rPr>
                <w:noProof/>
                <w:webHidden/>
              </w:rPr>
              <w:fldChar w:fldCharType="separate"/>
            </w:r>
            <w:r>
              <w:rPr>
                <w:noProof/>
                <w:webHidden/>
              </w:rPr>
              <w:t>9</w:t>
            </w:r>
            <w:r>
              <w:rPr>
                <w:noProof/>
                <w:webHidden/>
              </w:rPr>
              <w:fldChar w:fldCharType="end"/>
            </w:r>
          </w:hyperlink>
        </w:p>
        <w:p w:rsidR="004115CA" w:rsidRDefault="004115CA">
          <w:pPr>
            <w:pStyle w:val="TM1"/>
            <w:tabs>
              <w:tab w:val="left" w:pos="660"/>
              <w:tab w:val="right" w:leader="dot" w:pos="9396"/>
            </w:tabs>
            <w:rPr>
              <w:rFonts w:eastAsiaTheme="minorEastAsia"/>
              <w:noProof/>
              <w:lang w:eastAsia="fr-FR"/>
            </w:rPr>
          </w:pPr>
          <w:hyperlink w:anchor="_Toc441398588" w:history="1">
            <w:r w:rsidRPr="00385A0F">
              <w:rPr>
                <w:rStyle w:val="Lienhypertexte"/>
                <w:noProof/>
              </w:rPr>
              <w:t>IV.</w:t>
            </w:r>
            <w:r>
              <w:rPr>
                <w:rFonts w:eastAsiaTheme="minorEastAsia"/>
                <w:noProof/>
                <w:lang w:eastAsia="fr-FR"/>
              </w:rPr>
              <w:tab/>
            </w:r>
            <w:r w:rsidRPr="00385A0F">
              <w:rPr>
                <w:rStyle w:val="Lienhypertexte"/>
                <w:noProof/>
              </w:rPr>
              <w:t>Test JUnit</w:t>
            </w:r>
            <w:r>
              <w:rPr>
                <w:noProof/>
                <w:webHidden/>
              </w:rPr>
              <w:tab/>
            </w:r>
            <w:r>
              <w:rPr>
                <w:noProof/>
                <w:webHidden/>
              </w:rPr>
              <w:fldChar w:fldCharType="begin"/>
            </w:r>
            <w:r>
              <w:rPr>
                <w:noProof/>
                <w:webHidden/>
              </w:rPr>
              <w:instrText xml:space="preserve"> PAGEREF _Toc441398588 \h </w:instrText>
            </w:r>
            <w:r>
              <w:rPr>
                <w:noProof/>
                <w:webHidden/>
              </w:rPr>
            </w:r>
            <w:r>
              <w:rPr>
                <w:noProof/>
                <w:webHidden/>
              </w:rPr>
              <w:fldChar w:fldCharType="separate"/>
            </w:r>
            <w:r>
              <w:rPr>
                <w:noProof/>
                <w:webHidden/>
              </w:rPr>
              <w:t>11</w:t>
            </w:r>
            <w:r>
              <w:rPr>
                <w:noProof/>
                <w:webHidden/>
              </w:rPr>
              <w:fldChar w:fldCharType="end"/>
            </w:r>
          </w:hyperlink>
        </w:p>
        <w:p w:rsidR="004115CA" w:rsidRDefault="004115CA">
          <w:pPr>
            <w:pStyle w:val="TM1"/>
            <w:tabs>
              <w:tab w:val="right" w:leader="dot" w:pos="9396"/>
            </w:tabs>
            <w:rPr>
              <w:rFonts w:eastAsiaTheme="minorEastAsia"/>
              <w:noProof/>
              <w:lang w:eastAsia="fr-FR"/>
            </w:rPr>
          </w:pPr>
          <w:hyperlink w:anchor="_Toc441398589" w:history="1">
            <w:r w:rsidRPr="00385A0F">
              <w:rPr>
                <w:rStyle w:val="Lienhypertexte"/>
                <w:noProof/>
              </w:rPr>
              <w:t>Conclusion</w:t>
            </w:r>
            <w:r>
              <w:rPr>
                <w:noProof/>
                <w:webHidden/>
              </w:rPr>
              <w:tab/>
            </w:r>
            <w:r>
              <w:rPr>
                <w:noProof/>
                <w:webHidden/>
              </w:rPr>
              <w:fldChar w:fldCharType="begin"/>
            </w:r>
            <w:r>
              <w:rPr>
                <w:noProof/>
                <w:webHidden/>
              </w:rPr>
              <w:instrText xml:space="preserve"> PAGEREF _Toc441398589 \h </w:instrText>
            </w:r>
            <w:r>
              <w:rPr>
                <w:noProof/>
                <w:webHidden/>
              </w:rPr>
            </w:r>
            <w:r>
              <w:rPr>
                <w:noProof/>
                <w:webHidden/>
              </w:rPr>
              <w:fldChar w:fldCharType="separate"/>
            </w:r>
            <w:r>
              <w:rPr>
                <w:noProof/>
                <w:webHidden/>
              </w:rPr>
              <w:t>11</w:t>
            </w:r>
            <w:r>
              <w:rPr>
                <w:noProof/>
                <w:webHidden/>
              </w:rPr>
              <w:fldChar w:fldCharType="end"/>
            </w:r>
          </w:hyperlink>
        </w:p>
        <w:p w:rsidR="00636299" w:rsidRDefault="00636299">
          <w:r>
            <w:rPr>
              <w:b/>
              <w:bCs/>
            </w:rPr>
            <w:fldChar w:fldCharType="end"/>
          </w:r>
        </w:p>
      </w:sdtContent>
    </w:sdt>
    <w:p w:rsidR="001D0FA4" w:rsidRDefault="001D0FA4">
      <w:r>
        <w:br w:type="page"/>
      </w:r>
      <w:bookmarkStart w:id="0" w:name="_GoBack"/>
      <w:bookmarkEnd w:id="0"/>
    </w:p>
    <w:p w:rsidR="009F6438" w:rsidRDefault="009F6438" w:rsidP="001D0FA4">
      <w:pPr>
        <w:pStyle w:val="Titre1"/>
      </w:pPr>
      <w:bookmarkStart w:id="1" w:name="_Toc441398578"/>
      <w:r>
        <w:lastRenderedPageBreak/>
        <w:t>Introduction</w:t>
      </w:r>
      <w:bookmarkEnd w:id="1"/>
    </w:p>
    <w:p w:rsidR="009F6438" w:rsidRDefault="00046EA1" w:rsidP="00046EA1">
      <w:pPr>
        <w:jc w:val="both"/>
      </w:pPr>
      <w:r>
        <w:tab/>
        <w:t xml:space="preserve">Ce document présente l’architecture du logiciel que nous avons implémenté afin de répondre à notre demande client. </w:t>
      </w:r>
      <w:r w:rsidR="003C1E54">
        <w:t xml:space="preserve">Il nous a été demandé de concevoir un programme permettant d’appliquer un ensemble de commandes sur des fichiers ou des dossiers spécifiés par l’utilisateur. </w:t>
      </w:r>
      <w:r w:rsidR="005606F6">
        <w:t>De plus, le programme doit afficher une fenêtre graphi</w:t>
      </w:r>
      <w:r w:rsidR="0020116C">
        <w:t>que permettant son utilisation.</w:t>
      </w:r>
      <w:r w:rsidR="00061891">
        <w:t xml:space="preserve"> Pour des soucis d’organisation et de développement, nous avons utilisé un dépôt GitHub pour faciliter le développement collaboratif du logiciel</w:t>
      </w:r>
      <w:r w:rsidR="0041757F">
        <w:t xml:space="preserve"> (</w:t>
      </w:r>
      <w:hyperlink r:id="rId9" w:history="1">
        <w:r w:rsidR="0041757F" w:rsidRPr="000D4101">
          <w:rPr>
            <w:rStyle w:val="Lienhypertexte"/>
          </w:rPr>
          <w:t>https://github.com/PolymtlAC/LOG8430-TP1</w:t>
        </w:r>
      </w:hyperlink>
      <w:r w:rsidR="0041757F">
        <w:t>)</w:t>
      </w:r>
      <w:r w:rsidR="00061891">
        <w:t>.</w:t>
      </w:r>
    </w:p>
    <w:p w:rsidR="0020116C" w:rsidRPr="009F6438" w:rsidRDefault="0020116C" w:rsidP="0083608D">
      <w:pPr>
        <w:ind w:firstLine="720"/>
        <w:jc w:val="both"/>
      </w:pPr>
      <w:r>
        <w:t xml:space="preserve">La première partie de ce document présente un ensemble de diagrammes et de figures présentant l’architecture du logiciel, son fonctionnement et ses fonctionnalités. </w:t>
      </w:r>
      <w:r w:rsidR="001C004E">
        <w:t xml:space="preserve">La seconde partie présente plus en détails les aspects techniques permettant la programmation des commandes. </w:t>
      </w:r>
      <w:r w:rsidR="00FD6580">
        <w:t>Enfin, dans une dernière partie, nous présentons l’ensemble des modifications de notre architecture et de notre code que nous avons dû effectuées suite aux</w:t>
      </w:r>
      <w:r w:rsidR="001C004E">
        <w:t xml:space="preserve"> </w:t>
      </w:r>
      <w:r w:rsidR="00FD6580">
        <w:t xml:space="preserve">nouvelles </w:t>
      </w:r>
      <w:r w:rsidR="00DE72AC">
        <w:t>demandes client.</w:t>
      </w:r>
    </w:p>
    <w:p w:rsidR="001D0FA4" w:rsidRDefault="001D0FA4" w:rsidP="00CD1FCC">
      <w:pPr>
        <w:pStyle w:val="Titre1"/>
        <w:numPr>
          <w:ilvl w:val="0"/>
          <w:numId w:val="4"/>
        </w:numPr>
      </w:pPr>
      <w:bookmarkStart w:id="2" w:name="_Toc441398579"/>
      <w:r>
        <w:t>Architecture du logiciel</w:t>
      </w:r>
      <w:bookmarkEnd w:id="2"/>
    </w:p>
    <w:p w:rsidR="001545E8" w:rsidRPr="001545E8" w:rsidRDefault="001545E8" w:rsidP="00AD11F3">
      <w:pPr>
        <w:jc w:val="both"/>
      </w:pPr>
      <w:r>
        <w:t xml:space="preserve">Dans cette partie, un ensemble de diagrammes et de figures présentent l’architecture, </w:t>
      </w:r>
      <w:r w:rsidR="00AD11F3">
        <w:t>le fonctionnement et les fonctionnalités du logiciel.</w:t>
      </w:r>
    </w:p>
    <w:p w:rsidR="00997E70" w:rsidRDefault="00997E70" w:rsidP="00997E70">
      <w:pPr>
        <w:pStyle w:val="Titre2"/>
        <w:numPr>
          <w:ilvl w:val="0"/>
          <w:numId w:val="2"/>
        </w:numPr>
      </w:pPr>
      <w:bookmarkStart w:id="3" w:name="_Toc441398580"/>
      <w:r>
        <w:t>Diagramme de cas d’utilisation</w:t>
      </w:r>
      <w:bookmarkEnd w:id="3"/>
    </w:p>
    <w:p w:rsidR="00997E70" w:rsidRDefault="0055333C" w:rsidP="00BC6A6D">
      <w:pPr>
        <w:ind w:firstLine="360"/>
        <w:jc w:val="both"/>
      </w:pPr>
      <w:r>
        <w:t xml:space="preserve">Dans un premier temps, nous avons listé les </w:t>
      </w:r>
      <w:r w:rsidR="00EE2FF6">
        <w:t xml:space="preserve">acteurs et les </w:t>
      </w:r>
      <w:r>
        <w:t>différentes fonctionnalités</w:t>
      </w:r>
      <w:r w:rsidR="00EE2FF6">
        <w:t xml:space="preserve"> (actions effectuables</w:t>
      </w:r>
      <w:r>
        <w:t xml:space="preserve"> </w:t>
      </w:r>
      <w:r w:rsidR="00EE2FF6">
        <w:t xml:space="preserve">par un acteur) </w:t>
      </w:r>
      <w:r>
        <w:t>que devrait com</w:t>
      </w:r>
      <w:r w:rsidR="00255CA3">
        <w:t xml:space="preserve">porter notre logiciel. </w:t>
      </w:r>
      <w:r w:rsidR="00CC31AC">
        <w:t>En effet, il est important dans un processus de développement de commencer par lister les fonctionnalités afin d’être certains de ne rien oublier, et</w:t>
      </w:r>
      <w:r w:rsidR="00BC6A6D">
        <w:t xml:space="preserve"> de</w:t>
      </w:r>
      <w:r w:rsidR="00CC31AC">
        <w:t xml:space="preserve"> faire val</w:t>
      </w:r>
      <w:r w:rsidR="00BC6A6D">
        <w:t>ider cette liste par le client. Nous avons réalisé le diagramme UML des cas d’utilisation suivant :</w:t>
      </w:r>
    </w:p>
    <w:p w:rsidR="00BC6A6D" w:rsidRDefault="004C0628" w:rsidP="004C0628">
      <w:pPr>
        <w:ind w:firstLine="360"/>
        <w:jc w:val="center"/>
      </w:pPr>
      <w:r>
        <w:rPr>
          <w:noProof/>
          <w:lang w:eastAsia="fr-FR"/>
        </w:rPr>
        <w:lastRenderedPageBreak/>
        <w:drawing>
          <wp:inline distT="0" distB="0" distL="0" distR="0" wp14:anchorId="35337850" wp14:editId="129B7832">
            <wp:extent cx="3819525" cy="4532891"/>
            <wp:effectExtent l="0" t="0" r="0"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Cas 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3915060" cy="4646269"/>
                    </a:xfrm>
                    <a:prstGeom prst="rect">
                      <a:avLst/>
                    </a:prstGeom>
                  </pic:spPr>
                </pic:pic>
              </a:graphicData>
            </a:graphic>
          </wp:inline>
        </w:drawing>
      </w:r>
    </w:p>
    <w:p w:rsidR="004C0628" w:rsidRPr="002C72F0" w:rsidRDefault="004C0628" w:rsidP="004C0628">
      <w:pPr>
        <w:ind w:firstLine="360"/>
        <w:jc w:val="center"/>
        <w:rPr>
          <w:b/>
        </w:rPr>
      </w:pPr>
      <w:r w:rsidRPr="002C72F0">
        <w:rPr>
          <w:b/>
        </w:rPr>
        <w:t>Figure 1. Diagramme de cas d’utilisation</w:t>
      </w:r>
    </w:p>
    <w:p w:rsidR="00997E70" w:rsidRPr="00997E70" w:rsidRDefault="00997E70" w:rsidP="00997E70">
      <w:pPr>
        <w:pStyle w:val="Titre2"/>
        <w:numPr>
          <w:ilvl w:val="0"/>
          <w:numId w:val="2"/>
        </w:numPr>
      </w:pPr>
      <w:bookmarkStart w:id="4" w:name="_Toc441398581"/>
      <w:r>
        <w:t>Processus du logiciel</w:t>
      </w:r>
      <w:bookmarkEnd w:id="4"/>
    </w:p>
    <w:p w:rsidR="00997E70" w:rsidRDefault="007A66F6" w:rsidP="00FF618A">
      <w:pPr>
        <w:ind w:firstLine="360"/>
        <w:jc w:val="both"/>
      </w:pPr>
      <w:r>
        <w:t>Une fois après avoir réfléchi</w:t>
      </w:r>
      <w:r w:rsidR="00F351A6">
        <w:t xml:space="preserve"> sur les différentes fonctionnalités que notre logiciel devra intégrer, nous avons réfléchi sur </w:t>
      </w:r>
      <w:r>
        <w:t xml:space="preserve">les suites d’actions pouvant s’offrir à un utilisateur au cours de son expérience. </w:t>
      </w:r>
      <w:r w:rsidR="003F7F3C">
        <w:t xml:space="preserve">L’objectif ici est de définir si certaines actions peuvent être effectuées uniquement dans certains contextes (par exemple : après une ou plusieurs actions), et si certaines actions doivent être réalisées avant que l’utilisateur puisse utiliser le logiciel librement. </w:t>
      </w:r>
      <w:r w:rsidR="002C72F0">
        <w:t xml:space="preserve">Ainsi, comme le montre la </w:t>
      </w:r>
      <w:r w:rsidR="002C72F0" w:rsidRPr="002C72F0">
        <w:rPr>
          <w:b/>
        </w:rPr>
        <w:t>Figure 2</w:t>
      </w:r>
      <w:r w:rsidR="002C72F0">
        <w:rPr>
          <w:b/>
        </w:rPr>
        <w:t xml:space="preserve"> </w:t>
      </w:r>
      <w:r w:rsidR="00EA78A8">
        <w:t xml:space="preserve">ci-dessous, l’utilisateur doit au lancement du logiciel sélectionner un fichier ou un dossier que sera considéré par le programme comme la racine. </w:t>
      </w:r>
      <w:r w:rsidR="0032739F">
        <w:t xml:space="preserve">Par la suite, l’utilisateur va pouvoir effectuer d’autres actions de son choix. On remarque notamment que l’utilisateur doit d’abord sélectionner un fichier ou un dossier dans l’arborescence avant de pouvoir exécuter une commande. </w:t>
      </w:r>
    </w:p>
    <w:p w:rsidR="00F53A17" w:rsidRDefault="00F53A17" w:rsidP="00F53A17">
      <w:pPr>
        <w:ind w:firstLine="360"/>
        <w:jc w:val="center"/>
      </w:pPr>
      <w:r>
        <w:rPr>
          <w:noProof/>
          <w:lang w:eastAsia="fr-FR"/>
        </w:rPr>
        <w:lastRenderedPageBreak/>
        <w:drawing>
          <wp:anchor distT="0" distB="0" distL="114300" distR="114300" simplePos="0" relativeHeight="251666432" behindDoc="0" locked="0" layoutInCell="1" allowOverlap="1" wp14:anchorId="715ED58D" wp14:editId="5E3375B0">
            <wp:simplePos x="0" y="0"/>
            <wp:positionH relativeFrom="column">
              <wp:posOffset>-424180</wp:posOffset>
            </wp:positionH>
            <wp:positionV relativeFrom="paragraph">
              <wp:posOffset>0</wp:posOffset>
            </wp:positionV>
            <wp:extent cx="7095490" cy="3190875"/>
            <wp:effectExtent l="0" t="0" r="0" b="9525"/>
            <wp:wrapThrough wrapText="bothSides">
              <wp:wrapPolygon edited="0">
                <wp:start x="0" y="0"/>
                <wp:lineTo x="0" y="21536"/>
                <wp:lineTo x="21515" y="21536"/>
                <wp:lineTo x="21515" y="0"/>
                <wp:lineTo x="0" y="0"/>
              </wp:wrapPolygon>
            </wp:wrapThrough>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processus.png"/>
                    <pic:cNvPicPr/>
                  </pic:nvPicPr>
                  <pic:blipFill>
                    <a:blip r:embed="rId11">
                      <a:extLst>
                        <a:ext uri="{28A0092B-C50C-407E-A947-70E740481C1C}">
                          <a14:useLocalDpi xmlns:a14="http://schemas.microsoft.com/office/drawing/2010/main" val="0"/>
                        </a:ext>
                      </a:extLst>
                    </a:blip>
                    <a:stretch>
                      <a:fillRect/>
                    </a:stretch>
                  </pic:blipFill>
                  <pic:spPr>
                    <a:xfrm>
                      <a:off x="0" y="0"/>
                      <a:ext cx="7095490" cy="3190875"/>
                    </a:xfrm>
                    <a:prstGeom prst="rect">
                      <a:avLst/>
                    </a:prstGeom>
                  </pic:spPr>
                </pic:pic>
              </a:graphicData>
            </a:graphic>
            <wp14:sizeRelH relativeFrom="margin">
              <wp14:pctWidth>0</wp14:pctWidth>
            </wp14:sizeRelH>
            <wp14:sizeRelV relativeFrom="margin">
              <wp14:pctHeight>0</wp14:pctHeight>
            </wp14:sizeRelV>
          </wp:anchor>
        </w:drawing>
      </w:r>
    </w:p>
    <w:p w:rsidR="0032739F" w:rsidRPr="003E5EB6" w:rsidRDefault="009645CB" w:rsidP="00512E48">
      <w:pPr>
        <w:ind w:left="360" w:firstLine="360"/>
        <w:jc w:val="center"/>
        <w:rPr>
          <w:b/>
        </w:rPr>
      </w:pPr>
      <w:r w:rsidRPr="003E5EB6">
        <w:rPr>
          <w:b/>
        </w:rPr>
        <w:t>Figure 2</w:t>
      </w:r>
      <w:r w:rsidR="003E5EB6" w:rsidRPr="003E5EB6">
        <w:rPr>
          <w:b/>
        </w:rPr>
        <w:t>. Processus d’utilisation du logiciel</w:t>
      </w:r>
    </w:p>
    <w:p w:rsidR="00997E70" w:rsidRDefault="00997E70" w:rsidP="00997E70">
      <w:pPr>
        <w:pStyle w:val="Titre2"/>
        <w:numPr>
          <w:ilvl w:val="0"/>
          <w:numId w:val="2"/>
        </w:numPr>
      </w:pPr>
      <w:bookmarkStart w:id="5" w:name="_Toc441398582"/>
      <w:r>
        <w:t>Diagramme de classes</w:t>
      </w:r>
      <w:bookmarkEnd w:id="5"/>
    </w:p>
    <w:p w:rsidR="00B77E0C" w:rsidRDefault="00390A88" w:rsidP="00390A88">
      <w:pPr>
        <w:ind w:firstLine="360"/>
        <w:jc w:val="both"/>
      </w:pPr>
      <w:r>
        <w:t>Avant de commencer l’implémentation de notre logiciel, nous avions commencé à réfléchir sur sa structure à l’aide d’un diagramme de classes. Au cours de l’implémentation, nous avons complété notre diagramme de classes que vous trouverez ci-dessous (</w:t>
      </w:r>
      <w:r w:rsidR="009005B9">
        <w:rPr>
          <w:b/>
        </w:rPr>
        <w:t>figure 3</w:t>
      </w:r>
      <w:r>
        <w:t>).</w:t>
      </w:r>
      <w:r w:rsidR="00B77E0C">
        <w:t xml:space="preserve"> Comme on peut le remarquer sur le diagramme, le programme comporte 6 classes : </w:t>
      </w:r>
    </w:p>
    <w:p w:rsidR="004F05C8" w:rsidRDefault="00B77E0C" w:rsidP="004F05C8">
      <w:pPr>
        <w:pStyle w:val="Paragraphedeliste"/>
        <w:numPr>
          <w:ilvl w:val="0"/>
          <w:numId w:val="3"/>
        </w:numPr>
        <w:jc w:val="both"/>
      </w:pPr>
      <w:r>
        <w:t>Command : Cette classe est une classe interface permettant de définir les commandes applicables à un dossier ou/et</w:t>
      </w:r>
      <w:r w:rsidR="009060C9">
        <w:t xml:space="preserve"> à</w:t>
      </w:r>
      <w:r>
        <w:t xml:space="preserve"> un fichier</w:t>
      </w:r>
      <w:r w:rsidR="001766F8">
        <w:t>,</w:t>
      </w:r>
    </w:p>
    <w:p w:rsidR="004F05C8" w:rsidRDefault="00390A88" w:rsidP="004F05C8">
      <w:pPr>
        <w:pStyle w:val="Paragraphedeliste"/>
        <w:numPr>
          <w:ilvl w:val="0"/>
          <w:numId w:val="3"/>
        </w:numPr>
        <w:jc w:val="both"/>
      </w:pPr>
      <w:r>
        <w:t xml:space="preserve"> </w:t>
      </w:r>
      <w:proofErr w:type="spellStart"/>
      <w:r w:rsidR="001766F8">
        <w:t>FolderNameCommand</w:t>
      </w:r>
      <w:proofErr w:type="spellEnd"/>
      <w:r w:rsidR="001766F8">
        <w:t> : Cette classe implémente la classe Command et permet de définir les commandes applicables à un dossier,</w:t>
      </w:r>
    </w:p>
    <w:p w:rsidR="004F05C8" w:rsidRDefault="00EE52B2" w:rsidP="004F05C8">
      <w:pPr>
        <w:pStyle w:val="Paragraphedeliste"/>
        <w:numPr>
          <w:ilvl w:val="0"/>
          <w:numId w:val="3"/>
        </w:numPr>
        <w:jc w:val="both"/>
      </w:pPr>
      <w:proofErr w:type="spellStart"/>
      <w:r>
        <w:t>FileNameCommand</w:t>
      </w:r>
      <w:proofErr w:type="spellEnd"/>
      <w:r>
        <w:t> : Cette classe implémente la classe Command et permet de définir les commandes applicables à un fichier,</w:t>
      </w:r>
    </w:p>
    <w:p w:rsidR="004F05C8" w:rsidRDefault="009060C9" w:rsidP="004F05C8">
      <w:pPr>
        <w:pStyle w:val="Paragraphedeliste"/>
        <w:numPr>
          <w:ilvl w:val="0"/>
          <w:numId w:val="3"/>
        </w:numPr>
        <w:jc w:val="both"/>
      </w:pPr>
      <w:proofErr w:type="spellStart"/>
      <w:r>
        <w:t>AbsolutePathCommand</w:t>
      </w:r>
      <w:proofErr w:type="spellEnd"/>
      <w:r>
        <w:t> : Cette classe implémente la classe Command et permet de définir les commandes applicables à un dossier et à un fichier,</w:t>
      </w:r>
    </w:p>
    <w:p w:rsidR="009060C9" w:rsidRDefault="007D49E7" w:rsidP="00B77E0C">
      <w:pPr>
        <w:pStyle w:val="Paragraphedeliste"/>
        <w:numPr>
          <w:ilvl w:val="0"/>
          <w:numId w:val="3"/>
        </w:numPr>
        <w:jc w:val="both"/>
      </w:pPr>
      <w:proofErr w:type="spellStart"/>
      <w:r>
        <w:t>UIFile</w:t>
      </w:r>
      <w:proofErr w:type="spellEnd"/>
      <w:r w:rsidR="0003285E">
        <w:t> : Cette classe permet de représenter l’arborescence des dossiers et fichiers,</w:t>
      </w:r>
    </w:p>
    <w:p w:rsidR="0003285E" w:rsidRDefault="0003285E" w:rsidP="00B77E0C">
      <w:pPr>
        <w:pStyle w:val="Paragraphedeliste"/>
        <w:numPr>
          <w:ilvl w:val="0"/>
          <w:numId w:val="3"/>
        </w:numPr>
        <w:jc w:val="both"/>
      </w:pPr>
      <w:proofErr w:type="spellStart"/>
      <w:r>
        <w:t>MainWindow</w:t>
      </w:r>
      <w:proofErr w:type="spellEnd"/>
      <w:r>
        <w:t xml:space="preserve"> : Cette classe permet de </w:t>
      </w:r>
      <w:r w:rsidR="006205A3">
        <w:t xml:space="preserve">définir et d’afficher la fenêtre graphique principale du logiciel, elle permet aussi de gérer certains évènements </w:t>
      </w:r>
      <w:r w:rsidR="00AD3CBD">
        <w:t>provenant de</w:t>
      </w:r>
      <w:r w:rsidR="006205A3">
        <w:t xml:space="preserve"> cette fenêtre,</w:t>
      </w:r>
    </w:p>
    <w:p w:rsidR="0051295E" w:rsidRDefault="00AD3CBD" w:rsidP="00B77E0C">
      <w:pPr>
        <w:pStyle w:val="Paragraphedeliste"/>
        <w:numPr>
          <w:ilvl w:val="0"/>
          <w:numId w:val="3"/>
        </w:numPr>
        <w:jc w:val="both"/>
      </w:pPr>
      <w:proofErr w:type="spellStart"/>
      <w:r>
        <w:t>UICommand</w:t>
      </w:r>
      <w:proofErr w:type="spellEnd"/>
      <w:r>
        <w:t xml:space="preserve"> : Cette classe </w:t>
      </w:r>
      <w:r w:rsidR="00A10BF1">
        <w:t xml:space="preserve">permet </w:t>
      </w:r>
      <w:r w:rsidR="00E75718">
        <w:t xml:space="preserve">de définir l’élément graphique complet permettant à l’utilisateur de lancer une commande en particulier parmi celles proposées, et </w:t>
      </w:r>
      <w:r w:rsidR="000B5133">
        <w:t xml:space="preserve">permettant d’afficher </w:t>
      </w:r>
      <w:r w:rsidR="00E75718">
        <w:t xml:space="preserve">les résultats des différentes commandes. </w:t>
      </w:r>
    </w:p>
    <w:p w:rsidR="00390A88" w:rsidRDefault="00251A71" w:rsidP="0040705B">
      <w:pPr>
        <w:ind w:firstLine="360"/>
        <w:jc w:val="center"/>
      </w:pPr>
      <w:r>
        <w:rPr>
          <w:noProof/>
          <w:lang w:eastAsia="fr-FR"/>
        </w:rPr>
        <w:lastRenderedPageBreak/>
        <w:drawing>
          <wp:inline distT="0" distB="0" distL="0" distR="0" wp14:anchorId="7736B754" wp14:editId="0923FBEB">
            <wp:extent cx="4371975" cy="6361652"/>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e classes.png"/>
                    <pic:cNvPicPr/>
                  </pic:nvPicPr>
                  <pic:blipFill rotWithShape="1">
                    <a:blip r:embed="rId12">
                      <a:extLst>
                        <a:ext uri="{28A0092B-C50C-407E-A947-70E740481C1C}">
                          <a14:useLocalDpi xmlns:a14="http://schemas.microsoft.com/office/drawing/2010/main" val="0"/>
                        </a:ext>
                      </a:extLst>
                    </a:blip>
                    <a:srcRect b="22382"/>
                    <a:stretch/>
                  </pic:blipFill>
                  <pic:spPr bwMode="auto">
                    <a:xfrm>
                      <a:off x="0" y="0"/>
                      <a:ext cx="4380843" cy="6374555"/>
                    </a:xfrm>
                    <a:prstGeom prst="rect">
                      <a:avLst/>
                    </a:prstGeom>
                    <a:ln>
                      <a:noFill/>
                    </a:ln>
                    <a:extLst>
                      <a:ext uri="{53640926-AAD7-44D8-BBD7-CCE9431645EC}">
                        <a14:shadowObscured xmlns:a14="http://schemas.microsoft.com/office/drawing/2010/main"/>
                      </a:ext>
                    </a:extLst>
                  </pic:spPr>
                </pic:pic>
              </a:graphicData>
            </a:graphic>
          </wp:inline>
        </w:drawing>
      </w:r>
    </w:p>
    <w:p w:rsidR="00390A88" w:rsidRPr="00B36A5B" w:rsidRDefault="009005B9" w:rsidP="0040705B">
      <w:pPr>
        <w:ind w:firstLine="360"/>
        <w:jc w:val="center"/>
        <w:rPr>
          <w:b/>
        </w:rPr>
      </w:pPr>
      <w:r>
        <w:rPr>
          <w:b/>
        </w:rPr>
        <w:t>Figure 3</w:t>
      </w:r>
      <w:r w:rsidR="0040705B" w:rsidRPr="00B36A5B">
        <w:rPr>
          <w:b/>
        </w:rPr>
        <w:t>. Diagramme de classes</w:t>
      </w:r>
    </w:p>
    <w:p w:rsidR="00381D01" w:rsidRDefault="00381D01">
      <w:pPr>
        <w:rPr>
          <w:rFonts w:asciiTheme="majorHAnsi" w:eastAsiaTheme="majorEastAsia" w:hAnsiTheme="majorHAnsi" w:cstheme="majorBidi"/>
          <w:color w:val="2E74B5" w:themeColor="accent1" w:themeShade="BF"/>
          <w:sz w:val="26"/>
          <w:szCs w:val="26"/>
        </w:rPr>
      </w:pPr>
      <w:r>
        <w:br w:type="page"/>
      </w:r>
    </w:p>
    <w:p w:rsidR="00997E70" w:rsidRPr="00997E70" w:rsidRDefault="00997E70" w:rsidP="00997E70">
      <w:pPr>
        <w:pStyle w:val="Titre2"/>
        <w:numPr>
          <w:ilvl w:val="0"/>
          <w:numId w:val="2"/>
        </w:numPr>
      </w:pPr>
      <w:bookmarkStart w:id="6" w:name="_Toc441398583"/>
      <w:r>
        <w:lastRenderedPageBreak/>
        <w:t>Diagramme de</w:t>
      </w:r>
      <w:r w:rsidR="00182C38">
        <w:t xml:space="preserve"> paquetage</w:t>
      </w:r>
      <w:bookmarkEnd w:id="6"/>
    </w:p>
    <w:p w:rsidR="00997E70" w:rsidRDefault="00182C38" w:rsidP="000D26CF">
      <w:pPr>
        <w:ind w:firstLine="360"/>
      </w:pPr>
      <w:r>
        <w:t>Afin de présenter sommairement les différentes librairies Java que nous avons utilisées dans nos différentes classes, nous avons réalisé un diagramme de paquetage</w:t>
      </w:r>
      <w:r w:rsidR="00F31D12">
        <w:t xml:space="preserve"> (</w:t>
      </w:r>
      <w:r w:rsidR="009005B9">
        <w:rPr>
          <w:b/>
        </w:rPr>
        <w:t>figure 4</w:t>
      </w:r>
      <w:r w:rsidR="00F31D12">
        <w:t>).</w:t>
      </w:r>
    </w:p>
    <w:p w:rsidR="004B0DAD" w:rsidRDefault="00687559" w:rsidP="00FD64E2">
      <w:pPr>
        <w:jc w:val="center"/>
      </w:pPr>
      <w:r>
        <w:rPr>
          <w:noProof/>
          <w:lang w:eastAsia="fr-FR"/>
        </w:rPr>
        <w:drawing>
          <wp:inline distT="0" distB="0" distL="0" distR="0" wp14:anchorId="44841726" wp14:editId="1A78F02A">
            <wp:extent cx="6293229" cy="399097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me paquetage simple.png"/>
                    <pic:cNvPicPr/>
                  </pic:nvPicPr>
                  <pic:blipFill>
                    <a:blip r:embed="rId13">
                      <a:extLst>
                        <a:ext uri="{28A0092B-C50C-407E-A947-70E740481C1C}">
                          <a14:useLocalDpi xmlns:a14="http://schemas.microsoft.com/office/drawing/2010/main" val="0"/>
                        </a:ext>
                      </a:extLst>
                    </a:blip>
                    <a:stretch>
                      <a:fillRect/>
                    </a:stretch>
                  </pic:blipFill>
                  <pic:spPr>
                    <a:xfrm>
                      <a:off x="0" y="0"/>
                      <a:ext cx="6299295" cy="3994822"/>
                    </a:xfrm>
                    <a:prstGeom prst="rect">
                      <a:avLst/>
                    </a:prstGeom>
                  </pic:spPr>
                </pic:pic>
              </a:graphicData>
            </a:graphic>
          </wp:inline>
        </w:drawing>
      </w:r>
    </w:p>
    <w:p w:rsidR="004B0DAD" w:rsidRPr="009502CD" w:rsidRDefault="009005B9" w:rsidP="00FD64E2">
      <w:pPr>
        <w:jc w:val="center"/>
        <w:rPr>
          <w:b/>
        </w:rPr>
      </w:pPr>
      <w:r>
        <w:rPr>
          <w:b/>
        </w:rPr>
        <w:t>Figure 4</w:t>
      </w:r>
      <w:r w:rsidR="00FD64E2" w:rsidRPr="009502CD">
        <w:rPr>
          <w:b/>
        </w:rPr>
        <w:t>. Diagramme de paquetage</w:t>
      </w:r>
    </w:p>
    <w:p w:rsidR="0003285E" w:rsidRDefault="00997E70" w:rsidP="0003285E">
      <w:pPr>
        <w:pStyle w:val="Titre2"/>
        <w:numPr>
          <w:ilvl w:val="0"/>
          <w:numId w:val="2"/>
        </w:numPr>
      </w:pPr>
      <w:bookmarkStart w:id="7" w:name="_Toc441398584"/>
      <w:r>
        <w:t>Le design pattern Observer/Listener</w:t>
      </w:r>
      <w:bookmarkEnd w:id="7"/>
    </w:p>
    <w:p w:rsidR="0003285E" w:rsidRDefault="00EC7979" w:rsidP="000D26CF">
      <w:pPr>
        <w:ind w:firstLine="360"/>
      </w:pPr>
      <w:r>
        <w:t>Comme explicité ci-dessus, nous avons implémenté une interface graphique et pour cela nous avons utilisé le de</w:t>
      </w:r>
      <w:r w:rsidR="007178F1">
        <w:t>sign pattern Observer/Listener</w:t>
      </w:r>
      <w:r w:rsidR="009005B9">
        <w:t>, dont voici le schéma (</w:t>
      </w:r>
      <w:r w:rsidR="009005B9">
        <w:rPr>
          <w:b/>
        </w:rPr>
        <w:t>f</w:t>
      </w:r>
      <w:r w:rsidR="009005B9" w:rsidRPr="009005B9">
        <w:rPr>
          <w:b/>
        </w:rPr>
        <w:t>igure 5</w:t>
      </w:r>
      <w:r w:rsidR="007178F1">
        <w:t>).</w:t>
      </w:r>
    </w:p>
    <w:p w:rsidR="003E227C" w:rsidRDefault="003E227C" w:rsidP="003E227C">
      <w:pPr>
        <w:jc w:val="center"/>
      </w:pPr>
      <w:r>
        <w:rPr>
          <w:noProof/>
          <w:lang w:eastAsia="fr-FR"/>
        </w:rPr>
        <w:drawing>
          <wp:inline distT="0" distB="0" distL="0" distR="0" wp14:anchorId="2CA22931" wp14:editId="6412FD89">
            <wp:extent cx="3686175" cy="1978683"/>
            <wp:effectExtent l="0" t="0" r="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 Pattern Observer-Listener.png"/>
                    <pic:cNvPicPr/>
                  </pic:nvPicPr>
                  <pic:blipFill>
                    <a:blip r:embed="rId14">
                      <a:extLst>
                        <a:ext uri="{28A0092B-C50C-407E-A947-70E740481C1C}">
                          <a14:useLocalDpi xmlns:a14="http://schemas.microsoft.com/office/drawing/2010/main" val="0"/>
                        </a:ext>
                      </a:extLst>
                    </a:blip>
                    <a:stretch>
                      <a:fillRect/>
                    </a:stretch>
                  </pic:blipFill>
                  <pic:spPr>
                    <a:xfrm>
                      <a:off x="0" y="0"/>
                      <a:ext cx="3696935" cy="1984459"/>
                    </a:xfrm>
                    <a:prstGeom prst="rect">
                      <a:avLst/>
                    </a:prstGeom>
                  </pic:spPr>
                </pic:pic>
              </a:graphicData>
            </a:graphic>
          </wp:inline>
        </w:drawing>
      </w:r>
    </w:p>
    <w:p w:rsidR="00F42A3B" w:rsidRDefault="009005B9" w:rsidP="003E227C">
      <w:pPr>
        <w:jc w:val="center"/>
        <w:rPr>
          <w:b/>
        </w:rPr>
      </w:pPr>
      <w:r>
        <w:rPr>
          <w:b/>
        </w:rPr>
        <w:t>Figure 5</w:t>
      </w:r>
      <w:r w:rsidR="003E227C" w:rsidRPr="00FE41EA">
        <w:rPr>
          <w:b/>
        </w:rPr>
        <w:t>. Schéma du design pattern Observer/Listener</w:t>
      </w:r>
    </w:p>
    <w:p w:rsidR="005C55B8" w:rsidRDefault="00CF0685" w:rsidP="00A25E1A">
      <w:pPr>
        <w:jc w:val="both"/>
      </w:pPr>
      <w:r>
        <w:lastRenderedPageBreak/>
        <w:t xml:space="preserve">Ce design pattern est très utile car il permet à un objet d’informer d’autres objets qu’il ne connaît pas de l’évolution de son état interne. </w:t>
      </w:r>
    </w:p>
    <w:p w:rsidR="005335FD" w:rsidRDefault="00D05284" w:rsidP="0041196C">
      <w:pPr>
        <w:ind w:firstLine="360"/>
        <w:jc w:val="both"/>
      </w:pPr>
      <w:r>
        <w:t>Nous avons aussi utilisé ce design pattern pour afficher les résultats des commandes exécutées. En effet, l’interface graphique propose une liste de commandes à exécuter. Une première solution était de laisser chaque commande observer pour récupérer les résultats puis ensuite les afficher. Nous avons préféré implémenter une seconde solution dans laquelle un conteneur graphique est défini (une instance de ce conteneur par commande). Ce conteneur va observer et ainsi il est bien facile et efficace d’implémenter la fonctionnalité du bouton « </w:t>
      </w:r>
      <w:proofErr w:type="spellStart"/>
      <w:r>
        <w:t>AutoRun</w:t>
      </w:r>
      <w:proofErr w:type="spellEnd"/>
      <w:r>
        <w:t xml:space="preserve"> ». </w:t>
      </w:r>
    </w:p>
    <w:p w:rsidR="00997E70" w:rsidRDefault="00997E70" w:rsidP="0003285E">
      <w:pPr>
        <w:pStyle w:val="Titre2"/>
        <w:numPr>
          <w:ilvl w:val="0"/>
          <w:numId w:val="2"/>
        </w:numPr>
      </w:pPr>
      <w:bookmarkStart w:id="8" w:name="_Toc441398585"/>
      <w:r>
        <w:t>Le design pattern Composite</w:t>
      </w:r>
      <w:bookmarkEnd w:id="8"/>
    </w:p>
    <w:p w:rsidR="00DE470B" w:rsidRDefault="00716EFA" w:rsidP="00F91B7A">
      <w:pPr>
        <w:ind w:firstLine="360"/>
        <w:jc w:val="both"/>
      </w:pPr>
      <w:r>
        <w:t xml:space="preserve">Comme le montre le diagramme de paquetage, nous avons utilisé les librairies </w:t>
      </w:r>
      <w:proofErr w:type="spellStart"/>
      <w:proofErr w:type="gramStart"/>
      <w:r>
        <w:t>java.swing</w:t>
      </w:r>
      <w:proofErr w:type="gramEnd"/>
      <w:r>
        <w:t>.tree</w:t>
      </w:r>
      <w:proofErr w:type="spellEnd"/>
      <w:r>
        <w:t xml:space="preserve"> et </w:t>
      </w:r>
      <w:proofErr w:type="spellStart"/>
      <w:r>
        <w:t>java.io.File</w:t>
      </w:r>
      <w:proofErr w:type="spellEnd"/>
      <w:r>
        <w:t xml:space="preserve"> afin de représenter le système de dossiers et de fichiers dans notre logiciel. </w:t>
      </w:r>
      <w:r w:rsidR="007B3B22">
        <w:t>Ces deux librairies se basent sur le design pattern Composite dont voici dans notre cas le schéma (</w:t>
      </w:r>
      <w:r w:rsidR="009005B9">
        <w:rPr>
          <w:b/>
        </w:rPr>
        <w:t>figure 6</w:t>
      </w:r>
      <w:r w:rsidR="007B3B22">
        <w:t>).</w:t>
      </w:r>
    </w:p>
    <w:p w:rsidR="00B56A3C" w:rsidRDefault="00F42A3B" w:rsidP="00F91B7A">
      <w:pPr>
        <w:ind w:firstLine="360"/>
        <w:jc w:val="both"/>
      </w:pPr>
      <w:r>
        <w:rPr>
          <w:noProof/>
          <w:lang w:eastAsia="fr-FR"/>
        </w:rPr>
        <w:drawing>
          <wp:inline distT="0" distB="0" distL="0" distR="0" wp14:anchorId="47956E93" wp14:editId="4ABFD644">
            <wp:extent cx="5972810" cy="2574290"/>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 Pattern Composite.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574290"/>
                    </a:xfrm>
                    <a:prstGeom prst="rect">
                      <a:avLst/>
                    </a:prstGeom>
                  </pic:spPr>
                </pic:pic>
              </a:graphicData>
            </a:graphic>
          </wp:inline>
        </w:drawing>
      </w:r>
    </w:p>
    <w:p w:rsidR="00F42A3B" w:rsidRPr="00F42A3B" w:rsidRDefault="009005B9" w:rsidP="00F42A3B">
      <w:pPr>
        <w:ind w:firstLine="360"/>
        <w:jc w:val="center"/>
        <w:rPr>
          <w:b/>
        </w:rPr>
      </w:pPr>
      <w:r>
        <w:rPr>
          <w:b/>
        </w:rPr>
        <w:t>Figure 6</w:t>
      </w:r>
      <w:r w:rsidR="00F42A3B" w:rsidRPr="00F42A3B">
        <w:rPr>
          <w:b/>
        </w:rPr>
        <w:t>. Schéma du design pattern Composite</w:t>
      </w:r>
    </w:p>
    <w:p w:rsidR="00D64B11" w:rsidRDefault="00F42A3B" w:rsidP="00D64B11">
      <w:pPr>
        <w:ind w:firstLine="360"/>
        <w:jc w:val="both"/>
      </w:pPr>
      <w:r>
        <w:t xml:space="preserve">L’idée de ce design pattern est de représenter deux types d’entités (fichier et dossier) ayant la même nature (Component) et pouvant subir des opérations (dans notre cas des commandes). </w:t>
      </w:r>
      <w:r w:rsidR="00F67C3C">
        <w:t xml:space="preserve">L’une de ces types entités (dossier) peut contenir des entités enfants (dossier ou fichier). </w:t>
      </w:r>
      <w:r w:rsidR="003B3AF0">
        <w:t xml:space="preserve">Ce design pattern est très utile quand l’on souhaite établir des structures arborescentes entre des objets et les traiter uniformément. </w:t>
      </w:r>
      <w:r w:rsidR="00D64B11">
        <w:t xml:space="preserve">L’application de ce design pattern nous permet : </w:t>
      </w:r>
    </w:p>
    <w:p w:rsidR="00D64B11" w:rsidRDefault="00D64B11" w:rsidP="00D64B11">
      <w:pPr>
        <w:pStyle w:val="Paragraphedeliste"/>
        <w:numPr>
          <w:ilvl w:val="0"/>
          <w:numId w:val="3"/>
        </w:numPr>
        <w:jc w:val="both"/>
      </w:pPr>
      <w:r>
        <w:t>D’avoir une hiérarchie de classes dans laquelle l’ajout de nouveaux composants est simple,</w:t>
      </w:r>
    </w:p>
    <w:p w:rsidR="00D64B11" w:rsidRDefault="00D64B11" w:rsidP="00D64B11">
      <w:pPr>
        <w:pStyle w:val="Paragraphedeliste"/>
        <w:numPr>
          <w:ilvl w:val="0"/>
          <w:numId w:val="3"/>
        </w:numPr>
        <w:jc w:val="both"/>
      </w:pPr>
      <w:r>
        <w:t>De simplifier l’utilisation, l’utilisateur n’a pas à se préoccuper de l’objet accédé.</w:t>
      </w:r>
    </w:p>
    <w:p w:rsidR="00D64B11" w:rsidRDefault="00D64B11" w:rsidP="00D64B11">
      <w:pPr>
        <w:jc w:val="both"/>
      </w:pPr>
      <w:r>
        <w:t xml:space="preserve">Cependant, il est difficile de restreindre et de vérifier le type des composants. </w:t>
      </w:r>
    </w:p>
    <w:p w:rsidR="00B76E31" w:rsidRDefault="00B76E31">
      <w:pPr>
        <w:rPr>
          <w:rFonts w:asciiTheme="majorHAnsi" w:eastAsiaTheme="majorEastAsia" w:hAnsiTheme="majorHAnsi" w:cstheme="majorBidi"/>
          <w:color w:val="2E74B5" w:themeColor="accent1" w:themeShade="BF"/>
          <w:sz w:val="32"/>
          <w:szCs w:val="32"/>
        </w:rPr>
      </w:pPr>
      <w:r>
        <w:br w:type="page"/>
      </w:r>
    </w:p>
    <w:p w:rsidR="00DE470B" w:rsidRDefault="00DE470B" w:rsidP="00CD1FCC">
      <w:pPr>
        <w:pStyle w:val="Titre1"/>
        <w:numPr>
          <w:ilvl w:val="0"/>
          <w:numId w:val="4"/>
        </w:numPr>
      </w:pPr>
      <w:bookmarkStart w:id="9" w:name="_Toc441398586"/>
      <w:r>
        <w:lastRenderedPageBreak/>
        <w:t>Interface de programmation des commandes</w:t>
      </w:r>
      <w:bookmarkEnd w:id="9"/>
    </w:p>
    <w:p w:rsidR="00DE470B" w:rsidRDefault="002950E3" w:rsidP="00284B85">
      <w:pPr>
        <w:ind w:firstLine="720"/>
        <w:jc w:val="both"/>
      </w:pPr>
      <w:r>
        <w:t xml:space="preserve">Afin d’intégrer l’ensemble des commandes proposées par notre logiciel, nous avons choisi d’implémenter l’interface </w:t>
      </w:r>
      <w:r w:rsidR="00284B85">
        <w:t>Command, comme présenté dans l’extrait du diagramme de classes ci-dessous (</w:t>
      </w:r>
      <w:r w:rsidR="009005B9">
        <w:rPr>
          <w:b/>
        </w:rPr>
        <w:t>figure 7</w:t>
      </w:r>
      <w:r w:rsidR="00284B85">
        <w:t>).</w:t>
      </w:r>
      <w:r>
        <w:t xml:space="preserve"> </w:t>
      </w:r>
      <w:r w:rsidR="00CB6E3B">
        <w:t xml:space="preserve">Par la suite, il fallait faire la distinction des commandes exécutables pour des fichiers uniquement, avec celles exécutables pour des dossiers uniquement, et enfin avec celles exécutables quelques soit la nature de l’objet (fichier ou dossier). </w:t>
      </w:r>
      <w:r w:rsidR="00046483">
        <w:t xml:space="preserve">Pour cela, nous avons implémenté une classe pour chacun des trois cas </w:t>
      </w:r>
      <w:r w:rsidR="009A64A0">
        <w:t xml:space="preserve">qui implémente l’interface Command. Chacune de ces classes dispose de fonctions communes provenant de l’interface Command : </w:t>
      </w:r>
    </w:p>
    <w:p w:rsidR="009A64A0" w:rsidRDefault="009A64A0" w:rsidP="009A64A0">
      <w:pPr>
        <w:pStyle w:val="Paragraphedeliste"/>
        <w:numPr>
          <w:ilvl w:val="0"/>
          <w:numId w:val="3"/>
        </w:numPr>
        <w:jc w:val="both"/>
      </w:pPr>
      <w:r>
        <w:t>La fonction « </w:t>
      </w:r>
      <w:proofErr w:type="spellStart"/>
      <w:r>
        <w:t>execute</w:t>
      </w:r>
      <w:proofErr w:type="spellEnd"/>
      <w:r>
        <w:t> », qui permet d’exécuter la commande et qui renvoie les résultats sous la forme d’une chaine de caractères,</w:t>
      </w:r>
    </w:p>
    <w:p w:rsidR="009A64A0" w:rsidRDefault="009A64A0" w:rsidP="009A64A0">
      <w:pPr>
        <w:pStyle w:val="Paragraphedeliste"/>
        <w:numPr>
          <w:ilvl w:val="0"/>
          <w:numId w:val="3"/>
        </w:numPr>
        <w:jc w:val="both"/>
      </w:pPr>
      <w:r>
        <w:t xml:space="preserve">La fonction </w:t>
      </w:r>
      <w:proofErr w:type="spellStart"/>
      <w:r>
        <w:t>fileCompatible</w:t>
      </w:r>
      <w:proofErr w:type="spellEnd"/>
      <w:r>
        <w:t xml:space="preserve">, qui renvoie un </w:t>
      </w:r>
      <w:proofErr w:type="spellStart"/>
      <w:r>
        <w:t>boolean</w:t>
      </w:r>
      <w:proofErr w:type="spellEnd"/>
      <w:r>
        <w:t xml:space="preserve"> explicitant si la commande est compatible pour un fichier,</w:t>
      </w:r>
    </w:p>
    <w:p w:rsidR="009A64A0" w:rsidRDefault="009A64A0" w:rsidP="009A64A0">
      <w:pPr>
        <w:pStyle w:val="Paragraphedeliste"/>
        <w:numPr>
          <w:ilvl w:val="0"/>
          <w:numId w:val="3"/>
        </w:numPr>
        <w:jc w:val="both"/>
      </w:pPr>
      <w:r>
        <w:t xml:space="preserve">La fonction </w:t>
      </w:r>
      <w:proofErr w:type="spellStart"/>
      <w:r>
        <w:t>folderCompatible</w:t>
      </w:r>
      <w:proofErr w:type="spellEnd"/>
      <w:r>
        <w:t xml:space="preserve">, qui renvoie un </w:t>
      </w:r>
      <w:proofErr w:type="spellStart"/>
      <w:r>
        <w:t>boolean</w:t>
      </w:r>
      <w:proofErr w:type="spellEnd"/>
      <w:r>
        <w:t xml:space="preserve"> explicitant si la commande est compatible pour un dossier</w:t>
      </w:r>
      <w:r w:rsidR="00671CBC">
        <w:t>.</w:t>
      </w:r>
    </w:p>
    <w:p w:rsidR="002950E3" w:rsidRDefault="00284B85" w:rsidP="00284B85">
      <w:pPr>
        <w:jc w:val="center"/>
      </w:pPr>
      <w:r>
        <w:rPr>
          <w:noProof/>
          <w:lang w:eastAsia="fr-FR"/>
        </w:rPr>
        <w:drawing>
          <wp:inline distT="0" distB="0" distL="0" distR="0" wp14:anchorId="3C8BD8E1" wp14:editId="5C0BF1F9">
            <wp:extent cx="4801235" cy="23050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de classes.png"/>
                    <pic:cNvPicPr/>
                  </pic:nvPicPr>
                  <pic:blipFill rotWithShape="1">
                    <a:blip r:embed="rId16">
                      <a:extLst>
                        <a:ext uri="{28A0092B-C50C-407E-A947-70E740481C1C}">
                          <a14:useLocalDpi xmlns:a14="http://schemas.microsoft.com/office/drawing/2010/main" val="0"/>
                        </a:ext>
                      </a:extLst>
                    </a:blip>
                    <a:srcRect b="72090"/>
                    <a:stretch/>
                  </pic:blipFill>
                  <pic:spPr bwMode="auto">
                    <a:xfrm>
                      <a:off x="0" y="0"/>
                      <a:ext cx="4801235" cy="2305050"/>
                    </a:xfrm>
                    <a:prstGeom prst="rect">
                      <a:avLst/>
                    </a:prstGeom>
                    <a:ln>
                      <a:noFill/>
                    </a:ln>
                    <a:extLst>
                      <a:ext uri="{53640926-AAD7-44D8-BBD7-CCE9431645EC}">
                        <a14:shadowObscured xmlns:a14="http://schemas.microsoft.com/office/drawing/2010/main"/>
                      </a:ext>
                    </a:extLst>
                  </pic:spPr>
                </pic:pic>
              </a:graphicData>
            </a:graphic>
          </wp:inline>
        </w:drawing>
      </w:r>
    </w:p>
    <w:p w:rsidR="00284B85" w:rsidRPr="00284B85" w:rsidRDefault="009005B9" w:rsidP="00284B85">
      <w:pPr>
        <w:jc w:val="center"/>
        <w:rPr>
          <w:b/>
        </w:rPr>
      </w:pPr>
      <w:r>
        <w:rPr>
          <w:b/>
        </w:rPr>
        <w:t>Figure 7</w:t>
      </w:r>
      <w:r w:rsidR="00284B85" w:rsidRPr="00284B85">
        <w:rPr>
          <w:b/>
        </w:rPr>
        <w:t>. Extrait du diagramme de classes</w:t>
      </w:r>
    </w:p>
    <w:p w:rsidR="0032258D" w:rsidRDefault="0032258D">
      <w:pPr>
        <w:rPr>
          <w:rFonts w:asciiTheme="majorHAnsi" w:eastAsiaTheme="majorEastAsia" w:hAnsiTheme="majorHAnsi" w:cstheme="majorBidi"/>
          <w:color w:val="2E74B5" w:themeColor="accent1" w:themeShade="BF"/>
          <w:sz w:val="32"/>
          <w:szCs w:val="32"/>
        </w:rPr>
      </w:pPr>
      <w:r>
        <w:br w:type="page"/>
      </w:r>
    </w:p>
    <w:p w:rsidR="00DE470B" w:rsidRDefault="005A60EC" w:rsidP="00CD1FCC">
      <w:pPr>
        <w:pStyle w:val="Titre1"/>
        <w:numPr>
          <w:ilvl w:val="0"/>
          <w:numId w:val="4"/>
        </w:numPr>
      </w:pPr>
      <w:bookmarkStart w:id="10" w:name="_Toc441398587"/>
      <w:r>
        <w:lastRenderedPageBreak/>
        <w:t>Modification de l’architecture du logiciel suite aux nouvelles demandes du client</w:t>
      </w:r>
      <w:bookmarkEnd w:id="10"/>
    </w:p>
    <w:p w:rsidR="0062601B" w:rsidRPr="0013324B" w:rsidRDefault="00E21581" w:rsidP="0013324B">
      <w:pPr>
        <w:ind w:firstLine="720"/>
        <w:jc w:val="both"/>
      </w:pPr>
      <w:r w:rsidRPr="0013324B">
        <w:t>Les demandes du client ont par la suite évolué. Il nous a été demandé de charger dynamiquement les comm</w:t>
      </w:r>
      <w:r w:rsidR="00EC5821" w:rsidRPr="0013324B">
        <w:t xml:space="preserve">andes au lieu que celles-ci soient codées en dur dans le programme. Pour répondre à cette nouvelle exigence, nous avons dû modifier l’architecture de notre logiciel. </w:t>
      </w:r>
    </w:p>
    <w:p w:rsidR="00EC5821" w:rsidRDefault="00EC5821" w:rsidP="0062601B">
      <w:pPr>
        <w:ind w:firstLine="720"/>
        <w:jc w:val="both"/>
      </w:pPr>
      <w:r>
        <w:rPr>
          <w:noProof/>
          <w:lang w:eastAsia="fr-FR"/>
        </w:rPr>
        <w:drawing>
          <wp:anchor distT="0" distB="0" distL="114300" distR="114300" simplePos="0" relativeHeight="251665408" behindDoc="0" locked="0" layoutInCell="1" allowOverlap="1" wp14:anchorId="514ECD2D" wp14:editId="57220A84">
            <wp:simplePos x="0" y="0"/>
            <wp:positionH relativeFrom="column">
              <wp:posOffset>-213995</wp:posOffset>
            </wp:positionH>
            <wp:positionV relativeFrom="paragraph">
              <wp:posOffset>842645</wp:posOffset>
            </wp:positionV>
            <wp:extent cx="6711315" cy="84772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déploiement.png"/>
                    <pic:cNvPicPr/>
                  </pic:nvPicPr>
                  <pic:blipFill>
                    <a:blip r:embed="rId17">
                      <a:extLst>
                        <a:ext uri="{28A0092B-C50C-407E-A947-70E740481C1C}">
                          <a14:useLocalDpi xmlns:a14="http://schemas.microsoft.com/office/drawing/2010/main" val="0"/>
                        </a:ext>
                      </a:extLst>
                    </a:blip>
                    <a:stretch>
                      <a:fillRect/>
                    </a:stretch>
                  </pic:blipFill>
                  <pic:spPr>
                    <a:xfrm>
                      <a:off x="0" y="0"/>
                      <a:ext cx="6711315" cy="847725"/>
                    </a:xfrm>
                    <a:prstGeom prst="rect">
                      <a:avLst/>
                    </a:prstGeom>
                  </pic:spPr>
                </pic:pic>
              </a:graphicData>
            </a:graphic>
            <wp14:sizeRelH relativeFrom="margin">
              <wp14:pctWidth>0</wp14:pctWidth>
            </wp14:sizeRelH>
            <wp14:sizeRelV relativeFrom="margin">
              <wp14:pctHeight>0</wp14:pctHeight>
            </wp14:sizeRelV>
          </wp:anchor>
        </w:drawing>
      </w:r>
      <w:r>
        <w:t>Au lancement du logiciel, ce-dernier va récupérer sur le disque dur dans un dossier spécifique l’ensemble des commandes applicables aux dossiers et fichiers par le logiciel. Le diagramme de déploiement suivant (</w:t>
      </w:r>
      <w:r w:rsidR="009005B9">
        <w:rPr>
          <w:b/>
        </w:rPr>
        <w:t>figure 8</w:t>
      </w:r>
      <w:r>
        <w:t xml:space="preserve">) représente ce processus effectué par le logiciel pour chercher les commandes. </w:t>
      </w:r>
    </w:p>
    <w:p w:rsidR="00EC5821" w:rsidRPr="002168AA" w:rsidRDefault="009005B9" w:rsidP="00EC5821">
      <w:pPr>
        <w:jc w:val="center"/>
        <w:rPr>
          <w:b/>
        </w:rPr>
      </w:pPr>
      <w:r>
        <w:rPr>
          <w:b/>
        </w:rPr>
        <w:t>Figure 8</w:t>
      </w:r>
      <w:r w:rsidR="00EC5821" w:rsidRPr="002168AA">
        <w:rPr>
          <w:b/>
        </w:rPr>
        <w:t>. Diagramme de déploiement, recherche des commandes sur le disque dur</w:t>
      </w:r>
    </w:p>
    <w:p w:rsidR="00C40774" w:rsidRDefault="00C40774" w:rsidP="004073F4">
      <w:pPr>
        <w:ind w:firstLine="360"/>
        <w:jc w:val="both"/>
      </w:pPr>
      <w:r>
        <w:t xml:space="preserve">Afin de charger dynamiquement au lancement du logiciel les commandes présentes dans un dossier du disque dur, nous avons implémenté deux nouvelles classes : </w:t>
      </w:r>
    </w:p>
    <w:p w:rsidR="00C40774" w:rsidRDefault="00C40774" w:rsidP="004073F4">
      <w:pPr>
        <w:pStyle w:val="Paragraphedeliste"/>
        <w:numPr>
          <w:ilvl w:val="0"/>
          <w:numId w:val="3"/>
        </w:numPr>
        <w:jc w:val="both"/>
      </w:pPr>
      <w:r>
        <w:t xml:space="preserve">La classe </w:t>
      </w:r>
      <w:proofErr w:type="spellStart"/>
      <w:r>
        <w:t>CommandLoader</w:t>
      </w:r>
      <w:proofErr w:type="spellEnd"/>
      <w:r>
        <w:t> permet comme son nom l’indique de charger les commandes</w:t>
      </w:r>
      <w:r w:rsidR="001F6069">
        <w:t xml:space="preserve"> (fichiers en .</w:t>
      </w:r>
      <w:r w:rsidR="0007594A">
        <w:t>class</w:t>
      </w:r>
      <w:r w:rsidR="001F6069">
        <w:t xml:space="preserve"> présents dans le dossier </w:t>
      </w:r>
      <w:r w:rsidR="0007594A">
        <w:t>« </w:t>
      </w:r>
      <w:proofErr w:type="spellStart"/>
      <w:r w:rsidR="0007594A">
        <w:t>commands</w:t>
      </w:r>
      <w:proofErr w:type="spellEnd"/>
      <w:r w:rsidR="0007594A">
        <w:t> »</w:t>
      </w:r>
      <w:r w:rsidR="001F6069">
        <w:t>)</w:t>
      </w:r>
      <w:r>
        <w:t>,</w:t>
      </w:r>
    </w:p>
    <w:p w:rsidR="001F6069" w:rsidRDefault="00C40774" w:rsidP="001F6069">
      <w:pPr>
        <w:pStyle w:val="Paragraphedeliste"/>
        <w:numPr>
          <w:ilvl w:val="0"/>
          <w:numId w:val="3"/>
        </w:numPr>
        <w:jc w:val="both"/>
      </w:pPr>
      <w:r>
        <w:t xml:space="preserve">La classe </w:t>
      </w:r>
      <w:proofErr w:type="spellStart"/>
      <w:r>
        <w:t>CommandWatcher</w:t>
      </w:r>
      <w:proofErr w:type="spellEnd"/>
      <w:r>
        <w:t xml:space="preserve"> sert d’observer permettant d’exécuter et de transmet</w:t>
      </w:r>
      <w:r w:rsidR="00381D01">
        <w:t>tre les résultats des commandes.</w:t>
      </w:r>
    </w:p>
    <w:p w:rsidR="00B93D8E" w:rsidRDefault="00C40774" w:rsidP="004073F4">
      <w:pPr>
        <w:jc w:val="both"/>
      </w:pPr>
      <w:r>
        <w:t>Suite à ces modifications, nous obtenons le diagramme de classe</w:t>
      </w:r>
      <w:r w:rsidR="00C30E4E">
        <w:t xml:space="preserve"> (</w:t>
      </w:r>
      <w:r w:rsidR="00C30E4E" w:rsidRPr="000878F9">
        <w:rPr>
          <w:b/>
        </w:rPr>
        <w:t xml:space="preserve">figure </w:t>
      </w:r>
      <w:r w:rsidR="000878F9" w:rsidRPr="000878F9">
        <w:rPr>
          <w:b/>
        </w:rPr>
        <w:t>9</w:t>
      </w:r>
      <w:r w:rsidR="00C30E4E">
        <w:t>)</w:t>
      </w:r>
      <w:r>
        <w:t xml:space="preserve"> suivant : </w:t>
      </w:r>
    </w:p>
    <w:p w:rsidR="000878F9" w:rsidRDefault="000878F9" w:rsidP="000878F9">
      <w:pPr>
        <w:jc w:val="center"/>
      </w:pPr>
      <w:r>
        <w:rPr>
          <w:noProof/>
          <w:lang w:eastAsia="fr-FR"/>
        </w:rPr>
        <w:lastRenderedPageBreak/>
        <w:drawing>
          <wp:inline distT="0" distB="0" distL="0" distR="0" wp14:anchorId="4FFA5B9E" wp14:editId="5299AB4B">
            <wp:extent cx="4343400" cy="7876868"/>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me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353910" cy="7895929"/>
                    </a:xfrm>
                    <a:prstGeom prst="rect">
                      <a:avLst/>
                    </a:prstGeom>
                  </pic:spPr>
                </pic:pic>
              </a:graphicData>
            </a:graphic>
          </wp:inline>
        </w:drawing>
      </w:r>
    </w:p>
    <w:p w:rsidR="001B5D60" w:rsidRDefault="000878F9" w:rsidP="00381D01">
      <w:pPr>
        <w:jc w:val="center"/>
        <w:rPr>
          <w:b/>
        </w:rPr>
      </w:pPr>
      <w:r w:rsidRPr="000878F9">
        <w:rPr>
          <w:b/>
        </w:rPr>
        <w:t>Figure 9. Diagramme de classe modifié</w:t>
      </w:r>
    </w:p>
    <w:p w:rsidR="001F6069" w:rsidRDefault="001F6069" w:rsidP="001F6069">
      <w:pPr>
        <w:jc w:val="both"/>
      </w:pPr>
      <w:r>
        <w:lastRenderedPageBreak/>
        <w:t xml:space="preserve">Par la suite, nous avons notamment implémenté de nouvelles </w:t>
      </w:r>
      <w:r w:rsidR="00311D14">
        <w:t xml:space="preserve">commandes afin de </w:t>
      </w:r>
      <w:r w:rsidR="00BE1C5A">
        <w:t>vérifier cette partie de la maintenabilité</w:t>
      </w:r>
      <w:r w:rsidR="00311D14">
        <w:t xml:space="preserve"> le logicie</w:t>
      </w:r>
      <w:r w:rsidR="00BE1C5A">
        <w:t>l</w:t>
      </w:r>
      <w:r w:rsidR="00311D14">
        <w:t xml:space="preserve">. En effet, nous avons pu tester qu’il était très simple de concevoir de nouvelles commandes </w:t>
      </w:r>
      <w:r w:rsidR="00435B4C">
        <w:t>en utilisant</w:t>
      </w:r>
      <w:r w:rsidR="00311D14">
        <w:t xml:space="preserve"> l’interface « Command » implémenté.</w:t>
      </w:r>
      <w:r w:rsidR="00BE1C5A">
        <w:t xml:space="preserve"> </w:t>
      </w:r>
      <w:r w:rsidR="006F7C81">
        <w:t xml:space="preserve">Nous avons ajouté les </w:t>
      </w:r>
      <w:r w:rsidR="00B20B3D">
        <w:t>commandes</w:t>
      </w:r>
      <w:r w:rsidR="006F7C81">
        <w:t xml:space="preserve"> suites :</w:t>
      </w:r>
    </w:p>
    <w:p w:rsidR="006F7C81" w:rsidRDefault="00B20B3D" w:rsidP="006F7C81">
      <w:pPr>
        <w:pStyle w:val="Paragraphedeliste"/>
        <w:numPr>
          <w:ilvl w:val="0"/>
          <w:numId w:val="3"/>
        </w:numPr>
        <w:jc w:val="both"/>
      </w:pPr>
      <w:proofErr w:type="spellStart"/>
      <w:r>
        <w:t>FolderNumberOfChildCommand</w:t>
      </w:r>
      <w:proofErr w:type="spellEnd"/>
      <w:r>
        <w:t> : cette classe implémente une commande permettant de connaitre le nombre de fichiers et de dossiers présents dans le dossier sélectionné,</w:t>
      </w:r>
    </w:p>
    <w:p w:rsidR="00B20B3D" w:rsidRDefault="00B20B3D" w:rsidP="006F7C81">
      <w:pPr>
        <w:pStyle w:val="Paragraphedeliste"/>
        <w:numPr>
          <w:ilvl w:val="0"/>
          <w:numId w:val="3"/>
        </w:numPr>
        <w:jc w:val="both"/>
      </w:pPr>
      <w:proofErr w:type="spellStart"/>
      <w:r>
        <w:t>OpenCommand</w:t>
      </w:r>
      <w:proofErr w:type="spellEnd"/>
      <w:r>
        <w:t> : cette classe implémente une commande permettant d’ouvrir le fichier ou le dossier sélectionné,</w:t>
      </w:r>
    </w:p>
    <w:p w:rsidR="00B20B3D" w:rsidRDefault="00B20B3D" w:rsidP="006F7C81">
      <w:pPr>
        <w:pStyle w:val="Paragraphedeliste"/>
        <w:numPr>
          <w:ilvl w:val="0"/>
          <w:numId w:val="3"/>
        </w:numPr>
        <w:jc w:val="both"/>
      </w:pPr>
      <w:proofErr w:type="spellStart"/>
      <w:r>
        <w:t>ParentCommand</w:t>
      </w:r>
      <w:proofErr w:type="spellEnd"/>
      <w:r>
        <w:t> : cette classe implémente une commande permettant de connaitre le dossier parent du fichier ou du dossier sélectionné.</w:t>
      </w:r>
    </w:p>
    <w:p w:rsidR="00B20B3D" w:rsidRDefault="004540CD" w:rsidP="00CD1FCC">
      <w:pPr>
        <w:pStyle w:val="Titre1"/>
        <w:numPr>
          <w:ilvl w:val="0"/>
          <w:numId w:val="4"/>
        </w:numPr>
      </w:pPr>
      <w:bookmarkStart w:id="11" w:name="_Toc441398588"/>
      <w:r>
        <w:t xml:space="preserve">Test </w:t>
      </w:r>
      <w:proofErr w:type="spellStart"/>
      <w:r>
        <w:t>JUnit</w:t>
      </w:r>
      <w:bookmarkEnd w:id="11"/>
      <w:proofErr w:type="spellEnd"/>
    </w:p>
    <w:p w:rsidR="004540CD" w:rsidRDefault="004540CD" w:rsidP="004540CD">
      <w:pPr>
        <w:jc w:val="both"/>
      </w:pPr>
      <w:r>
        <w:tab/>
        <w:t>Tout au long du développement, nous avons implémenté quelques tests afin de vérifier le bon fonctionnement d’une partie du logiciel</w:t>
      </w:r>
      <w:r w:rsidR="00C3234E">
        <w:t xml:space="preserve">. Le fichier CommandTest.java comprend un ensemble de tests permettant de vérifier le bon fonctionnement de la totalité des commandes implémentées. </w:t>
      </w:r>
      <w:r w:rsidR="00D67C87">
        <w:t>Dans le cadre de ces tests, un dossier « </w:t>
      </w:r>
      <w:proofErr w:type="spellStart"/>
      <w:r w:rsidR="00D67C87">
        <w:t>dossierTest</w:t>
      </w:r>
      <w:proofErr w:type="spellEnd"/>
      <w:r w:rsidR="00D67C87">
        <w:t> » a été ajouté contenant un fichier « </w:t>
      </w:r>
      <w:proofErr w:type="spellStart"/>
      <w:r w:rsidR="00D67C87">
        <w:t>fichierTest</w:t>
      </w:r>
      <w:proofErr w:type="spellEnd"/>
      <w:r w:rsidR="00D67C87">
        <w:t xml:space="preserve"> ». </w:t>
      </w:r>
      <w:r w:rsidR="005E5497">
        <w:t>L</w:t>
      </w:r>
      <w:r w:rsidR="00C3234E">
        <w:t xml:space="preserve">e fichier </w:t>
      </w:r>
      <w:r w:rsidR="005E5497">
        <w:t>CommandTest.java</w:t>
      </w:r>
      <w:r w:rsidR="005E5497">
        <w:t xml:space="preserve"> </w:t>
      </w:r>
      <w:r w:rsidR="00C3234E">
        <w:t xml:space="preserve">comporte aussi un test permettant de vérifier le bon fonctionnement de classe </w:t>
      </w:r>
      <w:proofErr w:type="spellStart"/>
      <w:r w:rsidR="00C3234E">
        <w:t>CommandLoader</w:t>
      </w:r>
      <w:proofErr w:type="spellEnd"/>
      <w:r w:rsidR="00C3234E">
        <w:t>.</w:t>
      </w:r>
      <w:r w:rsidR="0084299A">
        <w:t xml:space="preserve"> </w:t>
      </w:r>
      <w:r w:rsidR="000A5AA7">
        <w:t>Pour finir, c</w:t>
      </w:r>
      <w:r w:rsidR="0084299A">
        <w:t xml:space="preserve">ertaines méthodes étant un peu plus complexe à tester, les autres tests effectués ont consisté à exécuter le logiciel pour tester directement ses fonctionnalités et son bon fonctionnement. </w:t>
      </w:r>
    </w:p>
    <w:p w:rsidR="008F553B" w:rsidRDefault="008F553B" w:rsidP="008F553B">
      <w:pPr>
        <w:pStyle w:val="Titre1"/>
      </w:pPr>
      <w:bookmarkStart w:id="12" w:name="_Toc441398589"/>
      <w:r>
        <w:t>Conclusion</w:t>
      </w:r>
      <w:bookmarkEnd w:id="12"/>
    </w:p>
    <w:p w:rsidR="008F553B" w:rsidRPr="008F553B" w:rsidRDefault="008F553B" w:rsidP="006B5056">
      <w:pPr>
        <w:jc w:val="both"/>
      </w:pPr>
      <w:r>
        <w:tab/>
        <w:t xml:space="preserve">En conclusion, </w:t>
      </w:r>
      <w:r w:rsidR="00A64454">
        <w:t>nous nous sommes appuyés sur plusieurs design pattern (composite, observer/</w:t>
      </w:r>
      <w:proofErr w:type="spellStart"/>
      <w:r w:rsidR="00A64454">
        <w:t>listener</w:t>
      </w:r>
      <w:proofErr w:type="spellEnd"/>
      <w:r w:rsidR="00A64454">
        <w:t xml:space="preserve">) dans la conception de l’architecture de notre logiciel. Nous avons aussi implémenté un ensemble de tests nous garantissant le bon fonctionnement d’une partie du programme. Enfin, nous avons pu tester qu’il était simple d’ajouter de nouvelles commandes à notre logiciel. </w:t>
      </w:r>
    </w:p>
    <w:sectPr w:rsidR="008F553B" w:rsidRPr="008F553B" w:rsidSect="007B5B90">
      <w:footerReference w:type="default" r:id="rId1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606" w:rsidRDefault="00C63606" w:rsidP="00AA7097">
      <w:pPr>
        <w:spacing w:after="0" w:line="240" w:lineRule="auto"/>
      </w:pPr>
      <w:r>
        <w:separator/>
      </w:r>
    </w:p>
  </w:endnote>
  <w:endnote w:type="continuationSeparator" w:id="0">
    <w:p w:rsidR="00C63606" w:rsidRDefault="00C63606" w:rsidP="00AA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028813"/>
      <w:docPartObj>
        <w:docPartGallery w:val="Page Numbers (Bottom of Page)"/>
        <w:docPartUnique/>
      </w:docPartObj>
    </w:sdtPr>
    <w:sdtEndPr/>
    <w:sdtContent>
      <w:sdt>
        <w:sdtPr>
          <w:id w:val="1728636285"/>
          <w:docPartObj>
            <w:docPartGallery w:val="Page Numbers (Top of Page)"/>
            <w:docPartUnique/>
          </w:docPartObj>
        </w:sdtPr>
        <w:sdtEndPr/>
        <w:sdtContent>
          <w:p w:rsidR="00AA7097" w:rsidRDefault="00AA709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4115CA">
              <w:rPr>
                <w:b/>
                <w:bCs/>
                <w:noProof/>
              </w:rPr>
              <w:t>11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115CA">
              <w:rPr>
                <w:b/>
                <w:bCs/>
                <w:noProof/>
              </w:rPr>
              <w:t>11</w:t>
            </w:r>
            <w:r>
              <w:rPr>
                <w:b/>
                <w:bCs/>
                <w:sz w:val="24"/>
                <w:szCs w:val="24"/>
              </w:rPr>
              <w:fldChar w:fldCharType="end"/>
            </w:r>
          </w:p>
        </w:sdtContent>
      </w:sdt>
    </w:sdtContent>
  </w:sdt>
  <w:p w:rsidR="00AA7097" w:rsidRDefault="00AA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606" w:rsidRDefault="00C63606" w:rsidP="00AA7097">
      <w:pPr>
        <w:spacing w:after="0" w:line="240" w:lineRule="auto"/>
      </w:pPr>
      <w:r>
        <w:separator/>
      </w:r>
    </w:p>
  </w:footnote>
  <w:footnote w:type="continuationSeparator" w:id="0">
    <w:p w:rsidR="00C63606" w:rsidRDefault="00C63606" w:rsidP="00AA7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E0B"/>
    <w:multiLevelType w:val="hybridMultilevel"/>
    <w:tmpl w:val="65D63D34"/>
    <w:lvl w:ilvl="0" w:tplc="EA344E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87379"/>
    <w:multiLevelType w:val="hybridMultilevel"/>
    <w:tmpl w:val="DBB41472"/>
    <w:lvl w:ilvl="0" w:tplc="3DEC01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9C7355"/>
    <w:multiLevelType w:val="hybridMultilevel"/>
    <w:tmpl w:val="661CB4AC"/>
    <w:lvl w:ilvl="0" w:tplc="8A4AAFA2">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CC154D"/>
    <w:multiLevelType w:val="hybridMultilevel"/>
    <w:tmpl w:val="238864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5D"/>
    <w:rsid w:val="00024507"/>
    <w:rsid w:val="0003071F"/>
    <w:rsid w:val="0003285E"/>
    <w:rsid w:val="00046483"/>
    <w:rsid w:val="00046EA1"/>
    <w:rsid w:val="00061891"/>
    <w:rsid w:val="0007594A"/>
    <w:rsid w:val="000878F9"/>
    <w:rsid w:val="0009347C"/>
    <w:rsid w:val="000A5AA7"/>
    <w:rsid w:val="000B5133"/>
    <w:rsid w:val="000D26CF"/>
    <w:rsid w:val="000E44A0"/>
    <w:rsid w:val="0013324B"/>
    <w:rsid w:val="001545E8"/>
    <w:rsid w:val="001766F8"/>
    <w:rsid w:val="00180593"/>
    <w:rsid w:val="00182C38"/>
    <w:rsid w:val="00182E97"/>
    <w:rsid w:val="00184B9D"/>
    <w:rsid w:val="00195671"/>
    <w:rsid w:val="001A26A2"/>
    <w:rsid w:val="001B0475"/>
    <w:rsid w:val="001B5D60"/>
    <w:rsid w:val="001C004E"/>
    <w:rsid w:val="001C0A7D"/>
    <w:rsid w:val="001D0FA4"/>
    <w:rsid w:val="001F6069"/>
    <w:rsid w:val="0020116C"/>
    <w:rsid w:val="002034BE"/>
    <w:rsid w:val="002168AA"/>
    <w:rsid w:val="00251A71"/>
    <w:rsid w:val="0025342A"/>
    <w:rsid w:val="00255CA3"/>
    <w:rsid w:val="00284B85"/>
    <w:rsid w:val="002872B6"/>
    <w:rsid w:val="00291B07"/>
    <w:rsid w:val="002950E3"/>
    <w:rsid w:val="002C72F0"/>
    <w:rsid w:val="00311D14"/>
    <w:rsid w:val="00317DC6"/>
    <w:rsid w:val="0032258D"/>
    <w:rsid w:val="0032739F"/>
    <w:rsid w:val="00332B43"/>
    <w:rsid w:val="00351479"/>
    <w:rsid w:val="00371E88"/>
    <w:rsid w:val="00381D01"/>
    <w:rsid w:val="00382B0E"/>
    <w:rsid w:val="00390A88"/>
    <w:rsid w:val="003A6AC7"/>
    <w:rsid w:val="003B3AF0"/>
    <w:rsid w:val="003C1E54"/>
    <w:rsid w:val="003C274F"/>
    <w:rsid w:val="003E227C"/>
    <w:rsid w:val="003E5EB6"/>
    <w:rsid w:val="003F7F3C"/>
    <w:rsid w:val="0040705B"/>
    <w:rsid w:val="004073F4"/>
    <w:rsid w:val="004115CA"/>
    <w:rsid w:val="004115EC"/>
    <w:rsid w:val="0041196C"/>
    <w:rsid w:val="0041757F"/>
    <w:rsid w:val="00433D2D"/>
    <w:rsid w:val="00435B4C"/>
    <w:rsid w:val="00447E34"/>
    <w:rsid w:val="004540CD"/>
    <w:rsid w:val="00474FC3"/>
    <w:rsid w:val="00495AAB"/>
    <w:rsid w:val="004B0DAD"/>
    <w:rsid w:val="004B7180"/>
    <w:rsid w:val="004C0628"/>
    <w:rsid w:val="004C637A"/>
    <w:rsid w:val="004F05C8"/>
    <w:rsid w:val="0051295E"/>
    <w:rsid w:val="00512E48"/>
    <w:rsid w:val="00516C76"/>
    <w:rsid w:val="005335FD"/>
    <w:rsid w:val="00545F71"/>
    <w:rsid w:val="0055333C"/>
    <w:rsid w:val="005606F6"/>
    <w:rsid w:val="005972A6"/>
    <w:rsid w:val="005A60EC"/>
    <w:rsid w:val="005C0335"/>
    <w:rsid w:val="005C55B8"/>
    <w:rsid w:val="005E5497"/>
    <w:rsid w:val="006000B8"/>
    <w:rsid w:val="0061598D"/>
    <w:rsid w:val="006205A3"/>
    <w:rsid w:val="0062601B"/>
    <w:rsid w:val="00626599"/>
    <w:rsid w:val="00636299"/>
    <w:rsid w:val="00671CBC"/>
    <w:rsid w:val="00687559"/>
    <w:rsid w:val="006B4C47"/>
    <w:rsid w:val="006B5056"/>
    <w:rsid w:val="006C416D"/>
    <w:rsid w:val="006D43FB"/>
    <w:rsid w:val="006F7C81"/>
    <w:rsid w:val="00716EFA"/>
    <w:rsid w:val="007178F1"/>
    <w:rsid w:val="00741F02"/>
    <w:rsid w:val="00785381"/>
    <w:rsid w:val="00785768"/>
    <w:rsid w:val="007977CF"/>
    <w:rsid w:val="007A23A0"/>
    <w:rsid w:val="007A66F6"/>
    <w:rsid w:val="007B3B22"/>
    <w:rsid w:val="007B5B90"/>
    <w:rsid w:val="007D49E7"/>
    <w:rsid w:val="007D4F9C"/>
    <w:rsid w:val="007F71FF"/>
    <w:rsid w:val="008347FB"/>
    <w:rsid w:val="0083608D"/>
    <w:rsid w:val="0084299A"/>
    <w:rsid w:val="00851D9D"/>
    <w:rsid w:val="008C7269"/>
    <w:rsid w:val="008F553B"/>
    <w:rsid w:val="009005B9"/>
    <w:rsid w:val="009060C9"/>
    <w:rsid w:val="00923267"/>
    <w:rsid w:val="00926E8B"/>
    <w:rsid w:val="009502CD"/>
    <w:rsid w:val="009645CB"/>
    <w:rsid w:val="00964688"/>
    <w:rsid w:val="00997E70"/>
    <w:rsid w:val="009A64A0"/>
    <w:rsid w:val="009E7EFC"/>
    <w:rsid w:val="009F6438"/>
    <w:rsid w:val="00A0552C"/>
    <w:rsid w:val="00A10BF1"/>
    <w:rsid w:val="00A25E1A"/>
    <w:rsid w:val="00A565FB"/>
    <w:rsid w:val="00A64454"/>
    <w:rsid w:val="00AA7097"/>
    <w:rsid w:val="00AB1C61"/>
    <w:rsid w:val="00AB592F"/>
    <w:rsid w:val="00AD11F3"/>
    <w:rsid w:val="00AD3CBD"/>
    <w:rsid w:val="00B04509"/>
    <w:rsid w:val="00B06337"/>
    <w:rsid w:val="00B07AD9"/>
    <w:rsid w:val="00B20B3D"/>
    <w:rsid w:val="00B36A5B"/>
    <w:rsid w:val="00B56A3C"/>
    <w:rsid w:val="00B76E31"/>
    <w:rsid w:val="00B77E0C"/>
    <w:rsid w:val="00B9062D"/>
    <w:rsid w:val="00B93D8E"/>
    <w:rsid w:val="00BA146F"/>
    <w:rsid w:val="00BC2970"/>
    <w:rsid w:val="00BC6A6D"/>
    <w:rsid w:val="00BE1C5A"/>
    <w:rsid w:val="00BF15C0"/>
    <w:rsid w:val="00C30E4E"/>
    <w:rsid w:val="00C3234E"/>
    <w:rsid w:val="00C40774"/>
    <w:rsid w:val="00C57309"/>
    <w:rsid w:val="00C63606"/>
    <w:rsid w:val="00CB6E3B"/>
    <w:rsid w:val="00CC31AC"/>
    <w:rsid w:val="00CD1FCC"/>
    <w:rsid w:val="00CE52E5"/>
    <w:rsid w:val="00CF0685"/>
    <w:rsid w:val="00D05284"/>
    <w:rsid w:val="00D64B11"/>
    <w:rsid w:val="00D67C87"/>
    <w:rsid w:val="00D90129"/>
    <w:rsid w:val="00DA02A2"/>
    <w:rsid w:val="00DC0AF5"/>
    <w:rsid w:val="00DD5822"/>
    <w:rsid w:val="00DD5ACE"/>
    <w:rsid w:val="00DE470B"/>
    <w:rsid w:val="00DE72AC"/>
    <w:rsid w:val="00E21581"/>
    <w:rsid w:val="00E519DE"/>
    <w:rsid w:val="00E75718"/>
    <w:rsid w:val="00E7686C"/>
    <w:rsid w:val="00E90A93"/>
    <w:rsid w:val="00EA78A8"/>
    <w:rsid w:val="00EC5821"/>
    <w:rsid w:val="00EC7979"/>
    <w:rsid w:val="00ED4031"/>
    <w:rsid w:val="00EE2FF6"/>
    <w:rsid w:val="00EE52B2"/>
    <w:rsid w:val="00F1725D"/>
    <w:rsid w:val="00F31D12"/>
    <w:rsid w:val="00F351A6"/>
    <w:rsid w:val="00F42A3B"/>
    <w:rsid w:val="00F469D7"/>
    <w:rsid w:val="00F47F62"/>
    <w:rsid w:val="00F53A17"/>
    <w:rsid w:val="00F5659B"/>
    <w:rsid w:val="00F60954"/>
    <w:rsid w:val="00F67C3C"/>
    <w:rsid w:val="00F67D5D"/>
    <w:rsid w:val="00F91B7A"/>
    <w:rsid w:val="00FA3DE6"/>
    <w:rsid w:val="00FA3EE9"/>
    <w:rsid w:val="00FB5F3E"/>
    <w:rsid w:val="00FD64E2"/>
    <w:rsid w:val="00FD6580"/>
    <w:rsid w:val="00FE41EA"/>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35AF"/>
  <w15:chartTrackingRefBased/>
  <w15:docId w15:val="{A5845AE7-7F63-4BBA-B79D-7AC823E2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1D0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7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7D5D"/>
    <w:pPr>
      <w:ind w:left="720"/>
      <w:contextualSpacing/>
    </w:pPr>
  </w:style>
  <w:style w:type="paragraph" w:styleId="Sansinterligne">
    <w:name w:val="No Spacing"/>
    <w:link w:val="SansinterligneCar"/>
    <w:uiPriority w:val="1"/>
    <w:qFormat/>
    <w:rsid w:val="007B5B90"/>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7B5B90"/>
    <w:rPr>
      <w:rFonts w:eastAsiaTheme="minorEastAsia"/>
      <w:lang w:val="fr-FR" w:eastAsia="fr-FR"/>
    </w:rPr>
  </w:style>
  <w:style w:type="character" w:customStyle="1" w:styleId="Titre1Car">
    <w:name w:val="Titre 1 Car"/>
    <w:basedOn w:val="Policepardfaut"/>
    <w:link w:val="Titre1"/>
    <w:uiPriority w:val="9"/>
    <w:rsid w:val="001D0FA4"/>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997E70"/>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A7097"/>
    <w:pPr>
      <w:tabs>
        <w:tab w:val="center" w:pos="4703"/>
        <w:tab w:val="right" w:pos="9406"/>
      </w:tabs>
      <w:spacing w:after="0" w:line="240" w:lineRule="auto"/>
    </w:pPr>
  </w:style>
  <w:style w:type="character" w:customStyle="1" w:styleId="En-tteCar">
    <w:name w:val="En-tête Car"/>
    <w:basedOn w:val="Policepardfaut"/>
    <w:link w:val="En-tte"/>
    <w:uiPriority w:val="99"/>
    <w:rsid w:val="00AA7097"/>
    <w:rPr>
      <w:lang w:val="fr-FR"/>
    </w:rPr>
  </w:style>
  <w:style w:type="paragraph" w:styleId="Pieddepage">
    <w:name w:val="footer"/>
    <w:basedOn w:val="Normal"/>
    <w:link w:val="PieddepageCar"/>
    <w:uiPriority w:val="99"/>
    <w:unhideWhenUsed/>
    <w:rsid w:val="00AA70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A7097"/>
    <w:rPr>
      <w:lang w:val="fr-FR"/>
    </w:rPr>
  </w:style>
  <w:style w:type="paragraph" w:styleId="En-ttedetabledesmatires">
    <w:name w:val="TOC Heading"/>
    <w:basedOn w:val="Titre1"/>
    <w:next w:val="Normal"/>
    <w:uiPriority w:val="39"/>
    <w:unhideWhenUsed/>
    <w:qFormat/>
    <w:rsid w:val="00636299"/>
    <w:pPr>
      <w:outlineLvl w:val="9"/>
    </w:pPr>
    <w:rPr>
      <w:lang w:eastAsia="fr-FR"/>
    </w:rPr>
  </w:style>
  <w:style w:type="paragraph" w:styleId="TM1">
    <w:name w:val="toc 1"/>
    <w:basedOn w:val="Normal"/>
    <w:next w:val="Normal"/>
    <w:autoRedefine/>
    <w:uiPriority w:val="39"/>
    <w:unhideWhenUsed/>
    <w:rsid w:val="00636299"/>
    <w:pPr>
      <w:spacing w:after="100"/>
    </w:pPr>
  </w:style>
  <w:style w:type="paragraph" w:styleId="TM2">
    <w:name w:val="toc 2"/>
    <w:basedOn w:val="Normal"/>
    <w:next w:val="Normal"/>
    <w:autoRedefine/>
    <w:uiPriority w:val="39"/>
    <w:unhideWhenUsed/>
    <w:rsid w:val="00636299"/>
    <w:pPr>
      <w:spacing w:after="100"/>
      <w:ind w:left="220"/>
    </w:pPr>
  </w:style>
  <w:style w:type="character" w:styleId="Lienhypertexte">
    <w:name w:val="Hyperlink"/>
    <w:basedOn w:val="Policepardfaut"/>
    <w:uiPriority w:val="99"/>
    <w:unhideWhenUsed/>
    <w:rsid w:val="00636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olymtlAC/LOG8430-TP1"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8CE7F-3EB3-48F3-B53A-2C0C1ADA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1815</Words>
  <Characters>9985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LOG8430 : TP1</vt:lpstr>
    </vt:vector>
  </TitlesOfParts>
  <Company>Polytechnique montréal</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LOG8430 : TP1</dc:title>
  <dc:subject>Mise en œuvre d’une architecture logicielle et chargement dynamique</dc:subject>
  <dc:creator>Alexandre Chenieux - Thomas Neyraut - Alexandre Pereira</dc:creator>
  <cp:keywords/>
  <dc:description/>
  <cp:lastModifiedBy>Thomas Neyraut</cp:lastModifiedBy>
  <cp:revision>216</cp:revision>
  <dcterms:created xsi:type="dcterms:W3CDTF">2016-01-13T19:14:00Z</dcterms:created>
  <dcterms:modified xsi:type="dcterms:W3CDTF">2016-01-24T16:34:00Z</dcterms:modified>
</cp:coreProperties>
</file>