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Pr="00981857" w:rsidRDefault="00C324A7" w:rsidP="00C324A7">
      <w:pPr>
        <w:keepNext/>
        <w:keepLines/>
        <w:spacing w:before="240"/>
        <w:ind w:firstLine="0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                   </w:t>
      </w:r>
      <w:r w:rsidR="00A538EB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Технико-коммерческое предложение</w:t>
      </w:r>
    </w:p>
    <w:p w:rsidR="00C73C9A" w:rsidRPr="00981857" w:rsidRDefault="003B2E81" w:rsidP="00A538EB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Весы автомобильные </w:t>
      </w:r>
    </w:p>
    <w:p w:rsidR="00BD5EA6" w:rsidRDefault="00C73C9A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 w:rsidRPr="00981857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Патриот</w:t>
      </w:r>
      <w:r w:rsidR="00852D6B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="00053015">
        <w:rPr>
          <w:rFonts w:ascii="Arial" w:hAnsi="Arial" w:cs="Arial"/>
          <w:b/>
          <w:color w:val="000066"/>
          <w:spacing w:val="30"/>
          <w:sz w:val="28"/>
          <w:szCs w:val="28"/>
        </w:rPr>
        <w:t>8</w:t>
      </w:r>
      <w:r w:rsidR="00531534">
        <w:rPr>
          <w:rFonts w:ascii="Arial" w:hAnsi="Arial" w:cs="Arial"/>
          <w:b/>
          <w:color w:val="000066"/>
          <w:spacing w:val="30"/>
          <w:sz w:val="28"/>
          <w:szCs w:val="28"/>
        </w:rPr>
        <w:t>0-</w:t>
      </w:r>
      <w:r w:rsidR="0061727A">
        <w:rPr>
          <w:rFonts w:ascii="Arial" w:hAnsi="Arial" w:cs="Arial"/>
          <w:b/>
          <w:color w:val="000066"/>
          <w:spacing w:val="30"/>
          <w:sz w:val="28"/>
          <w:szCs w:val="28"/>
        </w:rPr>
        <w:t>2</w:t>
      </w:r>
      <w:r w:rsidR="00801471">
        <w:rPr>
          <w:rFonts w:ascii="Arial" w:hAnsi="Arial" w:cs="Arial"/>
          <w:b/>
          <w:color w:val="000066"/>
          <w:spacing w:val="30"/>
          <w:sz w:val="28"/>
          <w:szCs w:val="28"/>
        </w:rPr>
        <w:t>4</w:t>
      </w:r>
      <w:r w:rsidR="00DD3DFB">
        <w:rPr>
          <w:rFonts w:ascii="Arial" w:hAnsi="Arial" w:cs="Arial"/>
          <w:b/>
          <w:color w:val="000066"/>
          <w:spacing w:val="30"/>
          <w:sz w:val="28"/>
          <w:szCs w:val="28"/>
        </w:rPr>
        <w:t>-К (в приямок)</w:t>
      </w:r>
      <w:r w:rsidR="00170AF9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  <w:r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 xml:space="preserve"> </w:t>
      </w:r>
    </w:p>
    <w:p w:rsidR="001F1275" w:rsidRPr="00981857" w:rsidRDefault="00801471" w:rsidP="00AB4B0E">
      <w:pPr>
        <w:keepNext/>
        <w:keepLines/>
        <w:jc w:val="center"/>
        <w:rPr>
          <w:rFonts w:ascii="Arial" w:hAnsi="Arial" w:cs="Arial"/>
          <w:b/>
          <w:color w:val="000066"/>
          <w:spacing w:val="30"/>
          <w:sz w:val="28"/>
          <w:szCs w:val="28"/>
        </w:rPr>
      </w:pPr>
      <w:r>
        <w:rPr>
          <w:rFonts w:ascii="Arial" w:hAnsi="Arial" w:cs="Arial"/>
          <w:b/>
          <w:color w:val="000066"/>
          <w:spacing w:val="30"/>
          <w:sz w:val="28"/>
          <w:szCs w:val="28"/>
        </w:rPr>
        <w:t>(</w:t>
      </w:r>
      <w:r w:rsidRPr="00801471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М</w:t>
      </w:r>
      <w:r w:rsidRPr="00801471">
        <w:rPr>
          <w:rFonts w:ascii="Arial" w:hAnsi="Arial" w:cs="Arial"/>
          <w:b/>
          <w:color w:val="000066"/>
          <w:spacing w:val="30"/>
          <w:sz w:val="28"/>
          <w:szCs w:val="28"/>
        </w:rPr>
        <w:t>8200</w:t>
      </w:r>
      <w:r w:rsidRPr="00801471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Б</w:t>
      </w:r>
      <w:r w:rsidRPr="00801471">
        <w:rPr>
          <w:rFonts w:ascii="Arial" w:hAnsi="Arial" w:cs="Arial"/>
          <w:b/>
          <w:color w:val="000066"/>
          <w:spacing w:val="30"/>
          <w:sz w:val="28"/>
          <w:szCs w:val="28"/>
        </w:rPr>
        <w:t>-80-24-</w:t>
      </w:r>
      <w:r w:rsidRPr="00801471">
        <w:rPr>
          <w:rFonts w:ascii="Arial" w:hAnsi="Arial" w:cs="Arial" w:hint="eastAsia"/>
          <w:b/>
          <w:color w:val="000066"/>
          <w:spacing w:val="30"/>
          <w:sz w:val="28"/>
          <w:szCs w:val="28"/>
        </w:rPr>
        <w:t>ПК</w:t>
      </w:r>
      <w:r w:rsidRPr="00801471">
        <w:rPr>
          <w:rFonts w:ascii="Arial" w:hAnsi="Arial" w:cs="Arial"/>
          <w:b/>
          <w:color w:val="000066"/>
          <w:spacing w:val="30"/>
          <w:sz w:val="28"/>
          <w:szCs w:val="28"/>
        </w:rPr>
        <w:t>-HM9B-001</w:t>
      </w:r>
      <w:r w:rsidR="00DD3DFB">
        <w:rPr>
          <w:rFonts w:ascii="Arial" w:hAnsi="Arial" w:cs="Arial"/>
          <w:b/>
          <w:color w:val="000066"/>
          <w:spacing w:val="30"/>
          <w:sz w:val="28"/>
          <w:szCs w:val="28"/>
        </w:rPr>
        <w:t>-К</w:t>
      </w:r>
      <w:r w:rsidR="00C73C9A" w:rsidRPr="00981857">
        <w:rPr>
          <w:rFonts w:ascii="Arial" w:hAnsi="Arial" w:cs="Arial"/>
          <w:b/>
          <w:color w:val="000066"/>
          <w:spacing w:val="30"/>
          <w:sz w:val="28"/>
          <w:szCs w:val="28"/>
        </w:rPr>
        <w:t>)</w:t>
      </w:r>
    </w:p>
    <w:p w:rsidR="001F1275" w:rsidRPr="00C73C9A" w:rsidRDefault="001F1275" w:rsidP="00AB4B0E">
      <w:pPr>
        <w:keepNext/>
        <w:keepLines/>
        <w:ind w:firstLine="0"/>
        <w:rPr>
          <w:rFonts w:ascii="Times New Roman" w:hAnsi="Times New Roman"/>
          <w:b/>
          <w:spacing w:val="30"/>
          <w:szCs w:val="24"/>
        </w:rPr>
      </w:pPr>
    </w:p>
    <w:p w:rsidR="00D26E15" w:rsidRDefault="000C2622" w:rsidP="00AE3453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  <w:r>
        <w:rPr>
          <w:rFonts w:ascii="Times New Roman" w:hAnsi="Times New Roman"/>
          <w:b/>
          <w:noProof/>
          <w:spacing w:val="30"/>
          <w:szCs w:val="24"/>
        </w:rPr>
        <w:drawing>
          <wp:inline distT="0" distB="0" distL="0" distR="0">
            <wp:extent cx="4476750" cy="3076575"/>
            <wp:effectExtent l="0" t="0" r="0" b="0"/>
            <wp:docPr id="283" name="Рисунок 2" descr="SAM_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AM_64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490" w:rsidRPr="006B304F" w:rsidRDefault="001D7490" w:rsidP="00A538EB">
      <w:pPr>
        <w:keepNext/>
        <w:keepLines/>
        <w:jc w:val="center"/>
        <w:rPr>
          <w:rFonts w:ascii="Times New Roman" w:hAnsi="Times New Roman"/>
          <w:b/>
          <w:spacing w:val="30"/>
          <w:szCs w:val="24"/>
        </w:rPr>
      </w:pPr>
    </w:p>
    <w:p w:rsidR="000C2622" w:rsidRDefault="000C2622" w:rsidP="000C2622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:rsidR="000C2622" w:rsidRDefault="000C2622" w:rsidP="000C2622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:rsidR="000C2622" w:rsidRDefault="000C2622" w:rsidP="000C2622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:rsidR="009B6F7D" w:rsidRPr="006D777E" w:rsidRDefault="009B6F7D" w:rsidP="006D777E">
      <w:pPr>
        <w:ind w:firstLine="0"/>
        <w:rPr>
          <w:rFonts w:ascii="Arial" w:hAnsi="Arial" w:cs="Arial"/>
          <w:b/>
          <w:color w:val="FF0000"/>
          <w:sz w:val="20"/>
        </w:rPr>
      </w:pPr>
      <w:bookmarkStart w:id="0" w:name="_GoBack"/>
      <w:bookmarkEnd w:id="0"/>
      <w:r>
        <w:rPr>
          <w:rFonts w:ascii="Arial" w:hAnsi="Arial" w:cs="Arial"/>
          <w:b/>
          <w:color w:val="002060"/>
          <w:sz w:val="20"/>
        </w:rPr>
        <w:t xml:space="preserve">                             </w:t>
      </w:r>
      <w:r w:rsidR="006D777E">
        <w:rPr>
          <w:rFonts w:ascii="Arial" w:hAnsi="Arial" w:cs="Arial"/>
          <w:b/>
          <w:color w:val="002060"/>
          <w:sz w:val="20"/>
        </w:rPr>
        <w:t xml:space="preserve">                                              </w:t>
      </w:r>
    </w:p>
    <w:tbl>
      <w:tblPr>
        <w:tblW w:w="88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183"/>
        <w:gridCol w:w="1701"/>
      </w:tblGrid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63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A47E5F">
            <w:pPr>
              <w:ind w:left="69"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оборудования, работ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C70C04" w:rsidRDefault="00852D6B" w:rsidP="006D777E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Цена по прайсу </w:t>
            </w:r>
            <w:r w:rsidRPr="00C70C04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69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Автомобильные весы </w:t>
            </w:r>
            <w:r w:rsidRPr="00C70C04">
              <w:rPr>
                <w:rFonts w:ascii="Arial" w:hAnsi="Arial" w:cs="Arial" w:hint="eastAsia"/>
                <w:b/>
                <w:color w:val="002060"/>
                <w:spacing w:val="30"/>
                <w:sz w:val="18"/>
                <w:szCs w:val="18"/>
              </w:rPr>
              <w:t>Патриот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 xml:space="preserve"> </w:t>
            </w:r>
            <w:r w:rsidR="00053015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8</w:t>
            </w:r>
            <w:r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0-</w:t>
            </w:r>
            <w:r w:rsidR="0061727A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2</w:t>
            </w:r>
            <w:r w:rsidR="00801471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4</w:t>
            </w:r>
            <w:r w:rsidR="00DD3DFB">
              <w:rPr>
                <w:rFonts w:ascii="Arial" w:hAnsi="Arial" w:cs="Arial"/>
                <w:b/>
                <w:color w:val="002060"/>
                <w:spacing w:val="30"/>
                <w:sz w:val="18"/>
                <w:szCs w:val="18"/>
              </w:rPr>
              <w:t>-К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в </w:t>
            </w:r>
            <w:r w:rsidRPr="00C70C04">
              <w:rPr>
                <w:rFonts w:ascii="Arial" w:hAnsi="Arial" w:cs="Arial"/>
                <w:i/>
                <w:color w:val="002060"/>
                <w:sz w:val="18"/>
                <w:szCs w:val="18"/>
                <w:u w:val="single"/>
              </w:rPr>
              <w:t>комплектности п.7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561A23" w:rsidP="00FA4D3E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561A23">
              <w:rPr>
                <w:rFonts w:ascii="Arial" w:hAnsi="Arial" w:cs="Arial"/>
                <w:color w:val="002060"/>
                <w:sz w:val="18"/>
                <w:szCs w:val="18"/>
              </w:rPr>
              <w:t>3 493 13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</w:tr>
      <w:tr w:rsidR="007F762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7F762B" w:rsidRDefault="002875D4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Доставка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7F762B" w:rsidRPr="007E091C" w:rsidRDefault="002875D4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По тарифу грузоперевозчика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350"/>
          <w:jc w:val="center"/>
        </w:trPr>
        <w:tc>
          <w:tcPr>
            <w:tcW w:w="7183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4" w:space="0" w:color="002060"/>
            </w:tcBorders>
            <w:vAlign w:val="center"/>
          </w:tcPr>
          <w:p w:rsidR="00852D6B" w:rsidRPr="00C70C04" w:rsidRDefault="00852D6B" w:rsidP="000C443B">
            <w:pPr>
              <w:tabs>
                <w:tab w:val="left" w:pos="8352"/>
              </w:tabs>
              <w:ind w:right="57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Шефм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онтаж, наладка, подготовка к поверке весов и участие в ее проведении</w:t>
            </w:r>
          </w:p>
        </w:tc>
        <w:tc>
          <w:tcPr>
            <w:tcW w:w="1701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6" w:space="0" w:color="000080"/>
            </w:tcBorders>
            <w:vAlign w:val="center"/>
          </w:tcPr>
          <w:p w:rsidR="00852D6B" w:rsidRPr="00C70C04" w:rsidRDefault="00852D6B" w:rsidP="00C15032">
            <w:pPr>
              <w:tabs>
                <w:tab w:val="left" w:pos="8352"/>
              </w:tabs>
              <w:ind w:right="57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Согласовывается при заключении договора</w:t>
            </w:r>
          </w:p>
        </w:tc>
      </w:tr>
      <w:tr w:rsidR="00852D6B" w:rsidRPr="00C70C04" w:rsidTr="00852D6B">
        <w:tblPrEx>
          <w:tblCellMar>
            <w:top w:w="0" w:type="dxa"/>
            <w:bottom w:w="0" w:type="dxa"/>
          </w:tblCellMar>
        </w:tblPrEx>
        <w:trPr>
          <w:cantSplit/>
          <w:trHeight w:val="477"/>
          <w:jc w:val="center"/>
        </w:trPr>
        <w:tc>
          <w:tcPr>
            <w:tcW w:w="7183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4" w:space="0" w:color="002060"/>
            </w:tcBorders>
            <w:shd w:val="clear" w:color="auto" w:fill="E6E6E6"/>
            <w:vAlign w:val="center"/>
          </w:tcPr>
          <w:p w:rsidR="00852D6B" w:rsidRPr="00C70C04" w:rsidRDefault="00852D6B" w:rsidP="00D26E15">
            <w:pPr>
              <w:ind w:right="57" w:firstLine="0"/>
              <w:jc w:val="left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C70C04">
              <w:rPr>
                <w:rFonts w:ascii="Arial" w:hAnsi="Arial" w:cs="Arial"/>
                <w:b/>
                <w:color w:val="002060"/>
                <w:sz w:val="20"/>
              </w:rPr>
              <w:t>Итого (с НДС</w:t>
            </w:r>
            <w:r>
              <w:rPr>
                <w:rFonts w:ascii="Arial" w:hAnsi="Arial" w:cs="Arial"/>
                <w:b/>
                <w:color w:val="002060"/>
                <w:sz w:val="20"/>
              </w:rPr>
              <w:t xml:space="preserve"> 20%</w:t>
            </w:r>
            <w:r w:rsidRPr="00C70C04">
              <w:rPr>
                <w:rFonts w:ascii="Arial" w:hAnsi="Arial" w:cs="Arial"/>
                <w:b/>
                <w:color w:val="002060"/>
                <w:sz w:val="20"/>
              </w:rPr>
              <w:t>):</w:t>
            </w:r>
          </w:p>
        </w:tc>
        <w:tc>
          <w:tcPr>
            <w:tcW w:w="1701" w:type="dxa"/>
            <w:tcBorders>
              <w:top w:val="single" w:sz="6" w:space="0" w:color="000080"/>
              <w:left w:val="single" w:sz="4" w:space="0" w:color="00206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852D6B" w:rsidRPr="000152AC" w:rsidRDefault="00561A23" w:rsidP="000152AC">
            <w:pPr>
              <w:ind w:right="57" w:firstLine="0"/>
              <w:jc w:val="center"/>
              <w:rPr>
                <w:rFonts w:ascii="Arial" w:hAnsi="Arial" w:cs="Arial"/>
                <w:b/>
                <w:bCs/>
                <w:color w:val="002060"/>
                <w:sz w:val="20"/>
              </w:rPr>
            </w:pPr>
            <w:r w:rsidRPr="00561A23">
              <w:rPr>
                <w:rFonts w:ascii="Arial" w:hAnsi="Arial" w:cs="Arial"/>
                <w:b/>
                <w:bCs/>
                <w:color w:val="002060"/>
                <w:sz w:val="20"/>
              </w:rPr>
              <w:t>3 493 13</w:t>
            </w:r>
            <w:r>
              <w:rPr>
                <w:rFonts w:ascii="Arial" w:hAnsi="Arial" w:cs="Arial"/>
                <w:b/>
                <w:bCs/>
                <w:color w:val="002060"/>
                <w:sz w:val="20"/>
              </w:rPr>
              <w:t>6</w:t>
            </w:r>
          </w:p>
        </w:tc>
      </w:tr>
    </w:tbl>
    <w:p w:rsidR="00B65880" w:rsidRDefault="00B65880" w:rsidP="009B694D">
      <w:pPr>
        <w:ind w:firstLine="0"/>
        <w:rPr>
          <w:rFonts w:ascii="Arial" w:hAnsi="Arial" w:cs="Arial"/>
          <w:b/>
          <w:color w:val="002060"/>
          <w:sz w:val="18"/>
          <w:szCs w:val="18"/>
        </w:rPr>
      </w:pPr>
    </w:p>
    <w:p w:rsidR="009B694D" w:rsidRPr="00C70C04" w:rsidRDefault="009B694D" w:rsidP="009B694D">
      <w:pPr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Срок поставки весов и оборудования: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Пост</w:t>
      </w:r>
      <w:r w:rsidR="008B06F2" w:rsidRPr="00C70C04">
        <w:rPr>
          <w:rFonts w:ascii="Arial" w:hAnsi="Arial" w:cs="Arial"/>
          <w:color w:val="002060"/>
          <w:sz w:val="18"/>
          <w:szCs w:val="18"/>
        </w:rPr>
        <w:t>авка осуществляется в течение 15-20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</w:t>
      </w:r>
      <w:r w:rsidR="000C443B" w:rsidRPr="00C70C04">
        <w:rPr>
          <w:rFonts w:ascii="Arial" w:hAnsi="Arial" w:cs="Arial"/>
          <w:color w:val="002060"/>
          <w:sz w:val="18"/>
          <w:szCs w:val="18"/>
        </w:rPr>
        <w:t xml:space="preserve"> рабочих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дней с момента поступления первой предоплаты.</w:t>
      </w:r>
    </w:p>
    <w:p w:rsidR="009B694D" w:rsidRPr="00C70C04" w:rsidRDefault="009B694D" w:rsidP="009B694D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Предоплата 50%, оплата оставшихся 50% в течение 10-ти календарных дней с даты письменного уведомления о готовности весов к отгрузке. Оплата услуг по шефмонтажу в течение 10 календарных дней с даты подписания двустороннего акта ввода весов в эксплуатацию. </w:t>
      </w:r>
    </w:p>
    <w:p w:rsidR="00852D6B" w:rsidRDefault="009B69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AE3453" w:rsidRPr="00C70C04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6D6F00" w:rsidRDefault="007F66E9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color w:val="002060"/>
          <w:sz w:val="20"/>
        </w:rPr>
        <w:t xml:space="preserve">Гарантийный срок эксплуатации весов – </w:t>
      </w:r>
      <w:r w:rsidRPr="00C70C04">
        <w:rPr>
          <w:rFonts w:ascii="Arial" w:hAnsi="Arial" w:cs="Arial"/>
          <w:b/>
          <w:color w:val="002060"/>
          <w:sz w:val="20"/>
        </w:rPr>
        <w:t>37 месяцев</w:t>
      </w:r>
      <w:r w:rsidRPr="00C70C04">
        <w:rPr>
          <w:rFonts w:ascii="Arial" w:hAnsi="Arial" w:cs="Arial"/>
          <w:color w:val="002060"/>
          <w:sz w:val="20"/>
        </w:rPr>
        <w:t xml:space="preserve"> от даты отгрузки весов со склада.</w:t>
      </w:r>
      <w:r w:rsidR="00FD2AE3">
        <w:rPr>
          <w:rFonts w:ascii="Arial" w:hAnsi="Arial" w:cs="Arial"/>
          <w:b/>
          <w:color w:val="002060"/>
          <w:sz w:val="20"/>
        </w:rPr>
        <w:t xml:space="preserve"> </w:t>
      </w:r>
    </w:p>
    <w:p w:rsidR="00504BB8" w:rsidRPr="006D6F00" w:rsidRDefault="00B44F4D" w:rsidP="00AE3453">
      <w:pPr>
        <w:tabs>
          <w:tab w:val="left" w:pos="2127"/>
        </w:tabs>
        <w:spacing w:before="60"/>
        <w:ind w:firstLine="0"/>
        <w:rPr>
          <w:rFonts w:ascii="Arial" w:hAnsi="Arial" w:cs="Arial"/>
          <w:b/>
          <w:color w:val="002060"/>
          <w:sz w:val="20"/>
        </w:rPr>
      </w:pPr>
      <w:r w:rsidRPr="00C70C04">
        <w:rPr>
          <w:rFonts w:ascii="Arial" w:hAnsi="Arial" w:cs="Arial"/>
          <w:b/>
          <w:color w:val="002060"/>
          <w:sz w:val="20"/>
        </w:rPr>
        <w:t xml:space="preserve">                              </w:t>
      </w:r>
    </w:p>
    <w:p w:rsidR="00AB4B0E" w:rsidRPr="00C70C04" w:rsidRDefault="000C2622" w:rsidP="00AB4B0E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5EA" w:rsidRDefault="005265EA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FC7FA4" w:rsidRPr="00C70C04" w:rsidRDefault="00FC7FA4" w:rsidP="00AB4B0E">
      <w:pPr>
        <w:ind w:firstLine="0"/>
        <w:jc w:val="left"/>
        <w:rPr>
          <w:rFonts w:ascii="Arial" w:hAnsi="Arial" w:cs="Arial"/>
          <w:color w:val="002060"/>
          <w:sz w:val="20"/>
          <w:lang w:val="en-US"/>
        </w:rPr>
      </w:pPr>
    </w:p>
    <w:p w:rsidR="00694FC1" w:rsidRPr="00C70C04" w:rsidRDefault="00694FC1" w:rsidP="009A7F56">
      <w:pPr>
        <w:pStyle w:val="2"/>
        <w:numPr>
          <w:ilvl w:val="0"/>
          <w:numId w:val="6"/>
        </w:numPr>
        <w:spacing w:before="12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lastRenderedPageBreak/>
        <w:t xml:space="preserve">Назначение </w:t>
      </w:r>
      <w:r w:rsidR="00AA5FF8" w:rsidRPr="00C70C04">
        <w:rPr>
          <w:rFonts w:cs="Arial"/>
          <w:color w:val="002060"/>
          <w:sz w:val="22"/>
          <w:szCs w:val="22"/>
        </w:rPr>
        <w:t>весов</w:t>
      </w:r>
    </w:p>
    <w:p w:rsidR="00D26E15" w:rsidRPr="00C70C04" w:rsidRDefault="00D26E15" w:rsidP="00D26E15">
      <w:pPr>
        <w:ind w:right="142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Весы М8200Б предназначены для статического измерения массы автомобилей и автопоездов на предприятиях различных отраслей промышленности при интенсивной эксплуатации. Весы позволяют производить коммерческое взвешивание автотранспорта общей массой до </w:t>
      </w:r>
      <w:r w:rsidR="00053015">
        <w:rPr>
          <w:rFonts w:ascii="Arial" w:hAnsi="Arial" w:cs="Arial"/>
          <w:b/>
          <w:color w:val="002060"/>
          <w:sz w:val="18"/>
          <w:szCs w:val="18"/>
        </w:rPr>
        <w:t>8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0т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26E15" w:rsidRDefault="00D26E15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spacing w:before="120"/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Нормативные документы, устанавливающие требования к весам автомобильным М8200Б: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ГОСТ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OIML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К 76-1-2011 «Весы неавтоматического действия. Часть 1. Метрологические и технические требования. Испытания»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>ГОСТ 8.021-2015 «Государственная поверочная схема для средств измерений массы»</w:t>
      </w:r>
    </w:p>
    <w:p w:rsidR="000649D3" w:rsidRPr="000649D3" w:rsidRDefault="000649D3" w:rsidP="000649D3">
      <w:pPr>
        <w:numPr>
          <w:ilvl w:val="1"/>
          <w:numId w:val="31"/>
        </w:numPr>
        <w:spacing w:before="120"/>
        <w:ind w:left="426" w:right="142" w:hanging="426"/>
        <w:jc w:val="left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Свидетельство об утверждении типа средств измерений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Pr="000649D3">
        <w:rPr>
          <w:rFonts w:ascii="Arial" w:hAnsi="Arial" w:cs="Arial"/>
          <w:color w:val="002060"/>
          <w:sz w:val="18"/>
          <w:szCs w:val="18"/>
        </w:rPr>
        <w:t>.28.004.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Pr="000649D3">
        <w:rPr>
          <w:rFonts w:ascii="Arial" w:hAnsi="Arial" w:cs="Arial"/>
          <w:color w:val="002060"/>
          <w:sz w:val="18"/>
          <w:szCs w:val="18"/>
        </w:rPr>
        <w:t xml:space="preserve"> № 71777 Срок действия до 30.10.2023г.</w:t>
      </w:r>
    </w:p>
    <w:p w:rsidR="000649D3" w:rsidRPr="000649D3" w:rsidRDefault="000649D3" w:rsidP="000649D3">
      <w:pPr>
        <w:ind w:right="142" w:firstLine="426"/>
        <w:rPr>
          <w:rFonts w:ascii="Arial" w:hAnsi="Arial" w:cs="Arial"/>
          <w:color w:val="002060"/>
          <w:sz w:val="18"/>
          <w:szCs w:val="18"/>
        </w:rPr>
      </w:pPr>
      <w:r w:rsidRPr="000649D3">
        <w:rPr>
          <w:rFonts w:ascii="Arial" w:hAnsi="Arial" w:cs="Arial"/>
          <w:color w:val="002060"/>
          <w:sz w:val="18"/>
          <w:szCs w:val="18"/>
        </w:rPr>
        <w:t xml:space="preserve">Весы изготовлены на предприятии, система менеджмента качества которого сертифицирована по стандартам DIN EN ISO 9001:2000 в германском органе по сертификации TUV CERT (сертификат № 15 100 64182) и стандартам ГОСТ Р 9001:2001 в Институте испытаний и сертификации вооружения и военной техники (сертификат № РОСС </w:t>
      </w:r>
      <w:r w:rsidRPr="000649D3">
        <w:rPr>
          <w:rFonts w:ascii="Arial" w:hAnsi="Arial" w:cs="Arial"/>
          <w:color w:val="002060"/>
          <w:sz w:val="18"/>
          <w:szCs w:val="18"/>
          <w:lang w:val="en-US"/>
        </w:rPr>
        <w:t>RU</w:t>
      </w:r>
      <w:r w:rsidRPr="000649D3">
        <w:rPr>
          <w:rFonts w:ascii="Arial" w:hAnsi="Arial" w:cs="Arial"/>
          <w:color w:val="002060"/>
          <w:sz w:val="18"/>
          <w:szCs w:val="18"/>
        </w:rPr>
        <w:t>.ИК01.К00043). Система менеджмента качества распространяется на проектирование, производство, поставку, монтаж и ремонт электронных весов, весоизмерительных приборов, весоизмерительных систем и их компонентов.</w:t>
      </w:r>
    </w:p>
    <w:p w:rsidR="000649D3" w:rsidRPr="00C70C04" w:rsidRDefault="000649D3" w:rsidP="00D26E15">
      <w:pPr>
        <w:ind w:right="141" w:firstLine="0"/>
        <w:rPr>
          <w:rFonts w:ascii="Arial" w:hAnsi="Arial" w:cs="Arial"/>
          <w:color w:val="002060"/>
          <w:sz w:val="18"/>
          <w:szCs w:val="18"/>
        </w:rPr>
      </w:pPr>
    </w:p>
    <w:p w:rsidR="00156B17" w:rsidRPr="00C70C04" w:rsidRDefault="008A1369" w:rsidP="008365A8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Конструкция грузоприёмного устройства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Конструкция грузоприёмного устройства является сборной. Для транспортировки весов  к месту монтажа не требуется специализированного транспорта. Доставка производится обычным полуприцепом.</w:t>
      </w:r>
    </w:p>
    <w:p w:rsidR="00DC36CA" w:rsidRPr="00C70C04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Основным несущим элементом кон</w:t>
      </w:r>
      <w:r w:rsidR="00563D62">
        <w:rPr>
          <w:rFonts w:ascii="Arial" w:hAnsi="Arial" w:cs="Arial"/>
          <w:color w:val="002060"/>
          <w:sz w:val="18"/>
          <w:szCs w:val="18"/>
        </w:rPr>
        <w:t xml:space="preserve">струкции ГПУ является швеллер </w:t>
      </w:r>
      <w:r w:rsidR="007360F0">
        <w:rPr>
          <w:rFonts w:ascii="Arial" w:hAnsi="Arial" w:cs="Arial"/>
          <w:b/>
          <w:color w:val="002060"/>
          <w:sz w:val="18"/>
          <w:szCs w:val="18"/>
        </w:rPr>
        <w:t>2</w:t>
      </w:r>
      <w:r w:rsidR="00801471">
        <w:rPr>
          <w:rFonts w:ascii="Arial" w:hAnsi="Arial" w:cs="Arial"/>
          <w:b/>
          <w:color w:val="002060"/>
          <w:sz w:val="18"/>
          <w:szCs w:val="18"/>
        </w:rPr>
        <w:t>4</w:t>
      </w:r>
      <w:r w:rsidRPr="00B65880">
        <w:rPr>
          <w:rFonts w:ascii="Arial" w:hAnsi="Arial" w:cs="Arial"/>
          <w:b/>
          <w:color w:val="002060"/>
          <w:sz w:val="18"/>
          <w:szCs w:val="18"/>
        </w:rPr>
        <w:t>у</w:t>
      </w:r>
      <w:r w:rsidRPr="00C70C04">
        <w:rPr>
          <w:rFonts w:ascii="Arial" w:hAnsi="Arial" w:cs="Arial"/>
          <w:color w:val="002060"/>
          <w:sz w:val="18"/>
          <w:szCs w:val="18"/>
        </w:rPr>
        <w:t>.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грузоприёмной платформы весов составляет </w:t>
      </w:r>
      <w:smartTag w:uri="urn:schemas-microsoft-com:office:smarttags" w:element="metricconverter">
        <w:smartTagPr>
          <w:attr w:name="ProductID" w:val="3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3000 мм</w:t>
        </w:r>
      </w:smartTag>
      <w:r w:rsidRPr="00C70C04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Ширина колеи составляет </w:t>
      </w:r>
      <w:smartTag w:uri="urn:schemas-microsoft-com:office:smarttags" w:element="metricconverter">
        <w:smartTagPr>
          <w:attr w:name="ProductID" w:val="1000 мм"/>
        </w:smartTagPr>
        <w:r w:rsidRPr="00C70C04">
          <w:rPr>
            <w:rFonts w:ascii="Arial" w:hAnsi="Arial" w:cs="Arial"/>
            <w:b/>
            <w:color w:val="002060"/>
            <w:sz w:val="18"/>
            <w:szCs w:val="18"/>
          </w:rPr>
          <w:t>1000 мм</w:t>
        </w:r>
      </w:smartTag>
    </w:p>
    <w:p w:rsidR="00DC36CA" w:rsidRPr="00C70C04" w:rsidRDefault="00DC36CA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Длинна грузоприёмной платформы </w:t>
      </w:r>
      <w:r w:rsidR="009F15E6">
        <w:rPr>
          <w:rFonts w:ascii="Arial" w:hAnsi="Arial" w:cs="Arial"/>
          <w:b/>
          <w:color w:val="002060"/>
          <w:sz w:val="18"/>
          <w:szCs w:val="18"/>
        </w:rPr>
        <w:t>2</w:t>
      </w:r>
      <w:r w:rsidR="00801471">
        <w:rPr>
          <w:rFonts w:ascii="Arial" w:hAnsi="Arial" w:cs="Arial"/>
          <w:b/>
          <w:color w:val="002060"/>
          <w:sz w:val="18"/>
          <w:szCs w:val="18"/>
        </w:rPr>
        <w:t>4</w:t>
      </w:r>
      <w:r w:rsidR="009F15E6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b/>
          <w:color w:val="002060"/>
          <w:sz w:val="18"/>
          <w:szCs w:val="18"/>
        </w:rPr>
        <w:t>000 мм.</w:t>
      </w:r>
    </w:p>
    <w:p w:rsidR="00BD5EA6" w:rsidRPr="00C70C04" w:rsidRDefault="00BD5EA6" w:rsidP="00DC36CA">
      <w:pPr>
        <w:rPr>
          <w:rFonts w:ascii="Arial" w:hAnsi="Arial" w:cs="Arial"/>
          <w:b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Верхний настил секции выполнен из листа чечевица </w:t>
      </w:r>
      <w:r w:rsidR="00BE702C" w:rsidRPr="00C70C04">
        <w:rPr>
          <w:rFonts w:ascii="Arial" w:hAnsi="Arial" w:cs="Arial"/>
          <w:b/>
          <w:color w:val="002060"/>
          <w:sz w:val="18"/>
          <w:szCs w:val="18"/>
        </w:rPr>
        <w:t>8мм.</w:t>
      </w:r>
    </w:p>
    <w:p w:rsidR="008365A8" w:rsidRPr="00C70C04" w:rsidRDefault="008365A8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Вес конструкции в сборе </w:t>
      </w:r>
      <w:r w:rsidR="00801471">
        <w:rPr>
          <w:rFonts w:ascii="Arial" w:hAnsi="Arial" w:cs="Arial"/>
          <w:b/>
          <w:bCs/>
          <w:color w:val="002060"/>
          <w:sz w:val="18"/>
          <w:szCs w:val="18"/>
        </w:rPr>
        <w:t>10</w:t>
      </w:r>
      <w:r w:rsidRPr="00C70C04">
        <w:rPr>
          <w:rFonts w:ascii="Arial" w:hAnsi="Arial" w:cs="Arial"/>
          <w:b/>
          <w:color w:val="002060"/>
          <w:sz w:val="18"/>
          <w:szCs w:val="18"/>
        </w:rPr>
        <w:t>т.</w:t>
      </w:r>
    </w:p>
    <w:p w:rsidR="00832FD5" w:rsidRDefault="00DC36CA" w:rsidP="00DC36CA">
      <w:pPr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ГПУ состоит из левой и правой секций, по которым движутся колёса автомобиля. Секции соединены между собой стяжками</w:t>
      </w:r>
      <w:r w:rsidR="00D7533D">
        <w:rPr>
          <w:rFonts w:ascii="Arial" w:hAnsi="Arial" w:cs="Arial"/>
          <w:color w:val="002060"/>
          <w:sz w:val="18"/>
          <w:szCs w:val="18"/>
        </w:rPr>
        <w:t>.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7533D">
        <w:rPr>
          <w:rFonts w:ascii="Arial" w:hAnsi="Arial" w:cs="Arial"/>
          <w:color w:val="002060"/>
          <w:sz w:val="18"/>
          <w:szCs w:val="18"/>
        </w:rPr>
        <w:t>Средняя часть весов между секциями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закрыт</w:t>
      </w:r>
      <w:r w:rsidR="00D7533D">
        <w:rPr>
          <w:rFonts w:ascii="Arial" w:hAnsi="Arial" w:cs="Arial"/>
          <w:color w:val="002060"/>
          <w:sz w:val="18"/>
          <w:szCs w:val="18"/>
        </w:rPr>
        <w:t>а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промежуточным </w:t>
      </w:r>
      <w:r w:rsidR="00D7533D">
        <w:rPr>
          <w:rFonts w:ascii="Arial" w:hAnsi="Arial" w:cs="Arial"/>
          <w:color w:val="002060"/>
          <w:sz w:val="18"/>
          <w:szCs w:val="18"/>
        </w:rPr>
        <w:t xml:space="preserve">пешеходным </w:t>
      </w:r>
      <w:r w:rsidRPr="00C70C04">
        <w:rPr>
          <w:rFonts w:ascii="Arial" w:hAnsi="Arial" w:cs="Arial"/>
          <w:color w:val="002060"/>
          <w:sz w:val="18"/>
          <w:szCs w:val="18"/>
        </w:rPr>
        <w:t>настилом.</w:t>
      </w:r>
    </w:p>
    <w:p w:rsidR="00832FD5" w:rsidRDefault="00832FD5" w:rsidP="00DC36CA">
      <w:pPr>
        <w:rPr>
          <w:rFonts w:ascii="Arial" w:hAnsi="Arial" w:cs="Arial"/>
          <w:color w:val="002060"/>
          <w:sz w:val="18"/>
          <w:szCs w:val="18"/>
        </w:rPr>
      </w:pPr>
    </w:p>
    <w:p w:rsidR="00DC36CA" w:rsidRPr="00C70C04" w:rsidRDefault="00832FD5" w:rsidP="008269B8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                                                       </w:t>
      </w:r>
      <w:r w:rsidR="00DC36CA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0C2622" w:rsidRPr="000F0638">
        <w:rPr>
          <w:rFonts w:ascii="Times New Roman" w:hAnsi="Times New Roman"/>
          <w:noProof/>
          <w:szCs w:val="24"/>
        </w:rPr>
        <w:drawing>
          <wp:inline distT="0" distB="0" distL="0" distR="0">
            <wp:extent cx="5962650" cy="3962400"/>
            <wp:effectExtent l="0" t="0" r="0" b="0"/>
            <wp:docPr id="281" name="Рисунок 4" descr="Фото Патриот 80-18 упор + дат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ото Патриот 80-18 упор + датчик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42" w:rsidRPr="00C70C04" w:rsidRDefault="004B2C42" w:rsidP="00DC36CA">
      <w:pPr>
        <w:rPr>
          <w:rFonts w:ascii="Arial" w:hAnsi="Arial" w:cs="Arial"/>
          <w:color w:val="002060"/>
          <w:sz w:val="18"/>
          <w:szCs w:val="18"/>
        </w:rPr>
      </w:pPr>
    </w:p>
    <w:p w:rsidR="004B2C42" w:rsidRPr="00C70C04" w:rsidRDefault="004B2C42" w:rsidP="00515B1F">
      <w:pPr>
        <w:jc w:val="center"/>
        <w:rPr>
          <w:rFonts w:ascii="Arial" w:hAnsi="Arial" w:cs="Arial"/>
          <w:color w:val="002060"/>
          <w:sz w:val="18"/>
          <w:szCs w:val="18"/>
        </w:rPr>
      </w:pPr>
    </w:p>
    <w:p w:rsidR="008A03BA" w:rsidRPr="00C70C04" w:rsidRDefault="00832FD5" w:rsidP="00832FD5">
      <w:pPr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color w:val="002060"/>
          <w:sz w:val="18"/>
          <w:szCs w:val="18"/>
        </w:rPr>
        <w:t xml:space="preserve">                                                                       </w:t>
      </w:r>
    </w:p>
    <w:p w:rsidR="00241F3B" w:rsidRDefault="00241F3B" w:rsidP="00DC36CA">
      <w:pPr>
        <w:rPr>
          <w:rFonts w:ascii="Arial" w:hAnsi="Arial" w:cs="Arial"/>
          <w:color w:val="002060"/>
          <w:sz w:val="18"/>
          <w:szCs w:val="18"/>
        </w:rPr>
      </w:pPr>
    </w:p>
    <w:p w:rsidR="00241F3B" w:rsidRDefault="00241F3B" w:rsidP="00241F3B">
      <w:pPr>
        <w:rPr>
          <w:rFonts w:ascii="Arial" w:hAnsi="Arial" w:cs="Arial"/>
          <w:sz w:val="18"/>
          <w:szCs w:val="18"/>
        </w:rPr>
      </w:pPr>
    </w:p>
    <w:p w:rsidR="004B2C42" w:rsidRPr="00241F3B" w:rsidRDefault="004B2C42" w:rsidP="00241F3B">
      <w:pPr>
        <w:rPr>
          <w:rFonts w:ascii="Arial" w:hAnsi="Arial" w:cs="Arial"/>
          <w:sz w:val="18"/>
          <w:szCs w:val="18"/>
        </w:rPr>
      </w:pPr>
    </w:p>
    <w:p w:rsidR="00DC36CA" w:rsidRDefault="00DC36CA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Винты упоров, ограничивающие перемещение платформы при торможении и старте автомобиля, расположены в местах, удобных для обслуживания. </w:t>
      </w:r>
    </w:p>
    <w:p w:rsidR="00832FD5" w:rsidRPr="00C70C04" w:rsidRDefault="00832FD5" w:rsidP="008365A8">
      <w:pPr>
        <w:spacing w:before="120"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AA5FF8" w:rsidRDefault="008A1369" w:rsidP="00647DB0">
      <w:pPr>
        <w:pStyle w:val="2"/>
        <w:numPr>
          <w:ilvl w:val="0"/>
          <w:numId w:val="6"/>
        </w:numPr>
        <w:ind w:left="1491" w:hanging="357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Применяем</w:t>
      </w:r>
      <w:r w:rsidR="00B21E47" w:rsidRPr="00C70C04">
        <w:rPr>
          <w:rFonts w:cs="Arial"/>
          <w:color w:val="002060"/>
          <w:sz w:val="22"/>
          <w:szCs w:val="22"/>
        </w:rPr>
        <w:t>ые в весах тензодатчики</w:t>
      </w:r>
    </w:p>
    <w:p w:rsidR="00ED2097" w:rsidRPr="001A7D49" w:rsidRDefault="00ED2097" w:rsidP="00ED2097">
      <w:pPr>
        <w:rPr>
          <w:rFonts w:ascii="Calibri" w:hAnsi="Calibri"/>
        </w:rPr>
      </w:pPr>
    </w:p>
    <w:p w:rsidR="00D23407" w:rsidRPr="00C70C04" w:rsidRDefault="000C2622" w:rsidP="00DC36CA">
      <w:pPr>
        <w:spacing w:before="100" w:beforeAutospacing="1" w:after="100" w:afterAutospacing="1"/>
        <w:rPr>
          <w:rStyle w:val="af"/>
          <w:rFonts w:ascii="Arial" w:hAnsi="Arial" w:cs="Arial"/>
          <w:b w:val="0"/>
          <w:bCs w:val="0"/>
          <w:color w:val="002060"/>
          <w:sz w:val="18"/>
          <w:szCs w:val="18"/>
        </w:rPr>
      </w:pPr>
      <w:r w:rsidRPr="00C70C04">
        <w:rPr>
          <w:rFonts w:cs="Arial"/>
          <w:noProof/>
          <w:color w:val="002060"/>
          <w:sz w:val="22"/>
          <w:szCs w:val="22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4751070</wp:posOffset>
            </wp:positionH>
            <wp:positionV relativeFrom="paragraph">
              <wp:posOffset>66675</wp:posOffset>
            </wp:positionV>
            <wp:extent cx="1642110" cy="1202690"/>
            <wp:effectExtent l="0" t="0" r="0" b="0"/>
            <wp:wrapSquare wrapText="bothSides"/>
            <wp:docPr id="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3407" w:rsidRPr="00C70C04">
        <w:rPr>
          <w:rFonts w:ascii="Arial" w:hAnsi="Arial" w:cs="Arial"/>
          <w:color w:val="002060"/>
          <w:sz w:val="18"/>
          <w:szCs w:val="18"/>
        </w:rPr>
        <w:t>В весах применены тензодатчики HM9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B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. Метрологические характеристики датчиков подтверждены Российским сертификатом </w:t>
      </w:r>
      <w:r w:rsidR="00E71D66">
        <w:rPr>
          <w:rFonts w:ascii="Arial" w:hAnsi="Arial" w:cs="Arial"/>
          <w:color w:val="002060"/>
          <w:sz w:val="18"/>
          <w:szCs w:val="18"/>
          <w:lang w:val="en-US"/>
        </w:rPr>
        <w:t>OC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C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.28.070.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A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№ 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73913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и занесены в государственный реестр средств измерений под №55371-1</w:t>
      </w:r>
      <w:r w:rsidR="00E71D66" w:rsidRPr="00E71D66">
        <w:rPr>
          <w:rFonts w:ascii="Arial" w:hAnsi="Arial" w:cs="Arial"/>
          <w:color w:val="002060"/>
          <w:sz w:val="18"/>
          <w:szCs w:val="18"/>
        </w:rPr>
        <w:t>9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>. Срок действия до 2</w:t>
      </w:r>
      <w:r w:rsidR="00E71D66" w:rsidRPr="00854F90">
        <w:rPr>
          <w:rFonts w:ascii="Arial" w:hAnsi="Arial" w:cs="Arial"/>
          <w:color w:val="002060"/>
          <w:sz w:val="18"/>
          <w:szCs w:val="18"/>
        </w:rPr>
        <w:t>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="00E71D66">
        <w:rPr>
          <w:rFonts w:ascii="Arial" w:hAnsi="Arial" w:cs="Arial"/>
          <w:color w:val="002060"/>
          <w:sz w:val="18"/>
          <w:szCs w:val="18"/>
        </w:rPr>
        <w:t>мая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 20</w:t>
      </w:r>
      <w:r w:rsidR="00E71D66">
        <w:rPr>
          <w:rFonts w:ascii="Arial" w:hAnsi="Arial" w:cs="Arial"/>
          <w:color w:val="002060"/>
          <w:sz w:val="18"/>
          <w:szCs w:val="18"/>
        </w:rPr>
        <w:t>24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г. Корпус тензодатчика выполнен из стали с никелевым покрытием. Герметизация с применением лазерной сварки обеспечивает степень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="00D23407" w:rsidRPr="00C70C04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D23407" w:rsidRPr="00C70C04">
        <w:rPr>
          <w:rFonts w:ascii="Arial" w:hAnsi="Arial" w:cs="Arial"/>
          <w:color w:val="002060"/>
          <w:sz w:val="18"/>
          <w:szCs w:val="18"/>
        </w:rPr>
        <w:t xml:space="preserve">68 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2" w:tooltip="Международная электротехническая комиссия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3" w:tooltip="DIN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4" w:tooltip="ГОСТ" w:history="1">
        <w:r w:rsidR="00D23407" w:rsidRPr="00C70C04">
          <w:rPr>
            <w:rStyle w:val="ab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="00D23407" w:rsidRPr="00C70C04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="00D23407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</w:t>
      </w:r>
      <w:r w:rsidR="00C73C9A" w:rsidRPr="00C70C04">
        <w:rPr>
          <w:rFonts w:ascii="Arial" w:hAnsi="Arial" w:cs="Arial"/>
          <w:color w:val="002060"/>
          <w:sz w:val="18"/>
          <w:szCs w:val="18"/>
          <w:shd w:val="clear" w:color="auto" w:fill="FFFFFF"/>
        </w:rPr>
        <w:t>.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="00C73C9A" w:rsidRPr="00C70C04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="00C73C9A" w:rsidRPr="00C70C04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- балочный двухопорный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тензометрический датчик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на изгиб.</w:t>
      </w:r>
    </w:p>
    <w:p w:rsidR="00DB10DC" w:rsidRPr="00C70C04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Style w:val="af"/>
          <w:rFonts w:ascii="Arial" w:hAnsi="Arial" w:cs="Arial"/>
          <w:color w:val="002060"/>
          <w:sz w:val="18"/>
          <w:szCs w:val="18"/>
        </w:rPr>
        <w:t>Балочный двухопорный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тип датчиков применяется для изготовления/модернизации автомобильных и вагонных весов, систем взвешивания на транспортных средствах, систем взвешивания цистерн, для измерения осевой нагрузки автотранспорта, также могут применяться в различном электронно-весовом оборудовании.</w:t>
      </w:r>
      <w:r w:rsidRPr="00C70C04">
        <w:rPr>
          <w:rFonts w:ascii="Arial" w:hAnsi="Arial" w:cs="Arial"/>
          <w:color w:val="002060"/>
          <w:sz w:val="18"/>
          <w:szCs w:val="18"/>
        </w:rPr>
        <w:br/>
        <w:t>Благодаря высоким метрологическим характеристикам этот тип датчиков находит широкое применение во многих промышленных системах весоизмерения, может применяться вместо стержневых (колонных) датчиков.</w:t>
      </w:r>
    </w:p>
    <w:p w:rsidR="00453597" w:rsidRDefault="00DB10DC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 xml:space="preserve">Корпус </w:t>
      </w:r>
      <w:r w:rsidRPr="00C70C04">
        <w:rPr>
          <w:rStyle w:val="af"/>
          <w:rFonts w:ascii="Arial" w:hAnsi="Arial" w:cs="Arial"/>
          <w:color w:val="002060"/>
          <w:sz w:val="18"/>
          <w:szCs w:val="18"/>
        </w:rPr>
        <w:t>НМ9В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выполнен из стали с никелевым покрытием с применением лазерной сварки, класс защиты </w:t>
      </w:r>
      <w:r w:rsidRPr="00C70C04">
        <w:rPr>
          <w:rStyle w:val="af"/>
          <w:rFonts w:ascii="Arial" w:hAnsi="Arial" w:cs="Arial"/>
          <w:b w:val="0"/>
          <w:color w:val="002060"/>
          <w:sz w:val="18"/>
          <w:szCs w:val="18"/>
        </w:rPr>
        <w:t>тензодатчика</w:t>
      </w:r>
      <w:r w:rsidRPr="00C70C04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IP68 (полная пыле</w:t>
      </w:r>
      <w:r w:rsidR="00C22ED6" w:rsidRPr="00C70C04">
        <w:rPr>
          <w:rFonts w:ascii="Arial" w:hAnsi="Arial" w:cs="Arial"/>
          <w:color w:val="002060"/>
          <w:sz w:val="18"/>
          <w:szCs w:val="18"/>
        </w:rPr>
        <w:t xml:space="preserve"> </w:t>
      </w:r>
      <w:r w:rsidRPr="00C70C04">
        <w:rPr>
          <w:rFonts w:ascii="Arial" w:hAnsi="Arial" w:cs="Arial"/>
          <w:color w:val="002060"/>
          <w:sz w:val="18"/>
          <w:szCs w:val="18"/>
        </w:rPr>
        <w:t>- и влагозащищенность).</w:t>
      </w:r>
    </w:p>
    <w:p w:rsidR="00A36BF5" w:rsidRDefault="00A36BF5" w:rsidP="00DC36CA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563D62" w:rsidRDefault="000C2622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A36BF5">
        <w:rPr>
          <w:rFonts w:ascii="Arial" w:hAnsi="Arial" w:cs="Arial"/>
          <w:noProof/>
          <w:color w:val="002060"/>
          <w:sz w:val="18"/>
          <w:szCs w:val="18"/>
        </w:rPr>
        <w:drawing>
          <wp:inline distT="0" distB="0" distL="0" distR="0">
            <wp:extent cx="5534025" cy="3314700"/>
            <wp:effectExtent l="0" t="0" r="0" b="0"/>
            <wp:docPr id="280" name="Рисунок 5" descr="SAM_6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AM_64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D2097" w:rsidRPr="00493F0E" w:rsidRDefault="00ED2097" w:rsidP="00493F0E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b/>
          <w:color w:val="002060"/>
          <w:sz w:val="22"/>
          <w:szCs w:val="22"/>
        </w:rPr>
        <w:t>Вторичная аппаратура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 xml:space="preserve">В качестве вторичной аппаратуры весов используется ПТК (программно-технический комплекс), состоящий из устройств обработки, преобразования и индикации. В качестве основного элемента ПТК используется персональный компьютер с необходимым оборудованием для интеграции цифровых многоканальных тензопреобразователей Микросим М0808-04. Аналоговый сигнал каждого датчика оцифровывается двумя четырёх канальными тензопреобразователями Микросим М0808-04, далее сигнал в цифровом виде передаётся в интерфейсный преобразователь – концентратор М62109, который по последовательному порту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232 или  </w:t>
      </w:r>
      <w:r w:rsidRPr="00E71D66">
        <w:rPr>
          <w:rFonts w:ascii="Arial" w:hAnsi="Arial" w:cs="Arial"/>
          <w:color w:val="002060"/>
          <w:sz w:val="18"/>
          <w:szCs w:val="18"/>
          <w:lang w:val="en-US"/>
        </w:rPr>
        <w:t>USB</w:t>
      </w:r>
      <w:r w:rsidRPr="00E71D66">
        <w:rPr>
          <w:rFonts w:ascii="Arial" w:hAnsi="Arial" w:cs="Arial"/>
          <w:color w:val="002060"/>
          <w:sz w:val="18"/>
          <w:szCs w:val="18"/>
        </w:rPr>
        <w:t xml:space="preserve"> подключен к персональному компьютеру.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ПТК обеспечивает следующие функциональные возможности:</w:t>
      </w:r>
    </w:p>
    <w:p w:rsidR="0096622F" w:rsidRDefault="0096622F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ввод значения массы тары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отображение значений массы брутто, нетто, тары;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установку показаний на нуль автоматически и вручную;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автоподстройку нуля;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noBreakHyphen/>
        <w:t> индикацию сообщений для пользователя.</w:t>
      </w:r>
    </w:p>
    <w:p w:rsidR="00E71D66" w:rsidRPr="00E71D66" w:rsidRDefault="00E71D66" w:rsidP="00E71D66">
      <w:pPr>
        <w:ind w:left="567" w:firstLine="0"/>
        <w:rPr>
          <w:rFonts w:ascii="Arial" w:hAnsi="Arial" w:cs="Arial"/>
          <w:color w:val="002060"/>
          <w:sz w:val="18"/>
          <w:szCs w:val="18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техническую диагностику измерительной системы в целом и по каждому тензоканалу в отдельности</w:t>
      </w:r>
    </w:p>
    <w:p w:rsidR="004B2C42" w:rsidRPr="00C70C04" w:rsidRDefault="00E71D66" w:rsidP="00E71D66">
      <w:pPr>
        <w:ind w:left="567" w:firstLine="0"/>
        <w:rPr>
          <w:rFonts w:ascii="Arial" w:hAnsi="Arial" w:cs="Arial"/>
          <w:color w:val="002060"/>
          <w:sz w:val="22"/>
          <w:szCs w:val="22"/>
        </w:rPr>
      </w:pPr>
      <w:r w:rsidRPr="00E71D66">
        <w:rPr>
          <w:rFonts w:ascii="Arial" w:hAnsi="Arial" w:cs="Arial"/>
          <w:color w:val="002060"/>
          <w:sz w:val="18"/>
          <w:szCs w:val="18"/>
        </w:rPr>
        <w:t>- сигнализацию неисправностей системы</w:t>
      </w:r>
    </w:p>
    <w:p w:rsidR="00870F7E" w:rsidRPr="00C70C04" w:rsidRDefault="00870F7E" w:rsidP="0096622F">
      <w:pPr>
        <w:pStyle w:val="2"/>
        <w:numPr>
          <w:ilvl w:val="0"/>
          <w:numId w:val="6"/>
        </w:numPr>
        <w:spacing w:before="0"/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Программное обеспечение, поставляемое в составе весов</w:t>
      </w:r>
    </w:p>
    <w:p w:rsidR="000B45F9" w:rsidRDefault="008B6ED8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C70C04">
        <w:rPr>
          <w:rFonts w:ascii="Arial" w:hAnsi="Arial" w:cs="Arial"/>
          <w:color w:val="002060"/>
          <w:sz w:val="18"/>
          <w:szCs w:val="18"/>
        </w:rPr>
        <w:t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</w:t>
      </w:r>
      <w:r w:rsidR="004B2C42" w:rsidRPr="00C70C04">
        <w:rPr>
          <w:rFonts w:ascii="Arial" w:hAnsi="Arial" w:cs="Arial"/>
          <w:color w:val="002060"/>
          <w:sz w:val="18"/>
          <w:szCs w:val="18"/>
        </w:rPr>
        <w:t>ель, автомобиль, водитель). Д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C70C04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C70C04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</w:t>
      </w:r>
    </w:p>
    <w:p w:rsidR="000152AC" w:rsidRDefault="000152AC" w:rsidP="000152AC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0152AC" w:rsidRPr="00C70C04" w:rsidRDefault="000152AC" w:rsidP="000152AC">
      <w:pPr>
        <w:spacing w:after="100" w:afterAutospacing="1"/>
        <w:rPr>
          <w:rStyle w:val="20"/>
          <w:rFonts w:cs="Arial"/>
          <w:b w:val="0"/>
          <w:color w:val="002060"/>
          <w:sz w:val="22"/>
          <w:szCs w:val="22"/>
        </w:rPr>
      </w:pPr>
    </w:p>
    <w:p w:rsidR="00792A11" w:rsidRPr="0096622F" w:rsidRDefault="0011335D" w:rsidP="0096622F">
      <w:pPr>
        <w:numPr>
          <w:ilvl w:val="0"/>
          <w:numId w:val="6"/>
        </w:numPr>
        <w:spacing w:before="120" w:after="120"/>
        <w:jc w:val="center"/>
        <w:rPr>
          <w:rStyle w:val="20"/>
          <w:rFonts w:cs="Arial"/>
          <w:b w:val="0"/>
          <w:color w:val="002060"/>
          <w:sz w:val="22"/>
          <w:szCs w:val="22"/>
        </w:rPr>
      </w:pPr>
      <w:r w:rsidRPr="00C70C04">
        <w:rPr>
          <w:rStyle w:val="20"/>
          <w:rFonts w:cs="Arial"/>
          <w:color w:val="002060"/>
          <w:sz w:val="22"/>
          <w:szCs w:val="22"/>
        </w:rPr>
        <w:t>О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 xml:space="preserve">сновные 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технические </w:t>
      </w:r>
      <w:r w:rsidR="00792A11" w:rsidRPr="00C70C04">
        <w:rPr>
          <w:rStyle w:val="20"/>
          <w:rFonts w:cs="Arial"/>
          <w:color w:val="002060"/>
          <w:sz w:val="22"/>
          <w:szCs w:val="22"/>
        </w:rPr>
        <w:t>характеристики</w:t>
      </w:r>
      <w:r w:rsidR="00BF4749" w:rsidRPr="00C70C04">
        <w:rPr>
          <w:rStyle w:val="20"/>
          <w:rFonts w:cs="Arial"/>
          <w:color w:val="002060"/>
          <w:sz w:val="22"/>
          <w:szCs w:val="22"/>
        </w:rPr>
        <w:t xml:space="preserve"> весов</w:t>
      </w: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2693"/>
        <w:gridCol w:w="2835"/>
        <w:gridCol w:w="2126"/>
      </w:tblGrid>
      <w:tr w:rsidR="0096622F" w:rsidRPr="0096622F" w:rsidTr="002C7947">
        <w:trPr>
          <w:trHeight w:val="21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B51012">
            <w:pPr>
              <w:spacing w:after="20"/>
              <w:ind w:left="567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 xml:space="preserve">Наименование характеристики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96622F" w:rsidRPr="0096622F" w:rsidRDefault="0096622F" w:rsidP="0096622F">
            <w:pPr>
              <w:spacing w:after="20"/>
              <w:ind w:right="34"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96622F">
              <w:rPr>
                <w:rFonts w:ascii="Arial" w:hAnsi="Arial" w:cs="Arial"/>
                <w:b/>
                <w:color w:val="002060"/>
                <w:sz w:val="20"/>
              </w:rPr>
              <w:t>Значение характеристики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Класс точности по ГОСТ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OIML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76-1-2011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 xml:space="preserve">(III) 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Средний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Наибольший предел взвешивания (НПВ) Т.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B85B47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Наименьший предел взвешивания (НмПВ) Кг.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B85B47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Диапазон выборки массы тары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НмПВ до НПВ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831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Параметры электрического питания: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напряжение, В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частота, Гц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 потребляемая мощность, ВА, не более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96622F">
              <w:rPr>
                <w:rFonts w:ascii="Arial" w:hAnsi="Arial" w:cs="Arial"/>
                <w:color w:val="002060"/>
                <w:position w:val="-12"/>
                <w:sz w:val="18"/>
                <w:szCs w:val="18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5pt;height:18.75pt" o:ole="">
                  <v:imagedata r:id="rId16" o:title=""/>
                </v:shape>
                <o:OLEObject Type="Embed" ProgID="Equation.3" ShapeID="_x0000_i1030" DrawAspect="Content" ObjectID="_1714508460" r:id="rId17"/>
              </w:objec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Arial CYR" w:char="00B1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  <w:p w:rsidR="0096622F" w:rsidRPr="0096622F" w:rsidRDefault="0096622F" w:rsidP="0096622F">
            <w:pPr>
              <w:keepNext/>
              <w:keepLines/>
              <w:ind w:left="2018" w:right="34" w:firstLine="0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96622F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rPr>
          <w:trHeight w:val="189"/>
        </w:trPr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Число платформ в грузоприемном устройстве (ГПУ):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Габаритные размеры ГПУ (длина × ширина), мм, не более 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F15E6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801471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000×3 000</w:t>
            </w:r>
          </w:p>
        </w:tc>
      </w:tr>
      <w:tr w:rsidR="0096622F" w:rsidRPr="0096622F" w:rsidTr="002C7947">
        <w:tblPrEx>
          <w:tblLook w:val="0000" w:firstRow="0" w:lastRow="0" w:firstColumn="0" w:lastColumn="0" w:noHBand="0" w:noVBand="0"/>
        </w:tblPrEx>
        <w:tc>
          <w:tcPr>
            <w:tcW w:w="5245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Диапазон рабочих температур,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sym w:font="Symbol" w:char="F0B0"/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С: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ГПУ и весоизмерительных тензодатчиков </w:t>
            </w:r>
          </w:p>
          <w:p w:rsidR="0096622F" w:rsidRPr="0096622F" w:rsidRDefault="0096622F" w:rsidP="0096622F">
            <w:pPr>
              <w:keepNext/>
              <w:keepLines/>
              <w:ind w:firstLine="0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- для вторичной аппаратуры</w:t>
            </w:r>
          </w:p>
        </w:tc>
        <w:tc>
          <w:tcPr>
            <w:tcW w:w="4961" w:type="dxa"/>
            <w:gridSpan w:val="2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30 до плюс 40</w:t>
            </w:r>
          </w:p>
          <w:p w:rsidR="0096622F" w:rsidRPr="0096622F" w:rsidRDefault="0096622F" w:rsidP="0096622F">
            <w:pPr>
              <w:keepNext/>
              <w:keepLines/>
              <w:ind w:right="34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От минус 35 до плюс 40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446"/>
        </w:trPr>
        <w:tc>
          <w:tcPr>
            <w:tcW w:w="2552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Интервалы взвешивания, Кг.</w:t>
            </w:r>
          </w:p>
        </w:tc>
        <w:tc>
          <w:tcPr>
            <w:tcW w:w="2693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Цена деления, Дискретность индикации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d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=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e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), Кг.</w:t>
            </w:r>
          </w:p>
        </w:tc>
        <w:tc>
          <w:tcPr>
            <w:tcW w:w="2835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Пределы допускаемой погрешности при поверке, Кг</w:t>
            </w:r>
          </w:p>
        </w:tc>
        <w:tc>
          <w:tcPr>
            <w:tcW w:w="2126" w:type="dxa"/>
            <w:shd w:val="clear" w:color="auto" w:fill="D9D9D9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  <w:sz w:val="18"/>
                <w:szCs w:val="18"/>
                <w:lang w:val="en-US"/>
              </w:rPr>
            </w:pP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</w:rPr>
              <w:t>Число поверочных интервалов (</w:t>
            </w:r>
            <w:r w:rsidRPr="0096622F">
              <w:rPr>
                <w:rFonts w:ascii="Arial" w:hAnsi="Arial" w:cs="Arial"/>
                <w:b/>
                <w:color w:val="002060"/>
                <w:sz w:val="18"/>
                <w:szCs w:val="18"/>
                <w:lang w:val="en-US"/>
              </w:rPr>
              <w:t>n)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rPr>
          <w:trHeight w:val="20"/>
        </w:trPr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От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 xml:space="preserve">10 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000 включ.</w:t>
            </w:r>
          </w:p>
        </w:tc>
        <w:tc>
          <w:tcPr>
            <w:tcW w:w="2693" w:type="dxa"/>
            <w:vMerge w:val="restart"/>
            <w:vAlign w:val="center"/>
          </w:tcPr>
          <w:p w:rsidR="0096622F" w:rsidRPr="0096622F" w:rsidRDefault="00B85B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96622F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2126" w:type="dxa"/>
            <w:vMerge w:val="restart"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3 000</w:t>
            </w: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96622F" w:rsidRPr="0096622F" w:rsidTr="002C7947">
        <w:tblPrEx>
          <w:tblLook w:val="04A0" w:firstRow="1" w:lastRow="0" w:firstColumn="1" w:lastColumn="0" w:noHBand="0" w:noVBand="1"/>
        </w:tblPrEx>
        <w:tc>
          <w:tcPr>
            <w:tcW w:w="2552" w:type="dxa"/>
            <w:vAlign w:val="center"/>
          </w:tcPr>
          <w:p w:rsidR="0096622F" w:rsidRPr="0096622F" w:rsidRDefault="0096622F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Св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0 000 включ.</w:t>
            </w:r>
          </w:p>
        </w:tc>
        <w:tc>
          <w:tcPr>
            <w:tcW w:w="2693" w:type="dxa"/>
            <w:vMerge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</w:p>
        </w:tc>
        <w:tc>
          <w:tcPr>
            <w:tcW w:w="2835" w:type="dxa"/>
            <w:vAlign w:val="center"/>
          </w:tcPr>
          <w:p w:rsidR="0096622F" w:rsidRPr="0096622F" w:rsidRDefault="0096622F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30</w:t>
            </w:r>
          </w:p>
        </w:tc>
        <w:tc>
          <w:tcPr>
            <w:tcW w:w="2126" w:type="dxa"/>
            <w:vMerge/>
            <w:vAlign w:val="center"/>
          </w:tcPr>
          <w:p w:rsidR="0096622F" w:rsidRPr="0096622F" w:rsidRDefault="0096622F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</w:p>
        </w:tc>
      </w:tr>
      <w:tr w:rsidR="006C0647" w:rsidRPr="0096622F" w:rsidTr="002C7947">
        <w:tblPrEx>
          <w:tblLook w:val="04A0" w:firstRow="1" w:lastRow="0" w:firstColumn="1" w:lastColumn="0" w:noHBand="0" w:noVBand="1"/>
        </w:tblPrEx>
        <w:trPr>
          <w:trHeight w:val="70"/>
        </w:trPr>
        <w:tc>
          <w:tcPr>
            <w:tcW w:w="2552" w:type="dxa"/>
            <w:vAlign w:val="center"/>
          </w:tcPr>
          <w:p w:rsidR="006C0647" w:rsidRPr="0096622F" w:rsidRDefault="006C0647" w:rsidP="0096622F">
            <w:pPr>
              <w:ind w:right="-108" w:firstLine="0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lastRenderedPageBreak/>
              <w:t xml:space="preserve">Св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0 000 до 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000 включ.</w:t>
            </w:r>
          </w:p>
        </w:tc>
        <w:tc>
          <w:tcPr>
            <w:tcW w:w="2693" w:type="dxa"/>
            <w:vAlign w:val="center"/>
          </w:tcPr>
          <w:p w:rsidR="006C0647" w:rsidRPr="0096622F" w:rsidRDefault="00B85B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="006C0647"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835" w:type="dxa"/>
            <w:vAlign w:val="center"/>
          </w:tcPr>
          <w:p w:rsidR="006C0647" w:rsidRPr="0096622F" w:rsidRDefault="006C0647" w:rsidP="0096622F">
            <w:pPr>
              <w:ind w:firstLine="0"/>
              <w:jc w:val="center"/>
              <w:rPr>
                <w:rFonts w:ascii="Calibri" w:hAnsi="Calibri"/>
                <w:color w:val="002060"/>
              </w:rPr>
            </w:pP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±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</w:t>
            </w:r>
          </w:p>
        </w:tc>
        <w:tc>
          <w:tcPr>
            <w:tcW w:w="2126" w:type="dxa"/>
            <w:vAlign w:val="center"/>
          </w:tcPr>
          <w:p w:rsidR="006C0647" w:rsidRPr="0096622F" w:rsidRDefault="00B85B47" w:rsidP="0096622F">
            <w:pPr>
              <w:ind w:hanging="108"/>
              <w:jc w:val="center"/>
              <w:rPr>
                <w:rFonts w:ascii="Calibri" w:hAnsi="Calibri"/>
                <w:color w:val="002060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1 600</w:t>
            </w:r>
          </w:p>
        </w:tc>
      </w:tr>
    </w:tbl>
    <w:p w:rsidR="0096622F" w:rsidRPr="0096622F" w:rsidRDefault="0096622F" w:rsidP="0096622F">
      <w:pPr>
        <w:ind w:firstLine="0"/>
        <w:rPr>
          <w:rFonts w:ascii="Arial" w:hAnsi="Arial" w:cs="Arial"/>
          <w:i/>
          <w:color w:val="002060"/>
          <w:sz w:val="16"/>
          <w:szCs w:val="16"/>
        </w:rPr>
      </w:pPr>
      <w:r w:rsidRPr="0096622F">
        <w:rPr>
          <w:rFonts w:ascii="Arial" w:hAnsi="Arial" w:cs="Arial"/>
          <w:i/>
          <w:color w:val="002060"/>
          <w:sz w:val="16"/>
          <w:szCs w:val="16"/>
        </w:rPr>
        <w:t>Пределы допускаемой погрешности в эксплуатации равны удвоенному значению пределов допускаемой погрешности при поверке.</w:t>
      </w:r>
    </w:p>
    <w:p w:rsidR="0096622F" w:rsidRPr="00C70C04" w:rsidRDefault="0096622F" w:rsidP="0096622F">
      <w:pPr>
        <w:spacing w:before="120" w:after="120"/>
        <w:ind w:left="1494" w:firstLine="0"/>
        <w:rPr>
          <w:rFonts w:ascii="Arial" w:hAnsi="Arial" w:cs="Arial"/>
          <w:color w:val="002060"/>
          <w:sz w:val="22"/>
          <w:szCs w:val="22"/>
        </w:rPr>
      </w:pPr>
    </w:p>
    <w:p w:rsidR="00A929A0" w:rsidRPr="00C70C04" w:rsidRDefault="00A929A0" w:rsidP="0096622F">
      <w:pPr>
        <w:pStyle w:val="2"/>
        <w:numPr>
          <w:ilvl w:val="0"/>
          <w:numId w:val="6"/>
        </w:numPr>
        <w:jc w:val="center"/>
        <w:rPr>
          <w:rFonts w:cs="Arial"/>
          <w:color w:val="002060"/>
          <w:sz w:val="22"/>
          <w:szCs w:val="22"/>
        </w:rPr>
      </w:pPr>
      <w:r w:rsidRPr="00C70C04">
        <w:rPr>
          <w:rFonts w:cs="Arial"/>
          <w:color w:val="002060"/>
          <w:sz w:val="22"/>
          <w:szCs w:val="22"/>
        </w:rPr>
        <w:t>Комплектность поставки весов</w:t>
      </w:r>
    </w:p>
    <w:tbl>
      <w:tblPr>
        <w:tblW w:w="10065" w:type="dxa"/>
        <w:tblInd w:w="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7"/>
        <w:gridCol w:w="4677"/>
        <w:gridCol w:w="3119"/>
        <w:gridCol w:w="1772"/>
      </w:tblGrid>
      <w:tr w:rsidR="00A929A0" w:rsidRPr="00C70C04" w:rsidTr="00B32DD3">
        <w:tblPrEx>
          <w:tblCellMar>
            <w:top w:w="0" w:type="dxa"/>
            <w:bottom w:w="0" w:type="dxa"/>
          </w:tblCellMar>
        </w:tblPrEx>
        <w:trPr>
          <w:trHeight w:val="447"/>
        </w:trPr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8B6ED8" w:rsidP="008365A8">
            <w:pPr>
              <w:ind w:left="-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№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Наименования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1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Тип, марка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E6E6E6"/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b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b/>
                <w:color w:val="002060"/>
                <w:sz w:val="18"/>
                <w:szCs w:val="18"/>
              </w:rPr>
              <w:t>Количество, шт.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Устройство грузоприемное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7E091C" w:rsidRDefault="00852D6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М8200Б-</w:t>
            </w:r>
            <w:r w:rsidR="00B85B47"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0-</w:t>
            </w:r>
            <w:r w:rsidR="009F15E6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  <w:r w:rsidR="00801471"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E4EA6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2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Тензодатчики «сдвоенная балка»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B10DC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HM9B</w:t>
            </w:r>
            <w:r w:rsidR="00B864C8" w:rsidRPr="00C70C04">
              <w:rPr>
                <w:rFonts w:ascii="Arial" w:hAnsi="Arial" w:cs="Arial"/>
                <w:color w:val="002060"/>
                <w:sz w:val="18"/>
                <w:szCs w:val="18"/>
              </w:rPr>
              <w:t>-С3-30т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01471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3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Кабель соединительный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B34A58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>*0,34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1A045D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30</w:t>
            </w:r>
            <w:r w:rsidR="00B34A58" w:rsidRPr="00C70C04">
              <w:rPr>
                <w:rFonts w:ascii="Arial" w:hAnsi="Arial" w:cs="Arial"/>
                <w:color w:val="002060"/>
                <w:sz w:val="18"/>
                <w:szCs w:val="18"/>
              </w:rPr>
              <w:t>м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4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Аналогово-цифровой 4х канальный тензопреобразователь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96622F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Микросим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0808-04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445B9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445B9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445B90" w:rsidRDefault="00445B9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5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445B90" w:rsidRDefault="00445B90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Аналогово-цифровой 6-ти канальный тензопреобразователь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445B90" w:rsidRPr="0096622F" w:rsidRDefault="00445B90" w:rsidP="008B6ED8">
            <w:pPr>
              <w:ind w:left="71" w:firstLine="0"/>
              <w:jc w:val="center"/>
              <w:rPr>
                <w:rFonts w:ascii="Arial" w:hAnsi="Arial" w:cs="Arial" w:hint="eastAsia"/>
                <w:color w:val="002060"/>
                <w:sz w:val="18"/>
                <w:szCs w:val="18"/>
              </w:rPr>
            </w:pP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Микросим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 xml:space="preserve"> </w:t>
            </w:r>
            <w:r w:rsidRPr="0096622F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96622F">
              <w:rPr>
                <w:rFonts w:ascii="Arial" w:hAnsi="Arial" w:cs="Arial"/>
                <w:color w:val="002060"/>
                <w:sz w:val="18"/>
                <w:szCs w:val="18"/>
              </w:rPr>
              <w:t>0808-0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445B90" w:rsidRPr="00C70C04" w:rsidRDefault="00445B9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87532C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445B90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6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87532C" w:rsidRDefault="0087532C" w:rsidP="0087532C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Интерфейсный коннектор (преобразователь интерфейсов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 xml:space="preserve"> 485 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– </w:t>
            </w:r>
            <w:r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RS</w:t>
            </w:r>
            <w:r>
              <w:rPr>
                <w:rFonts w:ascii="Arial" w:hAnsi="Arial" w:cs="Arial"/>
                <w:color w:val="002060"/>
                <w:sz w:val="18"/>
                <w:szCs w:val="18"/>
              </w:rPr>
              <w:t xml:space="preserve"> 232 и USB)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96622F" w:rsidRDefault="0087532C" w:rsidP="008B6ED8">
            <w:pPr>
              <w:ind w:left="71" w:firstLine="0"/>
              <w:jc w:val="center"/>
              <w:rPr>
                <w:rFonts w:ascii="Arial" w:hAnsi="Arial" w:cs="Arial" w:hint="eastAsia"/>
                <w:color w:val="002060"/>
                <w:sz w:val="18"/>
                <w:szCs w:val="18"/>
              </w:rPr>
            </w:pP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М</w:t>
            </w:r>
            <w:r w:rsidRPr="0087532C">
              <w:rPr>
                <w:rFonts w:ascii="Arial" w:hAnsi="Arial" w:cs="Arial"/>
                <w:color w:val="002060"/>
                <w:sz w:val="18"/>
                <w:szCs w:val="18"/>
              </w:rPr>
              <w:t>62109-24</w:t>
            </w:r>
            <w:r w:rsidRPr="0087532C">
              <w:rPr>
                <w:rFonts w:ascii="Arial" w:hAnsi="Arial" w:cs="Arial" w:hint="eastAsia"/>
                <w:color w:val="002060"/>
                <w:sz w:val="18"/>
                <w:szCs w:val="18"/>
              </w:rPr>
              <w:t>в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87532C" w:rsidRPr="00C70C04" w:rsidRDefault="0087532C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A929A0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7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87532C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Руководство по эксплуатации (совмещено с паспортом)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D13571" w:rsidP="0087532C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87532C">
              <w:rPr>
                <w:rFonts w:ascii="Arial" w:hAnsi="Arial" w:cs="Arial"/>
                <w:color w:val="002060"/>
                <w:sz w:val="18"/>
                <w:szCs w:val="18"/>
              </w:rPr>
              <w:t>200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РЭ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A929A0" w:rsidRPr="00C70C04" w:rsidRDefault="00A929A0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B802EA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8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Инструкция по монтажу весов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D13571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НПКМ</w:t>
            </w:r>
            <w:r w:rsidR="003B2E81"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482.</w:t>
            </w:r>
            <w:r w:rsidR="00DB10DC" w:rsidRPr="00C70C04">
              <w:rPr>
                <w:rFonts w:ascii="Arial" w:hAnsi="Arial" w:cs="Arial"/>
                <w:color w:val="002060"/>
                <w:sz w:val="18"/>
                <w:szCs w:val="18"/>
              </w:rPr>
              <w:t>001</w:t>
            </w: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 xml:space="preserve"> ИМ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B802EA" w:rsidRPr="00C70C04" w:rsidRDefault="00B802EA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  <w:tr w:rsidR="00000015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87532C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9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</w:rPr>
              <w:t>Специальное программное обеспечение для учета на автомобильных весах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ASNet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000015" w:rsidRPr="00C70C04" w:rsidRDefault="00000015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</w:pPr>
            <w:r w:rsidRPr="00C70C04">
              <w:rPr>
                <w:rFonts w:ascii="Arial" w:hAnsi="Arial" w:cs="Arial"/>
                <w:color w:val="002060"/>
                <w:sz w:val="18"/>
                <w:szCs w:val="18"/>
                <w:lang w:val="en-US"/>
              </w:rPr>
              <w:t>1</w:t>
            </w:r>
          </w:p>
        </w:tc>
      </w:tr>
      <w:tr w:rsidR="00DD3DFB" w:rsidRPr="00C70C04" w:rsidTr="009F335E">
        <w:tblPrEx>
          <w:tblCellMar>
            <w:top w:w="0" w:type="dxa"/>
            <w:bottom w:w="0" w:type="dxa"/>
          </w:tblCellMar>
        </w:tblPrEx>
        <w:tc>
          <w:tcPr>
            <w:tcW w:w="49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DD3DFB" w:rsidRDefault="00DD3DFB" w:rsidP="008365A8">
            <w:pPr>
              <w:ind w:left="-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10</w:t>
            </w:r>
          </w:p>
        </w:tc>
        <w:tc>
          <w:tcPr>
            <w:tcW w:w="467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DD3DFB" w:rsidRPr="00C70C04" w:rsidRDefault="00DD3DFB" w:rsidP="00BE4EA6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Пешеходный настил</w:t>
            </w:r>
          </w:p>
        </w:tc>
        <w:tc>
          <w:tcPr>
            <w:tcW w:w="3119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DD3DFB" w:rsidRPr="00DD3DFB" w:rsidRDefault="00DD3DFB" w:rsidP="008B6ED8">
            <w:pPr>
              <w:ind w:left="71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-</w:t>
            </w:r>
          </w:p>
        </w:tc>
        <w:tc>
          <w:tcPr>
            <w:tcW w:w="1772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vAlign w:val="center"/>
          </w:tcPr>
          <w:p w:rsidR="00DD3DFB" w:rsidRPr="00DD3DFB" w:rsidRDefault="00DD3DFB" w:rsidP="008B6ED8">
            <w:pPr>
              <w:ind w:left="70" w:firstLine="0"/>
              <w:jc w:val="center"/>
              <w:rPr>
                <w:rFonts w:ascii="Arial" w:hAnsi="Arial" w:cs="Arial"/>
                <w:color w:val="002060"/>
                <w:sz w:val="18"/>
                <w:szCs w:val="18"/>
              </w:rPr>
            </w:pPr>
            <w:r>
              <w:rPr>
                <w:rFonts w:ascii="Arial" w:hAnsi="Arial" w:cs="Arial"/>
                <w:color w:val="002060"/>
                <w:sz w:val="18"/>
                <w:szCs w:val="18"/>
              </w:rPr>
              <w:t>1</w:t>
            </w:r>
          </w:p>
        </w:tc>
      </w:tr>
    </w:tbl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Устройство и работа весов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Принцип действия весов основан на преобразовании нагрузки в электрический сигнал посредством тензодатчиков и дальнейшем преобразовании этого сигнала в цифровой вид в тензопреобразователях Микросим М0808-04 для передачи в программу весов.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Конструктивно весы состоят из ГПУ, устанавливаемого на фундамент, и индикатора.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 качестве индикатора используется персональный компьютер, со специализированным программным обеспечением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. 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ГПУ состоит из 3х платформ, опирающихся на тензодатчики с узлами встройки. Каждая платформа состоит из двух секций, соединенных между собой стяжками.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Фундамент служит для передачи нагрузок от ГПУ и обеспечивает стабильную метрологическую точность весов и прочность в соответствии со схемой нагрузок весов.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Для ограничения движения ГПУ установлены упоры. Регулировка зазоров в упорах производится упорными болтами.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Кабели от тензодатчиков в гофротрубах проложены к черырёх канальным тензопреобразователям Микросим М0808-04. Сигнал в цифровом виде через преобразователь интерфейсов поступает по кабелю в персональный компьютер и обрабатывается программой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B51012">
        <w:rPr>
          <w:rFonts w:ascii="Arial" w:hAnsi="Arial" w:cs="Arial"/>
          <w:color w:val="002060"/>
          <w:sz w:val="18"/>
          <w:szCs w:val="18"/>
        </w:rPr>
        <w:t>.</w:t>
      </w:r>
    </w:p>
    <w:p w:rsidR="00B51012" w:rsidRPr="00B51012" w:rsidRDefault="00B51012" w:rsidP="00B51012">
      <w:pPr>
        <w:numPr>
          <w:ilvl w:val="0"/>
          <w:numId w:val="33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кабелей выполняется в соответствии с требованиями грозозащиты. Грузоприёмное устройство весов и вторичная аппаратура подключаются к контуру заземления.</w:t>
      </w:r>
    </w:p>
    <w:p w:rsidR="006A7418" w:rsidRDefault="006A7418" w:rsidP="00896E0F">
      <w:pPr>
        <w:rPr>
          <w:rFonts w:ascii="Arial" w:hAnsi="Arial" w:cs="Arial"/>
          <w:color w:val="002060"/>
          <w:sz w:val="18"/>
          <w:szCs w:val="18"/>
        </w:rPr>
      </w:pPr>
    </w:p>
    <w:p w:rsidR="00EB4893" w:rsidRPr="00C70C04" w:rsidRDefault="00EB4893" w:rsidP="0096622F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t>Работы</w:t>
      </w:r>
      <w:r w:rsidR="00D26E15" w:rsidRPr="00C70C04">
        <w:rPr>
          <w:rFonts w:ascii="Arial" w:hAnsi="Arial" w:cs="Arial"/>
          <w:b/>
          <w:color w:val="002060"/>
          <w:sz w:val="22"/>
          <w:szCs w:val="22"/>
        </w:rPr>
        <w:t>,</w:t>
      </w:r>
      <w:r w:rsidR="000C443B" w:rsidRPr="00C70C04">
        <w:rPr>
          <w:rFonts w:ascii="Arial" w:hAnsi="Arial" w:cs="Arial"/>
          <w:b/>
          <w:color w:val="002060"/>
          <w:sz w:val="22"/>
          <w:szCs w:val="22"/>
        </w:rPr>
        <w:t xml:space="preserve"> выполняемые заказчиком при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шеф</w:t>
      </w:r>
      <w:r w:rsidRPr="00C70C04">
        <w:rPr>
          <w:rFonts w:ascii="Arial" w:hAnsi="Arial" w:cs="Arial"/>
          <w:b/>
          <w:color w:val="002060"/>
          <w:sz w:val="22"/>
          <w:szCs w:val="22"/>
        </w:rPr>
        <w:t>монтаже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Строительство фундамента.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помещения весовой.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электричеством  220 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Обеспечение помещения весовой подключением к сети Интернет (Варианты: Проложить кабель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Ethernet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, предоставить роутер (точку доступа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WiFi</w:t>
      </w:r>
      <w:r w:rsidRPr="00B51012">
        <w:rPr>
          <w:rFonts w:ascii="Arial" w:hAnsi="Arial" w:cs="Arial"/>
          <w:color w:val="002060"/>
          <w:sz w:val="18"/>
          <w:szCs w:val="18"/>
        </w:rPr>
        <w:t>), подключенный к локальной сети предприятия, обеспечить связи при помощи 4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G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модема).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кабельных трасс для прокладки кабелей от весов до помещения весовой, (варианты: выкопать траншею, уложить трубу с проволокой для протяжки кабеля, закрепить короб на стене здания, заборе, натянут</w:t>
      </w:r>
      <w:r>
        <w:rPr>
          <w:rFonts w:ascii="Arial" w:hAnsi="Arial" w:cs="Arial"/>
          <w:color w:val="002060"/>
          <w:sz w:val="18"/>
          <w:szCs w:val="18"/>
        </w:rPr>
        <w:t>ь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между столбами трос для крепления к нему кабеля).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Прокладка кабел</w:t>
      </w:r>
      <w:r>
        <w:rPr>
          <w:rFonts w:ascii="Arial" w:hAnsi="Arial" w:cs="Arial"/>
          <w:color w:val="002060"/>
          <w:sz w:val="18"/>
          <w:szCs w:val="18"/>
        </w:rPr>
        <w:t>я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от весов до помещения весовой (непосредственно протянуть кабель в трубе, проложить в коробе, подвесить к тросу на столбах).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рабочих и оборудования для монтажа весов.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Предоставление автокрана грузоподъемностью  не менее 5 т.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Восстановление (или укладка новых) подъездных путей (дороги) к весам. (Данный этап необходимо завершить до настройки и сдачи весов в поверку, т.к. весоповерочный автомобиль должен въехать на весы).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>Предоставить гружёный короткий автомобиль (типа трёхосного КАМАЗа) для настройки независимости показаний весов от положения груза на платформе.</w:t>
      </w:r>
    </w:p>
    <w:p w:rsidR="00B51012" w:rsidRPr="00B51012" w:rsidRDefault="00B51012" w:rsidP="00B51012">
      <w:pPr>
        <w:numPr>
          <w:ilvl w:val="0"/>
          <w:numId w:val="34"/>
        </w:numPr>
        <w:rPr>
          <w:rFonts w:ascii="Arial" w:hAnsi="Arial" w:cs="Arial"/>
          <w:color w:val="002060"/>
          <w:sz w:val="18"/>
          <w:szCs w:val="18"/>
        </w:rPr>
      </w:pPr>
      <w:r w:rsidRPr="00B51012">
        <w:rPr>
          <w:rFonts w:ascii="Arial" w:hAnsi="Arial" w:cs="Arial"/>
          <w:color w:val="002060"/>
          <w:sz w:val="18"/>
          <w:szCs w:val="18"/>
        </w:rPr>
        <w:t xml:space="preserve">Выделить (назначить) </w:t>
      </w:r>
      <w:r w:rsidRPr="00B51012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Pr="00B51012">
        <w:rPr>
          <w:rFonts w:ascii="Arial" w:hAnsi="Arial" w:cs="Arial"/>
          <w:color w:val="002060"/>
          <w:sz w:val="18"/>
          <w:szCs w:val="18"/>
        </w:rPr>
        <w:t xml:space="preserve"> адреса в локальной сети предприятия для работы</w:t>
      </w:r>
      <w:r>
        <w:rPr>
          <w:rFonts w:ascii="Arial" w:hAnsi="Arial" w:cs="Arial"/>
          <w:color w:val="002060"/>
          <w:sz w:val="18"/>
          <w:szCs w:val="18"/>
        </w:rPr>
        <w:t xml:space="preserve"> </w:t>
      </w:r>
      <w:r w:rsidRPr="00B51012">
        <w:rPr>
          <w:rFonts w:ascii="Arial" w:hAnsi="Arial" w:cs="Arial"/>
          <w:color w:val="002060"/>
          <w:sz w:val="18"/>
          <w:szCs w:val="18"/>
        </w:rPr>
        <w:t>компьютера, предоставить и настроить доступ в локальную сеть предприятия.</w:t>
      </w:r>
    </w:p>
    <w:p w:rsidR="00526521" w:rsidRPr="00C70C04" w:rsidRDefault="00B51012" w:rsidP="00B51012">
      <w:pPr>
        <w:numPr>
          <w:ilvl w:val="0"/>
          <w:numId w:val="6"/>
        </w:numPr>
        <w:spacing w:before="240" w:after="120"/>
        <w:jc w:val="center"/>
        <w:rPr>
          <w:rFonts w:ascii="Arial" w:hAnsi="Arial" w:cs="Arial"/>
          <w:b/>
          <w:color w:val="002060"/>
          <w:sz w:val="22"/>
          <w:szCs w:val="22"/>
        </w:rPr>
      </w:pPr>
      <w:r w:rsidRPr="00C70C04">
        <w:rPr>
          <w:rFonts w:ascii="Arial" w:hAnsi="Arial" w:cs="Arial"/>
          <w:b/>
          <w:color w:val="002060"/>
          <w:sz w:val="22"/>
          <w:szCs w:val="22"/>
        </w:rPr>
        <w:lastRenderedPageBreak/>
        <w:t xml:space="preserve"> </w:t>
      </w:r>
      <w:r w:rsidR="00526521" w:rsidRPr="00C70C04">
        <w:rPr>
          <w:rFonts w:ascii="Arial" w:hAnsi="Arial" w:cs="Arial"/>
          <w:b/>
          <w:color w:val="002060"/>
          <w:sz w:val="22"/>
          <w:szCs w:val="22"/>
        </w:rPr>
        <w:t>Поверка</w:t>
      </w:r>
    </w:p>
    <w:p w:rsidR="00B51012" w:rsidRPr="00B51012" w:rsidRDefault="00526521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         Поверка производится после установки весов на предприятии</w:t>
      </w:r>
      <w:r w:rsidR="00B51012">
        <w:rPr>
          <w:rFonts w:cs="Arial"/>
          <w:b w:val="0"/>
          <w:color w:val="002060"/>
          <w:sz w:val="18"/>
          <w:szCs w:val="18"/>
        </w:rPr>
        <w:t>, в</w:t>
      </w:r>
      <w:r w:rsidR="00B51012">
        <w:rPr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</w:rPr>
        <w:t xml:space="preserve">соответствии с приложением «Методика поверки весов» ГОСТ </w:t>
      </w:r>
      <w:r w:rsidR="00B51012" w:rsidRPr="00B51012">
        <w:rPr>
          <w:b w:val="0"/>
          <w:color w:val="002060"/>
          <w:sz w:val="18"/>
          <w:szCs w:val="18"/>
          <w:lang w:val="en-US"/>
        </w:rPr>
        <w:t>OIML</w:t>
      </w:r>
      <w:r w:rsidR="00B51012" w:rsidRPr="00B51012">
        <w:rPr>
          <w:b w:val="0"/>
          <w:color w:val="002060"/>
          <w:sz w:val="18"/>
          <w:szCs w:val="18"/>
        </w:rPr>
        <w:t xml:space="preserve"> </w:t>
      </w:r>
      <w:r w:rsidR="00B51012" w:rsidRPr="00B51012">
        <w:rPr>
          <w:b w:val="0"/>
          <w:color w:val="002060"/>
          <w:sz w:val="18"/>
          <w:szCs w:val="18"/>
          <w:lang w:val="en-US"/>
        </w:rPr>
        <w:t>R</w:t>
      </w:r>
      <w:r w:rsidR="00B51012" w:rsidRPr="00B51012">
        <w:rPr>
          <w:b w:val="0"/>
          <w:color w:val="002060"/>
          <w:sz w:val="18"/>
          <w:szCs w:val="18"/>
        </w:rPr>
        <w:t xml:space="preserve"> 76-1—2011 «Весы неавтоматического действия. Часть 1. Метрологические и технические требования. Испытания».</w:t>
      </w:r>
    </w:p>
    <w:p w:rsidR="00D26E15" w:rsidRPr="00C70C04" w:rsidRDefault="00B51012" w:rsidP="00B51012">
      <w:pPr>
        <w:pStyle w:val="2"/>
        <w:keepNext w:val="0"/>
        <w:spacing w:before="0" w:after="0"/>
        <w:ind w:firstLine="0"/>
        <w:rPr>
          <w:rFonts w:cs="Arial"/>
          <w:b w:val="0"/>
          <w:color w:val="002060"/>
          <w:sz w:val="18"/>
          <w:szCs w:val="18"/>
        </w:rPr>
      </w:pPr>
      <w:r w:rsidRPr="00C70C04">
        <w:rPr>
          <w:rFonts w:cs="Arial"/>
          <w:b w:val="0"/>
          <w:color w:val="002060"/>
          <w:sz w:val="18"/>
          <w:szCs w:val="18"/>
        </w:rPr>
        <w:t xml:space="preserve"> </w:t>
      </w:r>
      <w:r w:rsidR="00526521" w:rsidRPr="00C70C04">
        <w:rPr>
          <w:rFonts w:cs="Arial"/>
          <w:b w:val="0"/>
          <w:color w:val="002060"/>
          <w:sz w:val="18"/>
          <w:szCs w:val="18"/>
        </w:rPr>
        <w:t xml:space="preserve">Межповерочный интервал - 12 месяцев. </w:t>
      </w:r>
    </w:p>
    <w:p w:rsidR="0089331B" w:rsidRPr="00C70C04" w:rsidRDefault="0089331B" w:rsidP="00D26E15">
      <w:pPr>
        <w:ind w:firstLine="0"/>
        <w:rPr>
          <w:rFonts w:ascii="Arial" w:hAnsi="Arial" w:cs="Arial"/>
          <w:color w:val="002060"/>
          <w:sz w:val="18"/>
          <w:szCs w:val="18"/>
        </w:rPr>
      </w:pPr>
    </w:p>
    <w:p w:rsidR="0089262C" w:rsidRPr="00C70C04" w:rsidRDefault="000C2622" w:rsidP="0089262C">
      <w:pPr>
        <w:keepNext/>
        <w:keepLines/>
        <w:ind w:firstLine="0"/>
        <w:jc w:val="left"/>
        <w:rPr>
          <w:rFonts w:ascii="Times New Roman" w:hAnsi="Times New Roman"/>
          <w:b/>
          <w:color w:val="002060"/>
          <w:spacing w:val="30"/>
          <w:szCs w:val="24"/>
        </w:rPr>
      </w:pPr>
      <w:r w:rsidRPr="00C70C04">
        <w:rPr>
          <w:rFonts w:ascii="Arial" w:hAnsi="Arial" w:cs="Arial"/>
          <w:b/>
          <w:bCs/>
          <w:noProof/>
          <w:color w:val="00206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C" w:rsidRPr="00B51012" w:rsidRDefault="0089262C" w:rsidP="0089262C">
      <w:pPr>
        <w:ind w:firstLine="0"/>
        <w:jc w:val="left"/>
        <w:rPr>
          <w:rFonts w:ascii="Arial" w:hAnsi="Arial" w:cs="Arial"/>
          <w:color w:val="002060"/>
          <w:sz w:val="20"/>
        </w:rPr>
      </w:pPr>
    </w:p>
    <w:sectPr w:rsidR="0089262C" w:rsidRPr="00B51012" w:rsidSect="00BF2EFF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720" w:right="708" w:bottom="709" w:left="1134" w:header="567" w:footer="2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C103C" w:rsidRDefault="006C103C">
      <w:r>
        <w:separator/>
      </w:r>
    </w:p>
  </w:endnote>
  <w:endnote w:type="continuationSeparator" w:id="0">
    <w:p w:rsidR="006C103C" w:rsidRDefault="006C10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6D1A8D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0066"/>
        <w:sz w:val="22"/>
        <w:lang w:val="en-US"/>
      </w:rPr>
    </w:pPr>
    <w:r w:rsidRPr="00981857">
      <w:rPr>
        <w:rFonts w:ascii="Arial" w:hAnsi="Arial" w:cs="Arial"/>
        <w:color w:val="000066"/>
        <w:sz w:val="20"/>
      </w:rPr>
      <w:t>О</w:t>
    </w:r>
    <w:r w:rsidR="00241F3B">
      <w:rPr>
        <w:rFonts w:ascii="Arial" w:hAnsi="Arial" w:cs="Arial"/>
        <w:color w:val="000066"/>
        <w:sz w:val="20"/>
      </w:rPr>
      <w:t>бнинск 202</w:t>
    </w:r>
    <w:r w:rsidR="00852D6B">
      <w:rPr>
        <w:rFonts w:ascii="Arial" w:hAnsi="Arial" w:cs="Arial"/>
        <w:color w:val="000066"/>
        <w:sz w:val="20"/>
      </w:rPr>
      <w:t>1</w:t>
    </w:r>
    <w:r w:rsidRPr="00981857">
      <w:rPr>
        <w:rFonts w:ascii="Arial" w:hAnsi="Arial" w:cs="Arial"/>
        <w:color w:val="000066"/>
        <w:sz w:val="20"/>
      </w:rPr>
      <w:t xml:space="preserve">г.                                                </w:t>
    </w:r>
    <w:r w:rsidR="00B65880">
      <w:rPr>
        <w:rFonts w:ascii="Arial" w:hAnsi="Arial" w:cs="Arial"/>
        <w:color w:val="000066"/>
        <w:sz w:val="20"/>
      </w:rPr>
      <w:t xml:space="preserve">                             </w:t>
    </w:r>
    <w:r w:rsidRPr="00981857">
      <w:rPr>
        <w:rFonts w:ascii="Arial" w:hAnsi="Arial" w:cs="Arial"/>
        <w:color w:val="000066"/>
        <w:sz w:val="20"/>
      </w:rPr>
      <w:t xml:space="preserve"> Весы автомобильные </w:t>
    </w:r>
    <w:r w:rsidR="00852D6B">
      <w:rPr>
        <w:rFonts w:ascii="Arial" w:hAnsi="Arial" w:cs="Arial"/>
        <w:color w:val="000066"/>
        <w:spacing w:val="30"/>
        <w:sz w:val="20"/>
      </w:rPr>
      <w:t xml:space="preserve">Патриот </w:t>
    </w:r>
    <w:r w:rsidR="00B85B47">
      <w:rPr>
        <w:rFonts w:ascii="Arial" w:hAnsi="Arial" w:cs="Arial"/>
        <w:color w:val="000066"/>
        <w:spacing w:val="30"/>
        <w:sz w:val="20"/>
      </w:rPr>
      <w:t>8</w:t>
    </w:r>
    <w:r w:rsidR="00241F3B">
      <w:rPr>
        <w:rFonts w:ascii="Arial" w:hAnsi="Arial" w:cs="Arial"/>
        <w:color w:val="000066"/>
        <w:spacing w:val="30"/>
        <w:sz w:val="20"/>
      </w:rPr>
      <w:t>0-</w:t>
    </w:r>
    <w:r w:rsidR="009F15E6">
      <w:rPr>
        <w:rFonts w:ascii="Arial" w:hAnsi="Arial" w:cs="Arial"/>
        <w:color w:val="000066"/>
        <w:spacing w:val="30"/>
        <w:sz w:val="20"/>
      </w:rPr>
      <w:t>2</w:t>
    </w:r>
    <w:r w:rsidR="00801471">
      <w:rPr>
        <w:rFonts w:ascii="Arial" w:hAnsi="Arial" w:cs="Arial"/>
        <w:color w:val="000066"/>
        <w:spacing w:val="30"/>
        <w:sz w:val="20"/>
      </w:rPr>
      <w:t>4</w:t>
    </w:r>
    <w:r w:rsidR="00DD3DFB">
      <w:rPr>
        <w:rFonts w:ascii="Arial" w:hAnsi="Arial" w:cs="Arial"/>
        <w:color w:val="000066"/>
        <w:spacing w:val="30"/>
        <w:sz w:val="20"/>
      </w:rPr>
      <w:t>-К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C73C9A">
    <w:pPr>
      <w:pStyle w:val="a7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0080"/>
        <w:sz w:val="20"/>
        <w:lang w:val="en-US"/>
      </w:rPr>
    </w:pPr>
    <w:r>
      <w:rPr>
        <w:rFonts w:ascii="Arial" w:hAnsi="Arial" w:cs="Arial"/>
        <w:color w:val="000080"/>
        <w:sz w:val="20"/>
      </w:rPr>
      <w:t>О</w:t>
    </w:r>
    <w:r w:rsidR="002E0196">
      <w:rPr>
        <w:rFonts w:ascii="Arial" w:hAnsi="Arial" w:cs="Arial"/>
        <w:color w:val="000080"/>
        <w:sz w:val="20"/>
      </w:rPr>
      <w:t>бн</w:t>
    </w:r>
    <w:r w:rsidR="00241F3B">
      <w:rPr>
        <w:rFonts w:ascii="Arial" w:hAnsi="Arial" w:cs="Arial"/>
        <w:color w:val="000080"/>
        <w:sz w:val="20"/>
      </w:rPr>
      <w:t>инск 202</w:t>
    </w:r>
    <w:r w:rsidR="00852D6B">
      <w:rPr>
        <w:rFonts w:ascii="Arial" w:hAnsi="Arial" w:cs="Arial"/>
        <w:color w:val="000080"/>
        <w:sz w:val="20"/>
      </w:rPr>
      <w:t>1</w:t>
    </w:r>
    <w:r w:rsidRPr="00704E53">
      <w:rPr>
        <w:rFonts w:ascii="Arial" w:hAnsi="Arial" w:cs="Arial"/>
        <w:color w:val="000080"/>
        <w:sz w:val="20"/>
      </w:rPr>
      <w:t xml:space="preserve">г.                                            </w:t>
    </w:r>
    <w:r>
      <w:rPr>
        <w:rFonts w:ascii="Arial" w:hAnsi="Arial" w:cs="Arial"/>
        <w:color w:val="000080"/>
        <w:sz w:val="20"/>
      </w:rPr>
      <w:t xml:space="preserve">                              </w:t>
    </w:r>
    <w:r w:rsidR="00B65880">
      <w:rPr>
        <w:rFonts w:ascii="Arial" w:hAnsi="Arial" w:cs="Arial"/>
        <w:color w:val="000080"/>
        <w:sz w:val="20"/>
      </w:rPr>
      <w:t xml:space="preserve">   </w:t>
    </w:r>
    <w:r>
      <w:rPr>
        <w:rFonts w:ascii="Arial" w:hAnsi="Arial" w:cs="Arial"/>
        <w:color w:val="000080"/>
        <w:sz w:val="20"/>
      </w:rPr>
      <w:t xml:space="preserve"> Весы автомобильные</w:t>
    </w:r>
    <w:r w:rsidRPr="00704E53">
      <w:rPr>
        <w:rFonts w:ascii="Arial" w:hAnsi="Arial" w:cs="Arial"/>
        <w:color w:val="000080"/>
        <w:sz w:val="20"/>
      </w:rPr>
      <w:t xml:space="preserve"> </w:t>
    </w:r>
    <w:r w:rsidR="007F762B">
      <w:rPr>
        <w:rFonts w:ascii="Arial" w:hAnsi="Arial" w:cs="Arial"/>
        <w:color w:val="000080"/>
        <w:spacing w:val="30"/>
        <w:sz w:val="20"/>
      </w:rPr>
      <w:t xml:space="preserve">Патриот </w:t>
    </w:r>
    <w:r w:rsidR="00053015">
      <w:rPr>
        <w:rFonts w:ascii="Arial" w:hAnsi="Arial" w:cs="Arial"/>
        <w:color w:val="000080"/>
        <w:spacing w:val="30"/>
        <w:sz w:val="20"/>
      </w:rPr>
      <w:t>8</w:t>
    </w:r>
    <w:r w:rsidR="00241F3B">
      <w:rPr>
        <w:rFonts w:ascii="Arial" w:hAnsi="Arial" w:cs="Arial"/>
        <w:color w:val="000080"/>
        <w:spacing w:val="30"/>
        <w:sz w:val="20"/>
      </w:rPr>
      <w:t>0-</w:t>
    </w:r>
    <w:r w:rsidR="0061727A">
      <w:rPr>
        <w:rFonts w:ascii="Arial" w:hAnsi="Arial" w:cs="Arial"/>
        <w:color w:val="000080"/>
        <w:spacing w:val="30"/>
        <w:sz w:val="20"/>
      </w:rPr>
      <w:t>2</w:t>
    </w:r>
    <w:r w:rsidR="00801471">
      <w:rPr>
        <w:rFonts w:ascii="Arial" w:hAnsi="Arial" w:cs="Arial"/>
        <w:color w:val="000080"/>
        <w:spacing w:val="30"/>
        <w:sz w:val="20"/>
      </w:rPr>
      <w:t>4</w:t>
    </w:r>
    <w:r w:rsidR="00DD3DFB">
      <w:rPr>
        <w:rFonts w:ascii="Arial" w:hAnsi="Arial" w:cs="Arial"/>
        <w:color w:val="000080"/>
        <w:spacing w:val="30"/>
        <w:sz w:val="20"/>
      </w:rPr>
      <w:t>-К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C103C" w:rsidRDefault="006C103C">
      <w:r>
        <w:separator/>
      </w:r>
    </w:p>
  </w:footnote>
  <w:footnote w:type="continuationSeparator" w:id="0">
    <w:p w:rsidR="006C103C" w:rsidRDefault="006C10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Pr="007E091C" w:rsidRDefault="008B06F2" w:rsidP="00DC36CA">
    <w:pPr>
      <w:keepNext/>
      <w:keepLines/>
      <w:ind w:firstLine="0"/>
      <w:rPr>
        <w:rFonts w:ascii="Arial" w:hAnsi="Arial" w:cs="Arial"/>
        <w:color w:val="000066"/>
        <w:sz w:val="20"/>
        <w:u w:val="single"/>
      </w:rPr>
    </w:pPr>
    <w:r w:rsidRPr="00981857">
      <w:rPr>
        <w:rFonts w:ascii="Arial" w:hAnsi="Arial" w:cs="Arial"/>
        <w:color w:val="000066"/>
        <w:sz w:val="20"/>
        <w:u w:val="single"/>
      </w:rPr>
      <w:t xml:space="preserve">Технико-коммерческое предложение                                                 </w:t>
    </w:r>
    <w:r w:rsidR="008C33C8">
      <w:rPr>
        <w:rFonts w:ascii="Arial" w:hAnsi="Arial" w:cs="Arial"/>
        <w:color w:val="000066"/>
        <w:sz w:val="20"/>
        <w:u w:val="single"/>
      </w:rPr>
      <w:t xml:space="preserve">  </w:t>
    </w:r>
    <w:r w:rsidR="00852D6B">
      <w:rPr>
        <w:rFonts w:ascii="Arial" w:hAnsi="Arial" w:cs="Arial"/>
        <w:color w:val="000066"/>
        <w:sz w:val="20"/>
        <w:u w:val="single"/>
      </w:rPr>
      <w:t xml:space="preserve">  Весы автомобильные Патриот </w:t>
    </w:r>
    <w:r w:rsidR="00053015">
      <w:rPr>
        <w:rFonts w:ascii="Arial" w:hAnsi="Arial" w:cs="Arial"/>
        <w:color w:val="000066"/>
        <w:sz w:val="20"/>
        <w:u w:val="single"/>
      </w:rPr>
      <w:t>8</w:t>
    </w:r>
    <w:r w:rsidR="00241F3B">
      <w:rPr>
        <w:rFonts w:ascii="Arial" w:hAnsi="Arial" w:cs="Arial"/>
        <w:color w:val="000066"/>
        <w:sz w:val="20"/>
        <w:u w:val="single"/>
      </w:rPr>
      <w:t>0-</w:t>
    </w:r>
    <w:r w:rsidR="0061727A">
      <w:rPr>
        <w:rFonts w:ascii="Arial" w:hAnsi="Arial" w:cs="Arial"/>
        <w:color w:val="000066"/>
        <w:sz w:val="20"/>
        <w:u w:val="single"/>
      </w:rPr>
      <w:t>2</w:t>
    </w:r>
    <w:r w:rsidR="00801471">
      <w:rPr>
        <w:rFonts w:ascii="Arial" w:hAnsi="Arial" w:cs="Arial"/>
        <w:color w:val="000066"/>
        <w:sz w:val="20"/>
        <w:u w:val="single"/>
      </w:rPr>
      <w:t>4</w:t>
    </w:r>
    <w:r w:rsidR="00DD3DFB">
      <w:rPr>
        <w:rFonts w:ascii="Arial" w:hAnsi="Arial" w:cs="Arial"/>
        <w:color w:val="000066"/>
        <w:sz w:val="20"/>
        <w:u w:val="single"/>
      </w:rPr>
      <w:t>-К</w:t>
    </w:r>
  </w:p>
  <w:p w:rsidR="008B06F2" w:rsidRPr="00704E53" w:rsidRDefault="008B06F2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B06F2" w:rsidRDefault="000C2622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2700" r="2540" b="508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7B1CF24E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72677DD"/>
    <w:multiLevelType w:val="hybridMultilevel"/>
    <w:tmpl w:val="1186A71E"/>
    <w:lvl w:ilvl="0" w:tplc="9378D4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F74DF"/>
    <w:multiLevelType w:val="hybridMultilevel"/>
    <w:tmpl w:val="B66E41E6"/>
    <w:lvl w:ilvl="0" w:tplc="04190001">
      <w:start w:val="1"/>
      <w:numFmt w:val="bullet"/>
      <w:lvlText w:val=""/>
      <w:lvlJc w:val="left"/>
      <w:pPr>
        <w:tabs>
          <w:tab w:val="num" w:pos="1210"/>
        </w:tabs>
        <w:ind w:left="1210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2A775CD7"/>
    <w:multiLevelType w:val="hybridMultilevel"/>
    <w:tmpl w:val="52E488EA"/>
    <w:lvl w:ilvl="0" w:tplc="0419000F">
      <w:start w:val="1"/>
      <w:numFmt w:val="decimal"/>
      <w:lvlText w:val="%1."/>
      <w:lvlJc w:val="left"/>
      <w:pPr>
        <w:tabs>
          <w:tab w:val="num" w:pos="1210"/>
        </w:tabs>
        <w:ind w:left="1210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9" w15:restartNumberingAfterBreak="0">
    <w:nsid w:val="30850B7A"/>
    <w:multiLevelType w:val="hybridMultilevel"/>
    <w:tmpl w:val="46187232"/>
    <w:lvl w:ilvl="0" w:tplc="70E2EAE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DC90A45"/>
    <w:multiLevelType w:val="hybridMultilevel"/>
    <w:tmpl w:val="7F2A011E"/>
    <w:lvl w:ilvl="0" w:tplc="5A026E68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16"/>
        <w:szCs w:val="16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64A4D53"/>
    <w:multiLevelType w:val="hybridMultilevel"/>
    <w:tmpl w:val="1ECE3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5" w15:restartNumberingAfterBreak="0">
    <w:nsid w:val="4DA616D3"/>
    <w:multiLevelType w:val="hybridMultilevel"/>
    <w:tmpl w:val="C740917C"/>
    <w:lvl w:ilvl="0" w:tplc="04190001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9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3" w15:restartNumberingAfterBreak="0">
    <w:nsid w:val="6971600C"/>
    <w:multiLevelType w:val="hybridMultilevel"/>
    <w:tmpl w:val="620CBDB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9EB40306">
      <w:start w:val="10"/>
      <w:numFmt w:val="decimal"/>
      <w:lvlText w:val="%3"/>
      <w:lvlJc w:val="left"/>
      <w:pPr>
        <w:ind w:left="198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 w15:restartNumberingAfterBreak="0">
    <w:nsid w:val="6A297792"/>
    <w:multiLevelType w:val="hybridMultilevel"/>
    <w:tmpl w:val="3FAADC42"/>
    <w:lvl w:ilvl="0" w:tplc="51D4A61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  <w:sz w:val="20"/>
        <w:szCs w:val="2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932952"/>
    <w:multiLevelType w:val="hybridMultilevel"/>
    <w:tmpl w:val="F6DE2EC8"/>
    <w:lvl w:ilvl="0" w:tplc="8A8CC4D0">
      <w:start w:val="8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9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30" w15:restartNumberingAfterBreak="0">
    <w:nsid w:val="79004DDE"/>
    <w:multiLevelType w:val="hybridMultilevel"/>
    <w:tmpl w:val="DDDAB2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2C61E5"/>
    <w:multiLevelType w:val="hybridMultilevel"/>
    <w:tmpl w:val="84BA3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3" w15:restartNumberingAfterBreak="0">
    <w:nsid w:val="7B1D5729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9"/>
  </w:num>
  <w:num w:numId="3">
    <w:abstractNumId w:val="4"/>
  </w:num>
  <w:num w:numId="4">
    <w:abstractNumId w:val="1"/>
  </w:num>
  <w:num w:numId="5">
    <w:abstractNumId w:val="21"/>
  </w:num>
  <w:num w:numId="6">
    <w:abstractNumId w:val="8"/>
  </w:num>
  <w:num w:numId="7">
    <w:abstractNumId w:val="6"/>
  </w:num>
  <w:num w:numId="8">
    <w:abstractNumId w:val="14"/>
  </w:num>
  <w:num w:numId="9">
    <w:abstractNumId w:val="32"/>
  </w:num>
  <w:num w:numId="10">
    <w:abstractNumId w:val="7"/>
  </w:num>
  <w:num w:numId="11">
    <w:abstractNumId w:val="9"/>
  </w:num>
  <w:num w:numId="12">
    <w:abstractNumId w:val="11"/>
  </w:num>
  <w:num w:numId="13">
    <w:abstractNumId w:val="26"/>
  </w:num>
  <w:num w:numId="14">
    <w:abstractNumId w:val="12"/>
  </w:num>
  <w:num w:numId="15">
    <w:abstractNumId w:val="17"/>
  </w:num>
  <w:num w:numId="16">
    <w:abstractNumId w:val="22"/>
  </w:num>
  <w:num w:numId="17">
    <w:abstractNumId w:val="29"/>
  </w:num>
  <w:num w:numId="18">
    <w:abstractNumId w:val="16"/>
  </w:num>
  <w:num w:numId="19">
    <w:abstractNumId w:val="25"/>
  </w:num>
  <w:num w:numId="20">
    <w:abstractNumId w:val="20"/>
  </w:num>
  <w:num w:numId="21">
    <w:abstractNumId w:val="10"/>
  </w:num>
  <w:num w:numId="22">
    <w:abstractNumId w:val="28"/>
  </w:num>
  <w:num w:numId="23">
    <w:abstractNumId w:val="18"/>
  </w:num>
  <w:num w:numId="24">
    <w:abstractNumId w:val="5"/>
  </w:num>
  <w:num w:numId="25">
    <w:abstractNumId w:val="30"/>
  </w:num>
  <w:num w:numId="26">
    <w:abstractNumId w:val="27"/>
  </w:num>
  <w:num w:numId="27">
    <w:abstractNumId w:val="31"/>
  </w:num>
  <w:num w:numId="28">
    <w:abstractNumId w:val="24"/>
  </w:num>
  <w:num w:numId="29">
    <w:abstractNumId w:val="13"/>
  </w:num>
  <w:num w:numId="30">
    <w:abstractNumId w:val="2"/>
  </w:num>
  <w:num w:numId="31">
    <w:abstractNumId w:val="23"/>
  </w:num>
  <w:num w:numId="32">
    <w:abstractNumId w:val="33"/>
  </w:num>
  <w:num w:numId="33">
    <w:abstractNumId w:val="15"/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0A44"/>
    <w:rsid w:val="00001A9A"/>
    <w:rsid w:val="00010D5E"/>
    <w:rsid w:val="0001135F"/>
    <w:rsid w:val="00011733"/>
    <w:rsid w:val="000145A9"/>
    <w:rsid w:val="000152AC"/>
    <w:rsid w:val="00016E8C"/>
    <w:rsid w:val="0001734A"/>
    <w:rsid w:val="0002550F"/>
    <w:rsid w:val="00032A18"/>
    <w:rsid w:val="00035AF2"/>
    <w:rsid w:val="0004401F"/>
    <w:rsid w:val="00044A07"/>
    <w:rsid w:val="00053015"/>
    <w:rsid w:val="00061D0C"/>
    <w:rsid w:val="000649D3"/>
    <w:rsid w:val="00065A7B"/>
    <w:rsid w:val="00065D61"/>
    <w:rsid w:val="000712D8"/>
    <w:rsid w:val="00073462"/>
    <w:rsid w:val="0007465C"/>
    <w:rsid w:val="00084975"/>
    <w:rsid w:val="00090293"/>
    <w:rsid w:val="000A087F"/>
    <w:rsid w:val="000B12DE"/>
    <w:rsid w:val="000B45F9"/>
    <w:rsid w:val="000B5CDC"/>
    <w:rsid w:val="000C2176"/>
    <w:rsid w:val="000C2622"/>
    <w:rsid w:val="000C443B"/>
    <w:rsid w:val="000C790B"/>
    <w:rsid w:val="000D198A"/>
    <w:rsid w:val="000D3DB3"/>
    <w:rsid w:val="000E073D"/>
    <w:rsid w:val="000E6FC3"/>
    <w:rsid w:val="000F2528"/>
    <w:rsid w:val="000F406A"/>
    <w:rsid w:val="000F4983"/>
    <w:rsid w:val="000F7336"/>
    <w:rsid w:val="000F782D"/>
    <w:rsid w:val="00102E32"/>
    <w:rsid w:val="0011335D"/>
    <w:rsid w:val="00120167"/>
    <w:rsid w:val="001210BA"/>
    <w:rsid w:val="00133043"/>
    <w:rsid w:val="00134276"/>
    <w:rsid w:val="00141B84"/>
    <w:rsid w:val="00150D97"/>
    <w:rsid w:val="00156B17"/>
    <w:rsid w:val="0016150D"/>
    <w:rsid w:val="0016441D"/>
    <w:rsid w:val="001644EF"/>
    <w:rsid w:val="00165A67"/>
    <w:rsid w:val="00165DB2"/>
    <w:rsid w:val="00166BA9"/>
    <w:rsid w:val="00170AF9"/>
    <w:rsid w:val="00171F89"/>
    <w:rsid w:val="00172CFC"/>
    <w:rsid w:val="00181AA7"/>
    <w:rsid w:val="00184D39"/>
    <w:rsid w:val="0019001F"/>
    <w:rsid w:val="00195172"/>
    <w:rsid w:val="001A045D"/>
    <w:rsid w:val="001A7D49"/>
    <w:rsid w:val="001B0A06"/>
    <w:rsid w:val="001B2075"/>
    <w:rsid w:val="001B2B31"/>
    <w:rsid w:val="001B2C91"/>
    <w:rsid w:val="001B2F53"/>
    <w:rsid w:val="001C20A7"/>
    <w:rsid w:val="001C3275"/>
    <w:rsid w:val="001D24F4"/>
    <w:rsid w:val="001D2749"/>
    <w:rsid w:val="001D5686"/>
    <w:rsid w:val="001D5B1A"/>
    <w:rsid w:val="001D7490"/>
    <w:rsid w:val="001D7CB4"/>
    <w:rsid w:val="001E10EC"/>
    <w:rsid w:val="001E3972"/>
    <w:rsid w:val="001E50DE"/>
    <w:rsid w:val="001E786C"/>
    <w:rsid w:val="001E78AF"/>
    <w:rsid w:val="001F1275"/>
    <w:rsid w:val="001F2182"/>
    <w:rsid w:val="001F6E8A"/>
    <w:rsid w:val="001F7273"/>
    <w:rsid w:val="00201F6A"/>
    <w:rsid w:val="002027DA"/>
    <w:rsid w:val="00205CC5"/>
    <w:rsid w:val="0021043D"/>
    <w:rsid w:val="00212988"/>
    <w:rsid w:val="002129A6"/>
    <w:rsid w:val="002130B9"/>
    <w:rsid w:val="00222F44"/>
    <w:rsid w:val="002232E5"/>
    <w:rsid w:val="002371F1"/>
    <w:rsid w:val="00241331"/>
    <w:rsid w:val="00241F3B"/>
    <w:rsid w:val="00242085"/>
    <w:rsid w:val="00242144"/>
    <w:rsid w:val="0024429C"/>
    <w:rsid w:val="00244348"/>
    <w:rsid w:val="00250675"/>
    <w:rsid w:val="00250CF1"/>
    <w:rsid w:val="00253FF6"/>
    <w:rsid w:val="00254DA0"/>
    <w:rsid w:val="0026678A"/>
    <w:rsid w:val="00272566"/>
    <w:rsid w:val="002875D4"/>
    <w:rsid w:val="0029362A"/>
    <w:rsid w:val="00295207"/>
    <w:rsid w:val="002A11B3"/>
    <w:rsid w:val="002B0E06"/>
    <w:rsid w:val="002C34DA"/>
    <w:rsid w:val="002C7947"/>
    <w:rsid w:val="002C7CED"/>
    <w:rsid w:val="002D1F56"/>
    <w:rsid w:val="002D2D62"/>
    <w:rsid w:val="002E0196"/>
    <w:rsid w:val="002E75AD"/>
    <w:rsid w:val="00301422"/>
    <w:rsid w:val="00301BF1"/>
    <w:rsid w:val="00315DC0"/>
    <w:rsid w:val="00315FC9"/>
    <w:rsid w:val="00323DCE"/>
    <w:rsid w:val="00324B55"/>
    <w:rsid w:val="00327F54"/>
    <w:rsid w:val="00327F86"/>
    <w:rsid w:val="0033003B"/>
    <w:rsid w:val="00330BA1"/>
    <w:rsid w:val="00330C19"/>
    <w:rsid w:val="00332900"/>
    <w:rsid w:val="00333ADC"/>
    <w:rsid w:val="00340503"/>
    <w:rsid w:val="00344599"/>
    <w:rsid w:val="00345052"/>
    <w:rsid w:val="00346D62"/>
    <w:rsid w:val="00351A74"/>
    <w:rsid w:val="003527D8"/>
    <w:rsid w:val="00353E3A"/>
    <w:rsid w:val="003557D8"/>
    <w:rsid w:val="00375660"/>
    <w:rsid w:val="00375CC2"/>
    <w:rsid w:val="003772DE"/>
    <w:rsid w:val="00381E90"/>
    <w:rsid w:val="003874CF"/>
    <w:rsid w:val="003A58B8"/>
    <w:rsid w:val="003B1C8C"/>
    <w:rsid w:val="003B2E81"/>
    <w:rsid w:val="003B35CB"/>
    <w:rsid w:val="003B7A0A"/>
    <w:rsid w:val="003C1A67"/>
    <w:rsid w:val="003C56C2"/>
    <w:rsid w:val="003C5B40"/>
    <w:rsid w:val="003D19D9"/>
    <w:rsid w:val="003D29EF"/>
    <w:rsid w:val="003D4DB9"/>
    <w:rsid w:val="003D7C79"/>
    <w:rsid w:val="003F27BB"/>
    <w:rsid w:val="003F287B"/>
    <w:rsid w:val="003F3102"/>
    <w:rsid w:val="003F40A9"/>
    <w:rsid w:val="003F4432"/>
    <w:rsid w:val="00407297"/>
    <w:rsid w:val="00415363"/>
    <w:rsid w:val="00417737"/>
    <w:rsid w:val="0042189C"/>
    <w:rsid w:val="00422A94"/>
    <w:rsid w:val="00423BD7"/>
    <w:rsid w:val="00427299"/>
    <w:rsid w:val="00433960"/>
    <w:rsid w:val="00435565"/>
    <w:rsid w:val="004367FA"/>
    <w:rsid w:val="00445B90"/>
    <w:rsid w:val="00452512"/>
    <w:rsid w:val="00453597"/>
    <w:rsid w:val="00472400"/>
    <w:rsid w:val="00485661"/>
    <w:rsid w:val="00491BD0"/>
    <w:rsid w:val="00493F0E"/>
    <w:rsid w:val="00496FF0"/>
    <w:rsid w:val="004A212A"/>
    <w:rsid w:val="004A247D"/>
    <w:rsid w:val="004A3163"/>
    <w:rsid w:val="004A7189"/>
    <w:rsid w:val="004B03E3"/>
    <w:rsid w:val="004B18F2"/>
    <w:rsid w:val="004B2293"/>
    <w:rsid w:val="004B2C42"/>
    <w:rsid w:val="004C0575"/>
    <w:rsid w:val="004D287B"/>
    <w:rsid w:val="004D7C2F"/>
    <w:rsid w:val="004E38C3"/>
    <w:rsid w:val="004E4121"/>
    <w:rsid w:val="004E7AF4"/>
    <w:rsid w:val="004F3217"/>
    <w:rsid w:val="00504BB8"/>
    <w:rsid w:val="00504C97"/>
    <w:rsid w:val="005067E1"/>
    <w:rsid w:val="00511B97"/>
    <w:rsid w:val="00514163"/>
    <w:rsid w:val="00515B1F"/>
    <w:rsid w:val="00522A7A"/>
    <w:rsid w:val="00526521"/>
    <w:rsid w:val="005265EA"/>
    <w:rsid w:val="00527D6C"/>
    <w:rsid w:val="00531534"/>
    <w:rsid w:val="00531E88"/>
    <w:rsid w:val="00532594"/>
    <w:rsid w:val="00534133"/>
    <w:rsid w:val="00535528"/>
    <w:rsid w:val="005430E7"/>
    <w:rsid w:val="00545DCC"/>
    <w:rsid w:val="005507E3"/>
    <w:rsid w:val="00552105"/>
    <w:rsid w:val="00555C44"/>
    <w:rsid w:val="0056016E"/>
    <w:rsid w:val="005610FB"/>
    <w:rsid w:val="00561A23"/>
    <w:rsid w:val="00563D62"/>
    <w:rsid w:val="00564069"/>
    <w:rsid w:val="00564B38"/>
    <w:rsid w:val="00567617"/>
    <w:rsid w:val="005708FE"/>
    <w:rsid w:val="005814BA"/>
    <w:rsid w:val="005816AD"/>
    <w:rsid w:val="005819BD"/>
    <w:rsid w:val="00594B44"/>
    <w:rsid w:val="00594BE6"/>
    <w:rsid w:val="00596277"/>
    <w:rsid w:val="005976A8"/>
    <w:rsid w:val="005A107A"/>
    <w:rsid w:val="005A60EA"/>
    <w:rsid w:val="005A6AD4"/>
    <w:rsid w:val="005A709F"/>
    <w:rsid w:val="005B2DB9"/>
    <w:rsid w:val="005B7C69"/>
    <w:rsid w:val="005C2A2C"/>
    <w:rsid w:val="005C577D"/>
    <w:rsid w:val="005C5ED1"/>
    <w:rsid w:val="005D10E3"/>
    <w:rsid w:val="005E0466"/>
    <w:rsid w:val="005E6147"/>
    <w:rsid w:val="00600631"/>
    <w:rsid w:val="00600F5D"/>
    <w:rsid w:val="00606421"/>
    <w:rsid w:val="006071CC"/>
    <w:rsid w:val="006151A8"/>
    <w:rsid w:val="0061727A"/>
    <w:rsid w:val="00631E4C"/>
    <w:rsid w:val="0064579D"/>
    <w:rsid w:val="00647DB0"/>
    <w:rsid w:val="006503D2"/>
    <w:rsid w:val="00664AC6"/>
    <w:rsid w:val="00673989"/>
    <w:rsid w:val="00694FC1"/>
    <w:rsid w:val="0069746F"/>
    <w:rsid w:val="006A16F8"/>
    <w:rsid w:val="006A387D"/>
    <w:rsid w:val="006A7418"/>
    <w:rsid w:val="006B304F"/>
    <w:rsid w:val="006B6EB2"/>
    <w:rsid w:val="006B70A6"/>
    <w:rsid w:val="006C0647"/>
    <w:rsid w:val="006C103C"/>
    <w:rsid w:val="006C4312"/>
    <w:rsid w:val="006D1A8D"/>
    <w:rsid w:val="006D34E7"/>
    <w:rsid w:val="006D4E81"/>
    <w:rsid w:val="006D6470"/>
    <w:rsid w:val="006D6F00"/>
    <w:rsid w:val="006D777E"/>
    <w:rsid w:val="006E59AE"/>
    <w:rsid w:val="006F0F2E"/>
    <w:rsid w:val="006F135A"/>
    <w:rsid w:val="006F146A"/>
    <w:rsid w:val="00704E53"/>
    <w:rsid w:val="00704EBA"/>
    <w:rsid w:val="00705197"/>
    <w:rsid w:val="007062C2"/>
    <w:rsid w:val="00707095"/>
    <w:rsid w:val="00713A3A"/>
    <w:rsid w:val="00715144"/>
    <w:rsid w:val="0071632B"/>
    <w:rsid w:val="00717DB0"/>
    <w:rsid w:val="007228D5"/>
    <w:rsid w:val="00724D94"/>
    <w:rsid w:val="00726EE2"/>
    <w:rsid w:val="0073067B"/>
    <w:rsid w:val="00733214"/>
    <w:rsid w:val="00734B0E"/>
    <w:rsid w:val="007360F0"/>
    <w:rsid w:val="007407A9"/>
    <w:rsid w:val="007466E5"/>
    <w:rsid w:val="0075718F"/>
    <w:rsid w:val="007573A9"/>
    <w:rsid w:val="00761F5B"/>
    <w:rsid w:val="007709DF"/>
    <w:rsid w:val="00776714"/>
    <w:rsid w:val="0078403E"/>
    <w:rsid w:val="00792A11"/>
    <w:rsid w:val="0079480C"/>
    <w:rsid w:val="007956A1"/>
    <w:rsid w:val="007A23E0"/>
    <w:rsid w:val="007A54FD"/>
    <w:rsid w:val="007A69F5"/>
    <w:rsid w:val="007B1B13"/>
    <w:rsid w:val="007B5074"/>
    <w:rsid w:val="007B695B"/>
    <w:rsid w:val="007B6F06"/>
    <w:rsid w:val="007C05B6"/>
    <w:rsid w:val="007C54C8"/>
    <w:rsid w:val="007C648E"/>
    <w:rsid w:val="007C7F8E"/>
    <w:rsid w:val="007D312B"/>
    <w:rsid w:val="007E091C"/>
    <w:rsid w:val="007E3311"/>
    <w:rsid w:val="007E5A9A"/>
    <w:rsid w:val="007F2A81"/>
    <w:rsid w:val="007F66E9"/>
    <w:rsid w:val="007F762B"/>
    <w:rsid w:val="00801471"/>
    <w:rsid w:val="00803108"/>
    <w:rsid w:val="008162A6"/>
    <w:rsid w:val="008269B8"/>
    <w:rsid w:val="008269F4"/>
    <w:rsid w:val="008315D5"/>
    <w:rsid w:val="00832FD5"/>
    <w:rsid w:val="008335F6"/>
    <w:rsid w:val="008352B3"/>
    <w:rsid w:val="0083570D"/>
    <w:rsid w:val="008365A8"/>
    <w:rsid w:val="00836927"/>
    <w:rsid w:val="00837ED2"/>
    <w:rsid w:val="00847C00"/>
    <w:rsid w:val="00847D3D"/>
    <w:rsid w:val="00852396"/>
    <w:rsid w:val="00852D6B"/>
    <w:rsid w:val="008541A2"/>
    <w:rsid w:val="00854F90"/>
    <w:rsid w:val="0086431A"/>
    <w:rsid w:val="008643EA"/>
    <w:rsid w:val="008674B4"/>
    <w:rsid w:val="00870F7E"/>
    <w:rsid w:val="0087532C"/>
    <w:rsid w:val="00891AF9"/>
    <w:rsid w:val="008922CA"/>
    <w:rsid w:val="0089262C"/>
    <w:rsid w:val="0089331B"/>
    <w:rsid w:val="008936BD"/>
    <w:rsid w:val="0089610D"/>
    <w:rsid w:val="00896E0F"/>
    <w:rsid w:val="008A0213"/>
    <w:rsid w:val="008A03BA"/>
    <w:rsid w:val="008A1369"/>
    <w:rsid w:val="008A1FDA"/>
    <w:rsid w:val="008A724B"/>
    <w:rsid w:val="008B06F2"/>
    <w:rsid w:val="008B2C82"/>
    <w:rsid w:val="008B6ED8"/>
    <w:rsid w:val="008C0154"/>
    <w:rsid w:val="008C33C8"/>
    <w:rsid w:val="008D001E"/>
    <w:rsid w:val="008D0633"/>
    <w:rsid w:val="008D2156"/>
    <w:rsid w:val="008D695B"/>
    <w:rsid w:val="008E21B6"/>
    <w:rsid w:val="008F0CFE"/>
    <w:rsid w:val="009168F8"/>
    <w:rsid w:val="00926593"/>
    <w:rsid w:val="00926939"/>
    <w:rsid w:val="00930669"/>
    <w:rsid w:val="00934AEA"/>
    <w:rsid w:val="00946109"/>
    <w:rsid w:val="00955E9E"/>
    <w:rsid w:val="0096622F"/>
    <w:rsid w:val="00967B9F"/>
    <w:rsid w:val="00971F40"/>
    <w:rsid w:val="00981857"/>
    <w:rsid w:val="00982CD3"/>
    <w:rsid w:val="00984073"/>
    <w:rsid w:val="00991191"/>
    <w:rsid w:val="00992E5E"/>
    <w:rsid w:val="009949A0"/>
    <w:rsid w:val="009A1BDD"/>
    <w:rsid w:val="009A7F56"/>
    <w:rsid w:val="009B117E"/>
    <w:rsid w:val="009B1785"/>
    <w:rsid w:val="009B3736"/>
    <w:rsid w:val="009B4A98"/>
    <w:rsid w:val="009B694D"/>
    <w:rsid w:val="009B6F7D"/>
    <w:rsid w:val="009C3222"/>
    <w:rsid w:val="009C5F5C"/>
    <w:rsid w:val="009F15E6"/>
    <w:rsid w:val="009F335E"/>
    <w:rsid w:val="009F4F4C"/>
    <w:rsid w:val="009F54DD"/>
    <w:rsid w:val="00A1070C"/>
    <w:rsid w:val="00A11E3C"/>
    <w:rsid w:val="00A23EF2"/>
    <w:rsid w:val="00A23F1F"/>
    <w:rsid w:val="00A24F8A"/>
    <w:rsid w:val="00A25591"/>
    <w:rsid w:val="00A2791D"/>
    <w:rsid w:val="00A31DB2"/>
    <w:rsid w:val="00A36BF5"/>
    <w:rsid w:val="00A462D8"/>
    <w:rsid w:val="00A46A81"/>
    <w:rsid w:val="00A47E5F"/>
    <w:rsid w:val="00A5049C"/>
    <w:rsid w:val="00A538EB"/>
    <w:rsid w:val="00A7036B"/>
    <w:rsid w:val="00A7620F"/>
    <w:rsid w:val="00A929A0"/>
    <w:rsid w:val="00A94D94"/>
    <w:rsid w:val="00A95156"/>
    <w:rsid w:val="00A96DF6"/>
    <w:rsid w:val="00AA0141"/>
    <w:rsid w:val="00AA5FF8"/>
    <w:rsid w:val="00AB4B0E"/>
    <w:rsid w:val="00AC0BE5"/>
    <w:rsid w:val="00AC55FF"/>
    <w:rsid w:val="00AC61F7"/>
    <w:rsid w:val="00AD2ACF"/>
    <w:rsid w:val="00AE13C5"/>
    <w:rsid w:val="00AE3453"/>
    <w:rsid w:val="00AF033F"/>
    <w:rsid w:val="00AF22E9"/>
    <w:rsid w:val="00AF4D53"/>
    <w:rsid w:val="00AF7615"/>
    <w:rsid w:val="00AF7AB3"/>
    <w:rsid w:val="00B00DCD"/>
    <w:rsid w:val="00B026DE"/>
    <w:rsid w:val="00B157F2"/>
    <w:rsid w:val="00B17869"/>
    <w:rsid w:val="00B21E47"/>
    <w:rsid w:val="00B3021B"/>
    <w:rsid w:val="00B32DD3"/>
    <w:rsid w:val="00B3439F"/>
    <w:rsid w:val="00B34A58"/>
    <w:rsid w:val="00B36808"/>
    <w:rsid w:val="00B368A1"/>
    <w:rsid w:val="00B44F4D"/>
    <w:rsid w:val="00B454DD"/>
    <w:rsid w:val="00B504CF"/>
    <w:rsid w:val="00B51012"/>
    <w:rsid w:val="00B51475"/>
    <w:rsid w:val="00B65880"/>
    <w:rsid w:val="00B7033D"/>
    <w:rsid w:val="00B7157A"/>
    <w:rsid w:val="00B72FEF"/>
    <w:rsid w:val="00B802EA"/>
    <w:rsid w:val="00B81ADD"/>
    <w:rsid w:val="00B8400F"/>
    <w:rsid w:val="00B85B47"/>
    <w:rsid w:val="00B864C8"/>
    <w:rsid w:val="00B87DBC"/>
    <w:rsid w:val="00BA031A"/>
    <w:rsid w:val="00BA2E1C"/>
    <w:rsid w:val="00BB18E9"/>
    <w:rsid w:val="00BB4AA5"/>
    <w:rsid w:val="00BB67B7"/>
    <w:rsid w:val="00BC00B8"/>
    <w:rsid w:val="00BC0618"/>
    <w:rsid w:val="00BC0EB4"/>
    <w:rsid w:val="00BC6139"/>
    <w:rsid w:val="00BD0AC3"/>
    <w:rsid w:val="00BD120E"/>
    <w:rsid w:val="00BD3081"/>
    <w:rsid w:val="00BD5446"/>
    <w:rsid w:val="00BD5EA6"/>
    <w:rsid w:val="00BD65CB"/>
    <w:rsid w:val="00BD714A"/>
    <w:rsid w:val="00BD73B1"/>
    <w:rsid w:val="00BE2CDF"/>
    <w:rsid w:val="00BE397F"/>
    <w:rsid w:val="00BE4EA6"/>
    <w:rsid w:val="00BE702C"/>
    <w:rsid w:val="00BE70C5"/>
    <w:rsid w:val="00BF2EFF"/>
    <w:rsid w:val="00BF3EED"/>
    <w:rsid w:val="00BF3FB9"/>
    <w:rsid w:val="00BF4749"/>
    <w:rsid w:val="00BF50A6"/>
    <w:rsid w:val="00C007D4"/>
    <w:rsid w:val="00C02117"/>
    <w:rsid w:val="00C03191"/>
    <w:rsid w:val="00C04DB6"/>
    <w:rsid w:val="00C05159"/>
    <w:rsid w:val="00C07BB7"/>
    <w:rsid w:val="00C10911"/>
    <w:rsid w:val="00C15032"/>
    <w:rsid w:val="00C177D2"/>
    <w:rsid w:val="00C20155"/>
    <w:rsid w:val="00C22ED6"/>
    <w:rsid w:val="00C27A2B"/>
    <w:rsid w:val="00C31864"/>
    <w:rsid w:val="00C31A9F"/>
    <w:rsid w:val="00C324A7"/>
    <w:rsid w:val="00C36CFB"/>
    <w:rsid w:val="00C4136F"/>
    <w:rsid w:val="00C42452"/>
    <w:rsid w:val="00C47D8F"/>
    <w:rsid w:val="00C53475"/>
    <w:rsid w:val="00C611A1"/>
    <w:rsid w:val="00C626F8"/>
    <w:rsid w:val="00C70350"/>
    <w:rsid w:val="00C70C04"/>
    <w:rsid w:val="00C73C9A"/>
    <w:rsid w:val="00C747B7"/>
    <w:rsid w:val="00C80153"/>
    <w:rsid w:val="00C921E9"/>
    <w:rsid w:val="00C924B7"/>
    <w:rsid w:val="00C96DB4"/>
    <w:rsid w:val="00CA55A7"/>
    <w:rsid w:val="00CA6D7E"/>
    <w:rsid w:val="00CB6CC9"/>
    <w:rsid w:val="00CC20D8"/>
    <w:rsid w:val="00CC3F39"/>
    <w:rsid w:val="00CC5D89"/>
    <w:rsid w:val="00CC642E"/>
    <w:rsid w:val="00CD25AC"/>
    <w:rsid w:val="00CD2816"/>
    <w:rsid w:val="00CD4990"/>
    <w:rsid w:val="00CD74C4"/>
    <w:rsid w:val="00CE2C1C"/>
    <w:rsid w:val="00CE6E6B"/>
    <w:rsid w:val="00CF1C24"/>
    <w:rsid w:val="00CF27D2"/>
    <w:rsid w:val="00CF6244"/>
    <w:rsid w:val="00CF6B85"/>
    <w:rsid w:val="00D03C8F"/>
    <w:rsid w:val="00D113A0"/>
    <w:rsid w:val="00D12A62"/>
    <w:rsid w:val="00D13571"/>
    <w:rsid w:val="00D20F86"/>
    <w:rsid w:val="00D217BF"/>
    <w:rsid w:val="00D23407"/>
    <w:rsid w:val="00D238E2"/>
    <w:rsid w:val="00D23FEA"/>
    <w:rsid w:val="00D26E15"/>
    <w:rsid w:val="00D40573"/>
    <w:rsid w:val="00D47829"/>
    <w:rsid w:val="00D53B2D"/>
    <w:rsid w:val="00D6120A"/>
    <w:rsid w:val="00D646C5"/>
    <w:rsid w:val="00D7533D"/>
    <w:rsid w:val="00D86F35"/>
    <w:rsid w:val="00D94E72"/>
    <w:rsid w:val="00DA3005"/>
    <w:rsid w:val="00DA7109"/>
    <w:rsid w:val="00DB0D31"/>
    <w:rsid w:val="00DB10DC"/>
    <w:rsid w:val="00DB3646"/>
    <w:rsid w:val="00DB36B0"/>
    <w:rsid w:val="00DB5694"/>
    <w:rsid w:val="00DC1026"/>
    <w:rsid w:val="00DC36CA"/>
    <w:rsid w:val="00DC3E10"/>
    <w:rsid w:val="00DD3DFB"/>
    <w:rsid w:val="00DE18F1"/>
    <w:rsid w:val="00DE2B78"/>
    <w:rsid w:val="00E119F0"/>
    <w:rsid w:val="00E12E06"/>
    <w:rsid w:val="00E15E8D"/>
    <w:rsid w:val="00E21CA6"/>
    <w:rsid w:val="00E222B3"/>
    <w:rsid w:val="00E31694"/>
    <w:rsid w:val="00E338F3"/>
    <w:rsid w:val="00E33A3F"/>
    <w:rsid w:val="00E41D3D"/>
    <w:rsid w:val="00E507AC"/>
    <w:rsid w:val="00E51ACC"/>
    <w:rsid w:val="00E56867"/>
    <w:rsid w:val="00E57D65"/>
    <w:rsid w:val="00E6739D"/>
    <w:rsid w:val="00E7058E"/>
    <w:rsid w:val="00E70D9F"/>
    <w:rsid w:val="00E71D66"/>
    <w:rsid w:val="00E76E3C"/>
    <w:rsid w:val="00E8357D"/>
    <w:rsid w:val="00E846AC"/>
    <w:rsid w:val="00E85683"/>
    <w:rsid w:val="00E90288"/>
    <w:rsid w:val="00E9401B"/>
    <w:rsid w:val="00EA1061"/>
    <w:rsid w:val="00EA70D3"/>
    <w:rsid w:val="00EA717C"/>
    <w:rsid w:val="00EB209F"/>
    <w:rsid w:val="00EB4893"/>
    <w:rsid w:val="00EB4B96"/>
    <w:rsid w:val="00ED2097"/>
    <w:rsid w:val="00EE7D62"/>
    <w:rsid w:val="00EF4EF1"/>
    <w:rsid w:val="00EF5AB0"/>
    <w:rsid w:val="00EF61ED"/>
    <w:rsid w:val="00F07A4D"/>
    <w:rsid w:val="00F1078A"/>
    <w:rsid w:val="00F11639"/>
    <w:rsid w:val="00F11BCE"/>
    <w:rsid w:val="00F11CC5"/>
    <w:rsid w:val="00F12F9A"/>
    <w:rsid w:val="00F153B4"/>
    <w:rsid w:val="00F22968"/>
    <w:rsid w:val="00F237A0"/>
    <w:rsid w:val="00F24E0C"/>
    <w:rsid w:val="00F314D8"/>
    <w:rsid w:val="00F60144"/>
    <w:rsid w:val="00F64D12"/>
    <w:rsid w:val="00F70913"/>
    <w:rsid w:val="00F70996"/>
    <w:rsid w:val="00F75562"/>
    <w:rsid w:val="00F8014A"/>
    <w:rsid w:val="00F8324C"/>
    <w:rsid w:val="00F83886"/>
    <w:rsid w:val="00F83C1C"/>
    <w:rsid w:val="00F84E2B"/>
    <w:rsid w:val="00F85E06"/>
    <w:rsid w:val="00F91DFC"/>
    <w:rsid w:val="00F9576E"/>
    <w:rsid w:val="00F96694"/>
    <w:rsid w:val="00FA0EFB"/>
    <w:rsid w:val="00FA2E08"/>
    <w:rsid w:val="00FA4D3E"/>
    <w:rsid w:val="00FB0E69"/>
    <w:rsid w:val="00FB7506"/>
    <w:rsid w:val="00FB7A7C"/>
    <w:rsid w:val="00FC7FA4"/>
    <w:rsid w:val="00FD2AE3"/>
    <w:rsid w:val="00FF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A49C383-8892-45D3-8E4D-FE1B3E338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365A8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pPr>
      <w:tabs>
        <w:tab w:val="center" w:pos="4703"/>
        <w:tab w:val="right" w:pos="9406"/>
      </w:tabs>
    </w:pPr>
  </w:style>
  <w:style w:type="paragraph" w:styleId="a7">
    <w:name w:val="footer"/>
    <w:basedOn w:val="a"/>
    <w:pPr>
      <w:tabs>
        <w:tab w:val="center" w:pos="4703"/>
        <w:tab w:val="right" w:pos="9406"/>
      </w:tabs>
    </w:pPr>
  </w:style>
  <w:style w:type="character" w:styleId="a8">
    <w:name w:val="page number"/>
    <w:basedOn w:val="a0"/>
  </w:style>
  <w:style w:type="paragraph" w:styleId="a9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a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b">
    <w:name w:val="Hyperlink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c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FollowedHyperlink"/>
    <w:rsid w:val="00BC0618"/>
    <w:rPr>
      <w:color w:val="800080"/>
      <w:u w:val="single"/>
    </w:rPr>
  </w:style>
  <w:style w:type="paragraph" w:styleId="ae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">
    <w:name w:val="Strong"/>
    <w:uiPriority w:val="22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paragraph" w:styleId="af0">
    <w:name w:val="Balloon Text"/>
    <w:basedOn w:val="a"/>
    <w:link w:val="af1"/>
    <w:rsid w:val="00DA7109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link w:val="af0"/>
    <w:rsid w:val="00DA7109"/>
    <w:rPr>
      <w:rFonts w:ascii="Tahoma" w:hAnsi="Tahoma" w:cs="Tahoma"/>
      <w:sz w:val="16"/>
      <w:szCs w:val="16"/>
    </w:rPr>
  </w:style>
  <w:style w:type="paragraph" w:styleId="af2">
    <w:name w:val="Plain Text"/>
    <w:basedOn w:val="a"/>
    <w:link w:val="af3"/>
    <w:uiPriority w:val="99"/>
    <w:unhideWhenUsed/>
    <w:rsid w:val="00D26E15"/>
    <w:pPr>
      <w:ind w:firstLine="0"/>
      <w:jc w:val="left"/>
    </w:pPr>
    <w:rPr>
      <w:rFonts w:ascii="Calibri" w:eastAsia="Calibri" w:hAnsi="Calibri"/>
      <w:sz w:val="22"/>
      <w:szCs w:val="21"/>
      <w:lang w:eastAsia="en-US"/>
    </w:rPr>
  </w:style>
  <w:style w:type="character" w:customStyle="1" w:styleId="af3">
    <w:name w:val="Текст Знак"/>
    <w:link w:val="af2"/>
    <w:uiPriority w:val="99"/>
    <w:rsid w:val="00D26E15"/>
    <w:rPr>
      <w:rFonts w:ascii="Calibri" w:eastAsia="Calibri" w:hAnsi="Calibri"/>
      <w:sz w:val="22"/>
      <w:szCs w:val="21"/>
      <w:lang w:eastAsia="en-US"/>
    </w:rPr>
  </w:style>
  <w:style w:type="character" w:styleId="af4">
    <w:name w:val="annotation reference"/>
    <w:rsid w:val="00D7533D"/>
    <w:rPr>
      <w:sz w:val="16"/>
      <w:szCs w:val="16"/>
    </w:rPr>
  </w:style>
  <w:style w:type="paragraph" w:styleId="af5">
    <w:name w:val="annotation text"/>
    <w:basedOn w:val="a"/>
    <w:link w:val="af6"/>
    <w:rsid w:val="00D7533D"/>
    <w:rPr>
      <w:sz w:val="20"/>
    </w:rPr>
  </w:style>
  <w:style w:type="character" w:customStyle="1" w:styleId="af6">
    <w:name w:val="Текст примечания Знак"/>
    <w:link w:val="af5"/>
    <w:rsid w:val="00D7533D"/>
    <w:rPr>
      <w:rFonts w:ascii="NTHelvetica/Cyrillic" w:hAnsi="NTHelvetica/Cyrillic"/>
    </w:rPr>
  </w:style>
  <w:style w:type="paragraph" w:styleId="af7">
    <w:name w:val="annotation subject"/>
    <w:basedOn w:val="af5"/>
    <w:next w:val="af5"/>
    <w:link w:val="af8"/>
    <w:rsid w:val="00D7533D"/>
    <w:rPr>
      <w:b/>
      <w:bCs/>
    </w:rPr>
  </w:style>
  <w:style w:type="character" w:customStyle="1" w:styleId="af8">
    <w:name w:val="Тема примечания Знак"/>
    <w:link w:val="af7"/>
    <w:rsid w:val="00D7533D"/>
    <w:rPr>
      <w:rFonts w:ascii="NTHelvetica/Cyrillic" w:hAnsi="NTHelvetica/Cyrillic"/>
      <w:b/>
      <w:bCs/>
    </w:rPr>
  </w:style>
  <w:style w:type="paragraph" w:customStyle="1" w:styleId="xmsonormal">
    <w:name w:val="xmsonormal"/>
    <w:basedOn w:val="a"/>
    <w:uiPriority w:val="99"/>
    <w:rsid w:val="000C2622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1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6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DIN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3%D0%9E%D0%A1%D0%A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3670D3-6730-4EEB-8442-2E5BE405E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1947</Words>
  <Characters>11103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13024</CharactersWithSpaces>
  <SharedDoc>false</SharedDoc>
  <HLinks>
    <vt:vector size="18" baseType="variant">
      <vt:variant>
        <vt:i4>6488163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2</cp:revision>
  <cp:lastPrinted>2017-04-24T13:59:00Z</cp:lastPrinted>
  <dcterms:created xsi:type="dcterms:W3CDTF">2022-05-19T20:35:00Z</dcterms:created>
  <dcterms:modified xsi:type="dcterms:W3CDTF">2022-05-19T20:35:00Z</dcterms:modified>
</cp:coreProperties>
</file>