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FB6456">
        <w:rPr>
          <w:rFonts w:ascii="Arial" w:hAnsi="Arial" w:cs="Arial"/>
          <w:b/>
          <w:color w:val="000066"/>
          <w:spacing w:val="30"/>
          <w:sz w:val="28"/>
          <w:szCs w:val="28"/>
        </w:rPr>
        <w:t>10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B9196F">
        <w:rPr>
          <w:rFonts w:ascii="Arial" w:hAnsi="Arial" w:cs="Arial"/>
          <w:b/>
          <w:color w:val="000066"/>
          <w:spacing w:val="30"/>
          <w:sz w:val="28"/>
          <w:szCs w:val="28"/>
        </w:rPr>
        <w:t>20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>-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К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(в приямок)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B9196F" w:rsidRPr="00B9196F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B9196F" w:rsidRPr="00B9196F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B9196F" w:rsidRPr="00B9196F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B9196F" w:rsidRPr="00B9196F">
        <w:rPr>
          <w:rFonts w:ascii="Arial" w:hAnsi="Arial" w:cs="Arial"/>
          <w:b/>
          <w:color w:val="000066"/>
          <w:spacing w:val="30"/>
          <w:sz w:val="28"/>
          <w:szCs w:val="28"/>
        </w:rPr>
        <w:t>-100-20-</w:t>
      </w:r>
      <w:r w:rsidR="00B9196F" w:rsidRPr="00B9196F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B9196F" w:rsidRPr="00B9196F">
        <w:rPr>
          <w:rFonts w:ascii="Arial" w:hAnsi="Arial" w:cs="Arial"/>
          <w:b/>
          <w:color w:val="000066"/>
          <w:spacing w:val="30"/>
          <w:sz w:val="28"/>
          <w:szCs w:val="28"/>
        </w:rPr>
        <w:t>06-</w:t>
      </w:r>
      <w:r w:rsidR="00B9196F" w:rsidRPr="00B9196F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НМ</w:t>
      </w:r>
      <w:r w:rsidR="00B9196F" w:rsidRPr="00B9196F">
        <w:rPr>
          <w:rFonts w:ascii="Arial" w:hAnsi="Arial" w:cs="Arial"/>
          <w:b/>
          <w:color w:val="000066"/>
          <w:spacing w:val="30"/>
          <w:sz w:val="28"/>
          <w:szCs w:val="28"/>
        </w:rPr>
        <w:t>9</w:t>
      </w:r>
      <w:r w:rsidR="00B9196F" w:rsidRPr="00B9196F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В</w:t>
      </w:r>
      <w:r w:rsidR="00B9196F" w:rsidRPr="00B9196F">
        <w:rPr>
          <w:rFonts w:ascii="Arial" w:hAnsi="Arial" w:cs="Arial"/>
          <w:b/>
          <w:color w:val="000066"/>
          <w:spacing w:val="30"/>
          <w:sz w:val="28"/>
          <w:szCs w:val="28"/>
        </w:rPr>
        <w:t>-003-</w:t>
      </w:r>
      <w:r w:rsidR="00B9196F" w:rsidRPr="00B9196F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AD3BBF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606421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67225" cy="3067050"/>
            <wp:effectExtent l="0" t="0" r="0" b="0"/>
            <wp:docPr id="283" name="Рисунок 7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AD3BBF" w:rsidRDefault="00AD3BBF" w:rsidP="00AD3BBF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AD3BBF" w:rsidRDefault="00AD3BBF" w:rsidP="00AD3BBF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AD3BBF" w:rsidRDefault="00AD3BBF" w:rsidP="00AD3BBF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FB6456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10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B9196F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20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E40064" w:rsidP="006C6E77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40064">
              <w:rPr>
                <w:rFonts w:ascii="Arial" w:hAnsi="Arial" w:cs="Arial"/>
                <w:color w:val="002060"/>
                <w:sz w:val="18"/>
                <w:szCs w:val="18"/>
              </w:rPr>
              <w:t>3 038 64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</w:tr>
      <w:tr w:rsidR="006C6E77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6C6E77" w:rsidRDefault="006C6E77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6C6E77" w:rsidRDefault="006C6E77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E40064" w:rsidRPr="00E40064">
              <w:rPr>
                <w:rFonts w:ascii="Arial" w:hAnsi="Arial" w:cs="Arial"/>
                <w:b/>
                <w:bCs/>
                <w:color w:val="002060"/>
                <w:sz w:val="20"/>
              </w:rPr>
              <w:t>3 038 64</w:t>
            </w:r>
            <w:r w:rsidR="00E40064">
              <w:rPr>
                <w:rFonts w:ascii="Arial" w:hAnsi="Arial" w:cs="Arial"/>
                <w:b/>
                <w:bCs/>
                <w:color w:val="002060"/>
                <w:sz w:val="20"/>
              </w:rPr>
              <w:t>4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AD3BBF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FB6456">
        <w:rPr>
          <w:rFonts w:ascii="Arial" w:hAnsi="Arial" w:cs="Arial"/>
          <w:b/>
          <w:color w:val="002060"/>
          <w:sz w:val="18"/>
          <w:szCs w:val="18"/>
        </w:rPr>
        <w:t>10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FB6456">
        <w:rPr>
          <w:rFonts w:ascii="Arial" w:hAnsi="Arial" w:cs="Arial"/>
          <w:b/>
          <w:color w:val="002060"/>
          <w:sz w:val="18"/>
          <w:szCs w:val="18"/>
        </w:rPr>
        <w:t>30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B9196F">
        <w:rPr>
          <w:rFonts w:ascii="Arial" w:hAnsi="Arial" w:cs="Arial"/>
          <w:b/>
          <w:color w:val="002060"/>
          <w:sz w:val="18"/>
          <w:szCs w:val="18"/>
        </w:rPr>
        <w:t>20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B9196F">
        <w:rPr>
          <w:rFonts w:ascii="Arial" w:hAnsi="Arial" w:cs="Arial"/>
          <w:b/>
          <w:color w:val="002060"/>
          <w:sz w:val="18"/>
          <w:szCs w:val="18"/>
        </w:rPr>
        <w:t>10</w:t>
      </w:r>
      <w:r w:rsidR="006C6E77">
        <w:rPr>
          <w:rFonts w:ascii="Arial" w:hAnsi="Arial" w:cs="Arial"/>
          <w:b/>
          <w:color w:val="002060"/>
          <w:sz w:val="18"/>
          <w:szCs w:val="18"/>
        </w:rPr>
        <w:t>т</w:t>
      </w:r>
      <w:r w:rsidRPr="00C70C04">
        <w:rPr>
          <w:rFonts w:ascii="Arial" w:hAnsi="Arial" w:cs="Arial"/>
          <w:b/>
          <w:color w:val="002060"/>
          <w:sz w:val="18"/>
          <w:szCs w:val="18"/>
        </w:rPr>
        <w:t>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стяжками, которые по желанию Заказчика могут быть закрыты промежуточным 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AD3BBF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3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Винты упоров, ограничивающие перемещение платформы при торможении и старте автомобиля, расположены в местах, удобных для обслуживания. Для того чтобы проконтролировать и отрегулировать величину зазоров не требуется открывать люки.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6C6E77" w:rsidRPr="00B06160" w:rsidRDefault="00AD3BBF" w:rsidP="006C6E77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66675</wp:posOffset>
            </wp:positionV>
            <wp:extent cx="2607310" cy="1909445"/>
            <wp:effectExtent l="0" t="0" r="0" b="0"/>
            <wp:wrapSquare wrapText="bothSides"/>
            <wp:docPr id="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В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весах применены тензодатчики HM9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. Метрологические характеристики датчиков подтверждены Российским сертификатом и занесены в государственный реестр средств измерений под №55371-1</w:t>
      </w:r>
      <w:r w:rsidR="006C6E77" w:rsidRPr="00912A3C">
        <w:rPr>
          <w:rFonts w:ascii="Arial" w:hAnsi="Arial" w:cs="Arial"/>
          <w:color w:val="002060"/>
          <w:sz w:val="18"/>
          <w:szCs w:val="18"/>
        </w:rPr>
        <w:t>9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. Срок действия до </w:t>
      </w:r>
      <w:r w:rsidR="006C6E77">
        <w:rPr>
          <w:rFonts w:ascii="Arial" w:hAnsi="Arial" w:cs="Arial"/>
          <w:color w:val="002060"/>
          <w:sz w:val="18"/>
          <w:szCs w:val="18"/>
        </w:rPr>
        <w:t>2</w:t>
      </w:r>
      <w:r w:rsidR="006C6E77" w:rsidRPr="006C6E77">
        <w:rPr>
          <w:rFonts w:ascii="Arial" w:hAnsi="Arial" w:cs="Arial"/>
          <w:color w:val="002060"/>
          <w:sz w:val="18"/>
          <w:szCs w:val="18"/>
        </w:rPr>
        <w:t>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>
        <w:rPr>
          <w:rFonts w:ascii="Arial" w:hAnsi="Arial" w:cs="Arial"/>
          <w:color w:val="002060"/>
          <w:sz w:val="18"/>
          <w:szCs w:val="18"/>
        </w:rPr>
        <w:t xml:space="preserve">мая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20</w:t>
      </w:r>
      <w:r w:rsidR="006C6E77">
        <w:rPr>
          <w:rFonts w:ascii="Arial" w:hAnsi="Arial" w:cs="Arial"/>
          <w:color w:val="002060"/>
          <w:sz w:val="18"/>
          <w:szCs w:val="18"/>
        </w:rPr>
        <w:t>24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68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C6E77" w:rsidRPr="00B06160" w:rsidRDefault="006C6E77" w:rsidP="006C6E77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НМ9В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тензометрический</w:t>
      </w:r>
      <w:r w:rsidRPr="00B06160">
        <w:rPr>
          <w:rStyle w:val="af"/>
          <w:rFonts w:ascii="Arial" w:hAnsi="Arial" w:cs="Arial"/>
          <w:color w:val="002060"/>
          <w:sz w:val="18"/>
          <w:szCs w:val="18"/>
        </w:rPr>
        <w:t xml:space="preserve">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датчик</w:t>
      </w:r>
      <w:r w:rsidRPr="00121D7F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121D7F">
        <w:rPr>
          <w:rFonts w:ascii="Arial" w:hAnsi="Arial" w:cs="Arial"/>
          <w:color w:val="002060"/>
          <w:sz w:val="18"/>
          <w:szCs w:val="18"/>
        </w:rPr>
        <w:t>на изгиб.</w:t>
      </w:r>
    </w:p>
    <w:p w:rsidR="00A36BF5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Балочный двухопорный</w:t>
      </w:r>
      <w:r w:rsidRPr="00121D7F">
        <w:rPr>
          <w:rFonts w:ascii="Arial" w:hAnsi="Arial" w:cs="Arial"/>
          <w:color w:val="002060"/>
          <w:sz w:val="18"/>
          <w:szCs w:val="18"/>
        </w:rPr>
        <w:t xml:space="preserve"> тип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B06160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</w:t>
      </w:r>
    </w:p>
    <w:p w:rsidR="006C6E77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AD3BBF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4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453597" w:rsidRPr="00C70C04" w:rsidRDefault="00AD3BBF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color w:val="002060"/>
          <w:sz w:val="22"/>
          <w:szCs w:val="22"/>
        </w:rPr>
      </w:pPr>
      <w:r w:rsidRPr="00C70C04">
        <w:rPr>
          <w:rFonts w:ascii="Arial" w:hAnsi="Arial" w:cs="Arial"/>
          <w:noProof/>
          <w:color w:val="002060"/>
          <w:sz w:val="18"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4308475</wp:posOffset>
            </wp:positionH>
            <wp:positionV relativeFrom="paragraph">
              <wp:posOffset>381635</wp:posOffset>
            </wp:positionV>
            <wp:extent cx="2143125" cy="1501140"/>
            <wp:effectExtent l="0" t="0" r="0" b="0"/>
            <wp:wrapSquare wrapText="bothSides"/>
            <wp:docPr id="284" name="Рисунок 14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70C04">
        <w:rPr>
          <w:rFonts w:ascii="Arial" w:hAnsi="Arial" w:cs="Arial"/>
          <w:b/>
          <w:color w:val="002060"/>
          <w:sz w:val="22"/>
          <w:szCs w:val="22"/>
        </w:rPr>
        <w:t>Весоизмерительный прибор</w:t>
      </w:r>
    </w:p>
    <w:p w:rsidR="001D2749" w:rsidRPr="00C70C04" w:rsidRDefault="001D2749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C70C04">
        <w:rPr>
          <w:rFonts w:ascii="Arial" w:hAnsi="Arial" w:cs="Arial"/>
          <w:color w:val="002060"/>
          <w:sz w:val="18"/>
          <w:szCs w:val="18"/>
        </w:rPr>
        <w:t>-2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</w:t>
      </w:r>
      <w:r w:rsidRPr="00C70C04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Pr="00C70C04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Pr="00C70C04">
        <w:rPr>
          <w:rFonts w:ascii="Arial" w:hAnsi="Arial" w:cs="Arial"/>
          <w:color w:val="002060"/>
          <w:sz w:val="18"/>
          <w:szCs w:val="18"/>
        </w:rPr>
        <w:t>л</w:t>
      </w:r>
      <w:r w:rsidRPr="00C70C04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C70C04" w:rsidRDefault="001D2749" w:rsidP="00704E53">
      <w:pPr>
        <w:spacing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C70C04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4B2C42" w:rsidRPr="00C70C04" w:rsidRDefault="001D2749" w:rsidP="00647DB0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4B2C42" w:rsidRPr="00C70C04" w:rsidRDefault="004B2C42" w:rsidP="00BE70C5">
      <w:pPr>
        <w:ind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647DB0">
      <w:pPr>
        <w:pStyle w:val="2"/>
        <w:numPr>
          <w:ilvl w:val="0"/>
          <w:numId w:val="6"/>
        </w:numPr>
        <w:spacing w:before="0"/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FB6456" w:rsidRDefault="0011335D" w:rsidP="00647DB0">
      <w:pPr>
        <w:numPr>
          <w:ilvl w:val="0"/>
          <w:numId w:val="6"/>
        </w:numPr>
        <w:spacing w:before="120" w:after="120"/>
        <w:ind w:left="1491" w:hanging="357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FB6456" w:rsidRPr="0096622F" w:rsidTr="00694895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400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15pt;height:18.75pt" o:ole="">
                  <v:imagedata r:id="rId17" o:title=""/>
                </v:shape>
                <o:OLEObject Type="Embed" ProgID="Equation.3" ShapeID="_x0000_i1029" DrawAspect="Content" ObjectID="_1714507651" r:id="rId18"/>
              </w:objec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B9196F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20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400 до 10 000 включ.</w:t>
            </w:r>
          </w:p>
        </w:tc>
        <w:tc>
          <w:tcPr>
            <w:tcW w:w="2693" w:type="dxa"/>
            <w:vMerge w:val="restart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20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±10</w:t>
            </w:r>
          </w:p>
        </w:tc>
        <w:tc>
          <w:tcPr>
            <w:tcW w:w="2126" w:type="dxa"/>
            <w:vMerge w:val="restart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Св 10 000 до 40 000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±20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Св 40 000 до 60 000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±30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60 000 до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50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±50</w:t>
            </w:r>
          </w:p>
        </w:tc>
        <w:tc>
          <w:tcPr>
            <w:tcW w:w="2126" w:type="dxa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2 0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</w:tbl>
    <w:p w:rsidR="00FB6456" w:rsidRPr="00C70C04" w:rsidRDefault="00FB6456" w:rsidP="00FB6456">
      <w:pPr>
        <w:spacing w:before="120" w:after="120"/>
        <w:ind w:left="1491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FB6456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B9196F">
              <w:rPr>
                <w:rFonts w:ascii="Arial" w:hAnsi="Arial" w:cs="Arial"/>
                <w:color w:val="002060"/>
                <w:sz w:val="18"/>
                <w:szCs w:val="18"/>
              </w:rPr>
              <w:t>20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FB645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В</w:t>
            </w:r>
            <w:r w:rsidR="00A929A0" w:rsidRPr="00C70C04">
              <w:rPr>
                <w:rFonts w:ascii="Arial" w:hAnsi="Arial" w:cs="Arial"/>
                <w:color w:val="002060"/>
                <w:sz w:val="18"/>
                <w:szCs w:val="18"/>
              </w:rPr>
              <w:t>есоизмерительный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прибор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Микросим-0601-БМ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E019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480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4Н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B67B7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</w:tr>
      <w:tr w:rsidR="00B34A58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E507A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Приборный блок грозо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защиты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М4002-2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Эксплуатационная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документация и паспорт на весы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9A7F5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  <w:r w:rsidR="00BE4EA6" w:rsidRPr="00C70C04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для подключения весоизмерительного прибора к компьютеру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RS-232 (2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)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55210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Принцип действия весов основан на преобразовании нагрузки в эле</w:t>
      </w:r>
      <w:r w:rsidRPr="00C70C04">
        <w:rPr>
          <w:rFonts w:ascii="Arial" w:hAnsi="Arial" w:cs="Arial"/>
          <w:color w:val="002060"/>
          <w:sz w:val="18"/>
          <w:szCs w:val="18"/>
        </w:rPr>
        <w:t>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трический сигнал посредством тензодатчиков и дальнейшем преобразовании этого сигнала в цифровой вид для индикации.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 качестве индикатора применяется весоизмерительный прибор Микросим М0601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может состоять из одной или нескольких платформ, опирающихся на тензодатч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ики с узлами встройки</w:t>
      </w:r>
      <w:r w:rsidRPr="00C70C04">
        <w:rPr>
          <w:rFonts w:ascii="Arial" w:hAnsi="Arial" w:cs="Arial"/>
          <w:color w:val="002060"/>
          <w:sz w:val="18"/>
          <w:szCs w:val="18"/>
        </w:rPr>
        <w:t>. Каждая плат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форма состоит из двух секций</w:t>
      </w:r>
      <w:r w:rsidRPr="00C70C04">
        <w:rPr>
          <w:rFonts w:ascii="Arial" w:hAnsi="Arial" w:cs="Arial"/>
          <w:color w:val="002060"/>
          <w:sz w:val="18"/>
          <w:szCs w:val="18"/>
        </w:rPr>
        <w:t>, соединенных между собой стяжками.</w:t>
      </w:r>
    </w:p>
    <w:p w:rsidR="00EB4893" w:rsidRPr="00C70C04" w:rsidRDefault="009B3736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Фундамент</w:t>
      </w:r>
      <w:r w:rsidR="00EB4893" w:rsidRPr="00C70C04">
        <w:rPr>
          <w:rFonts w:ascii="Arial" w:hAnsi="Arial" w:cs="Arial"/>
          <w:color w:val="002060"/>
          <w:sz w:val="18"/>
          <w:szCs w:val="18"/>
        </w:rPr>
        <w:t xml:space="preserve">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болтом.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Кабели от тензодатчиков в гофротрубах прокладывают к соединительным коробкам. Суммарный сигнал поступа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ет по кабелю соединительному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через устройс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тво грозозащиты в весоизмерительный прибор.</w:t>
      </w:r>
    </w:p>
    <w:p w:rsidR="006A7418" w:rsidRPr="00ED2097" w:rsidRDefault="00EB4893" w:rsidP="00ED2097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Прокладка кабелей выполнена в соответствии с требованиями грозозащиты. Выполнено два контура заземления: внутренний (в фундаменте) и наружный. Для создания наружного контура заземления необходимо трубу вывода соединить с контуром заземления здания весовой комнаты.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Pr="00C70C04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6A7418" w:rsidRPr="00C70C04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0C443B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Строительство фундамента, помещения весовой, прокладка кабельных трасс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автокран</w:t>
      </w:r>
      <w:r w:rsidR="00715144" w:rsidRPr="00C70C04">
        <w:rPr>
          <w:rFonts w:ascii="Arial" w:hAnsi="Arial" w:cs="Arial"/>
          <w:color w:val="002060"/>
          <w:sz w:val="18"/>
          <w:szCs w:val="18"/>
        </w:rPr>
        <w:t>а грузоподъемностью  не менее 5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20"/>
        </w:rPr>
      </w:pPr>
      <w:r w:rsidRPr="00C70C04">
        <w:rPr>
          <w:rFonts w:ascii="Arial" w:hAnsi="Arial" w:cs="Arial"/>
          <w:color w:val="002060"/>
          <w:sz w:val="18"/>
          <w:szCs w:val="18"/>
        </w:rPr>
        <w:t>Заказ гирь, поверителя, предоставление автотранспорта (балласт) для настройки и поверки</w:t>
      </w:r>
    </w:p>
    <w:p w:rsidR="00526521" w:rsidRPr="00C70C04" w:rsidRDefault="00526521" w:rsidP="00526521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D26E15" w:rsidRPr="00C70C04" w:rsidRDefault="00526521" w:rsidP="0083570D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AD3BBF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C70C04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sectPr w:rsidR="0089262C" w:rsidRPr="00C70C04" w:rsidSect="00BF2EFF">
      <w:headerReference w:type="default" r:id="rId19"/>
      <w:footerReference w:type="default" r:id="rId20"/>
      <w:headerReference w:type="first" r:id="rId21"/>
      <w:footerReference w:type="first" r:id="rId22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7B4C" w:rsidRDefault="00827B4C">
      <w:r>
        <w:separator/>
      </w:r>
    </w:p>
  </w:endnote>
  <w:endnote w:type="continuationSeparator" w:id="0">
    <w:p w:rsidR="00827B4C" w:rsidRDefault="00827B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FB6456">
      <w:rPr>
        <w:rFonts w:ascii="Arial" w:hAnsi="Arial" w:cs="Arial"/>
        <w:color w:val="000066"/>
        <w:spacing w:val="30"/>
        <w:sz w:val="20"/>
      </w:rPr>
      <w:t>10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B9196F">
      <w:rPr>
        <w:rFonts w:ascii="Arial" w:hAnsi="Arial" w:cs="Arial"/>
        <w:color w:val="000066"/>
        <w:spacing w:val="30"/>
        <w:sz w:val="20"/>
      </w:rPr>
      <w:t>20</w:t>
    </w:r>
    <w:r w:rsidR="00B65880">
      <w:rPr>
        <w:rFonts w:ascii="Arial" w:hAnsi="Arial" w:cs="Arial"/>
        <w:color w:val="000066"/>
        <w:spacing w:val="30"/>
        <w:sz w:val="20"/>
      </w:rPr>
      <w:t>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F22968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8C33C8">
      <w:rPr>
        <w:rFonts w:ascii="Arial" w:hAnsi="Arial" w:cs="Arial"/>
        <w:color w:val="000080"/>
        <w:spacing w:val="30"/>
        <w:sz w:val="20"/>
      </w:rPr>
      <w:t xml:space="preserve">Патриот </w:t>
    </w:r>
    <w:r w:rsidR="00FB6456">
      <w:rPr>
        <w:rFonts w:ascii="Arial" w:hAnsi="Arial" w:cs="Arial"/>
        <w:color w:val="000080"/>
        <w:spacing w:val="30"/>
        <w:sz w:val="20"/>
      </w:rPr>
      <w:t>10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B9196F">
      <w:rPr>
        <w:rFonts w:ascii="Arial" w:hAnsi="Arial" w:cs="Arial"/>
        <w:color w:val="000080"/>
        <w:spacing w:val="30"/>
        <w:sz w:val="20"/>
      </w:rPr>
      <w:t>20</w:t>
    </w:r>
    <w:r w:rsidR="00B65880">
      <w:rPr>
        <w:rFonts w:ascii="Arial" w:hAnsi="Arial" w:cs="Arial"/>
        <w:color w:val="000080"/>
        <w:spacing w:val="30"/>
        <w:sz w:val="20"/>
      </w:rPr>
      <w:t>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7B4C" w:rsidRDefault="00827B4C">
      <w:r>
        <w:separator/>
      </w:r>
    </w:p>
  </w:footnote>
  <w:footnote w:type="continuationSeparator" w:id="0">
    <w:p w:rsidR="00827B4C" w:rsidRDefault="00827B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FB6456">
      <w:rPr>
        <w:rFonts w:ascii="Arial" w:hAnsi="Arial" w:cs="Arial"/>
        <w:color w:val="000066"/>
        <w:sz w:val="20"/>
        <w:u w:val="single"/>
      </w:rPr>
      <w:t>10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B9196F">
      <w:rPr>
        <w:rFonts w:ascii="Arial" w:hAnsi="Arial" w:cs="Arial"/>
        <w:color w:val="000066"/>
        <w:sz w:val="20"/>
        <w:u w:val="single"/>
      </w:rPr>
      <w:t>20</w:t>
    </w:r>
    <w:r w:rsidR="00852D6B">
      <w:rPr>
        <w:rFonts w:ascii="Arial" w:hAnsi="Arial" w:cs="Arial"/>
        <w:color w:val="000066"/>
        <w:sz w:val="20"/>
        <w:u w:val="single"/>
      </w:rPr>
      <w:t>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AD3BBF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3D0F2C24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4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1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8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7"/>
  </w:num>
  <w:num w:numId="3">
    <w:abstractNumId w:val="3"/>
  </w:num>
  <w:num w:numId="4">
    <w:abstractNumId w:val="1"/>
  </w:num>
  <w:num w:numId="5">
    <w:abstractNumId w:val="19"/>
  </w:num>
  <w:num w:numId="6">
    <w:abstractNumId w:val="7"/>
  </w:num>
  <w:num w:numId="7">
    <w:abstractNumId w:val="5"/>
  </w:num>
  <w:num w:numId="8">
    <w:abstractNumId w:val="13"/>
  </w:num>
  <w:num w:numId="9">
    <w:abstractNumId w:val="30"/>
  </w:num>
  <w:num w:numId="10">
    <w:abstractNumId w:val="6"/>
  </w:num>
  <w:num w:numId="11">
    <w:abstractNumId w:val="8"/>
  </w:num>
  <w:num w:numId="12">
    <w:abstractNumId w:val="10"/>
  </w:num>
  <w:num w:numId="13">
    <w:abstractNumId w:val="24"/>
  </w:num>
  <w:num w:numId="14">
    <w:abstractNumId w:val="11"/>
  </w:num>
  <w:num w:numId="15">
    <w:abstractNumId w:val="15"/>
  </w:num>
  <w:num w:numId="16">
    <w:abstractNumId w:val="20"/>
  </w:num>
  <w:num w:numId="17">
    <w:abstractNumId w:val="27"/>
  </w:num>
  <w:num w:numId="18">
    <w:abstractNumId w:val="14"/>
  </w:num>
  <w:num w:numId="19">
    <w:abstractNumId w:val="23"/>
  </w:num>
  <w:num w:numId="20">
    <w:abstractNumId w:val="18"/>
  </w:num>
  <w:num w:numId="21">
    <w:abstractNumId w:val="9"/>
  </w:num>
  <w:num w:numId="22">
    <w:abstractNumId w:val="26"/>
  </w:num>
  <w:num w:numId="23">
    <w:abstractNumId w:val="16"/>
  </w:num>
  <w:num w:numId="24">
    <w:abstractNumId w:val="4"/>
  </w:num>
  <w:num w:numId="25">
    <w:abstractNumId w:val="28"/>
  </w:num>
  <w:num w:numId="26">
    <w:abstractNumId w:val="25"/>
  </w:num>
  <w:num w:numId="27">
    <w:abstractNumId w:val="29"/>
  </w:num>
  <w:num w:numId="28">
    <w:abstractNumId w:val="22"/>
  </w:num>
  <w:num w:numId="29">
    <w:abstractNumId w:val="12"/>
  </w:num>
  <w:num w:numId="30">
    <w:abstractNumId w:val="2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45F9"/>
    <w:rsid w:val="000B5CDC"/>
    <w:rsid w:val="000C2176"/>
    <w:rsid w:val="000C443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7490"/>
    <w:rsid w:val="001D7CB4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74BEA"/>
    <w:rsid w:val="0029362A"/>
    <w:rsid w:val="00295207"/>
    <w:rsid w:val="002A11B3"/>
    <w:rsid w:val="002B0E06"/>
    <w:rsid w:val="002C34DA"/>
    <w:rsid w:val="002D1F56"/>
    <w:rsid w:val="002D2D62"/>
    <w:rsid w:val="002E0196"/>
    <w:rsid w:val="002E75AD"/>
    <w:rsid w:val="00301422"/>
    <w:rsid w:val="00301BF1"/>
    <w:rsid w:val="00315DC0"/>
    <w:rsid w:val="00315FC9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33960"/>
    <w:rsid w:val="00435565"/>
    <w:rsid w:val="004367FA"/>
    <w:rsid w:val="00452512"/>
    <w:rsid w:val="00453597"/>
    <w:rsid w:val="00491BD0"/>
    <w:rsid w:val="00493F0E"/>
    <w:rsid w:val="00496FF0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895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C6E77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3311"/>
    <w:rsid w:val="007E5A9A"/>
    <w:rsid w:val="007F2A81"/>
    <w:rsid w:val="007F66E9"/>
    <w:rsid w:val="00803108"/>
    <w:rsid w:val="00824253"/>
    <w:rsid w:val="008269B8"/>
    <w:rsid w:val="008269F4"/>
    <w:rsid w:val="00827B4C"/>
    <w:rsid w:val="00832FD5"/>
    <w:rsid w:val="0083570D"/>
    <w:rsid w:val="008365A8"/>
    <w:rsid w:val="00836927"/>
    <w:rsid w:val="00837ED2"/>
    <w:rsid w:val="00847D3D"/>
    <w:rsid w:val="00852396"/>
    <w:rsid w:val="00852D6B"/>
    <w:rsid w:val="008541A2"/>
    <w:rsid w:val="0086431A"/>
    <w:rsid w:val="008643EA"/>
    <w:rsid w:val="008674B4"/>
    <w:rsid w:val="00870F7E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6ED8"/>
    <w:rsid w:val="008C0154"/>
    <w:rsid w:val="008C1160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6109"/>
    <w:rsid w:val="00955E9E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D3BB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9196F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4364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34F6"/>
    <w:rsid w:val="00C47D8F"/>
    <w:rsid w:val="00C53475"/>
    <w:rsid w:val="00C611A1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B6CC9"/>
    <w:rsid w:val="00CC20D8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1374F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31694"/>
    <w:rsid w:val="00E338F3"/>
    <w:rsid w:val="00E33A3F"/>
    <w:rsid w:val="00E40064"/>
    <w:rsid w:val="00E41D3D"/>
    <w:rsid w:val="00E507AC"/>
    <w:rsid w:val="00E51ACC"/>
    <w:rsid w:val="00E56867"/>
    <w:rsid w:val="00E57D65"/>
    <w:rsid w:val="00E6739D"/>
    <w:rsid w:val="00E7058E"/>
    <w:rsid w:val="00E76E3C"/>
    <w:rsid w:val="00E8357D"/>
    <w:rsid w:val="00E85683"/>
    <w:rsid w:val="00E90288"/>
    <w:rsid w:val="00E9401B"/>
    <w:rsid w:val="00EA1061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86E40"/>
    <w:rsid w:val="00F91DFC"/>
    <w:rsid w:val="00F96694"/>
    <w:rsid w:val="00FA0EFB"/>
    <w:rsid w:val="00FA2E08"/>
    <w:rsid w:val="00FB0E69"/>
    <w:rsid w:val="00FB6456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321FC69-7A01-4BB4-BC78-CDBD13413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paragraph" w:customStyle="1" w:styleId="xmsonormal">
    <w:name w:val="xmsonormal"/>
    <w:basedOn w:val="a"/>
    <w:uiPriority w:val="99"/>
    <w:rsid w:val="00AD3BBF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80E9AE-EB76-4390-924A-5C3C4FE8D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1690</Words>
  <Characters>9636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11304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2022-05-19T20:21:00Z</dcterms:created>
  <dcterms:modified xsi:type="dcterms:W3CDTF">2022-05-19T20:21:00Z</dcterms:modified>
</cp:coreProperties>
</file>