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803B" w14:textId="1DAFBBAC" w:rsidR="00DC261A" w:rsidRDefault="00E36F94" w:rsidP="00E36F94">
      <w:pPr>
        <w:pStyle w:val="Nadpis1"/>
      </w:pPr>
      <w:r>
        <w:t>Zprávy</w:t>
      </w:r>
      <w:r w:rsidR="00DC261A">
        <w:t xml:space="preserve"> </w:t>
      </w:r>
    </w:p>
    <w:p w14:paraId="21674561" w14:textId="2364B72F" w:rsidR="00DC261A" w:rsidRDefault="00DC261A">
      <w:r>
        <w:rPr>
          <w:noProof/>
        </w:rPr>
        <w:drawing>
          <wp:inline distT="0" distB="0" distL="0" distR="0" wp14:anchorId="56EE42BC" wp14:editId="0D8317D1">
            <wp:extent cx="5295900" cy="34194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4B9B" w14:textId="07E6B5FB" w:rsidR="00DC261A" w:rsidRDefault="00180B5D">
      <w:r>
        <w:t>První políčko se vypisuje samo, důležitá je pro odesílatele druhá a třetí kolonka. Ta se musí vyplnit. Vyplní se zde příjemce a obsah vzkazu. Následně se odešle formulář</w:t>
      </w:r>
      <w:r w:rsidR="009B50DD">
        <w:t>,</w:t>
      </w:r>
      <w:r>
        <w:t xml:space="preserve"> který se zapíše do databáze.</w:t>
      </w:r>
    </w:p>
    <w:p w14:paraId="1798193C" w14:textId="4037D945" w:rsidR="006D7ABF" w:rsidRDefault="006D7ABF" w:rsidP="007B3251"/>
    <w:p w14:paraId="3996F772" w14:textId="59BE1AE3" w:rsidR="00F243EC" w:rsidRDefault="00F243EC" w:rsidP="007B3251">
      <w:r>
        <w:br/>
      </w:r>
      <w:r>
        <w:br/>
        <w:t xml:space="preserve"> </w:t>
      </w:r>
    </w:p>
    <w:p w14:paraId="1FA5D7A7" w14:textId="77777777" w:rsidR="00F243EC" w:rsidRDefault="00F243EC" w:rsidP="007B3251">
      <w:r>
        <w:br/>
      </w:r>
      <w:r>
        <w:br/>
        <w:t xml:space="preserve"> </w:t>
      </w:r>
    </w:p>
    <w:p w14:paraId="6D1A5BD7" w14:textId="384EDBF7" w:rsidR="00F243EC" w:rsidRDefault="00F243EC">
      <w:r>
        <w:br w:type="page"/>
      </w:r>
    </w:p>
    <w:p w14:paraId="44595258" w14:textId="06996E1F" w:rsidR="00F243EC" w:rsidRDefault="00F243EC" w:rsidP="00505181">
      <w:pPr>
        <w:pStyle w:val="Nadpis2"/>
      </w:pPr>
      <w:r>
        <w:lastRenderedPageBreak/>
        <w:t>Výpis zpráv</w:t>
      </w:r>
    </w:p>
    <w:p w14:paraId="47224AB1" w14:textId="50C0C6F0" w:rsidR="00F243EC" w:rsidRDefault="00F243EC" w:rsidP="007B3251">
      <w:r>
        <w:t xml:space="preserve">Jednoduchý výpis dat z databáze. </w:t>
      </w:r>
      <w:r w:rsidR="00CE4349">
        <w:t>Podobný jako je u výpisu článků.</w:t>
      </w:r>
      <w:r w:rsidR="00106509">
        <w:t xml:space="preserve"> </w:t>
      </w:r>
      <w:r w:rsidR="00106509">
        <w:br/>
      </w:r>
      <w:r w:rsidR="00106509">
        <w:rPr>
          <w:noProof/>
        </w:rPr>
        <w:drawing>
          <wp:inline distT="0" distB="0" distL="0" distR="0" wp14:anchorId="19061299" wp14:editId="620A3A24">
            <wp:extent cx="4067175" cy="9620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575"/>
                    <a:stretch/>
                  </pic:blipFill>
                  <pic:spPr bwMode="auto"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CCCE4" w14:textId="1C7FD795" w:rsidR="00106509" w:rsidRDefault="00106509" w:rsidP="007B3251">
      <w:r>
        <w:t xml:space="preserve">Pokud není uživatel přihlášen je to poznat z textu </w:t>
      </w:r>
      <w:r w:rsidRPr="00106509">
        <w:rPr>
          <w:b/>
          <w:bCs/>
        </w:rPr>
        <w:t xml:space="preserve">„Zprávy pro: </w:t>
      </w:r>
      <w:r>
        <w:rPr>
          <w:b/>
          <w:bCs/>
        </w:rPr>
        <w:t>“,</w:t>
      </w:r>
      <w:r>
        <w:t xml:space="preserve"> kde není vyplněn uživatel</w:t>
      </w:r>
      <w:r w:rsidR="001E56B4">
        <w:t>.</w:t>
      </w:r>
    </w:p>
    <w:p w14:paraId="6F7E3722" w14:textId="22539F35" w:rsidR="00EF0DF5" w:rsidRDefault="00EF0DF5" w:rsidP="007B3251">
      <w:r>
        <w:t>Jak je vidět na obrázku, zprávy jsou rozděleny do 3 záložek. Nové zprávy</w:t>
      </w:r>
      <w:r w:rsidR="00224303">
        <w:t>,</w:t>
      </w:r>
      <w:r>
        <w:t xml:space="preserve"> kde si uživatel prohlédne zprávy</w:t>
      </w:r>
      <w:r w:rsidR="00A34E4D">
        <w:t>,</w:t>
      </w:r>
      <w:r>
        <w:t xml:space="preserve"> které mu došly. </w:t>
      </w:r>
      <w:r w:rsidRPr="00A34E4D">
        <w:rPr>
          <w:b/>
          <w:bCs/>
        </w:rPr>
        <w:t>Přečteno</w:t>
      </w:r>
      <w:r>
        <w:t>, kde si uživatel zobrazí zprávy</w:t>
      </w:r>
      <w:r w:rsidR="00A34E4D">
        <w:t>,</w:t>
      </w:r>
      <w:r>
        <w:t xml:space="preserve"> které má přečtené</w:t>
      </w:r>
      <w:r w:rsidR="00A34E4D">
        <w:t>.</w:t>
      </w:r>
      <w:r>
        <w:t xml:space="preserve"> </w:t>
      </w:r>
      <w:r w:rsidRPr="00A34E4D">
        <w:rPr>
          <w:b/>
          <w:bCs/>
        </w:rPr>
        <w:t>Odesláno</w:t>
      </w:r>
      <w:r w:rsidR="00A34E4D">
        <w:rPr>
          <w:b/>
          <w:bCs/>
        </w:rPr>
        <w:t>,</w:t>
      </w:r>
      <w:r>
        <w:t xml:space="preserve"> kde jsou vypsány zprávy pro uživatele</w:t>
      </w:r>
      <w:r w:rsidR="00A34E4D">
        <w:t>,</w:t>
      </w:r>
      <w:r>
        <w:t xml:space="preserve"> které napsal jinému uživateli.</w:t>
      </w:r>
    </w:p>
    <w:p w14:paraId="7D0F730A" w14:textId="0D876A8B" w:rsidR="007B6371" w:rsidRDefault="007B6371" w:rsidP="007B3251">
      <w:r>
        <w:t xml:space="preserve">Pokud je uživatel přihlášen vypadá to takto: </w:t>
      </w:r>
    </w:p>
    <w:p w14:paraId="1F0F009C" w14:textId="63E7A9A6" w:rsidR="00A533ED" w:rsidRDefault="00A533ED" w:rsidP="00A533ED">
      <w:pPr>
        <w:pStyle w:val="Nadpis3"/>
      </w:pPr>
      <w:r>
        <w:t>Nová zpráva</w:t>
      </w:r>
    </w:p>
    <w:p w14:paraId="0E349B96" w14:textId="7F48E546" w:rsidR="007B6371" w:rsidRDefault="007B6371" w:rsidP="007B3251">
      <w:r>
        <w:rPr>
          <w:noProof/>
        </w:rPr>
        <w:drawing>
          <wp:inline distT="0" distB="0" distL="0" distR="0" wp14:anchorId="6868D0D9" wp14:editId="592F1BC3">
            <wp:extent cx="5760720" cy="189166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BAD" w14:textId="3F28B06E" w:rsidR="007B6371" w:rsidRDefault="007B6371" w:rsidP="007B3251">
      <w:pPr>
        <w:rPr>
          <w:b/>
          <w:bCs/>
        </w:rPr>
      </w:pPr>
      <w:r>
        <w:t xml:space="preserve">V záložce </w:t>
      </w:r>
      <w:r w:rsidRPr="00A533ED">
        <w:rPr>
          <w:b/>
          <w:bCs/>
        </w:rPr>
        <w:t>nové zprávy</w:t>
      </w:r>
      <w:r>
        <w:t xml:space="preserve"> jsou i akce ke zprávám a to: </w:t>
      </w:r>
      <w:r w:rsidRPr="00895685">
        <w:rPr>
          <w:b/>
          <w:bCs/>
          <w:color w:val="FF0000"/>
        </w:rPr>
        <w:t xml:space="preserve">Smazat </w:t>
      </w:r>
      <w:r w:rsidRPr="007B6371">
        <w:t>a</w:t>
      </w:r>
      <w:r w:rsidRPr="007B6371">
        <w:rPr>
          <w:b/>
          <w:bCs/>
        </w:rPr>
        <w:t xml:space="preserve"> </w:t>
      </w:r>
      <w:r w:rsidRPr="00895685">
        <w:rPr>
          <w:b/>
          <w:bCs/>
          <w:color w:val="00B0F0"/>
        </w:rPr>
        <w:t>Přečteno</w:t>
      </w:r>
    </w:p>
    <w:p w14:paraId="3DB6C203" w14:textId="03CD76C6" w:rsidR="00224303" w:rsidRDefault="007B6371" w:rsidP="007B3251">
      <w:pPr>
        <w:pStyle w:val="Odstavecseseznamem"/>
        <w:numPr>
          <w:ilvl w:val="0"/>
          <w:numId w:val="1"/>
        </w:numPr>
      </w:pPr>
      <w:r w:rsidRPr="0089293C">
        <w:rPr>
          <w:b/>
          <w:bCs/>
          <w:color w:val="FF0000"/>
        </w:rPr>
        <w:t>Smazat</w:t>
      </w:r>
      <w:r w:rsidRPr="0089293C">
        <w:rPr>
          <w:color w:val="FF0000"/>
        </w:rPr>
        <w:t xml:space="preserve"> </w:t>
      </w:r>
      <w:r>
        <w:t>– vymaže zprávu, napřed ale zavede uživatele na stránku, kde si ještě jednou prohlédne zprávu a teprve tam potvrdí, že zprávu chce vymazat</w:t>
      </w:r>
    </w:p>
    <w:p w14:paraId="7C523190" w14:textId="6C5668BE" w:rsidR="00A533ED" w:rsidRDefault="007B6371" w:rsidP="007B3251">
      <w:pPr>
        <w:pStyle w:val="Odstavecseseznamem"/>
        <w:numPr>
          <w:ilvl w:val="0"/>
          <w:numId w:val="1"/>
        </w:numPr>
      </w:pPr>
      <w:r w:rsidRPr="0089293C">
        <w:rPr>
          <w:b/>
          <w:bCs/>
          <w:color w:val="00B0F0"/>
        </w:rPr>
        <w:t>Přečteno</w:t>
      </w:r>
      <w:r w:rsidRPr="0089293C">
        <w:rPr>
          <w:color w:val="00B0F0"/>
        </w:rPr>
        <w:t xml:space="preserve"> </w:t>
      </w:r>
      <w:r>
        <w:t xml:space="preserve">– zde se pouze přehazuje zpráva do přečtených, uživatel je </w:t>
      </w:r>
      <w:r w:rsidR="00772E0C">
        <w:t>přesměrován</w:t>
      </w:r>
      <w:r>
        <w:t xml:space="preserve"> na oznamovací stránku</w:t>
      </w:r>
      <w:r w:rsidR="00CD622B">
        <w:t>,</w:t>
      </w:r>
      <w:r>
        <w:t xml:space="preserve"> jestli se akce povedla, zde se nachází tlačítko </w:t>
      </w:r>
      <w:r w:rsidRPr="007B6371">
        <w:rPr>
          <w:b/>
          <w:bCs/>
        </w:rPr>
        <w:t>Zpět</w:t>
      </w:r>
      <w:r>
        <w:rPr>
          <w:b/>
          <w:bCs/>
        </w:rPr>
        <w:t>,</w:t>
      </w:r>
      <w:r>
        <w:t xml:space="preserve"> kterým se vrátí na hlavní stránku</w:t>
      </w:r>
    </w:p>
    <w:p w14:paraId="61EAF35F" w14:textId="77777777" w:rsidR="00A533ED" w:rsidRDefault="00A533ED">
      <w:r>
        <w:br w:type="page"/>
      </w:r>
    </w:p>
    <w:p w14:paraId="07B16DE8" w14:textId="6DA3AEE7" w:rsidR="007B6371" w:rsidRDefault="00A533ED" w:rsidP="00A533ED">
      <w:pPr>
        <w:pStyle w:val="Nadpis3"/>
      </w:pPr>
      <w:r>
        <w:lastRenderedPageBreak/>
        <w:t>Přečteno</w:t>
      </w:r>
    </w:p>
    <w:p w14:paraId="05676929" w14:textId="6C24059F" w:rsidR="00A533ED" w:rsidRDefault="00A533ED" w:rsidP="00A533ED">
      <w:pPr>
        <w:ind w:left="45"/>
      </w:pPr>
      <w:r>
        <w:rPr>
          <w:noProof/>
        </w:rPr>
        <w:drawing>
          <wp:inline distT="0" distB="0" distL="0" distR="0" wp14:anchorId="3CF88EA3" wp14:editId="0023F999">
            <wp:extent cx="5760720" cy="194754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BB1" w14:textId="3C92C5BE" w:rsidR="00505181" w:rsidRDefault="00A533ED" w:rsidP="00505181">
      <w:pPr>
        <w:ind w:left="45"/>
        <w:rPr>
          <w:b/>
          <w:bCs/>
        </w:rPr>
      </w:pPr>
      <w:r>
        <w:t xml:space="preserve">V záložce </w:t>
      </w:r>
      <w:r w:rsidRPr="00A533ED">
        <w:rPr>
          <w:b/>
          <w:bCs/>
        </w:rPr>
        <w:t>Přečteno</w:t>
      </w:r>
      <w:r w:rsidRPr="00895685">
        <w:t xml:space="preserve"> jsou akce </w:t>
      </w:r>
      <w:r w:rsidR="00895685">
        <w:rPr>
          <w:color w:val="FF0000"/>
        </w:rPr>
        <w:t>Sm</w:t>
      </w:r>
      <w:r w:rsidRPr="00895685">
        <w:rPr>
          <w:b/>
          <w:bCs/>
          <w:color w:val="FF0000"/>
        </w:rPr>
        <w:t xml:space="preserve">azat </w:t>
      </w:r>
      <w:r w:rsidRPr="00895685">
        <w:t>a</w:t>
      </w:r>
      <w:r>
        <w:rPr>
          <w:b/>
          <w:bCs/>
        </w:rPr>
        <w:t xml:space="preserve"> </w:t>
      </w:r>
      <w:r w:rsidRPr="00895685">
        <w:rPr>
          <w:b/>
          <w:bCs/>
          <w:color w:val="FFC000"/>
        </w:rPr>
        <w:t>Nepřečteno</w:t>
      </w:r>
    </w:p>
    <w:p w14:paraId="2C6A6B18" w14:textId="677F12B4" w:rsidR="00A533ED" w:rsidRPr="00A533ED" w:rsidRDefault="00A533ED" w:rsidP="00A533ED">
      <w:pPr>
        <w:pStyle w:val="Odstavecseseznamem"/>
        <w:numPr>
          <w:ilvl w:val="0"/>
          <w:numId w:val="1"/>
        </w:numPr>
      </w:pPr>
      <w:r w:rsidRPr="00A533ED">
        <w:rPr>
          <w:color w:val="FF0000"/>
        </w:rPr>
        <w:t xml:space="preserve">Smazat </w:t>
      </w:r>
      <w:r>
        <w:t>–</w:t>
      </w:r>
      <w:r w:rsidR="00127440">
        <w:t xml:space="preserve"> </w:t>
      </w:r>
      <w:r>
        <w:t xml:space="preserve">stejná funkce jako u </w:t>
      </w:r>
      <w:r w:rsidRPr="00A533ED">
        <w:rPr>
          <w:b/>
          <w:bCs/>
        </w:rPr>
        <w:t>„Nové zprávy“</w:t>
      </w:r>
    </w:p>
    <w:p w14:paraId="3703151A" w14:textId="51C0AB79" w:rsidR="00A533ED" w:rsidRPr="00245BCF" w:rsidRDefault="00245BCF" w:rsidP="00A533ED">
      <w:pPr>
        <w:pStyle w:val="Odstavecseseznamem"/>
        <w:numPr>
          <w:ilvl w:val="0"/>
          <w:numId w:val="1"/>
        </w:numPr>
        <w:rPr>
          <w:color w:val="FFC000"/>
        </w:rPr>
      </w:pPr>
      <w:r w:rsidRPr="00245BCF">
        <w:rPr>
          <w:color w:val="FFC000"/>
        </w:rPr>
        <w:t>Nepřečteno</w:t>
      </w:r>
      <w:r>
        <w:rPr>
          <w:color w:val="FFC000"/>
        </w:rPr>
        <w:t xml:space="preserve"> </w:t>
      </w:r>
      <w:r w:rsidR="00127440">
        <w:t xml:space="preserve">– </w:t>
      </w:r>
      <w:r>
        <w:t>Přehodí zprávu do „nových zpráv“, po kliknutí na tlačítko se u</w:t>
      </w:r>
      <w:r w:rsidR="002713CC">
        <w:t>ži</w:t>
      </w:r>
      <w:r>
        <w:t>vateli zobrazí informační stránka</w:t>
      </w:r>
      <w:r w:rsidR="002713CC">
        <w:t>,</w:t>
      </w:r>
      <w:r>
        <w:t xml:space="preserve"> zda se akce povedla. Na stránce se znovu nachází tlačítko na vrácení</w:t>
      </w:r>
      <w:r w:rsidR="000B777B">
        <w:t>.</w:t>
      </w:r>
    </w:p>
    <w:p w14:paraId="5FCD6963" w14:textId="0A225B7E" w:rsidR="0087010E" w:rsidRDefault="0087010E" w:rsidP="0087010E">
      <w:pPr>
        <w:pStyle w:val="Nadpis3"/>
      </w:pPr>
      <w:r>
        <w:t>Odesláno</w:t>
      </w:r>
    </w:p>
    <w:p w14:paraId="631CA812" w14:textId="2D7049F5" w:rsidR="0087010E" w:rsidRDefault="0087010E" w:rsidP="0087010E">
      <w:pPr>
        <w:rPr>
          <w:color w:val="000000" w:themeColor="text1"/>
        </w:rPr>
      </w:pPr>
      <w:r>
        <w:t xml:space="preserve">Obdobná tabulka jako předchozí, ovšem s jednou akcí </w:t>
      </w:r>
      <w:r w:rsidRPr="0087010E">
        <w:rPr>
          <w:color w:val="FF0000"/>
        </w:rPr>
        <w:t>Smaza</w:t>
      </w:r>
      <w:r>
        <w:rPr>
          <w:color w:val="FF0000"/>
        </w:rPr>
        <w:t>t</w:t>
      </w:r>
      <w:r>
        <w:rPr>
          <w:color w:val="000000" w:themeColor="text1"/>
        </w:rPr>
        <w:t xml:space="preserve">. </w:t>
      </w:r>
      <w:r w:rsidR="00165C94">
        <w:rPr>
          <w:color w:val="000000" w:themeColor="text1"/>
        </w:rPr>
        <w:t>Pokud je odeslaná zpráva smazána, smaže se i adresátovi.</w:t>
      </w:r>
    </w:p>
    <w:p w14:paraId="47D1F89F" w14:textId="5D3BC394" w:rsidR="0047791D" w:rsidRDefault="0047791D" w:rsidP="0087010E">
      <w:pPr>
        <w:rPr>
          <w:color w:val="000000" w:themeColor="text1"/>
        </w:rPr>
      </w:pPr>
    </w:p>
    <w:p w14:paraId="58CADA1C" w14:textId="7234462B" w:rsidR="0047791D" w:rsidRDefault="0047791D" w:rsidP="0047791D">
      <w:pPr>
        <w:pStyle w:val="Nadpis3"/>
      </w:pPr>
      <w:r>
        <w:t>Napsat zprávu</w:t>
      </w:r>
    </w:p>
    <w:p w14:paraId="5A74C6F2" w14:textId="047683B1" w:rsidR="0047791D" w:rsidRDefault="0047791D" w:rsidP="0047791D">
      <w:r>
        <w:t>Nově je v menu implementováno i poslání zprávy. Je to kvůli přehlednosti webu, aby bylo vše okolo zpráv na jednom místě.</w:t>
      </w:r>
      <w:r w:rsidR="00532A80">
        <w:t xml:space="preserve"> Jedná se o stejný formulář popsán dříve.</w:t>
      </w:r>
    </w:p>
    <w:p w14:paraId="51A6C670" w14:textId="77777777" w:rsidR="00D60429" w:rsidRDefault="00D60429" w:rsidP="0047791D"/>
    <w:p w14:paraId="112F7CA0" w14:textId="40B8969B" w:rsidR="00DF0AAC" w:rsidRDefault="00D60429" w:rsidP="0047791D">
      <w:r w:rsidRPr="00D6042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Uživatelé</w:t>
      </w:r>
    </w:p>
    <w:p w14:paraId="0E0274BA" w14:textId="77777777" w:rsidR="00CD644C" w:rsidRDefault="00DF0AAC" w:rsidP="0047791D">
      <w:r>
        <w:t xml:space="preserve">Každý registrovaný uživatel má vlastní „vzkazový účet“, ve kterém se zobrazují jeho </w:t>
      </w:r>
      <w:r w:rsidR="00F90941">
        <w:t>vzkazy</w:t>
      </w:r>
      <w:r>
        <w:t>.</w:t>
      </w:r>
      <w:r w:rsidR="004E557C">
        <w:t xml:space="preserve"> Registrovaný uživatel může napsat zprávu i si přečíst nové, odeslané nebo přečtené vzkazy.</w:t>
      </w:r>
      <w:r w:rsidR="00CA6A5F">
        <w:t xml:space="preserve"> Pouze neregistrovaný uživatel má omezený přístup</w:t>
      </w:r>
      <w:r w:rsidR="0070476E">
        <w:t>,</w:t>
      </w:r>
      <w:r w:rsidR="00CA6A5F">
        <w:t xml:space="preserve"> a to pouze k napsání vzkazu. </w:t>
      </w:r>
      <w:r w:rsidR="0070476E">
        <w:t>Ostatní funkce jsou mu znepřístupněny, jelikož nemá vlastní identifikaci.</w:t>
      </w:r>
    </w:p>
    <w:p w14:paraId="22017508" w14:textId="141BEA91" w:rsidR="00CA6A5F" w:rsidRPr="00CD644C" w:rsidRDefault="006B792F" w:rsidP="0047791D">
      <w:pPr>
        <w:rPr>
          <w:i/>
          <w:iCs/>
        </w:rPr>
      </w:pPr>
      <w:r w:rsidRPr="00CD644C">
        <w:rPr>
          <w:i/>
          <w:iCs/>
        </w:rPr>
        <w:t xml:space="preserve"> Čtenář by v tomto případě měl napsat svůj kontaktní email do vzkazu, jinak se nedá očekávat odpověď.</w:t>
      </w:r>
    </w:p>
    <w:p w14:paraId="25708959" w14:textId="1F9DF73B" w:rsidR="0087010E" w:rsidRPr="0087010E" w:rsidRDefault="0087010E" w:rsidP="0087010E"/>
    <w:sectPr w:rsidR="0087010E" w:rsidRPr="00870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09D"/>
    <w:multiLevelType w:val="hybridMultilevel"/>
    <w:tmpl w:val="334C7038"/>
    <w:lvl w:ilvl="0" w:tplc="F132BE7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35"/>
    <w:rsid w:val="000B777B"/>
    <w:rsid w:val="00106509"/>
    <w:rsid w:val="00127440"/>
    <w:rsid w:val="00165C94"/>
    <w:rsid w:val="00180B5D"/>
    <w:rsid w:val="001E56B4"/>
    <w:rsid w:val="00224303"/>
    <w:rsid w:val="002441A9"/>
    <w:rsid w:val="00244C22"/>
    <w:rsid w:val="00245BCF"/>
    <w:rsid w:val="002713CC"/>
    <w:rsid w:val="0039485A"/>
    <w:rsid w:val="0047791D"/>
    <w:rsid w:val="00481A24"/>
    <w:rsid w:val="004E557C"/>
    <w:rsid w:val="00505181"/>
    <w:rsid w:val="00532A80"/>
    <w:rsid w:val="00610C0B"/>
    <w:rsid w:val="006B792F"/>
    <w:rsid w:val="006D7ABF"/>
    <w:rsid w:val="0070476E"/>
    <w:rsid w:val="00716158"/>
    <w:rsid w:val="00761B60"/>
    <w:rsid w:val="00772E0C"/>
    <w:rsid w:val="00775ED4"/>
    <w:rsid w:val="007B3251"/>
    <w:rsid w:val="007B6371"/>
    <w:rsid w:val="007B7A7F"/>
    <w:rsid w:val="0087010E"/>
    <w:rsid w:val="0089293C"/>
    <w:rsid w:val="00895685"/>
    <w:rsid w:val="008F1037"/>
    <w:rsid w:val="009446C7"/>
    <w:rsid w:val="009B50DD"/>
    <w:rsid w:val="00A34E4D"/>
    <w:rsid w:val="00A533ED"/>
    <w:rsid w:val="00B61D35"/>
    <w:rsid w:val="00CA6A5F"/>
    <w:rsid w:val="00CD622B"/>
    <w:rsid w:val="00CD644C"/>
    <w:rsid w:val="00CE4349"/>
    <w:rsid w:val="00D60429"/>
    <w:rsid w:val="00DC261A"/>
    <w:rsid w:val="00DF0AAC"/>
    <w:rsid w:val="00E33A94"/>
    <w:rsid w:val="00E36F94"/>
    <w:rsid w:val="00E53101"/>
    <w:rsid w:val="00E73458"/>
    <w:rsid w:val="00EF0DF5"/>
    <w:rsid w:val="00F230E7"/>
    <w:rsid w:val="00F243EC"/>
    <w:rsid w:val="00F54503"/>
    <w:rsid w:val="00F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F740"/>
  <w15:chartTrackingRefBased/>
  <w15:docId w15:val="{03C51A48-70BD-46B4-9140-F206C197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53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7A7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05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533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E36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Řáda</dc:creator>
  <cp:keywords/>
  <dc:description/>
  <cp:lastModifiedBy>Jiří Blažek</cp:lastModifiedBy>
  <cp:revision>11</cp:revision>
  <dcterms:created xsi:type="dcterms:W3CDTF">2020-11-23T18:57:00Z</dcterms:created>
  <dcterms:modified xsi:type="dcterms:W3CDTF">2020-11-26T12:54:00Z</dcterms:modified>
</cp:coreProperties>
</file>