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360" w:lineRule="auto"/>
        <w:ind/>
        <w:jc w:val="center"/>
      </w:pPr>
      <w:r>
        <w:rPr>
          <w:rFonts w:ascii="Times New Roman" w:cs="Times New Roman" w:eastAsia="Times New Roman" w:hAnsi="Times New Roman"/>
          <w:b/>
          <w:bCs/>
          <w:sz w:val="28"/>
          <w:szCs w:val="28"/>
        </w:rPr>
        <w:t xml:space="preserve">Лабораторна робота №1</w:t>
      </w:r>
    </w:p>
    <w:p>
      <w:pPr>
        <w:spacing w:after="200" w:before="200" w:line="360" w:lineRule="auto"/>
        <w:ind/>
        <w:jc w:val="center"/>
      </w:pPr>
      <w:r>
        <w:rPr>
          <w:rFonts w:ascii="Times New Roman" w:cs="Times New Roman" w:eastAsia="Times New Roman" w:hAnsi="Times New Roman"/>
          <w:b/>
          <w:bCs/>
          <w:sz w:val="28"/>
          <w:szCs w:val="28"/>
        </w:rPr>
        <w:t xml:space="preserve">Аналіз підсистеми пам'яті та шин передачі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jc w:val="both"/>
      </w:pPr>
      <w:r>
        <w:rPr>
          <w:rFonts w:ascii="Times New Roman" w:cs="Times New Roman" w:eastAsia="Times New Roman" w:hAnsi="Times New Roman"/>
          <w:b w:val="false"/>
          <w:bCs w:val="false"/>
          <w:sz w:val="28"/>
          <w:szCs w:val="28"/>
        </w:rPr>
        <w:t xml:space="preserve">Студент: Сидоренко Катерина</w:t>
      </w:r>
    </w:p>
    <w:p>
      <w:pPr>
        <w:spacing w:after="0" w:before="0" w:line="360" w:lineRule="auto"/>
        <w:ind/>
        <w:jc w:val="both"/>
      </w:pPr>
      <w:r>
        <w:rPr>
          <w:rFonts w:ascii="Times New Roman" w:cs="Times New Roman" w:eastAsia="Times New Roman" w:hAnsi="Times New Roman"/>
          <w:b w:val="false"/>
          <w:bCs w:val="false"/>
          <w:sz w:val="28"/>
          <w:szCs w:val="28"/>
        </w:rPr>
        <w:t xml:space="preserve">Група: КБ-11</w:t>
      </w:r>
    </w:p>
    <w:p>
      <w:pPr>
        <w:spacing w:after="0" w:before="0" w:line="360" w:lineRule="auto"/>
        <w:ind/>
        <w:jc w:val="both"/>
      </w:pPr>
      <w:r>
        <w:rPr>
          <w:rFonts w:ascii="Times New Roman" w:cs="Times New Roman" w:eastAsia="Times New Roman" w:hAnsi="Times New Roman"/>
          <w:b w:val="false"/>
          <w:bCs w:val="false"/>
          <w:sz w:val="28"/>
          <w:szCs w:val="28"/>
        </w:rPr>
        <w:t xml:space="preserve">Дисципліна: Архітектура комп'ютерних систем</w:t>
      </w:r>
    </w:p>
    <w:p>
      <w:pPr>
        <w:spacing w:line="360" w:lineRule="auto"/>
      </w:pPr>
      <w:r>
        <w:rPr>
          <w:rFonts w:ascii="Times New Roman" w:cs="Times New Roman" w:eastAsia="Times New Roman" w:hAnsi="Times New Roman"/>
          <w:sz w:val="28"/>
          <w:szCs w:val="28"/>
        </w:rPr>
        <w:t xml:space="preserve"/>
      </w:r>
    </w:p>
    <w:p>
      <w:pPr>
        <w:spacing w:after="0" w:before="0" w:line="360" w:lineRule="auto"/>
        <w:ind/>
        <w:jc w:val="both"/>
      </w:pPr>
      <w:r>
        <w:rPr>
          <w:rFonts w:ascii="Times New Roman" w:cs="Times New Roman" w:eastAsia="Times New Roman" w:hAnsi="Times New Roman"/>
          <w:b/>
          <w:bCs/>
          <w:sz w:val="28"/>
          <w:szCs w:val="28"/>
        </w:rPr>
        <w:t xml:space="preserve">Мета роботи: проаналізувати організацію підсистеми пам'яті комп'ютера та дослідити принципи роботи системних шин.</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1. Оперативна пам'ять DDR5</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Оперативна пам'ять є основним сховищем даних та програм під час роботи комп'ютера. Стандарт DDR5 SDRAM є п'ятим поколінням синхронної динамічної оперативної пам'яті з подвійною швидкістю передачі. Порівняно з попередником DDR4, стандарт DDR5 забезпечує вдвічі більшу пропускну здатність при аналогічній частоті та суттєво знижує споживання енергії.</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Технічні характеристики DDR5: базова частота від 4800 МТ/с, напруга живлення 1,1 В (проти 1,2 В у DDR4), розрядність шини даних 64 біти, обсяг одного модуля до 128 ГБ. Модулі DDR5 мають вбудований регулятор напруги PMIC, що підвищує стабільність роботи.</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2. Постійна пам'ять та накопичувачі</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NVMe SSD є сучасним стандартом для швидкісних твердотільних накопичувачів. Інтерфейс NVMe (Non-Volatile Memory Express) використовує шину PCIe для досягнення максимальної пропускної здатності. Накопичувачі NVMe PCIe 5.0 забезпечують послідовну швидкість читання до 14 ГБ/с, що у 20 разів перевищує показники традиційних SATA SSD.</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Флеш-пам'ять типу 3D NAND використовує вертикальне розміщення комірок пам'яті для збільшення щільності запису. Сучасні накопичувачі використовують 176-232 шари NAND, що дозволяє досягти високої ємності при відносно невеликих розмірах кристала.</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3. Системні шини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Шина PCIe (Peripheral Component Interconnect Express) є основним стандартом для підключення периферійних пристроїв до процесора. Кожна лінія PCIe забезпечує двонаправлений зв'язок. Версія PCIe 5.0 забезпечує пропускну здатність 4 ГБ/с на одну лінію, а слот x16 досягає 64 ГБ/с.</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Шина USB (Universal Serial Bus) використовується для підключення зовнішніх пристроїв. Стандарт USB4 версії 2.0 забезпечує пропускну здатність до 80 Гбіт/с та підтримує протокол Thunderbolt 4. Thunderbolt дозволяє підключати зовнішні монітори, накопичувачі та навіть відеокарти через один кабель.</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4. Висновки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Проведено аналіз підсистеми пам'яті сучасного комп'ютера. Досліджено характеристики оперативної пам'яті DDR5 та накопичувачів NVMe PCIe 5.0. Вивчено принципи роботи шин PCIe та USB4. Встановлено, що сучасна підсистема пам'яті забезпечує пропускну здатність, достатню для роботи з великими масивами даних у реальному часі.</w:t>
      </w:r>
    </w:p>
    <w:sectPr>
      <w:pgSz w:w="11906" w:h="16838" w:orient="portrait"/>
      <w:pgMar w:top="1134" w:right="850" w:bottom="1134"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2026-05-22T12:13:53.424Z</dcterms:created>
  <dcterms:modified xsi:type="dcterms:W3CDTF">2026-05-22T12:13:53.424Z</dcterms:modified>
</cp:coreProperties>
</file>

<file path=docProps/custom.xml><?xml version="1.0" encoding="utf-8"?>
<Properties xmlns="http://schemas.openxmlformats.org/officeDocument/2006/custom-properties" xmlns:vt="http://schemas.openxmlformats.org/officeDocument/2006/docPropsVTypes"/>
</file>