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rPr/>
      </w:pPr>
      <w:r w:rsidDel="00000000" w:rsidR="00000000" w:rsidRPr="00000000">
        <w:rPr>
          <w:rtl w:val="0"/>
        </w:rPr>
        <w:t xml:space="preserve">RoboCup Russia Open - RoboCupJunior 2026</w:t>
      </w:r>
    </w:p>
    <w:p w:rsidR="00000000" w:rsidDel="00000000" w:rsidP="00000000" w:rsidRDefault="00000000" w:rsidRPr="00000000" w14:paraId="00000002">
      <w:pPr>
        <w:pStyle w:val="Heading1"/>
        <w:spacing w:after="0" w:before="0" w:lineRule="auto"/>
        <w:rPr/>
      </w:pPr>
      <w:r w:rsidDel="00000000" w:rsidR="00000000" w:rsidRPr="00000000">
        <w:rPr>
          <w:rtl w:val="0"/>
        </w:rPr>
        <w:t xml:space="preserve">Документ Team Description Paper (TDP)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5.0" w:type="dxa"/>
        <w:jc w:val="left"/>
        <w:tblLayout w:type="fixed"/>
        <w:tblLook w:val="0000"/>
      </w:tblPr>
      <w:tblGrid>
        <w:gridCol w:w="3401"/>
        <w:gridCol w:w="3402"/>
        <w:gridCol w:w="3402"/>
        <w:tblGridChange w:id="0">
          <w:tblGrid>
            <w:gridCol w:w="3401"/>
            <w:gridCol w:w="3402"/>
            <w:gridCol w:w="34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RoboCupJunior League (лига в которой команда принимает участие):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Лига</w:t>
            </w:r>
            <w:r w:rsidDel="00000000" w:rsidR="00000000" w:rsidRPr="00000000">
              <w:rPr>
                <w:rtl w:val="0"/>
              </w:rPr>
              <w:t xml:space="preserve"> Rescue Simulation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Team Name (название команды): 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Questionnaires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Participants Name (имена участников):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Student 1, email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Орлов Роман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(имя)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orlovr547@gmail.com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(email)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Student 2, email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Канашук Михаил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(имя)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lilightgn@gmail.com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(email)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Mentor (руководитель команды):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Сергей Косаченко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(имя)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kosachenkosv@yandex.ru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(email)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Institution (организация):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ОГБОУ «Томский физико - технический лицей»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Country (страна): 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Российская Федерация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Date (дата):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10.05.2026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T Astra Serif" w:cs="PT Astra Serif" w:eastAsia="PT Astra Serif" w:hAnsi="PT Astra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0" w:before="0" w:lineRule="auto"/>
        <w:rPr/>
      </w:pPr>
      <w:r w:rsidDel="00000000" w:rsidR="00000000" w:rsidRPr="00000000">
        <w:rPr>
          <w:rtl w:val="0"/>
        </w:rPr>
        <w:t xml:space="preserve">Abstract (Краткая аннотация документа)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текст</w:t>
      </w:r>
    </w:p>
    <w:p w:rsidR="00000000" w:rsidDel="00000000" w:rsidP="00000000" w:rsidRDefault="00000000" w:rsidRPr="00000000" w14:paraId="00000028">
      <w:pPr>
        <w:pStyle w:val="Heading1"/>
        <w:spacing w:after="0" w:before="0" w:lineRule="auto"/>
        <w:rPr/>
      </w:pPr>
      <w:r w:rsidDel="00000000" w:rsidR="00000000" w:rsidRPr="00000000">
        <w:rPr>
          <w:rtl w:val="0"/>
        </w:rPr>
        <w:t xml:space="preserve">Introduction (Введение) </w:t>
      </w:r>
    </w:p>
    <w:p w:rsidR="00000000" w:rsidDel="00000000" w:rsidP="00000000" w:rsidRDefault="00000000" w:rsidRPr="00000000" w14:paraId="00000029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Team Background (информация о команде: история, предыдущие успехи, опыт участников, как распределены роли и пр.)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наша команда появилась в этом учебном году. Оба участника имеют опыт в программировании роботов. Канашук Михаил занимается обработкой изображение с камеры и навигацией робота, Орлов Роман - навигацией робота. Наша команда принимала участие в ТРО 2026 и заняла первое место.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T Astra Serif" w:cs="PT Astra Serif" w:eastAsia="PT Astra Serif" w:hAnsi="PT Astra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Team website (if you have one) (адрес web-сайта команды, если он есть)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Веб-сайт отсутствует.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T Astra Serif" w:cs="PT Astra Serif" w:eastAsia="PT Astra Serif" w:hAnsi="PT Astra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Team/robot photo (фотография команды, лучше когда фото несколько, включая фото роботов, фото с мероприятий где команда принимала участие и пр.)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Previous RoboCup experience (рассказ об опыте участия команды в RoboCup)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Наша команда принмает участие в Робокапе впервые, но оба участника учасвовали в Робокапе в прошлых годах в лиге Лёгкий Робофутбол.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0" w:before="0" w:lineRule="auto"/>
        <w:rPr/>
      </w:pPr>
      <w:r w:rsidDel="00000000" w:rsidR="00000000" w:rsidRPr="00000000">
        <w:rPr>
          <w:rtl w:val="0"/>
        </w:rPr>
        <w:t xml:space="preserve">Team research (основная часть, здесь необходимо рассказать о технических аспектах и решениях, которые команда применила в текущем году, состав раздела может быть разным, мы приводим состав как пример) </w:t>
      </w:r>
    </w:p>
    <w:p w:rsidR="00000000" w:rsidDel="00000000" w:rsidP="00000000" w:rsidRDefault="00000000" w:rsidRPr="00000000" w14:paraId="00000035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Hardware (оборудование, механическая, электрическая и пр части роботов)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наш робот работает на платформе Webots, в симуляции. Робот оснащён двумя колёсами, лидаром, GPS-датчиком, инерциальным блоком (inertial unit), камерой, смотрящей влево, и датчиком цвета, который расположен спереди робота и смотрит вниз.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T Astra Serif" w:cs="PT Astra Serif" w:eastAsia="PT Astra Serif" w:hAnsi="PT Astra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Software (программное обеспечение роботов)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робот управляется программой на языке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T Astra Serif" w:cs="PT Astra Serif" w:eastAsia="PT Astra Serif" w:hAnsi="PT Astra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Strategy (как роботы решают поставленную в лиге задачу)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Наш робот проходит лабиринт по правилу левой руки. Алгоритм учитывает половины стен, а также “ямы”.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0" w:before="0" w:lineRule="auto"/>
        <w:rPr/>
      </w:pPr>
      <w:r w:rsidDel="00000000" w:rsidR="00000000" w:rsidRPr="00000000">
        <w:rPr>
          <w:rtl w:val="0"/>
        </w:rPr>
        <w:t xml:space="preserve">Discussion and Conclusion (обсуждение и заключение) </w:t>
      </w:r>
    </w:p>
    <w:p w:rsidR="00000000" w:rsidDel="00000000" w:rsidP="00000000" w:rsidRDefault="00000000" w:rsidRPr="00000000" w14:paraId="0000003F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Share your team’s learning experience (опишите чему в итоге научилась команда во время подготовки)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Мы научились работать с платформой Webots, и улучшили свои навыки в программировании.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T Astra Serif" w:cs="PT Astra Serif" w:eastAsia="PT Astra Serif" w:hAnsi="PT Astra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T Astra Serif" w:cs="PT Astra Serif" w:eastAsia="PT Astra Serif" w:hAnsi="PT Astra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Highlight collaboration with other teams if any (описание ваших совместных работ с другими командами, если такие есть)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Отсутствуют.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T Astra Serif" w:cs="PT Astra Serif" w:eastAsia="PT Astra Serif" w:hAnsi="PT Astra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T Astra Serif" w:cs="PT Astra Serif" w:eastAsia="PT Astra Serif" w:hAnsi="PT Astra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Description of future work (какие работы команда планирует сделать в будущем)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 настоящее время напиана программа на python для детекции букв (“жертв”) на стенах лабиринта. В будуюшем мы планируем интегрировать ее в главную программу, а также добавить в нее картографирование лабиринта.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Acknowledgements (благодарности, если есть)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Команда Благодарит нашего руководителя Косаченко Сергея Викторовича за профессиональную подготовку и наставничество на протяжении всех этапов обучения, за мудрые наставления и проявленное терпение.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T Astra Serif" w:cs="PT Astra Serif" w:eastAsia="PT Astra Serif" w:hAnsi="PT Astra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References (список литературы)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http://robocuprussiaopen.ru/data/2026/rules/Rescue%20Maze/RCJ-Rescue-Maze-rules-2026-final-rus.pdf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56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T Astra Serif"/>
  <w:font w:name="PT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PT Astra Serif" w:cs="PT Astra Serif" w:eastAsia="PT Astra Serif" w:hAnsi="PT Astra Serif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PT Astra Serif" w:cs="PT Astra Serif" w:eastAsia="PT Astra Serif" w:hAnsi="PT Astra Serif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PT Astra Serif" w:cs="PT Astra Serif" w:eastAsia="PT Astra Serif" w:hAnsi="PT Astra Serif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T Astra Serif" w:cs="PT Astra Serif" w:eastAsia="PT Astra Serif" w:hAnsi="PT Astra Serif"/>
        <w:sz w:val="28"/>
        <w:szCs w:val="28"/>
        <w:lang w:val="ru"/>
      </w:rPr>
    </w:rPrDefault>
    <w:pPrDefault>
      <w:pPr>
        <w:widowControl w:val="0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spacing w:after="0" w:before="0" w:lineRule="auto"/>
      <w:jc w:val="center"/>
    </w:pPr>
    <w:rPr>
      <w:rFonts w:ascii="PT Sans" w:cs="PT Sans" w:eastAsia="PT Sans" w:hAnsi="PT Sans"/>
      <w:b w:val="1"/>
      <w:bCs w:val="1"/>
    </w:rPr>
  </w:style>
  <w:style w:type="paragraph" w:styleId="Heading2">
    <w:name w:val="heading 2"/>
    <w:basedOn w:val="Normal"/>
    <w:next w:val="Normal"/>
    <w:pPr>
      <w:keepNext w:val="0"/>
      <w:spacing w:after="0" w:before="0" w:lineRule="auto"/>
      <w:jc w:val="left"/>
    </w:pPr>
    <w:rPr>
      <w:rFonts w:ascii="PT Sans" w:cs="PT Sans" w:eastAsia="PT Sans" w:hAnsi="PT Sans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0"/>
      <w:spacing w:after="0" w:before="0" w:lineRule="auto"/>
      <w:jc w:val="center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0"/>
      <w:spacing w:after="0" w:before="0" w:lineRule="auto"/>
      <w:jc w:val="center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0"/>
      <w:spacing w:after="0" w:before="0" w:lineRule="auto"/>
      <w:jc w:val="center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0"/>
      <w:spacing w:after="0" w:before="0" w:lineRule="auto"/>
      <w:jc w:val="center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70" w:before="0" w:lineRule="auto"/>
    </w:pPr>
    <w:rPr>
      <w:b w:val="1"/>
      <w:bCs w:val="1"/>
    </w:rPr>
  </w:style>
  <w:style w:type="paragraph" w:styleId="Subtitle">
    <w:name w:val="Subtitle"/>
    <w:basedOn w:val="Normal"/>
    <w:next w:val="Normal"/>
    <w:pPr>
      <w:spacing w:after="0" w:before="0" w:lineRule="auto"/>
      <w:ind w:left="709" w:right="0" w:firstLine="0"/>
      <w:jc w:val="both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obocuprussiaopen.ru/data/2026/rules/Rescue%20Maze/RCJ-Rescue-Maze-rules-2026-final-rus.pdf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