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alias w:val="Topic"/>
        <w:tag w:val="baf2f886-6c1b-4ac1-a0fe-d334e8bdd473"/>
        <w:id w:val="-889958170"/>
        <w:placeholder>
          <w:docPart w:val="DefaultPlaceholder_1082065158"/>
        </w:placeholder>
        <w:text/>
      </w:sdtPr>
      <w:sdtEndPr/>
      <w:sdtContent>
        <w:p w:rsidR="00E91623" w:rsidRDefault="00E91623" w:rsidP="00E91623">
          <w:pPr>
            <w:pStyle w:val="ppTopic"/>
          </w:pPr>
          <w:r>
            <w:t>Modularity</w:t>
          </w:r>
        </w:p>
      </w:sdtContent>
    </w:sdt>
    <w:p w:rsidR="00BC3F27" w:rsidRDefault="00BC3F27" w:rsidP="00BC3F27">
      <w:pPr>
        <w:pStyle w:val="Heading1"/>
      </w:pPr>
      <w:r>
        <w:t>Introduction</w:t>
      </w:r>
    </w:p>
    <w:p w:rsidR="00C52608" w:rsidRDefault="00C52608" w:rsidP="008A13D5">
      <w:pPr>
        <w:pStyle w:val="ppBodyText"/>
      </w:pPr>
      <w:r>
        <w:t>Applying a modular design</w:t>
      </w:r>
      <w:r w:rsidR="007B2253">
        <w:t xml:space="preserve"> makes solutions more maintainable. B</w:t>
      </w:r>
      <w:r>
        <w:t xml:space="preserve">y </w:t>
      </w:r>
      <w:r w:rsidR="007B2253">
        <w:t xml:space="preserve">partitioning </w:t>
      </w:r>
      <w:r>
        <w:t>complexity</w:t>
      </w:r>
      <w:r w:rsidR="007B2253">
        <w:t xml:space="preserve"> into</w:t>
      </w:r>
      <w:r w:rsidR="0060266D">
        <w:t xml:space="preserve"> modules named after concept</w:t>
      </w:r>
      <w:r w:rsidR="00E545C3">
        <w:t>s in</w:t>
      </w:r>
      <w:r w:rsidR="007B2253">
        <w:t xml:space="preserve"> the solution domain</w:t>
      </w:r>
      <w:r w:rsidR="00E545C3">
        <w:t>, the client-side code will be</w:t>
      </w:r>
      <w:r w:rsidR="007B2253">
        <w:t xml:space="preserve"> easier</w:t>
      </w:r>
      <w:r w:rsidR="00E545C3">
        <w:t xml:space="preserve"> to</w:t>
      </w:r>
      <w:r w:rsidR="007B2253">
        <w:t xml:space="preserve"> read, understand,</w:t>
      </w:r>
      <w:r w:rsidR="00A562EE">
        <w:t xml:space="preserve"> maintain, test,</w:t>
      </w:r>
      <w:r w:rsidR="007B2253">
        <w:t xml:space="preserve"> and troubleshoot. </w:t>
      </w:r>
      <w:r w:rsidR="0060266D">
        <w:t>When the source code is difficult to follow, t</w:t>
      </w:r>
      <w:r w:rsidR="007B2253">
        <w:t>hese tasks can</w:t>
      </w:r>
      <w:r w:rsidR="0060266D">
        <w:t xml:space="preserve"> be unreasonably time consuming</w:t>
      </w:r>
      <w:r w:rsidR="007B2253">
        <w:t xml:space="preserve">. While not all </w:t>
      </w:r>
      <w:r w:rsidR="00E34A76">
        <w:t>websites</w:t>
      </w:r>
      <w:r w:rsidR="007B2253">
        <w:t xml:space="preserve"> contain enough complexity to warrant a deliberate modular design, </w:t>
      </w:r>
      <w:r w:rsidR="00E34A76">
        <w:t xml:space="preserve">web applications with </w:t>
      </w:r>
      <w:r w:rsidR="007B2253">
        <w:t xml:space="preserve">immersive experiences certainly do. </w:t>
      </w:r>
    </w:p>
    <w:p w:rsidR="00B23957" w:rsidRDefault="00E545C3" w:rsidP="008A13D5">
      <w:pPr>
        <w:pStyle w:val="ppBodyText"/>
      </w:pPr>
      <w:r>
        <w:t>I</w:t>
      </w:r>
      <w:r w:rsidR="00AB1192">
        <w:t>mmersive</w:t>
      </w:r>
      <w:r>
        <w:t xml:space="preserve"> experiences</w:t>
      </w:r>
      <w:r w:rsidR="00AB1192">
        <w:t xml:space="preserve"> </w:t>
      </w:r>
      <w:r w:rsidR="00FF225B">
        <w:t xml:space="preserve">use modern </w:t>
      </w:r>
      <w:r w:rsidR="005768A5">
        <w:t>user interface (</w:t>
      </w:r>
      <w:r w:rsidR="00FF225B">
        <w:t>UI</w:t>
      </w:r>
      <w:r w:rsidR="005768A5">
        <w:t>)</w:t>
      </w:r>
      <w:r w:rsidR="00FF225B">
        <w:t xml:space="preserve"> design approaches to </w:t>
      </w:r>
      <w:r w:rsidR="00AA7E0F" w:rsidRPr="00CF017E">
        <w:t xml:space="preserve">keep the user </w:t>
      </w:r>
      <w:r w:rsidR="00FF225B" w:rsidRPr="00FF225B">
        <w:rPr>
          <w:i/>
        </w:rPr>
        <w:t>in context</w:t>
      </w:r>
      <w:r w:rsidR="00FF225B">
        <w:t xml:space="preserve"> </w:t>
      </w:r>
      <w:r>
        <w:t xml:space="preserve">while inside the </w:t>
      </w:r>
      <w:r w:rsidR="00FF225B">
        <w:t xml:space="preserve">defined </w:t>
      </w:r>
      <w:r>
        <w:t>borders</w:t>
      </w:r>
      <w:r w:rsidR="00AA7E0F" w:rsidRPr="00CF017E">
        <w:t>.</w:t>
      </w:r>
      <w:r>
        <w:t xml:space="preserve"> </w:t>
      </w:r>
      <w:bookmarkStart w:id="0" w:name="_GoBack"/>
      <w:bookmarkEnd w:id="0"/>
      <w:r w:rsidRPr="0078286F">
        <w:rPr>
          <w:i/>
        </w:rPr>
        <w:t xml:space="preserve">In context </w:t>
      </w:r>
      <w:r>
        <w:t>means the user is never confused about where they are in the solution.</w:t>
      </w:r>
      <w:r w:rsidR="00AA7E0F" w:rsidRPr="00CF017E">
        <w:t xml:space="preserve"> Breadcrumbs are one way to</w:t>
      </w:r>
      <w:r w:rsidR="00AB1192">
        <w:t xml:space="preserve"> help the user </w:t>
      </w:r>
      <w:r w:rsidR="00CC11BB">
        <w:t xml:space="preserve">know </w:t>
      </w:r>
      <w:r w:rsidR="00AB1192">
        <w:t>w</w:t>
      </w:r>
      <w:r w:rsidR="0060266D">
        <w:t>here they are</w:t>
      </w:r>
      <w:r w:rsidR="00AB1192">
        <w:t>, but they do</w:t>
      </w:r>
      <w:r w:rsidR="00AA7E0F" w:rsidRPr="00CF017E">
        <w:t>n</w:t>
      </w:r>
      <w:r w:rsidR="00224316">
        <w:t>'</w:t>
      </w:r>
      <w:r w:rsidR="00AA7E0F" w:rsidRPr="00CF017E">
        <w:t xml:space="preserve">t match the visual intuitiveness of an immersive UI. To create these UIs, you must </w:t>
      </w:r>
      <w:r w:rsidR="00FF225B">
        <w:t xml:space="preserve">keep the interface fluid and </w:t>
      </w:r>
      <w:r w:rsidR="00AA7E0F" w:rsidRPr="00CF017E">
        <w:t>avoid</w:t>
      </w:r>
      <w:r w:rsidR="00FF225B">
        <w:t xml:space="preserve"> jarring or flickering</w:t>
      </w:r>
      <w:r w:rsidR="00C047C7">
        <w:t xml:space="preserve">. Flickering is occurs </w:t>
      </w:r>
      <w:r w:rsidR="00FF225B">
        <w:t>when a whole page has to load in a browser for the first time.</w:t>
      </w:r>
      <w:r w:rsidR="00AA7E0F" w:rsidRPr="00CF017E">
        <w:t xml:space="preserve"> </w:t>
      </w:r>
      <w:r w:rsidR="0060266D" w:rsidRPr="0060266D">
        <w:t>The user expects either instant responsiveness or some indication of progress</w:t>
      </w:r>
      <w:r w:rsidR="004A0791">
        <w:t xml:space="preserve"> when using a responsive web application</w:t>
      </w:r>
      <w:r w:rsidR="0060266D" w:rsidRPr="0060266D">
        <w:t xml:space="preserve">. </w:t>
      </w:r>
      <w:r w:rsidR="007B2253">
        <w:t>This</w:t>
      </w:r>
      <w:r w:rsidR="00B23957">
        <w:t xml:space="preserve"> requirement alone places a </w:t>
      </w:r>
      <w:r w:rsidR="004F2C5B">
        <w:t>number of non-trivial responsibilities</w:t>
      </w:r>
      <w:r w:rsidR="00B23957">
        <w:t xml:space="preserve"> on the client-side. </w:t>
      </w:r>
      <w:r w:rsidR="004F2C5B">
        <w:t>So</w:t>
      </w:r>
      <w:r w:rsidR="007B2253">
        <w:t>me of these responsibilities have to do with</w:t>
      </w:r>
      <w:r w:rsidR="004F2C5B">
        <w:t xml:space="preserve"> </w:t>
      </w:r>
      <w:r w:rsidR="00E34A76">
        <w:t xml:space="preserve">Ajax </w:t>
      </w:r>
      <w:r w:rsidR="004F2C5B">
        <w:t xml:space="preserve">data retrieval and caching, updating UI content, </w:t>
      </w:r>
      <w:r w:rsidR="00AA6812">
        <w:t xml:space="preserve">state management, </w:t>
      </w:r>
      <w:r w:rsidR="004F2C5B">
        <w:t>and animating layout transitions.</w:t>
      </w:r>
      <w:r w:rsidR="00EF10DD">
        <w:t xml:space="preserve"> </w:t>
      </w:r>
      <w:r w:rsidR="004F2C5B">
        <w:t>For these applications to be maintainable, they must be</w:t>
      </w:r>
      <w:r w:rsidR="00FF225B">
        <w:t xml:space="preserve"> well-composed of</w:t>
      </w:r>
      <w:r w:rsidR="00AA7E0F" w:rsidRPr="00CF017E">
        <w:t xml:space="preserve"> </w:t>
      </w:r>
      <w:r w:rsidR="00FF225B">
        <w:t xml:space="preserve">objects that have </w:t>
      </w:r>
      <w:r w:rsidR="00AA7E0F" w:rsidRPr="00CF017E">
        <w:t>clear boundaries and responsibilities.</w:t>
      </w:r>
    </w:p>
    <w:p w:rsidR="00037E71" w:rsidRPr="00E34A76" w:rsidRDefault="004A0791" w:rsidP="008A13D5">
      <w:pPr>
        <w:pStyle w:val="ppBodyText"/>
      </w:pPr>
      <w:r>
        <w:t>Fortunately, there are good</w:t>
      </w:r>
      <w:r w:rsidR="007B2253">
        <w:t xml:space="preserve"> libraries available today that can help make your application more modular. </w:t>
      </w:r>
      <w:r w:rsidR="004F2C5B">
        <w:t>This chapter u</w:t>
      </w:r>
      <w:r w:rsidR="00E545C3">
        <w:t>ses Mileage Stats to illustrate</w:t>
      </w:r>
      <w:r w:rsidR="004F2C5B">
        <w:t xml:space="preserve"> </w:t>
      </w:r>
      <w:r w:rsidR="00E545C3">
        <w:t xml:space="preserve">how to define the boundaries, responsibilities, and interactions in </w:t>
      </w:r>
      <w:r w:rsidR="004F2C5B">
        <w:t>an intentio</w:t>
      </w:r>
      <w:r w:rsidR="00E34A76">
        <w:t>nal</w:t>
      </w:r>
      <w:r>
        <w:t>ly</w:t>
      </w:r>
      <w:r w:rsidR="00E34A76">
        <w:t xml:space="preserve"> modular de</w:t>
      </w:r>
      <w:r w:rsidR="00E545C3">
        <w:t>sign that supports</w:t>
      </w:r>
      <w:r w:rsidR="00E34A76">
        <w:t xml:space="preserve"> portions of an immersive </w:t>
      </w:r>
      <w:r w:rsidR="00E545C3">
        <w:t>UI</w:t>
      </w:r>
      <w:r w:rsidR="00E34A76">
        <w:t xml:space="preserve">. Mileage Stats uses </w:t>
      </w:r>
      <w:proofErr w:type="spellStart"/>
      <w:r w:rsidR="00E34A76">
        <w:t>jQuery</w:t>
      </w:r>
      <w:proofErr w:type="spellEnd"/>
      <w:r w:rsidR="00E34A76">
        <w:t xml:space="preserve"> as its </w:t>
      </w:r>
      <w:r>
        <w:t>library</w:t>
      </w:r>
      <w:r w:rsidR="00E34A76">
        <w:t xml:space="preserve"> for DOM manipulation</w:t>
      </w:r>
      <w:r>
        <w:t xml:space="preserve"> and </w:t>
      </w:r>
      <w:proofErr w:type="spellStart"/>
      <w:r>
        <w:t>jQuery</w:t>
      </w:r>
      <w:proofErr w:type="spellEnd"/>
      <w:r>
        <w:t xml:space="preserve"> UI as its library for helping achieve modularity</w:t>
      </w:r>
      <w:r w:rsidR="00E34A76">
        <w:t xml:space="preserve">. As a result, the rest of the chapter will refer to modules either as a JavaScript object, a </w:t>
      </w:r>
      <w:proofErr w:type="spellStart"/>
      <w:r w:rsidR="00E34A76">
        <w:t>jQuery</w:t>
      </w:r>
      <w:proofErr w:type="spellEnd"/>
      <w:r w:rsidR="00E34A76">
        <w:t xml:space="preserve"> plugin, or a </w:t>
      </w:r>
      <w:proofErr w:type="spellStart"/>
      <w:r w:rsidR="00E34A76">
        <w:t>jQuery</w:t>
      </w:r>
      <w:proofErr w:type="spellEnd"/>
      <w:r w:rsidR="00E34A76">
        <w:t xml:space="preserve"> UI widget.</w:t>
      </w:r>
    </w:p>
    <w:p w:rsidR="00BC3F27" w:rsidRDefault="00635444" w:rsidP="00733AB8">
      <w:pPr>
        <w:pStyle w:val="ppBodyText"/>
      </w:pPr>
      <w:r>
        <w:t>In this chapter you will learn:</w:t>
      </w:r>
    </w:p>
    <w:p w:rsidR="00BC3F27" w:rsidRDefault="005518C5" w:rsidP="008A4079">
      <w:pPr>
        <w:pStyle w:val="ppBulletList"/>
      </w:pPr>
      <w:r>
        <w:t>Strategies for defining</w:t>
      </w:r>
      <w:r w:rsidR="00037E71">
        <w:t xml:space="preserve"> the boundaries of</w:t>
      </w:r>
      <w:r w:rsidR="008A4079">
        <w:t xml:space="preserve"> widgets</w:t>
      </w:r>
    </w:p>
    <w:p w:rsidR="00037E71" w:rsidRDefault="00037E71" w:rsidP="008A4079">
      <w:pPr>
        <w:pStyle w:val="ppBulletList"/>
      </w:pPr>
      <w:r>
        <w:t>How to define the interface based on its interactions</w:t>
      </w:r>
    </w:p>
    <w:p w:rsidR="004A30F1" w:rsidRDefault="00037E71" w:rsidP="004A30F1">
      <w:pPr>
        <w:pStyle w:val="ppBulletList"/>
      </w:pPr>
      <w:r>
        <w:t>An understanding of the different types of widgets</w:t>
      </w:r>
    </w:p>
    <w:p w:rsidR="00037E71" w:rsidRDefault="004A30F1" w:rsidP="004A30F1">
      <w:pPr>
        <w:pStyle w:val="ppBulletList"/>
      </w:pPr>
      <w:r>
        <w:t xml:space="preserve">When to use a JavaScript object, a </w:t>
      </w:r>
      <w:proofErr w:type="spellStart"/>
      <w:r>
        <w:t>jQuery</w:t>
      </w:r>
      <w:proofErr w:type="spellEnd"/>
      <w:r>
        <w:t xml:space="preserve"> plugin, or a </w:t>
      </w:r>
      <w:proofErr w:type="spellStart"/>
      <w:r>
        <w:t>jQuery</w:t>
      </w:r>
      <w:proofErr w:type="spellEnd"/>
      <w:r>
        <w:t xml:space="preserve"> UI widget</w:t>
      </w:r>
    </w:p>
    <w:p w:rsidR="00C96528" w:rsidRDefault="00C96528" w:rsidP="00C96528">
      <w:pPr>
        <w:pStyle w:val="ppListEnd"/>
      </w:pPr>
    </w:p>
    <w:p w:rsidR="00683945" w:rsidRDefault="00683945" w:rsidP="00BC3F27">
      <w:pPr>
        <w:pStyle w:val="Heading1"/>
      </w:pPr>
      <w:r>
        <w:t>Defining Widget Boundaries</w:t>
      </w:r>
    </w:p>
    <w:p w:rsidR="0060266D" w:rsidRDefault="006D7042" w:rsidP="00683945">
      <w:pPr>
        <w:pStyle w:val="ppBodyText"/>
      </w:pPr>
      <w:r>
        <w:t>Widgets typical</w:t>
      </w:r>
      <w:r w:rsidR="004A30F1">
        <w:t>ly have a one-to-one mapping with a single or repeatin</w:t>
      </w:r>
      <w:r w:rsidR="006832AB">
        <w:t>g</w:t>
      </w:r>
      <w:r w:rsidR="004A30F1">
        <w:t xml:space="preserve"> element on the page. </w:t>
      </w:r>
      <w:r w:rsidR="004E51F3">
        <w:t xml:space="preserve">These elements define the boundary of the widget. </w:t>
      </w:r>
      <w:r w:rsidR="004A30F1">
        <w:t xml:space="preserve">The widget essentially attaches behavior and state to </w:t>
      </w:r>
      <w:r w:rsidR="004A30F1">
        <w:lastRenderedPageBreak/>
        <w:t xml:space="preserve">matching elements. </w:t>
      </w:r>
      <w:r w:rsidR="00DA0540">
        <w:t>Fo</w:t>
      </w:r>
      <w:r w:rsidR="003A096A">
        <w:t>r example, the following HTML</w:t>
      </w:r>
      <w:r w:rsidR="00DA0540">
        <w:t xml:space="preserve"> shows </w:t>
      </w:r>
      <w:r w:rsidR="00955A0A">
        <w:t xml:space="preserve">a condensed </w:t>
      </w:r>
      <w:r w:rsidR="00DA0540">
        <w:t xml:space="preserve">structure </w:t>
      </w:r>
      <w:r w:rsidR="00955A0A">
        <w:t xml:space="preserve">of </w:t>
      </w:r>
      <w:r w:rsidR="00DA0540">
        <w:t xml:space="preserve">the </w:t>
      </w:r>
      <w:r w:rsidR="00955A0A">
        <w:t xml:space="preserve">Mileage Stats </w:t>
      </w:r>
      <w:r w:rsidR="00DA0540">
        <w:t>dashboard layout</w:t>
      </w:r>
      <w:r w:rsidR="00955A0A">
        <w:t xml:space="preserve">. The </w:t>
      </w:r>
      <w:r w:rsidR="003A096A">
        <w:t xml:space="preserve">elements </w:t>
      </w:r>
      <w:r w:rsidR="00955A0A">
        <w:t>not relevant to this discussion are removed</w:t>
      </w:r>
      <w:r w:rsidR="00DA0540">
        <w:t>.</w:t>
      </w:r>
    </w:p>
    <w:p w:rsidR="009F3140" w:rsidRDefault="008D770B" w:rsidP="009F3140">
      <w:pPr>
        <w:pStyle w:val="ppCodeLanguage"/>
      </w:pPr>
      <w:r>
        <w:t>HT</w:t>
      </w:r>
      <w:r w:rsidR="009F3140">
        <w:t>ML</w:t>
      </w:r>
    </w:p>
    <w:p w:rsidR="00DA0540" w:rsidRDefault="00DA0540" w:rsidP="009F3140">
      <w:pPr>
        <w:pStyle w:val="ppCode"/>
      </w:pPr>
      <w:r>
        <w:t>&lt;div id="dashboard-page"&gt;</w:t>
      </w:r>
    </w:p>
    <w:p w:rsidR="00DA0540" w:rsidRDefault="00DA0540" w:rsidP="009F3140">
      <w:pPr>
        <w:pStyle w:val="ppCode"/>
      </w:pPr>
      <w:r>
        <w:t xml:space="preserve">    &lt;div id="vehicles"&gt;</w:t>
      </w:r>
    </w:p>
    <w:p w:rsidR="007D55A9" w:rsidRDefault="007D55A9" w:rsidP="009F3140">
      <w:pPr>
        <w:pStyle w:val="ppCode"/>
      </w:pPr>
      <w:r>
        <w:t xml:space="preserve">        &lt;div id="vehicle-list-content”&gt;</w:t>
      </w:r>
    </w:p>
    <w:p w:rsidR="00DA0540" w:rsidRDefault="00DA0540" w:rsidP="009F3140">
      <w:pPr>
        <w:pStyle w:val="ppCode"/>
      </w:pPr>
      <w:r>
        <w:t xml:space="preserve">        </w:t>
      </w:r>
      <w:r w:rsidR="007D55A9">
        <w:t xml:space="preserve">    </w:t>
      </w:r>
      <w:r>
        <w:t>&lt;div class="wrapper"&gt;</w:t>
      </w:r>
    </w:p>
    <w:p w:rsidR="00DA0540" w:rsidRDefault="00DA0540" w:rsidP="009F3140">
      <w:pPr>
        <w:pStyle w:val="ppCode"/>
      </w:pPr>
      <w:r>
        <w:t xml:space="preserve">            </w:t>
      </w:r>
      <w:r w:rsidR="007D55A9">
        <w:t xml:space="preserve">    </w:t>
      </w:r>
      <w:r>
        <w:t>&lt;div class="vehicle"/&gt;</w:t>
      </w:r>
    </w:p>
    <w:p w:rsidR="00DA0540" w:rsidRDefault="00DA0540" w:rsidP="009F3140">
      <w:pPr>
        <w:pStyle w:val="ppCode"/>
      </w:pPr>
      <w:r>
        <w:t xml:space="preserve">         </w:t>
      </w:r>
      <w:r w:rsidR="007D55A9">
        <w:t xml:space="preserve">    </w:t>
      </w:r>
      <w:r>
        <w:t xml:space="preserve">   &lt;div class="vehicle"/&gt;</w:t>
      </w:r>
    </w:p>
    <w:p w:rsidR="00DA0540" w:rsidRDefault="00DA0540" w:rsidP="009F3140">
      <w:pPr>
        <w:pStyle w:val="ppCode"/>
      </w:pPr>
      <w:r>
        <w:t xml:space="preserve">     </w:t>
      </w:r>
      <w:r w:rsidR="007D55A9">
        <w:t xml:space="preserve">    </w:t>
      </w:r>
      <w:r>
        <w:t xml:space="preserve">       &lt;div&gt;&lt;a&gt;Add Vehicle&lt;/a&gt;&lt;/div&gt; </w:t>
      </w:r>
    </w:p>
    <w:p w:rsidR="00DA0540" w:rsidRDefault="00DA0540" w:rsidP="009F3140">
      <w:pPr>
        <w:pStyle w:val="ppCode"/>
      </w:pPr>
      <w:r>
        <w:t xml:space="preserve"> </w:t>
      </w:r>
      <w:r w:rsidR="007D55A9">
        <w:t xml:space="preserve">    </w:t>
      </w:r>
      <w:r>
        <w:t xml:space="preserve">       &lt;/div&gt;</w:t>
      </w:r>
    </w:p>
    <w:p w:rsidR="007D55A9" w:rsidRDefault="007D55A9" w:rsidP="009F3140">
      <w:pPr>
        <w:pStyle w:val="ppCode"/>
      </w:pPr>
      <w:r>
        <w:t xml:space="preserve">        &lt;/div&gt;</w:t>
      </w:r>
    </w:p>
    <w:p w:rsidR="00DA0540" w:rsidRDefault="00DA0540" w:rsidP="009F3140">
      <w:pPr>
        <w:pStyle w:val="ppCode"/>
      </w:pPr>
      <w:r>
        <w:t xml:space="preserve">    &lt;/div&gt;</w:t>
      </w:r>
    </w:p>
    <w:p w:rsidR="00DA0540" w:rsidRDefault="00DA0540" w:rsidP="009F3140">
      <w:pPr>
        <w:pStyle w:val="ppCode"/>
      </w:pPr>
      <w:r>
        <w:t xml:space="preserve">    &lt;div id="main-chart"/&gt;</w:t>
      </w:r>
    </w:p>
    <w:p w:rsidR="00DA0540" w:rsidRDefault="00DA0540" w:rsidP="009F3140">
      <w:pPr>
        <w:pStyle w:val="ppCode"/>
      </w:pPr>
      <w:r>
        <w:t xml:space="preserve">    &lt;div id="fixed"&gt;</w:t>
      </w:r>
    </w:p>
    <w:p w:rsidR="00DA0540" w:rsidRDefault="00DA0540" w:rsidP="009F3140">
      <w:pPr>
        <w:pStyle w:val="ppCode"/>
      </w:pPr>
      <w:r>
        <w:t xml:space="preserve">        &lt;div id="summary"&gt;</w:t>
      </w:r>
    </w:p>
    <w:p w:rsidR="00DA0540" w:rsidRDefault="00DA0540" w:rsidP="009F3140">
      <w:pPr>
        <w:pStyle w:val="ppCode"/>
      </w:pPr>
      <w:r>
        <w:t xml:space="preserve">            &lt;div id="registration"/&gt;</w:t>
      </w:r>
    </w:p>
    <w:p w:rsidR="00DA0540" w:rsidRDefault="00DA0540" w:rsidP="009F3140">
      <w:pPr>
        <w:pStyle w:val="ppCode"/>
      </w:pPr>
      <w:r>
        <w:t xml:space="preserve">            &lt;div id="statistics"/&gt;</w:t>
      </w:r>
    </w:p>
    <w:p w:rsidR="00DA0540" w:rsidRDefault="00DA0540" w:rsidP="009F3140">
      <w:pPr>
        <w:pStyle w:val="ppCode"/>
      </w:pPr>
      <w:r>
        <w:t xml:space="preserve">            &lt;div id="reminders"/&gt;</w:t>
      </w:r>
    </w:p>
    <w:p w:rsidR="00DA0540" w:rsidRDefault="00DA0540" w:rsidP="009F3140">
      <w:pPr>
        <w:pStyle w:val="ppCode"/>
      </w:pPr>
      <w:r>
        <w:t xml:space="preserve">        &lt;/div&gt;</w:t>
      </w:r>
    </w:p>
    <w:p w:rsidR="00DA0540" w:rsidRDefault="00DA0540" w:rsidP="009F3140">
      <w:pPr>
        <w:pStyle w:val="ppCode"/>
      </w:pPr>
      <w:r>
        <w:t xml:space="preserve">        &lt;div id="info"/&gt;</w:t>
      </w:r>
    </w:p>
    <w:p w:rsidR="00DA0540" w:rsidRDefault="00DA0540" w:rsidP="009F3140">
      <w:pPr>
        <w:pStyle w:val="ppCode"/>
      </w:pPr>
      <w:r>
        <w:t xml:space="preserve">    &lt;/div&gt;</w:t>
      </w:r>
    </w:p>
    <w:p w:rsidR="00DA0540" w:rsidRDefault="00DA0540" w:rsidP="009F3140">
      <w:pPr>
        <w:pStyle w:val="ppCode"/>
      </w:pPr>
      <w:r>
        <w:t>&lt;/div&gt;</w:t>
      </w:r>
    </w:p>
    <w:p w:rsidR="007F37EE" w:rsidRDefault="000C4949" w:rsidP="00683945">
      <w:pPr>
        <w:pStyle w:val="ppBodyText"/>
      </w:pPr>
      <w:r>
        <w:t xml:space="preserve">This shows the </w:t>
      </w:r>
      <w:r w:rsidR="007D55A9">
        <w:t xml:space="preserve">structural </w:t>
      </w:r>
      <w:r>
        <w:t>relationship these regions have with each other</w:t>
      </w:r>
      <w:r w:rsidR="006D5498">
        <w:t xml:space="preserve">. </w:t>
      </w:r>
      <w:r w:rsidR="007D55A9">
        <w:t xml:space="preserve">These are the elements the associated widgets are attached to. </w:t>
      </w:r>
      <w:r w:rsidR="00E76529">
        <w:t>But it</w:t>
      </w:r>
      <w:r w:rsidR="00224316">
        <w:t>'</w:t>
      </w:r>
      <w:r w:rsidR="00E76529">
        <w:t xml:space="preserve">s unlikely you would start with this. </w:t>
      </w:r>
      <w:r w:rsidR="00CC11BB">
        <w:t>The process of d</w:t>
      </w:r>
      <w:r w:rsidR="004A30F1">
        <w:t>efining the boundaries of widgets</w:t>
      </w:r>
      <w:r w:rsidR="006D7042">
        <w:t xml:space="preserve"> can depend</w:t>
      </w:r>
      <w:r w:rsidR="004A30F1">
        <w:t xml:space="preserve"> on multiple factors such as</w:t>
      </w:r>
      <w:r w:rsidR="00071785">
        <w:t xml:space="preserve"> application</w:t>
      </w:r>
      <w:r w:rsidR="004A30F1">
        <w:t xml:space="preserve"> l</w:t>
      </w:r>
      <w:r w:rsidR="007F37EE">
        <w:t>ayout</w:t>
      </w:r>
      <w:r w:rsidR="00071785">
        <w:t>s</w:t>
      </w:r>
      <w:r w:rsidR="00037E71">
        <w:t xml:space="preserve">, </w:t>
      </w:r>
      <w:r w:rsidR="00071785">
        <w:t xml:space="preserve">animations, and </w:t>
      </w:r>
      <w:r w:rsidR="00037E71">
        <w:t>data refre</w:t>
      </w:r>
      <w:r w:rsidR="00071785">
        <w:t>shes</w:t>
      </w:r>
      <w:r w:rsidR="004A30F1">
        <w:t>.</w:t>
      </w:r>
    </w:p>
    <w:p w:rsidR="00BE6382" w:rsidRPr="00740327" w:rsidRDefault="005A3B55" w:rsidP="00BE6382">
      <w:pPr>
        <w:pStyle w:val="Heading2"/>
      </w:pPr>
      <w:r>
        <w:t>Influences from the L</w:t>
      </w:r>
      <w:r w:rsidR="00BE6382">
        <w:t>ayout</w:t>
      </w:r>
    </w:p>
    <w:p w:rsidR="00071785" w:rsidRDefault="00071785" w:rsidP="00E20A10">
      <w:pPr>
        <w:pStyle w:val="ppBodyText"/>
      </w:pPr>
      <w:r>
        <w:t xml:space="preserve">The UI layout design can provide good hints about the boundaries of potential widgets. </w:t>
      </w:r>
      <w:r w:rsidR="00B1549F">
        <w:t>A</w:t>
      </w:r>
      <w:r>
        <w:t xml:space="preserve"> top priority in Mileage Stats</w:t>
      </w:r>
      <w:r w:rsidR="00B1549F">
        <w:t xml:space="preserve"> was for</w:t>
      </w:r>
      <w:r>
        <w:t xml:space="preserve"> the </w:t>
      </w:r>
      <w:r w:rsidR="00B1549F">
        <w:t>user to not see any page refreshes</w:t>
      </w:r>
      <w:r>
        <w:t xml:space="preserve"> while </w:t>
      </w:r>
      <w:r w:rsidR="00B1549F">
        <w:t>the user is</w:t>
      </w:r>
      <w:r>
        <w:t xml:space="preserve"> reading vehicle statistics at various levels for different vehicles.</w:t>
      </w:r>
      <w:r w:rsidR="00E20A10">
        <w:t xml:space="preserve"> </w:t>
      </w:r>
      <w:r>
        <w:t>This means the user is navigating between</w:t>
      </w:r>
      <w:r w:rsidR="00B1549F">
        <w:t xml:space="preserve"> the dashboard, </w:t>
      </w:r>
      <w:proofErr w:type="gramStart"/>
      <w:r w:rsidR="00E5397C">
        <w:t>detail</w:t>
      </w:r>
      <w:r w:rsidR="00AD0C9C">
        <w:t>s</w:t>
      </w:r>
      <w:r>
        <w:t xml:space="preserve"> ,</w:t>
      </w:r>
      <w:proofErr w:type="gramEnd"/>
      <w:r>
        <w:t xml:space="preserve"> and charts</w:t>
      </w:r>
      <w:r w:rsidR="00B1549F">
        <w:t xml:space="preserve"> layout</w:t>
      </w:r>
      <w:r w:rsidR="00AD0C9C">
        <w:t>s</w:t>
      </w:r>
      <w:r>
        <w:t>.</w:t>
      </w:r>
      <w:r w:rsidR="00B415CD">
        <w:t xml:space="preserve"> In other words, this is the bounda</w:t>
      </w:r>
      <w:r w:rsidR="00490A3E">
        <w:t>ry of the immersive experience.</w:t>
      </w:r>
    </w:p>
    <w:p w:rsidR="008B1493" w:rsidRPr="008B1493" w:rsidRDefault="008B1493" w:rsidP="008B1493">
      <w:pPr>
        <w:pStyle w:val="ppFigureCaption"/>
      </w:pPr>
      <w:r w:rsidRPr="008B1493">
        <w:t>The three main layouts in the immersive experience</w:t>
      </w:r>
    </w:p>
    <w:p w:rsidR="00071785" w:rsidRDefault="00681AF5" w:rsidP="00071785">
      <w:pPr>
        <w:pStyle w:val="ppBodyText"/>
      </w:pPr>
      <w:r>
        <w:rPr>
          <w:noProof/>
          <w:lang w:bidi="ar-SA"/>
        </w:rPr>
        <w:lastRenderedPageBreak/>
        <w:drawing>
          <wp:inline distT="0" distB="0" distL="0" distR="0" wp14:anchorId="7B12A39C" wp14:editId="151B8080">
            <wp:extent cx="4509924" cy="3770497"/>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9924" cy="3770497"/>
                    </a:xfrm>
                    <a:prstGeom prst="rect">
                      <a:avLst/>
                    </a:prstGeom>
                  </pic:spPr>
                </pic:pic>
              </a:graphicData>
            </a:graphic>
          </wp:inline>
        </w:drawing>
      </w:r>
    </w:p>
    <w:p w:rsidR="004E4D44" w:rsidRDefault="00B1549F" w:rsidP="0060266D">
      <w:pPr>
        <w:pStyle w:val="ppBodyText"/>
      </w:pPr>
      <w:r>
        <w:t xml:space="preserve">These layouts </w:t>
      </w:r>
      <w:r w:rsidR="008A13D5">
        <w:t>are made up of four</w:t>
      </w:r>
      <w:r w:rsidR="00C21383">
        <w:t xml:space="preserve"> regions: </w:t>
      </w:r>
      <w:proofErr w:type="spellStart"/>
      <w:r w:rsidR="00C21383">
        <w:t>summaryPane</w:t>
      </w:r>
      <w:proofErr w:type="spellEnd"/>
      <w:r w:rsidR="00C21383">
        <w:t xml:space="preserve">, </w:t>
      </w:r>
      <w:proofErr w:type="spellStart"/>
      <w:r w:rsidR="00C21383">
        <w:t>vehicleList</w:t>
      </w:r>
      <w:proofErr w:type="spellEnd"/>
      <w:r w:rsidR="00C21383">
        <w:t xml:space="preserve">, </w:t>
      </w:r>
      <w:proofErr w:type="spellStart"/>
      <w:r w:rsidR="00C21383">
        <w:t>infoPane</w:t>
      </w:r>
      <w:proofErr w:type="spellEnd"/>
      <w:r w:rsidR="00C21383">
        <w:t>, an</w:t>
      </w:r>
      <w:r w:rsidR="00003C02">
        <w:t xml:space="preserve">d charts. </w:t>
      </w:r>
      <w:r>
        <w:t xml:space="preserve">To keep the user in context, the </w:t>
      </w:r>
      <w:proofErr w:type="spellStart"/>
      <w:r>
        <w:t>vehicleList</w:t>
      </w:r>
      <w:proofErr w:type="spellEnd"/>
      <w:r>
        <w:t xml:space="preserve"> is used in both the Dashboard and Details</w:t>
      </w:r>
      <w:r w:rsidR="00A562EE">
        <w:t xml:space="preserve"> </w:t>
      </w:r>
      <w:r w:rsidR="000A7BCD">
        <w:t>layouts</w:t>
      </w:r>
      <w:r w:rsidR="00A562EE">
        <w:t>,</w:t>
      </w:r>
      <w:r>
        <w:t xml:space="preserve"> and transitions between these layouts </w:t>
      </w:r>
      <w:r w:rsidR="000A7BCD">
        <w:t xml:space="preserve">as they </w:t>
      </w:r>
      <w:r>
        <w:t xml:space="preserve">are animated. </w:t>
      </w:r>
      <w:r w:rsidR="00003C02">
        <w:t xml:space="preserve">Because the </w:t>
      </w:r>
      <w:proofErr w:type="spellStart"/>
      <w:r w:rsidR="00003C02">
        <w:t>vehicleList</w:t>
      </w:r>
      <w:proofErr w:type="spellEnd"/>
      <w:r w:rsidR="00003C02">
        <w:t xml:space="preserve"> is used in both </w:t>
      </w:r>
      <w:r w:rsidR="000A7BCD">
        <w:t>D</w:t>
      </w:r>
      <w:r w:rsidR="00003C02">
        <w:t xml:space="preserve">ashboard and </w:t>
      </w:r>
      <w:r w:rsidR="000A7BCD">
        <w:t>D</w:t>
      </w:r>
      <w:r w:rsidR="00003C02">
        <w:t xml:space="preserve">etails layouts, the user never loses sight of the </w:t>
      </w:r>
      <w:r w:rsidR="00F33C64">
        <w:t xml:space="preserve">selected </w:t>
      </w:r>
      <w:r w:rsidR="00003C02">
        <w:t xml:space="preserve">vehicle. </w:t>
      </w:r>
      <w:r>
        <w:t xml:space="preserve">The </w:t>
      </w:r>
      <w:proofErr w:type="spellStart"/>
      <w:r>
        <w:t>summaryPane</w:t>
      </w:r>
      <w:proofErr w:type="spellEnd"/>
      <w:r>
        <w:t xml:space="preserve"> and the </w:t>
      </w:r>
      <w:proofErr w:type="spellStart"/>
      <w:r>
        <w:t>vehicleList</w:t>
      </w:r>
      <w:proofErr w:type="spellEnd"/>
      <w:r>
        <w:t xml:space="preserve"> regions enter and exit from the left side of the screen and the </w:t>
      </w:r>
      <w:proofErr w:type="spellStart"/>
      <w:r>
        <w:t>infoPane</w:t>
      </w:r>
      <w:proofErr w:type="spellEnd"/>
      <w:r>
        <w:t xml:space="preserve"> and charts enter and exit</w:t>
      </w:r>
      <w:r w:rsidR="00C21383">
        <w:t xml:space="preserve"> from </w:t>
      </w:r>
      <w:r w:rsidR="00915A1B">
        <w:t xml:space="preserve">the right. </w:t>
      </w:r>
    </w:p>
    <w:p w:rsidR="00740327" w:rsidRDefault="0039688E" w:rsidP="008B1493">
      <w:pPr>
        <w:pStyle w:val="ppBodyText"/>
      </w:pPr>
      <w:r>
        <w:t>Because</w:t>
      </w:r>
      <w:r w:rsidR="00003C02">
        <w:t xml:space="preserve"> navigation between these layouts isn</w:t>
      </w:r>
      <w:r w:rsidR="00224316">
        <w:t>'</w:t>
      </w:r>
      <w:r w:rsidR="00133C4B">
        <w:t xml:space="preserve">t causing full </w:t>
      </w:r>
      <w:r w:rsidR="00003C02">
        <w:t>page refreshes</w:t>
      </w:r>
      <w:r w:rsidR="00133C4B">
        <w:t xml:space="preserve">, </w:t>
      </w:r>
      <w:r w:rsidR="00BF24A9">
        <w:t>these regions should</w:t>
      </w:r>
      <w:r w:rsidR="004E6A03">
        <w:t xml:space="preserve"> know how to respond to show, hide, and animate messages. Th</w:t>
      </w:r>
      <w:r>
        <w:t xml:space="preserve">eir need for these behaviors </w:t>
      </w:r>
      <w:r w:rsidR="004E6A03">
        <w:t xml:space="preserve">is a good indication they </w:t>
      </w:r>
      <w:r>
        <w:t>should be widgets</w:t>
      </w:r>
      <w:r w:rsidR="00BF24A9">
        <w:t>.</w:t>
      </w:r>
      <w:r w:rsidR="00A921DE">
        <w:t xml:space="preserve"> Also, something must be responsible for telling each of these widgets to show, hide, or animate. This is the role of the </w:t>
      </w:r>
      <w:proofErr w:type="spellStart"/>
      <w:r w:rsidR="00A921DE">
        <w:t>layoutManager</w:t>
      </w:r>
      <w:proofErr w:type="spellEnd"/>
      <w:r w:rsidR="00A921DE">
        <w:t>, a widget that doesn</w:t>
      </w:r>
      <w:r w:rsidR="00224316">
        <w:t>'</w:t>
      </w:r>
      <w:r w:rsidR="00A921DE">
        <w:t xml:space="preserve">t have any UI, but controls the operation of other widgets. The </w:t>
      </w:r>
      <w:proofErr w:type="spellStart"/>
      <w:r w:rsidR="00A921DE">
        <w:t>layoutMan</w:t>
      </w:r>
      <w:r w:rsidR="00DA0540">
        <w:t>ager</w:t>
      </w:r>
      <w:proofErr w:type="spellEnd"/>
      <w:r w:rsidR="00DA0540">
        <w:t xml:space="preserve"> widget will be covered</w:t>
      </w:r>
      <w:r w:rsidR="00A921DE">
        <w:t xml:space="preserve"> later in the chapter. </w:t>
      </w:r>
    </w:p>
    <w:p w:rsidR="00740327" w:rsidRDefault="005A3B55" w:rsidP="00BE6382">
      <w:pPr>
        <w:pStyle w:val="Heading2"/>
      </w:pPr>
      <w:r>
        <w:t>Influences from A</w:t>
      </w:r>
      <w:r w:rsidR="00BE6382">
        <w:t>nimations</w:t>
      </w:r>
    </w:p>
    <w:p w:rsidR="00B65543" w:rsidRDefault="00C86CAA" w:rsidP="00740327">
      <w:pPr>
        <w:pStyle w:val="ppBodyText"/>
        <w:numPr>
          <w:ilvl w:val="0"/>
          <w:numId w:val="0"/>
        </w:numPr>
      </w:pPr>
      <w:r>
        <w:t xml:space="preserve">The </w:t>
      </w:r>
      <w:proofErr w:type="spellStart"/>
      <w:r>
        <w:t>vehicleList</w:t>
      </w:r>
      <w:proofErr w:type="spellEnd"/>
      <w:r>
        <w:t xml:space="preserve"> widget contains two kinds of boxes: v</w:t>
      </w:r>
      <w:r w:rsidR="00E404D5">
        <w:t xml:space="preserve">ehicle </w:t>
      </w:r>
      <w:r w:rsidR="00EE49E2">
        <w:t>boxes</w:t>
      </w:r>
      <w:r w:rsidR="00E404D5">
        <w:t xml:space="preserve"> and a box to hold</w:t>
      </w:r>
      <w:r>
        <w:t xml:space="preserve"> the </w:t>
      </w:r>
      <w:r w:rsidRPr="00D47290">
        <w:rPr>
          <w:i/>
        </w:rPr>
        <w:t>add vehicle</w:t>
      </w:r>
      <w:r>
        <w:t xml:space="preserve"> link. </w:t>
      </w:r>
      <w:r w:rsidR="008B1493">
        <w:t xml:space="preserve">When </w:t>
      </w:r>
      <w:r w:rsidR="00EE49E2">
        <w:t xml:space="preserve">transitioning </w:t>
      </w:r>
      <w:r w:rsidR="008B1493">
        <w:t>to and from Dashboard and Details</w:t>
      </w:r>
      <w:r w:rsidR="00EE49E2">
        <w:t xml:space="preserve"> layouts</w:t>
      </w:r>
      <w:r w:rsidR="008B1493">
        <w:t xml:space="preserve">, </w:t>
      </w:r>
      <w:r>
        <w:t xml:space="preserve">all of </w:t>
      </w:r>
      <w:r w:rsidR="008B1493">
        <w:t>the</w:t>
      </w:r>
      <w:r>
        <w:t>se</w:t>
      </w:r>
      <w:r w:rsidR="008B1493">
        <w:t xml:space="preserve"> boxes </w:t>
      </w:r>
      <w:r w:rsidR="00D05CB5">
        <w:t>animate</w:t>
      </w:r>
      <w:r w:rsidR="00433A5F">
        <w:t xml:space="preserve"> </w:t>
      </w:r>
      <w:r w:rsidR="00D05CB5">
        <w:t>between one and two columns in a two-step process.</w:t>
      </w:r>
      <w:r w:rsidR="00B257C0">
        <w:t xml:space="preserve"> At the same time, each of the</w:t>
      </w:r>
      <w:r w:rsidR="00433A5F">
        <w:t xml:space="preserve"> vehicle</w:t>
      </w:r>
      <w:r>
        <w:t xml:space="preserve"> boxe</w:t>
      </w:r>
      <w:r w:rsidR="00433A5F">
        <w:t xml:space="preserve">s that were not selected shrink to a compact size. </w:t>
      </w:r>
      <w:r w:rsidR="00B257C0">
        <w:t>The</w:t>
      </w:r>
      <w:r w:rsidR="00433A5F">
        <w:t xml:space="preserve"> logic for the</w:t>
      </w:r>
      <w:r w:rsidR="00B257C0">
        <w:t>se animations</w:t>
      </w:r>
      <w:r>
        <w:t xml:space="preserve"> is included in two</w:t>
      </w:r>
      <w:r w:rsidR="00433A5F">
        <w:t xml:space="preserve"> widget</w:t>
      </w:r>
      <w:r>
        <w:t>s: the tile widget</w:t>
      </w:r>
      <w:r w:rsidR="00433A5F">
        <w:t>,</w:t>
      </w:r>
      <w:r>
        <w:t xml:space="preserve"> and the vehicle widget.</w:t>
      </w:r>
      <w:r w:rsidR="00B257C0">
        <w:t xml:space="preserve"> </w:t>
      </w:r>
      <w:r>
        <w:t>The tile widget is responsible f</w:t>
      </w:r>
      <w:r w:rsidR="00DC4B8B">
        <w:t>or animating the position of all</w:t>
      </w:r>
      <w:r>
        <w:t xml:space="preserve"> box</w:t>
      </w:r>
      <w:r w:rsidR="00DC4B8B">
        <w:t>es</w:t>
      </w:r>
      <w:r>
        <w:t xml:space="preserve"> horizontally and vertically</w:t>
      </w:r>
      <w:r w:rsidR="00A921DE">
        <w:t xml:space="preserve"> since both of these boxes need that behavior</w:t>
      </w:r>
      <w:r>
        <w:t>. The vehicle widget is responsible for expanding and collapsing the boxes</w:t>
      </w:r>
      <w:r w:rsidR="00A921DE">
        <w:t xml:space="preserve"> since only vehicle widgets have that behavior</w:t>
      </w:r>
      <w:r>
        <w:t xml:space="preserve">. </w:t>
      </w:r>
    </w:p>
    <w:p w:rsidR="00A4370E" w:rsidRDefault="00A4370E" w:rsidP="00A4370E">
      <w:pPr>
        <w:pStyle w:val="ppFigureCaption"/>
      </w:pPr>
      <w:r>
        <w:t>Animating from Dashboard to Details</w:t>
      </w:r>
    </w:p>
    <w:p w:rsidR="00B65543" w:rsidRDefault="00A4370E" w:rsidP="00740327">
      <w:pPr>
        <w:pStyle w:val="ppBodyText"/>
        <w:numPr>
          <w:ilvl w:val="0"/>
          <w:numId w:val="0"/>
        </w:numPr>
      </w:pPr>
      <w:r>
        <w:rPr>
          <w:i/>
          <w:noProof/>
          <w:lang w:bidi="ar-SA"/>
        </w:rPr>
        <w:lastRenderedPageBreak/>
        <w:drawing>
          <wp:inline distT="0" distB="0" distL="0" distR="0" wp14:anchorId="696E2705" wp14:editId="41DBE5D9">
            <wp:extent cx="4696358" cy="352226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Projects\silk\dashboard to details animation.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698444" cy="3523833"/>
                    </a:xfrm>
                    <a:prstGeom prst="rect">
                      <a:avLst/>
                    </a:prstGeom>
                    <a:noFill/>
                    <a:ln>
                      <a:noFill/>
                    </a:ln>
                  </pic:spPr>
                </pic:pic>
              </a:graphicData>
            </a:graphic>
          </wp:inline>
        </w:drawing>
      </w:r>
    </w:p>
    <w:p w:rsidR="003C2E9B" w:rsidRDefault="00C86CAA" w:rsidP="00740327">
      <w:pPr>
        <w:pStyle w:val="ppBodyText"/>
        <w:numPr>
          <w:ilvl w:val="0"/>
          <w:numId w:val="0"/>
        </w:numPr>
      </w:pPr>
      <w:r>
        <w:t>Modularizing these animations into widgets provides clear boundaries</w:t>
      </w:r>
      <w:r w:rsidR="00DC4B8B">
        <w:t xml:space="preserve"> and </w:t>
      </w:r>
      <w:r w:rsidR="00A921DE">
        <w:t>responsibilities</w:t>
      </w:r>
      <w:r>
        <w:t>.</w:t>
      </w:r>
      <w:r w:rsidR="00DC4B8B">
        <w:t xml:space="preserve"> Another, perhaps more approp</w:t>
      </w:r>
      <w:r w:rsidR="00A921DE">
        <w:t xml:space="preserve">riate, approach might be </w:t>
      </w:r>
      <w:r w:rsidR="00DC4B8B">
        <w:t>to place all</w:t>
      </w:r>
      <w:r w:rsidR="00A921DE">
        <w:t xml:space="preserve"> of the</w:t>
      </w:r>
      <w:r w:rsidR="00DC4B8B">
        <w:t xml:space="preserve"> logic </w:t>
      </w:r>
      <w:r w:rsidR="00A921DE">
        <w:t xml:space="preserve">for how to animate items in a container </w:t>
      </w:r>
      <w:r w:rsidR="00DC4B8B">
        <w:t>into a single</w:t>
      </w:r>
      <w:r w:rsidR="00180A19">
        <w:t>,</w:t>
      </w:r>
      <w:r w:rsidR="00DC4B8B">
        <w:t xml:space="preserve"> application</w:t>
      </w:r>
      <w:r w:rsidR="00180A19">
        <w:t>-</w:t>
      </w:r>
      <w:r w:rsidR="00DC4B8B">
        <w:t>agnostic widget.</w:t>
      </w:r>
      <w:r w:rsidR="003E7FFA">
        <w:t xml:space="preserve"> Then </w:t>
      </w:r>
      <w:r w:rsidR="00A921DE">
        <w:t xml:space="preserve">the </w:t>
      </w:r>
      <w:proofErr w:type="spellStart"/>
      <w:r w:rsidR="00A921DE">
        <w:t>vehicleList</w:t>
      </w:r>
      <w:proofErr w:type="spellEnd"/>
      <w:r w:rsidR="00A921DE">
        <w:t xml:space="preserve"> widget could apply the animation behavior </w:t>
      </w:r>
      <w:r w:rsidR="009B1902">
        <w:t xml:space="preserve">widget </w:t>
      </w:r>
      <w:r w:rsidR="00A921DE">
        <w:t>to itself</w:t>
      </w:r>
      <w:r w:rsidR="003E7FFA">
        <w:t>.</w:t>
      </w:r>
      <w:r w:rsidR="00DC4B8B">
        <w:t xml:space="preserve"> </w:t>
      </w:r>
    </w:p>
    <w:p w:rsidR="00BE6382" w:rsidRDefault="005A3B55" w:rsidP="00BE6382">
      <w:pPr>
        <w:pStyle w:val="Heading2"/>
      </w:pPr>
      <w:r>
        <w:t>Influences from Refreshing D</w:t>
      </w:r>
      <w:r w:rsidR="00BE6382">
        <w:t>ata</w:t>
      </w:r>
    </w:p>
    <w:p w:rsidR="000C6810" w:rsidRDefault="000C6810" w:rsidP="00683945">
      <w:pPr>
        <w:pStyle w:val="ppBodyText"/>
      </w:pPr>
      <w:r>
        <w:t>When all data updates are happening through Ajax calls, various parts of the UI will have to know how and when to request updates from the server and apply any necessary changes to the UI. The statistics</w:t>
      </w:r>
      <w:r w:rsidR="00EA599E">
        <w:t xml:space="preserve"> and imminent reminders regions of the </w:t>
      </w:r>
      <w:proofErr w:type="spellStart"/>
      <w:r w:rsidR="00EA599E">
        <w:t>summaryPane</w:t>
      </w:r>
      <w:proofErr w:type="spellEnd"/>
      <w:r w:rsidR="00EA599E">
        <w:t xml:space="preserve"> are</w:t>
      </w:r>
      <w:r>
        <w:t xml:space="preserve"> good example</w:t>
      </w:r>
      <w:r w:rsidR="00EA599E">
        <w:t>s</w:t>
      </w:r>
      <w:r>
        <w:t xml:space="preserve"> of this. </w:t>
      </w:r>
    </w:p>
    <w:p w:rsidR="000C6810" w:rsidRDefault="00EA599E" w:rsidP="00EA599E">
      <w:pPr>
        <w:pStyle w:val="ppFigureCaption"/>
      </w:pPr>
      <w:r>
        <w:t>Statistics widget is responsible for refreshing content</w:t>
      </w:r>
    </w:p>
    <w:p w:rsidR="00EA599E" w:rsidRPr="00EA599E" w:rsidRDefault="00EA599E" w:rsidP="00EA599E">
      <w:pPr>
        <w:pStyle w:val="ppFigure"/>
      </w:pPr>
      <w:r>
        <w:rPr>
          <w:noProof/>
          <w:lang w:bidi="ar-SA"/>
        </w:rPr>
        <w:lastRenderedPageBreak/>
        <w:drawing>
          <wp:inline distT="0" distB="0" distL="0" distR="0" wp14:anchorId="2BE9FAE0" wp14:editId="4A4A307A">
            <wp:extent cx="1982682" cy="3474506"/>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82682" cy="3474506"/>
                    </a:xfrm>
                    <a:prstGeom prst="rect">
                      <a:avLst/>
                    </a:prstGeom>
                  </pic:spPr>
                </pic:pic>
              </a:graphicData>
            </a:graphic>
          </wp:inline>
        </w:drawing>
      </w:r>
    </w:p>
    <w:p w:rsidR="008822A1" w:rsidRDefault="009B1902" w:rsidP="00477B87">
      <w:pPr>
        <w:pStyle w:val="ppBodyText"/>
      </w:pPr>
      <w:r>
        <w:t>The statis</w:t>
      </w:r>
      <w:r w:rsidR="004D6FFA">
        <w:t>tics and imminent reminders region</w:t>
      </w:r>
      <w:r>
        <w:t xml:space="preserve">s know how to independently request their data and update their content accordingly when changes in vehicle, fill up, or reminder data are detected. </w:t>
      </w:r>
      <w:r w:rsidR="005626B7">
        <w:t>Many of the other widgets in Mileage Stats are also responsible for retrieving and applying updated content.</w:t>
      </w:r>
      <w:r w:rsidR="006D58E7">
        <w:t xml:space="preserve"> However, the code that actually makes the requests, and </w:t>
      </w:r>
      <w:r w:rsidR="00DA0540">
        <w:t>adds</w:t>
      </w:r>
      <w:r w:rsidR="006D58E7">
        <w:t xml:space="preserve"> some caching functionality, is </w:t>
      </w:r>
      <w:r w:rsidR="004D6FFA">
        <w:t>implemented in a separate module</w:t>
      </w:r>
      <w:r w:rsidR="006D58E7">
        <w:t xml:space="preserve">. To learn more about the data abstraction in Mileage Stats, see Chapter </w:t>
      </w:r>
      <w:r w:rsidR="005A3B55">
        <w:t>10, "</w:t>
      </w:r>
      <w:r w:rsidR="006D58E7">
        <w:t>Clie</w:t>
      </w:r>
      <w:r w:rsidR="005A3B55">
        <w:t>nt Data Management and Caching."</w:t>
      </w:r>
      <w:r w:rsidR="006D58E7">
        <w:t xml:space="preserve"> </w:t>
      </w:r>
    </w:p>
    <w:p w:rsidR="00215C2D" w:rsidRDefault="004D6FFA" w:rsidP="004A30F1">
      <w:pPr>
        <w:pStyle w:val="ppBodyText"/>
      </w:pPr>
      <w:r>
        <w:t xml:space="preserve">This section illustrated how a </w:t>
      </w:r>
      <w:r w:rsidR="00AC20EF">
        <w:t>widget</w:t>
      </w:r>
      <w:r w:rsidR="00224316">
        <w:t>'</w:t>
      </w:r>
      <w:r w:rsidR="00AC20EF">
        <w:t>s boundaries can be influ</w:t>
      </w:r>
      <w:r w:rsidR="005626B7">
        <w:t xml:space="preserve">enced by UI layout, </w:t>
      </w:r>
      <w:r w:rsidR="00AC20EF">
        <w:t xml:space="preserve">behaviors </w:t>
      </w:r>
      <w:r w:rsidR="005626B7">
        <w:t xml:space="preserve">for animation and interaction, </w:t>
      </w:r>
      <w:r w:rsidR="00AC20EF">
        <w:t>and content updates</w:t>
      </w:r>
      <w:r w:rsidR="005626B7">
        <w:t xml:space="preserve"> for the UI</w:t>
      </w:r>
      <w:r>
        <w:t>. While t</w:t>
      </w:r>
      <w:r w:rsidR="003D03FE">
        <w:t>he boundary</w:t>
      </w:r>
      <w:r w:rsidR="00AC20EF">
        <w:t xml:space="preserve"> define</w:t>
      </w:r>
      <w:r w:rsidR="003D03FE">
        <w:t>s</w:t>
      </w:r>
      <w:r>
        <w:t xml:space="preserve"> the scope of the widget, the interface defines the </w:t>
      </w:r>
      <w:r w:rsidR="00B20FE9">
        <w:t>widget</w:t>
      </w:r>
      <w:r w:rsidR="00224316">
        <w:t>'</w:t>
      </w:r>
      <w:r w:rsidR="00B20FE9">
        <w:t xml:space="preserve">s </w:t>
      </w:r>
      <w:r>
        <w:t>responsibility</w:t>
      </w:r>
      <w:r w:rsidR="00B20FE9">
        <w:t xml:space="preserve"> and how it interacts with other modules in the solution</w:t>
      </w:r>
      <w:r w:rsidR="00AC20EF">
        <w:t>.</w:t>
      </w:r>
      <w:r w:rsidR="00B20FE9">
        <w:t xml:space="preserve"> Exploring these interactions can provide clues into how to define the widget</w:t>
      </w:r>
      <w:r w:rsidR="00224316">
        <w:t>'</w:t>
      </w:r>
      <w:r w:rsidR="00B20FE9">
        <w:t xml:space="preserve">s interface.   </w:t>
      </w:r>
      <w:r w:rsidR="00AC20EF">
        <w:t xml:space="preserve"> </w:t>
      </w:r>
    </w:p>
    <w:p w:rsidR="00BE6382" w:rsidRDefault="00B14B2A" w:rsidP="00BE6382">
      <w:pPr>
        <w:pStyle w:val="Heading1"/>
      </w:pPr>
      <w:r>
        <w:t xml:space="preserve">Defining </w:t>
      </w:r>
      <w:r w:rsidR="005A3B55">
        <w:t>the I</w:t>
      </w:r>
      <w:r>
        <w:t>nteractions</w:t>
      </w:r>
    </w:p>
    <w:p w:rsidR="006F33C8" w:rsidRDefault="006F33C8" w:rsidP="00651A01">
      <w:pPr>
        <w:pStyle w:val="ppBodyText"/>
      </w:pPr>
      <w:r>
        <w:t>The interface of each widget is designed so the widget can work with other parts of the UI without any unnecessary coupling. The interface</w:t>
      </w:r>
      <w:r w:rsidR="001C5222">
        <w:t xml:space="preserve"> of a widget</w:t>
      </w:r>
      <w:r>
        <w:t xml:space="preserve"> is made up of </w:t>
      </w:r>
      <w:r w:rsidR="001C5222">
        <w:t xml:space="preserve">three things: </w:t>
      </w:r>
      <w:r>
        <w:t xml:space="preserve">the options </w:t>
      </w:r>
      <w:r w:rsidR="001C5222">
        <w:t xml:space="preserve">it </w:t>
      </w:r>
      <w:r>
        <w:t>accepts, the public methods it exposes</w:t>
      </w:r>
      <w:r w:rsidR="001C5222">
        <w:t>,</w:t>
      </w:r>
      <w:r>
        <w:t xml:space="preserve"> and the events it raises.</w:t>
      </w:r>
      <w:r w:rsidR="0038388A">
        <w:t xml:space="preserve"> </w:t>
      </w:r>
      <w:r w:rsidR="001C5222">
        <w:t xml:space="preserve"> As an example, t</w:t>
      </w:r>
      <w:r w:rsidR="00D02453">
        <w:t>he following sequence diagram shows the public metho</w:t>
      </w:r>
      <w:r w:rsidR="005A3B55">
        <w:t xml:space="preserve">ds and options called when the </w:t>
      </w:r>
      <w:r w:rsidR="005A3B55" w:rsidRPr="005A3B55">
        <w:rPr>
          <w:b/>
        </w:rPr>
        <w:t>D</w:t>
      </w:r>
      <w:r w:rsidR="00D02453" w:rsidRPr="005A3B55">
        <w:rPr>
          <w:b/>
        </w:rPr>
        <w:t>etails</w:t>
      </w:r>
      <w:r w:rsidR="00D02453">
        <w:t xml:space="preserve"> </w:t>
      </w:r>
      <w:r w:rsidR="00284D36">
        <w:t xml:space="preserve">button on </w:t>
      </w:r>
      <w:r w:rsidR="001C5222">
        <w:t>a</w:t>
      </w:r>
      <w:r w:rsidR="00D02453">
        <w:t xml:space="preserve"> vehicle tile is selected</w:t>
      </w:r>
      <w:r w:rsidR="001C5222">
        <w:t xml:space="preserve"> while on the d</w:t>
      </w:r>
      <w:r w:rsidR="00294335">
        <w:t>ashboard layout</w:t>
      </w:r>
      <w:r w:rsidR="00D02453">
        <w:t>.</w:t>
      </w:r>
    </w:p>
    <w:p w:rsidR="00D02453" w:rsidRDefault="00D02453" w:rsidP="00D02453">
      <w:pPr>
        <w:pStyle w:val="ppFigureCaption"/>
      </w:pPr>
      <w:r>
        <w:t>Sequence when transitioning from Dashboard to Details</w:t>
      </w:r>
    </w:p>
    <w:p w:rsidR="00D02453" w:rsidRPr="00D02453" w:rsidRDefault="00D02453" w:rsidP="00D02453">
      <w:pPr>
        <w:pStyle w:val="ppFigure"/>
      </w:pPr>
      <w:r>
        <w:rPr>
          <w:noProof/>
          <w:lang w:bidi="ar-SA"/>
        </w:rPr>
        <w:lastRenderedPageBreak/>
        <w:drawing>
          <wp:inline distT="0" distB="0" distL="0" distR="0" wp14:anchorId="53BB757D" wp14:editId="5997187F">
            <wp:extent cx="5943600" cy="2936837"/>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936837"/>
                    </a:xfrm>
                    <a:prstGeom prst="rect">
                      <a:avLst/>
                    </a:prstGeom>
                  </pic:spPr>
                </pic:pic>
              </a:graphicData>
            </a:graphic>
          </wp:inline>
        </w:drawing>
      </w:r>
    </w:p>
    <w:p w:rsidR="007F301F" w:rsidRDefault="00D02453" w:rsidP="00555FDD">
      <w:pPr>
        <w:pStyle w:val="ppBodyText"/>
      </w:pPr>
      <w:r>
        <w:t xml:space="preserve">The diagram </w:t>
      </w:r>
      <w:r w:rsidR="00215C2D">
        <w:t xml:space="preserve">illustrates how </w:t>
      </w:r>
      <w:r w:rsidR="00284D36">
        <w:t xml:space="preserve">the </w:t>
      </w:r>
      <w:proofErr w:type="spellStart"/>
      <w:r w:rsidR="00215C2D">
        <w:t>layoutManager</w:t>
      </w:r>
      <w:proofErr w:type="spellEnd"/>
      <w:r w:rsidR="00215C2D">
        <w:t xml:space="preserve"> orchestrates</w:t>
      </w:r>
      <w:r w:rsidR="00284D36">
        <w:t xml:space="preserve"> the transition by calling methods on the widgets. Notice how the diagram doesn</w:t>
      </w:r>
      <w:r w:rsidR="00224316">
        <w:t>'</w:t>
      </w:r>
      <w:r w:rsidR="00284D36">
        <w:t>t start with the vehicle widget even though it contains the button that was clicked. This is because</w:t>
      </w:r>
      <w:r w:rsidR="00020D6D">
        <w:t xml:space="preserve"> </w:t>
      </w:r>
      <w:r w:rsidR="00F67927">
        <w:t xml:space="preserve">rather than </w:t>
      </w:r>
      <w:r w:rsidR="00020D6D">
        <w:t>the</w:t>
      </w:r>
      <w:r w:rsidR="00284D36">
        <w:t xml:space="preserve"> vehicle widget </w:t>
      </w:r>
      <w:r w:rsidR="00F67927">
        <w:t>having</w:t>
      </w:r>
      <w:r w:rsidR="00284D36">
        <w:t xml:space="preserve"> the responsibility of capturing the</w:t>
      </w:r>
      <w:r w:rsidR="00F67927">
        <w:t xml:space="preserve"> click, it</w:t>
      </w:r>
      <w:r w:rsidR="00224316">
        <w:t>'</w:t>
      </w:r>
      <w:r w:rsidR="00F67927">
        <w:t xml:space="preserve">s responsible for modifying </w:t>
      </w:r>
      <w:r w:rsidR="001C5222">
        <w:t xml:space="preserve">the </w:t>
      </w:r>
      <w:r w:rsidR="00F67927">
        <w:t xml:space="preserve">button to trigger the </w:t>
      </w:r>
      <w:proofErr w:type="spellStart"/>
      <w:r w:rsidR="00F67927" w:rsidRPr="00F67927">
        <w:rPr>
          <w:b/>
        </w:rPr>
        <w:t>window.hashchange</w:t>
      </w:r>
      <w:proofErr w:type="spellEnd"/>
      <w:r w:rsidR="00F67927">
        <w:t xml:space="preserve"> event.</w:t>
      </w:r>
    </w:p>
    <w:p w:rsidR="00F67927" w:rsidRDefault="0031181A" w:rsidP="00555FDD">
      <w:pPr>
        <w:pStyle w:val="ppBodyText"/>
      </w:pPr>
      <w:r>
        <w:t xml:space="preserve">The tile widget is responsible </w:t>
      </w:r>
      <w:r w:rsidR="00AA7EE5">
        <w:t>for animating tiles</w:t>
      </w:r>
      <w:r w:rsidR="001C5222">
        <w:t xml:space="preserve">. </w:t>
      </w:r>
      <w:r w:rsidR="000B5EB1">
        <w:t xml:space="preserve">Because of the specifics of the tile animation, it exposes a </w:t>
      </w:r>
      <w:proofErr w:type="spellStart"/>
      <w:r w:rsidR="000B5EB1" w:rsidRPr="000B5EB1">
        <w:rPr>
          <w:b/>
        </w:rPr>
        <w:t>beginAnimation</w:t>
      </w:r>
      <w:proofErr w:type="spellEnd"/>
      <w:r w:rsidR="000B5EB1">
        <w:t xml:space="preserve"> method to prepare for the animation that happens when the </w:t>
      </w:r>
      <w:proofErr w:type="spellStart"/>
      <w:r w:rsidR="000B5EB1" w:rsidRPr="000B5EB1">
        <w:rPr>
          <w:b/>
        </w:rPr>
        <w:t>moveTo</w:t>
      </w:r>
      <w:proofErr w:type="spellEnd"/>
      <w:r w:rsidR="000B5EB1">
        <w:t xml:space="preserve"> method is called. </w:t>
      </w:r>
      <w:r w:rsidR="00AA7EE5">
        <w:t xml:space="preserve">Not surprisingly, </w:t>
      </w:r>
      <w:proofErr w:type="spellStart"/>
      <w:r w:rsidR="00AA7EE5" w:rsidRPr="00AA7EE5">
        <w:rPr>
          <w:b/>
        </w:rPr>
        <w:t>endAnimation</w:t>
      </w:r>
      <w:proofErr w:type="spellEnd"/>
      <w:r w:rsidR="00AA7EE5">
        <w:t xml:space="preserve"> completes the process. </w:t>
      </w:r>
      <w:r w:rsidR="000B5EB1">
        <w:t xml:space="preserve">To learn more about how the tile widget performs its animation, see </w:t>
      </w:r>
      <w:r w:rsidR="00C96528">
        <w:t>Chapter 9, "</w:t>
      </w:r>
      <w:proofErr w:type="gramStart"/>
      <w:r w:rsidR="000B5EB1">
        <w:t>Navigation .</w:t>
      </w:r>
      <w:r w:rsidR="00C96528">
        <w:t>"</w:t>
      </w:r>
      <w:proofErr w:type="gramEnd"/>
      <w:r w:rsidR="005B4EBD">
        <w:t xml:space="preserve"> </w:t>
      </w:r>
    </w:p>
    <w:p w:rsidR="00683945" w:rsidRDefault="00936ABB" w:rsidP="00D02453">
      <w:pPr>
        <w:pStyle w:val="ppBodyText"/>
      </w:pPr>
      <w:r>
        <w:t xml:space="preserve">The </w:t>
      </w:r>
      <w:proofErr w:type="spellStart"/>
      <w:r>
        <w:t>vehicleList</w:t>
      </w:r>
      <w:proofErr w:type="spellEnd"/>
      <w:r>
        <w:t xml:space="preserve"> has the responsibility of collapsing all vehicle tiles that are not the selected vehicle. To do this, the </w:t>
      </w:r>
      <w:proofErr w:type="spellStart"/>
      <w:r>
        <w:t>vehicleList</w:t>
      </w:r>
      <w:proofErr w:type="spellEnd"/>
      <w:r>
        <w:t xml:space="preserve"> loops over each vehicle comparing its </w:t>
      </w:r>
      <w:r w:rsidRPr="00936ABB">
        <w:rPr>
          <w:b/>
        </w:rPr>
        <w:t>id</w:t>
      </w:r>
      <w:r>
        <w:t xml:space="preserve"> with the selected vehicle </w:t>
      </w:r>
      <w:r w:rsidRPr="00936ABB">
        <w:rPr>
          <w:b/>
        </w:rPr>
        <w:t>id</w:t>
      </w:r>
      <w:r>
        <w:t xml:space="preserve">. It uses the </w:t>
      </w:r>
      <w:r w:rsidRPr="00936ABB">
        <w:rPr>
          <w:b/>
        </w:rPr>
        <w:t>option</w:t>
      </w:r>
      <w:r>
        <w:t xml:space="preserve"> method to get the </w:t>
      </w:r>
      <w:r w:rsidRPr="00936ABB">
        <w:rPr>
          <w:b/>
        </w:rPr>
        <w:t>id</w:t>
      </w:r>
      <w:r>
        <w:t xml:space="preserve"> of the current vehicle in the loop.</w:t>
      </w:r>
    </w:p>
    <w:p w:rsidR="00936ABB" w:rsidRDefault="003A084F" w:rsidP="00D02453">
      <w:pPr>
        <w:pStyle w:val="ppBodyText"/>
      </w:pPr>
      <w:r>
        <w:t xml:space="preserve">The previous diagram illustrated interactions related to layout changes and animations. The following diagram illustrates an example of an interaction related to refreshing data in response to a global event. When the </w:t>
      </w:r>
      <w:r w:rsidRPr="005A3B55">
        <w:rPr>
          <w:b/>
        </w:rPr>
        <w:t>Fulfill</w:t>
      </w:r>
      <w:r>
        <w:t xml:space="preserve"> button on the reminders pane is selected, </w:t>
      </w:r>
      <w:r w:rsidR="00380DF1">
        <w:t xml:space="preserve">it </w:t>
      </w:r>
      <w:r w:rsidR="00826B91">
        <w:t xml:space="preserve">publishes its fulfilling status, </w:t>
      </w:r>
      <w:r w:rsidR="00380DF1">
        <w:t xml:space="preserve">makes the Ajax </w:t>
      </w:r>
      <w:r w:rsidR="00826B91">
        <w:t xml:space="preserve">to save the reminder, and finally publishes </w:t>
      </w:r>
      <w:r w:rsidR="00380DF1">
        <w:t xml:space="preserve">an </w:t>
      </w:r>
      <w:proofErr w:type="spellStart"/>
      <w:r w:rsidR="00826B91" w:rsidRPr="00826B91">
        <w:rPr>
          <w:b/>
        </w:rPr>
        <w:t>mstats.events.vehicle.reminders.fulfilled</w:t>
      </w:r>
      <w:proofErr w:type="spellEnd"/>
      <w:r w:rsidR="00826B91">
        <w:t>.</w:t>
      </w:r>
      <w:r w:rsidR="00380DF1">
        <w:t xml:space="preserve"> </w:t>
      </w:r>
    </w:p>
    <w:p w:rsidR="00555FDD" w:rsidRDefault="00555FDD" w:rsidP="00D02453">
      <w:pPr>
        <w:pStyle w:val="ppBodyText"/>
      </w:pPr>
      <w:r>
        <w:rPr>
          <w:noProof/>
          <w:lang w:bidi="ar-SA"/>
        </w:rPr>
        <w:lastRenderedPageBreak/>
        <w:drawing>
          <wp:inline distT="0" distB="0" distL="0" distR="0" wp14:anchorId="19A3D91E" wp14:editId="3DCD239F">
            <wp:extent cx="5909274" cy="250541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filled Reminder.png"/>
                    <pic:cNvPicPr/>
                  </pic:nvPicPr>
                  <pic:blipFill>
                    <a:blip r:embed="rId14">
                      <a:extLst>
                        <a:ext uri="{28A0092B-C50C-407E-A947-70E740481C1C}">
                          <a14:useLocalDpi xmlns:a14="http://schemas.microsoft.com/office/drawing/2010/main" val="0"/>
                        </a:ext>
                      </a:extLst>
                    </a:blip>
                    <a:stretch>
                      <a:fillRect/>
                    </a:stretch>
                  </pic:blipFill>
                  <pic:spPr>
                    <a:xfrm>
                      <a:off x="0" y="0"/>
                      <a:ext cx="5909274" cy="2505415"/>
                    </a:xfrm>
                    <a:prstGeom prst="rect">
                      <a:avLst/>
                    </a:prstGeom>
                  </pic:spPr>
                </pic:pic>
              </a:graphicData>
            </a:graphic>
          </wp:inline>
        </w:drawing>
      </w:r>
    </w:p>
    <w:p w:rsidR="00146B3E" w:rsidRDefault="00826B91" w:rsidP="00555FDD">
      <w:pPr>
        <w:pStyle w:val="ppBodyText"/>
      </w:pPr>
      <w:r>
        <w:t xml:space="preserve">At this point, the reminders widget has not yet updated its UI with an updated list of reminders. It does have this responsibility, but only when it is told to do so by the </w:t>
      </w:r>
      <w:proofErr w:type="spellStart"/>
      <w:r>
        <w:t>infoPane</w:t>
      </w:r>
      <w:proofErr w:type="spellEnd"/>
      <w:r>
        <w:t xml:space="preserve">. </w:t>
      </w:r>
    </w:p>
    <w:p w:rsidR="00826B91" w:rsidRDefault="00826B91" w:rsidP="00555FDD">
      <w:pPr>
        <w:pStyle w:val="ppBodyText"/>
      </w:pPr>
      <w:r>
        <w:t>These interactions illustrate the flexibility of a modular design. The remainder of the diagram shows the specific responsibilities of all widgets involved in the global event of fulfilling a reminder.</w:t>
      </w:r>
    </w:p>
    <w:p w:rsidR="00826B91" w:rsidRDefault="0087578C" w:rsidP="00555FDD">
      <w:pPr>
        <w:pStyle w:val="ppBodyText"/>
      </w:pPr>
      <w:r>
        <w:t>So far in this chapter you have seen modules have a variety of responsibilities. These responsibilities can be categorized into types.</w:t>
      </w:r>
    </w:p>
    <w:p w:rsidR="007F37EE" w:rsidRDefault="00146B3E" w:rsidP="0033007E">
      <w:pPr>
        <w:pStyle w:val="Heading1"/>
      </w:pPr>
      <w:r>
        <w:t>Types of</w:t>
      </w:r>
      <w:r w:rsidR="008D1835">
        <w:t xml:space="preserve"> </w:t>
      </w:r>
      <w:r w:rsidR="00666260">
        <w:t>Modules</w:t>
      </w:r>
    </w:p>
    <w:p w:rsidR="009F3140" w:rsidRDefault="009F3140" w:rsidP="009F3140">
      <w:pPr>
        <w:pStyle w:val="ppBodyText"/>
      </w:pPr>
      <w:r w:rsidRPr="009F3140">
        <w:t>There ar</w:t>
      </w:r>
      <w:r w:rsidR="000F648B">
        <w:t>e three common types of</w:t>
      </w:r>
      <w:r w:rsidR="00666260">
        <w:t xml:space="preserve"> modules</w:t>
      </w:r>
      <w:r w:rsidRPr="009F3140">
        <w:t>:</w:t>
      </w:r>
      <w:r w:rsidR="000F648B">
        <w:t xml:space="preserve"> the ones you see, the ones you only see the effects of, and the ones you don</w:t>
      </w:r>
      <w:r w:rsidR="00224316">
        <w:t>'</w:t>
      </w:r>
      <w:r w:rsidR="000F648B">
        <w:t xml:space="preserve">t see. </w:t>
      </w:r>
      <w:r w:rsidR="00EA5277">
        <w:t xml:space="preserve">These types directly relate to the responsibility the module. UI widgets are responsible for visual elements, behavior </w:t>
      </w:r>
      <w:r w:rsidR="000831D8">
        <w:t>widgets add functionality, and infrastructure modules aren</w:t>
      </w:r>
      <w:r w:rsidR="00224316">
        <w:t>'</w:t>
      </w:r>
      <w:r w:rsidR="000831D8">
        <w:t>t associated with elements.</w:t>
      </w:r>
    </w:p>
    <w:p w:rsidR="002E2EB9" w:rsidRPr="009F3140" w:rsidRDefault="002E2EB9" w:rsidP="002E2EB9">
      <w:pPr>
        <w:pStyle w:val="Heading2"/>
      </w:pPr>
      <w:r>
        <w:t>UI</w:t>
      </w:r>
    </w:p>
    <w:p w:rsidR="002E2EB9" w:rsidRDefault="009F3140" w:rsidP="002E2EB9">
      <w:pPr>
        <w:pStyle w:val="ppBulletList"/>
        <w:numPr>
          <w:ilvl w:val="0"/>
          <w:numId w:val="18"/>
        </w:numPr>
      </w:pPr>
      <w:r>
        <w:t xml:space="preserve">UI </w:t>
      </w:r>
      <w:r w:rsidR="000F648B">
        <w:t>widgets</w:t>
      </w:r>
      <w:r>
        <w:t xml:space="preserve"> take responsibility for the UI for an element. They can be general purpose such as date and time pickers, combo boxes, or tab controls. They can also be application specific such as the Mileage </w:t>
      </w:r>
      <w:r w:rsidR="00BA2ADF">
        <w:t>Stats</w:t>
      </w:r>
      <w:r w:rsidR="00B93016">
        <w:t xml:space="preserve"> widgets</w:t>
      </w:r>
      <w:r w:rsidR="005C7332">
        <w:t xml:space="preserve">. </w:t>
      </w:r>
      <w:r w:rsidR="00BA2ADF">
        <w:t>The UI widgets in Mileage Stats</w:t>
      </w:r>
      <w:r w:rsidR="005C7332">
        <w:t xml:space="preserve"> include the </w:t>
      </w:r>
      <w:proofErr w:type="spellStart"/>
      <w:r w:rsidR="005C7332">
        <w:t>vehicleList</w:t>
      </w:r>
      <w:proofErr w:type="spellEnd"/>
      <w:r w:rsidR="005C7332">
        <w:t xml:space="preserve">, </w:t>
      </w:r>
      <w:proofErr w:type="spellStart"/>
      <w:r w:rsidR="005C7332">
        <w:t>infoPane</w:t>
      </w:r>
      <w:proofErr w:type="spellEnd"/>
      <w:r w:rsidR="005C7332">
        <w:t xml:space="preserve">, </w:t>
      </w:r>
      <w:proofErr w:type="spellStart"/>
      <w:r w:rsidR="005C7332">
        <w:t>vehicleDetails</w:t>
      </w:r>
      <w:proofErr w:type="spellEnd"/>
      <w:r w:rsidR="005C7332">
        <w:t xml:space="preserve">, </w:t>
      </w:r>
      <w:proofErr w:type="spellStart"/>
      <w:r w:rsidR="005C7332">
        <w:t>fillups</w:t>
      </w:r>
      <w:proofErr w:type="spellEnd"/>
      <w:r w:rsidR="005C7332">
        <w:t xml:space="preserve">, </w:t>
      </w:r>
      <w:r w:rsidR="002E2EB9">
        <w:t>reminders, registration, statistics, summary, status, header, and charts.</w:t>
      </w:r>
      <w:r w:rsidR="00BA2ADF">
        <w:t xml:space="preserve"> They may </w:t>
      </w:r>
      <w:r w:rsidR="00126820">
        <w:t>rely on solely on the HTML and CSS for the appearance of the widget. Alternatively, the widget may be applied to a single element that doesn</w:t>
      </w:r>
      <w:r w:rsidR="00224316">
        <w:t>'</w:t>
      </w:r>
      <w:r w:rsidR="00126820">
        <w:t xml:space="preserve">t have any child elements, like in the case of the </w:t>
      </w:r>
      <w:proofErr w:type="spellStart"/>
      <w:r w:rsidR="00126820">
        <w:t>infoPane</w:t>
      </w:r>
      <w:proofErr w:type="spellEnd"/>
      <w:r w:rsidR="00126820">
        <w:t xml:space="preserve"> widget.</w:t>
      </w:r>
    </w:p>
    <w:p w:rsidR="002E2EB9" w:rsidRDefault="002E2EB9" w:rsidP="00556B65">
      <w:pPr>
        <w:pStyle w:val="ppBodyText"/>
      </w:pPr>
      <w:r>
        <w:t xml:space="preserve">If you have a large application with many different views, coordinating a large number of widgets at the application level can lead to complex, monolithic logic. </w:t>
      </w:r>
      <w:r w:rsidR="00556B65">
        <w:t>You can prevent this by designating a widget as a container for other widgets.</w:t>
      </w:r>
      <w:r>
        <w:t xml:space="preserve"> An example of a container in Mileage Stats is the </w:t>
      </w:r>
      <w:r w:rsidR="00556B65" w:rsidRPr="00556B65">
        <w:t>summary</w:t>
      </w:r>
      <w:r>
        <w:t xml:space="preserve"> widget that coordinates the</w:t>
      </w:r>
      <w:r w:rsidR="00556B65">
        <w:t xml:space="preserve"> registration, statistics, and </w:t>
      </w:r>
      <w:proofErr w:type="spellStart"/>
      <w:r w:rsidR="00556B65">
        <w:t>imminentReminders</w:t>
      </w:r>
      <w:proofErr w:type="spellEnd"/>
      <w:r w:rsidR="00556B65">
        <w:t xml:space="preserve"> widgets. </w:t>
      </w:r>
      <w:r>
        <w:t xml:space="preserve">It is generally acceptable for containers to have knowledge of their children as they are often responsible for creating their children, attaching children to the correct elements, and responding to events from their children. However, you </w:t>
      </w:r>
      <w:r>
        <w:lastRenderedPageBreak/>
        <w:t>should avoid creating components that have knowledge of their parent because this makes it more difficult to compose and test.</w:t>
      </w:r>
    </w:p>
    <w:p w:rsidR="002E2EB9" w:rsidRDefault="002E2EB9" w:rsidP="002E2EB9">
      <w:pPr>
        <w:pStyle w:val="Heading2"/>
      </w:pPr>
      <w:r>
        <w:t>Behavior</w:t>
      </w:r>
    </w:p>
    <w:p w:rsidR="009F3140" w:rsidRDefault="009F3140" w:rsidP="001E2F73">
      <w:pPr>
        <w:pStyle w:val="ppBulletList"/>
        <w:numPr>
          <w:ilvl w:val="0"/>
          <w:numId w:val="18"/>
        </w:numPr>
      </w:pPr>
      <w:r>
        <w:t xml:space="preserve">Behavior </w:t>
      </w:r>
      <w:r w:rsidR="00556B65">
        <w:t>widgets</w:t>
      </w:r>
      <w:r>
        <w:t xml:space="preserve"> add functionality to an existing element. </w:t>
      </w:r>
      <w:r w:rsidR="00556B65">
        <w:t xml:space="preserve">The </w:t>
      </w:r>
      <w:proofErr w:type="spellStart"/>
      <w:r w:rsidR="00556B65">
        <w:t>jQuery</w:t>
      </w:r>
      <w:proofErr w:type="spellEnd"/>
      <w:r w:rsidR="00556B65">
        <w:t xml:space="preserve"> UI </w:t>
      </w:r>
      <w:r w:rsidR="001E2F73">
        <w:t>project calls these</w:t>
      </w:r>
      <w:r w:rsidR="001E2F73" w:rsidRPr="00DB307B">
        <w:rPr>
          <w:i/>
        </w:rPr>
        <w:t xml:space="preserve"> interactions</w:t>
      </w:r>
      <w:r w:rsidR="001E2F73">
        <w:t xml:space="preserve"> and</w:t>
      </w:r>
      <w:r w:rsidR="00527DD6">
        <w:t xml:space="preserve"> it</w:t>
      </w:r>
      <w:r w:rsidR="001E2F73">
        <w:t xml:space="preserve"> includes</w:t>
      </w:r>
      <w:r w:rsidR="00DB307B">
        <w:t xml:space="preserve"> widgets such as </w:t>
      </w:r>
      <w:proofErr w:type="spellStart"/>
      <w:r w:rsidR="00DB307B">
        <w:t>draggable</w:t>
      </w:r>
      <w:proofErr w:type="spellEnd"/>
      <w:r w:rsidR="00DB307B">
        <w:t>, droppable, resizable, selectable, and sortable.</w:t>
      </w:r>
      <w:r w:rsidR="001E2F73">
        <w:t xml:space="preserve"> In Mileage Stats, the behavior widgets include tile, </w:t>
      </w:r>
      <w:proofErr w:type="spellStart"/>
      <w:r w:rsidR="001E2F73">
        <w:t>pinnedSite</w:t>
      </w:r>
      <w:proofErr w:type="spellEnd"/>
      <w:r w:rsidR="001E2F73">
        <w:t>,</w:t>
      </w:r>
      <w:r w:rsidR="00D15694">
        <w:t xml:space="preserve"> and</w:t>
      </w:r>
      <w:r w:rsidR="001E2F73">
        <w:t xml:space="preserve"> </w:t>
      </w:r>
      <w:proofErr w:type="spellStart"/>
      <w:r w:rsidR="001E2F73">
        <w:t>layoutM</w:t>
      </w:r>
      <w:r w:rsidR="00D15694">
        <w:t>anager</w:t>
      </w:r>
      <w:proofErr w:type="spellEnd"/>
      <w:r w:rsidR="00D15694">
        <w:t>.</w:t>
      </w:r>
      <w:r w:rsidR="002E2EB9">
        <w:t xml:space="preserve"> </w:t>
      </w:r>
    </w:p>
    <w:p w:rsidR="002E2EB9" w:rsidRDefault="002E2EB9" w:rsidP="002E2EB9">
      <w:pPr>
        <w:pStyle w:val="Heading2"/>
      </w:pPr>
      <w:r>
        <w:t>Infrastructure</w:t>
      </w:r>
    </w:p>
    <w:p w:rsidR="00555FDD" w:rsidRPr="00555FDD" w:rsidRDefault="009F3140" w:rsidP="00911722">
      <w:pPr>
        <w:pStyle w:val="ppBodyText"/>
      </w:pPr>
      <w:r>
        <w:t xml:space="preserve">Infrastructure </w:t>
      </w:r>
      <w:r w:rsidR="00911722">
        <w:t>widgets</w:t>
      </w:r>
      <w:r>
        <w:t xml:space="preserve"> provide commonly needed functionality</w:t>
      </w:r>
      <w:r w:rsidR="00911722">
        <w:t xml:space="preserve"> that isn</w:t>
      </w:r>
      <w:r w:rsidR="00224316">
        <w:t>'</w:t>
      </w:r>
      <w:r w:rsidR="00911722">
        <w:t>t related to the visual aspects of the application</w:t>
      </w:r>
      <w:r>
        <w:t>. They don</w:t>
      </w:r>
      <w:r w:rsidR="00224316">
        <w:t>'</w:t>
      </w:r>
      <w:r>
        <w:t xml:space="preserve">t interact with the UI. Examples include data access, communication, logging, or caching strategies. </w:t>
      </w:r>
      <w:r w:rsidR="00911722">
        <w:t xml:space="preserve">The infrastructure </w:t>
      </w:r>
      <w:r w:rsidR="00EA5277">
        <w:t>modules</w:t>
      </w:r>
      <w:r w:rsidR="00911722">
        <w:t xml:space="preserve"> in Mileage Stats include</w:t>
      </w:r>
      <w:r w:rsidR="00911722">
        <w:rPr>
          <w:b/>
        </w:rPr>
        <w:t xml:space="preserve"> </w:t>
      </w:r>
      <w:proofErr w:type="spellStart"/>
      <w:r w:rsidR="00555FDD">
        <w:t>data</w:t>
      </w:r>
      <w:r w:rsidR="00911722">
        <w:t>Manager</w:t>
      </w:r>
      <w:proofErr w:type="spellEnd"/>
      <w:r w:rsidR="00B93016">
        <w:t xml:space="preserve">. </w:t>
      </w:r>
      <w:proofErr w:type="spellStart"/>
      <w:proofErr w:type="gramStart"/>
      <w:r w:rsidR="00B93016">
        <w:t>dataStore</w:t>
      </w:r>
      <w:proofErr w:type="spellEnd"/>
      <w:proofErr w:type="gramEnd"/>
      <w:r w:rsidR="00B93016">
        <w:t>,</w:t>
      </w:r>
      <w:r w:rsidR="00555FDD">
        <w:t xml:space="preserve"> </w:t>
      </w:r>
      <w:r w:rsidR="00911722">
        <w:t xml:space="preserve">and </w:t>
      </w:r>
      <w:proofErr w:type="spellStart"/>
      <w:r w:rsidR="00911722">
        <w:t>pubsub</w:t>
      </w:r>
      <w:proofErr w:type="spellEnd"/>
      <w:r w:rsidR="00555FDD">
        <w:t>.</w:t>
      </w:r>
    </w:p>
    <w:p w:rsidR="002E2EB9" w:rsidRDefault="00146B3E" w:rsidP="002E2EB9">
      <w:pPr>
        <w:pStyle w:val="Heading1"/>
      </w:pPr>
      <w:r>
        <w:t>Module</w:t>
      </w:r>
      <w:r w:rsidR="00666260">
        <w:t xml:space="preserve"> Implementation</w:t>
      </w:r>
      <w:r>
        <w:t>s</w:t>
      </w:r>
    </w:p>
    <w:p w:rsidR="00254F3F" w:rsidRDefault="00076DD3" w:rsidP="007F37EE">
      <w:pPr>
        <w:pStyle w:val="ppBodyText"/>
        <w:numPr>
          <w:ilvl w:val="0"/>
          <w:numId w:val="0"/>
        </w:numPr>
      </w:pPr>
      <w:r>
        <w:t xml:space="preserve">This chapter is primarily about how to use </w:t>
      </w:r>
      <w:proofErr w:type="spellStart"/>
      <w:r>
        <w:t>jQuery</w:t>
      </w:r>
      <w:proofErr w:type="spellEnd"/>
      <w:r>
        <w:t xml:space="preserve"> UI widgets to compose the client-side</w:t>
      </w:r>
      <w:r w:rsidR="008B48FC">
        <w:t>,</w:t>
      </w:r>
      <w:r>
        <w:t xml:space="preserve"> but </w:t>
      </w:r>
      <w:r w:rsidR="00D705C1">
        <w:t>widgets</w:t>
      </w:r>
      <w:r>
        <w:t xml:space="preserve"> aren</w:t>
      </w:r>
      <w:r w:rsidR="00224316">
        <w:t>'</w:t>
      </w:r>
      <w:r>
        <w:t>t the only option when it comes to writing modular code. You can also use generic JavaScript objects or, if you</w:t>
      </w:r>
      <w:r w:rsidR="00224316">
        <w:t>'</w:t>
      </w:r>
      <w:r>
        <w:t xml:space="preserve">re using </w:t>
      </w:r>
      <w:proofErr w:type="spellStart"/>
      <w:r>
        <w:t>jQuery</w:t>
      </w:r>
      <w:proofErr w:type="spellEnd"/>
      <w:r w:rsidR="008B48FC">
        <w:t xml:space="preserve"> and don</w:t>
      </w:r>
      <w:r w:rsidR="00224316">
        <w:t>'</w:t>
      </w:r>
      <w:r w:rsidR="008B48FC">
        <w:t>t need the facilities of a widget</w:t>
      </w:r>
      <w:r>
        <w:t>, plugins</w:t>
      </w:r>
      <w:r w:rsidR="008B48FC">
        <w:t xml:space="preserve"> are a good choice</w:t>
      </w:r>
      <w:r>
        <w:t xml:space="preserve">. </w:t>
      </w:r>
    </w:p>
    <w:p w:rsidR="00F047E0" w:rsidRDefault="00F047E0" w:rsidP="00F047E0">
      <w:pPr>
        <w:pStyle w:val="Heading2"/>
      </w:pPr>
      <w:r>
        <w:t>Overall Approach</w:t>
      </w:r>
    </w:p>
    <w:p w:rsidR="00F047E0" w:rsidRDefault="00D15694" w:rsidP="007F37EE">
      <w:pPr>
        <w:pStyle w:val="ppBodyText"/>
        <w:numPr>
          <w:ilvl w:val="0"/>
          <w:numId w:val="0"/>
        </w:numPr>
      </w:pPr>
      <w:r>
        <w:t>Once you have decided to support modularity, you must decide how to use each o</w:t>
      </w:r>
      <w:r w:rsidR="00DF2445">
        <w:t xml:space="preserve">f these </w:t>
      </w:r>
      <w:r w:rsidR="00F047E0">
        <w:t>types and y</w:t>
      </w:r>
      <w:r w:rsidR="00666260">
        <w:t xml:space="preserve">ou have two options. You can choose the most appropriate type for each module in the solution as described in the </w:t>
      </w:r>
      <w:r w:rsidR="00F047E0">
        <w:t>next</w:t>
      </w:r>
      <w:r w:rsidR="00666260">
        <w:t xml:space="preserve"> section or you can</w:t>
      </w:r>
      <w:r w:rsidR="00DF2445">
        <w:t xml:space="preserve"> take the approach Mileage Stats did by using widgets for everything that</w:t>
      </w:r>
      <w:r w:rsidR="00816DF0">
        <w:t xml:space="preserve"> is associated with an element and objects for everything else. </w:t>
      </w:r>
    </w:p>
    <w:p w:rsidR="00F047E0" w:rsidRDefault="00666260" w:rsidP="007F37EE">
      <w:pPr>
        <w:pStyle w:val="ppBodyText"/>
        <w:numPr>
          <w:ilvl w:val="0"/>
          <w:numId w:val="0"/>
        </w:numPr>
      </w:pPr>
      <w:r>
        <w:t>The</w:t>
      </w:r>
      <w:r w:rsidR="00805B90">
        <w:t xml:space="preserve"> benefits of the</w:t>
      </w:r>
      <w:r>
        <w:t xml:space="preserve"> first choice </w:t>
      </w:r>
      <w:r w:rsidR="00805B90">
        <w:t xml:space="preserve">should be obvious. Each module will only have as much functionality as it needs. This will likely increase performance and portability. The disadvantage of this approach is it requires the development team to understand how to choose </w:t>
      </w:r>
      <w:r w:rsidR="00F047E0">
        <w:t>between</w:t>
      </w:r>
      <w:r w:rsidR="00805B90">
        <w:t xml:space="preserve"> objects, plugins, and widgets</w:t>
      </w:r>
      <w:r w:rsidR="00F047E0">
        <w:t>, as well as how to implement each one</w:t>
      </w:r>
      <w:r w:rsidR="00805B90">
        <w:t>. Based on the size and experience level of the</w:t>
      </w:r>
      <w:r w:rsidR="00F047E0">
        <w:t xml:space="preserve"> development</w:t>
      </w:r>
      <w:r w:rsidR="00805B90">
        <w:t xml:space="preserve"> team, </w:t>
      </w:r>
      <w:r w:rsidR="00816DF0">
        <w:t>consistency</w:t>
      </w:r>
      <w:r w:rsidR="00805B90">
        <w:t xml:space="preserve"> could suffer with this choice. </w:t>
      </w:r>
    </w:p>
    <w:p w:rsidR="00D15694" w:rsidRDefault="00805B90" w:rsidP="007F37EE">
      <w:pPr>
        <w:pStyle w:val="ppBodyText"/>
        <w:numPr>
          <w:ilvl w:val="0"/>
          <w:numId w:val="0"/>
        </w:numPr>
      </w:pPr>
      <w:r>
        <w:t>Mileage Stats uses widgets for all modules attached to elements and JavaSc</w:t>
      </w:r>
      <w:r w:rsidR="00F047E0">
        <w:t>ript objects for all other modules</w:t>
      </w:r>
      <w:r>
        <w:t xml:space="preserve">. </w:t>
      </w:r>
    </w:p>
    <w:p w:rsidR="007F37EE" w:rsidRDefault="00687BDD" w:rsidP="00687BDD">
      <w:pPr>
        <w:pStyle w:val="Heading2"/>
      </w:pPr>
      <w:r>
        <w:t>Objects</w:t>
      </w:r>
    </w:p>
    <w:p w:rsidR="00687BDD" w:rsidRDefault="00687BDD" w:rsidP="007F37EE">
      <w:pPr>
        <w:pStyle w:val="ppBodyText"/>
        <w:numPr>
          <w:ilvl w:val="0"/>
          <w:numId w:val="0"/>
        </w:numPr>
      </w:pPr>
      <w:r>
        <w:t xml:space="preserve">JavaScript objects are the most basic implementation of a module. This is a </w:t>
      </w:r>
      <w:r w:rsidR="00224316">
        <w:t>good choice when the module isn'</w:t>
      </w:r>
      <w:r>
        <w:t xml:space="preserve">t associated with any elements on the page. In Mileage Stats, modules implemented as plain JavaScript objects include </w:t>
      </w:r>
      <w:proofErr w:type="spellStart"/>
      <w:r>
        <w:t>dataManager</w:t>
      </w:r>
      <w:proofErr w:type="spellEnd"/>
      <w:r w:rsidR="00AD0C9C">
        <w:t xml:space="preserve">, </w:t>
      </w:r>
      <w:proofErr w:type="spellStart"/>
      <w:r w:rsidR="00AD0C9C">
        <w:t>dataStore</w:t>
      </w:r>
      <w:proofErr w:type="spellEnd"/>
      <w:r>
        <w:t xml:space="preserve">, </w:t>
      </w:r>
      <w:proofErr w:type="spellStart"/>
      <w:r>
        <w:t>mstats.events</w:t>
      </w:r>
      <w:proofErr w:type="spellEnd"/>
      <w:r>
        <w:t xml:space="preserve">, </w:t>
      </w:r>
      <w:proofErr w:type="spellStart"/>
      <w:r>
        <w:t>pinnedSite</w:t>
      </w:r>
      <w:proofErr w:type="spellEnd"/>
      <w:r>
        <w:t xml:space="preserve">, </w:t>
      </w:r>
      <w:proofErr w:type="spellStart"/>
      <w:r>
        <w:t>pubsub</w:t>
      </w:r>
      <w:proofErr w:type="spellEnd"/>
      <w:r>
        <w:t xml:space="preserve">, and </w:t>
      </w:r>
      <w:proofErr w:type="spellStart"/>
      <w:r>
        <w:t>vehicleDropDownMonitor</w:t>
      </w:r>
      <w:proofErr w:type="spellEnd"/>
      <w:r>
        <w:t xml:space="preserve">. </w:t>
      </w:r>
    </w:p>
    <w:p w:rsidR="00687BDD" w:rsidRDefault="00687BDD" w:rsidP="00687BDD">
      <w:pPr>
        <w:pStyle w:val="Heading2"/>
      </w:pPr>
      <w:r>
        <w:lastRenderedPageBreak/>
        <w:t>Plugins</w:t>
      </w:r>
    </w:p>
    <w:p w:rsidR="00687BDD" w:rsidRDefault="00642CCA" w:rsidP="007F37EE">
      <w:pPr>
        <w:pStyle w:val="ppBodyText"/>
        <w:numPr>
          <w:ilvl w:val="0"/>
          <w:numId w:val="0"/>
        </w:numPr>
      </w:pPr>
      <w:r>
        <w:t>One of the characteristics of a high quality framework</w:t>
      </w:r>
      <w:r w:rsidR="003B2AA7">
        <w:t xml:space="preserve">, such as </w:t>
      </w:r>
      <w:proofErr w:type="spellStart"/>
      <w:r w:rsidR="003B2AA7">
        <w:t>jQuery</w:t>
      </w:r>
      <w:proofErr w:type="spellEnd"/>
      <w:r w:rsidR="003B2AA7">
        <w:t>,</w:t>
      </w:r>
      <w:r>
        <w:t xml:space="preserve"> is a robust extensibility mechanism. Creating a </w:t>
      </w:r>
      <w:proofErr w:type="spellStart"/>
      <w:r>
        <w:t>jQuery</w:t>
      </w:r>
      <w:proofErr w:type="spellEnd"/>
      <w:r>
        <w:t xml:space="preserve"> plugin is</w:t>
      </w:r>
      <w:r w:rsidR="00687BDD">
        <w:t xml:space="preserve"> </w:t>
      </w:r>
      <w:r w:rsidR="00687BDD" w:rsidRPr="00642CCA">
        <w:rPr>
          <w:i/>
        </w:rPr>
        <w:t>the</w:t>
      </w:r>
      <w:r w:rsidR="00687BDD">
        <w:t xml:space="preserve"> </w:t>
      </w:r>
      <w:r>
        <w:t xml:space="preserve">recommended </w:t>
      </w:r>
      <w:r w:rsidR="00687BDD">
        <w:t xml:space="preserve">way to extend </w:t>
      </w:r>
      <w:proofErr w:type="spellStart"/>
      <w:r w:rsidR="00687BDD">
        <w:t>jQuery</w:t>
      </w:r>
      <w:proofErr w:type="spellEnd"/>
      <w:r w:rsidR="00687BDD">
        <w:t>.</w:t>
      </w:r>
      <w:r>
        <w:t xml:space="preserve"> In fact, a plugin that follows the recommendations in the </w:t>
      </w:r>
      <w:proofErr w:type="spellStart"/>
      <w:r>
        <w:t>jQuery</w:t>
      </w:r>
      <w:proofErr w:type="spellEnd"/>
      <w:r>
        <w:t xml:space="preserve"> Plugin Authoring Guidelines is indistinguishable from the core library. Many methods in </w:t>
      </w:r>
      <w:proofErr w:type="spellStart"/>
      <w:r>
        <w:t>jQuery</w:t>
      </w:r>
      <w:proofErr w:type="spellEnd"/>
      <w:r>
        <w:t xml:space="preserve"> began life as an external plugin and were added later. </w:t>
      </w:r>
    </w:p>
    <w:p w:rsidR="00642CCA" w:rsidRDefault="00642CCA" w:rsidP="007F37EE">
      <w:pPr>
        <w:pStyle w:val="ppBodyText"/>
        <w:numPr>
          <w:ilvl w:val="0"/>
          <w:numId w:val="0"/>
        </w:numPr>
      </w:pPr>
      <w:r>
        <w:t>Plugins manifest themselves as functions</w:t>
      </w:r>
      <w:r w:rsidR="00170F22">
        <w:t xml:space="preserve"> alongside the other </w:t>
      </w:r>
      <w:proofErr w:type="spellStart"/>
      <w:r w:rsidR="00170F22">
        <w:t>jQuery</w:t>
      </w:r>
      <w:proofErr w:type="spellEnd"/>
      <w:r w:rsidR="00170F22">
        <w:t xml:space="preserve"> functions. As a result, they can be invoked on elements using the full power of </w:t>
      </w:r>
      <w:proofErr w:type="spellStart"/>
      <w:r w:rsidR="00170F22">
        <w:t>jQuery</w:t>
      </w:r>
      <w:proofErr w:type="spellEnd"/>
      <w:r w:rsidR="00170F22">
        <w:t xml:space="preserve"> selectors. As an added advantage, </w:t>
      </w:r>
      <w:proofErr w:type="gramStart"/>
      <w:r w:rsidR="00170F22">
        <w:t xml:space="preserve">the </w:t>
      </w:r>
      <w:r w:rsidR="00170F22" w:rsidRPr="00170F22">
        <w:rPr>
          <w:b/>
        </w:rPr>
        <w:t>this</w:t>
      </w:r>
      <w:proofErr w:type="gramEnd"/>
      <w:r w:rsidR="00170F22">
        <w:t xml:space="preserve"> keyword is the </w:t>
      </w:r>
      <w:proofErr w:type="spellStart"/>
      <w:r w:rsidR="00170F22">
        <w:t>jQuery</w:t>
      </w:r>
      <w:proofErr w:type="spellEnd"/>
      <w:r w:rsidR="00170F22">
        <w:t xml:space="preserve"> wrapped set inside the function body.</w:t>
      </w:r>
    </w:p>
    <w:p w:rsidR="00170F22" w:rsidRDefault="00170F22" w:rsidP="00170F22">
      <w:pPr>
        <w:pStyle w:val="ppCodeLanguage"/>
        <w:rPr>
          <w:lang w:bidi="ar-SA"/>
        </w:rPr>
      </w:pPr>
      <w:r>
        <w:rPr>
          <w:lang w:bidi="ar-SA"/>
        </w:rPr>
        <w:t>JavaScript</w:t>
      </w:r>
    </w:p>
    <w:p w:rsidR="00170F22" w:rsidRPr="00170F22" w:rsidRDefault="007D3A6B" w:rsidP="00170F22">
      <w:pPr>
        <w:pStyle w:val="ppCode"/>
        <w:rPr>
          <w:lang w:bidi="ar-SA"/>
        </w:rPr>
      </w:pPr>
      <w:r>
        <w:rPr>
          <w:lang w:bidi="ar-SA"/>
        </w:rPr>
        <w:t>(function($</w:t>
      </w:r>
      <w:r w:rsidR="00170F22" w:rsidRPr="00170F22">
        <w:rPr>
          <w:lang w:bidi="ar-SA"/>
        </w:rPr>
        <w:t>){</w:t>
      </w:r>
    </w:p>
    <w:p w:rsidR="00170F22" w:rsidRPr="00170F22" w:rsidRDefault="00170F22" w:rsidP="00170F22">
      <w:pPr>
        <w:pStyle w:val="ppCode"/>
        <w:rPr>
          <w:lang w:bidi="ar-SA"/>
        </w:rPr>
      </w:pPr>
    </w:p>
    <w:p w:rsidR="00170F22" w:rsidRPr="00170F22" w:rsidRDefault="007D3A6B" w:rsidP="00170F22">
      <w:pPr>
        <w:pStyle w:val="ppCode"/>
        <w:rPr>
          <w:lang w:bidi="ar-SA"/>
        </w:rPr>
      </w:pPr>
      <w:r>
        <w:rPr>
          <w:lang w:bidi="ar-SA"/>
        </w:rPr>
        <w:t xml:space="preserve">    $.</w:t>
      </w:r>
      <w:proofErr w:type="spellStart"/>
      <w:r>
        <w:rPr>
          <w:lang w:bidi="ar-SA"/>
        </w:rPr>
        <w:t>fn.doubleSizeMe</w:t>
      </w:r>
      <w:proofErr w:type="spellEnd"/>
      <w:r w:rsidR="00170F22" w:rsidRPr="00170F22">
        <w:rPr>
          <w:lang w:bidi="ar-SA"/>
        </w:rPr>
        <w:t xml:space="preserve"> = function() {</w:t>
      </w:r>
    </w:p>
    <w:p w:rsidR="00170F22" w:rsidRPr="00170F22" w:rsidRDefault="007D3A6B" w:rsidP="007D3A6B">
      <w:pPr>
        <w:pStyle w:val="ppCode"/>
        <w:rPr>
          <w:lang w:bidi="ar-SA"/>
        </w:rPr>
      </w:pPr>
      <w:r>
        <w:rPr>
          <w:lang w:bidi="ar-SA"/>
        </w:rPr>
        <w:t xml:space="preserve">  </w:t>
      </w:r>
    </w:p>
    <w:p w:rsidR="007D3A6B" w:rsidRDefault="00170F22" w:rsidP="007D3A6B">
      <w:pPr>
        <w:pStyle w:val="ppCode"/>
        <w:rPr>
          <w:lang w:bidi="ar-SA"/>
        </w:rPr>
      </w:pPr>
      <w:r w:rsidRPr="00170F22">
        <w:rPr>
          <w:lang w:bidi="ar-SA"/>
        </w:rPr>
        <w:t xml:space="preserve">  </w:t>
      </w:r>
      <w:r w:rsidR="007D3A6B">
        <w:rPr>
          <w:lang w:bidi="ar-SA"/>
        </w:rPr>
        <w:t xml:space="preserve">    </w:t>
      </w:r>
      <w:r w:rsidRPr="00170F22">
        <w:rPr>
          <w:lang w:bidi="ar-SA"/>
        </w:rPr>
        <w:t xml:space="preserve">  </w:t>
      </w:r>
      <w:r w:rsidR="007D3A6B">
        <w:rPr>
          <w:lang w:bidi="ar-SA"/>
        </w:rPr>
        <w:t xml:space="preserve">return </w:t>
      </w:r>
      <w:proofErr w:type="spellStart"/>
      <w:r w:rsidRPr="00170F22">
        <w:rPr>
          <w:lang w:bidi="ar-SA"/>
        </w:rPr>
        <w:t>this.each</w:t>
      </w:r>
      <w:proofErr w:type="spellEnd"/>
      <w:r w:rsidRPr="00170F22">
        <w:rPr>
          <w:lang w:bidi="ar-SA"/>
        </w:rPr>
        <w:t>(function() {</w:t>
      </w:r>
    </w:p>
    <w:p w:rsidR="007D3A6B" w:rsidRDefault="007D3A6B" w:rsidP="007D3A6B">
      <w:pPr>
        <w:pStyle w:val="ppCode"/>
        <w:rPr>
          <w:lang w:bidi="ar-SA"/>
        </w:rPr>
      </w:pPr>
      <w:r>
        <w:rPr>
          <w:lang w:bidi="ar-SA"/>
        </w:rPr>
        <w:t xml:space="preserve">            </w:t>
      </w:r>
      <w:proofErr w:type="spellStart"/>
      <w:r>
        <w:rPr>
          <w:lang w:bidi="ar-SA"/>
        </w:rPr>
        <w:t>var</w:t>
      </w:r>
      <w:proofErr w:type="spellEnd"/>
      <w:r>
        <w:rPr>
          <w:lang w:bidi="ar-SA"/>
        </w:rPr>
        <w:t xml:space="preserve"> $this = $(this),</w:t>
      </w:r>
    </w:p>
    <w:p w:rsidR="007D3A6B" w:rsidRDefault="007D3A6B" w:rsidP="007D3A6B">
      <w:pPr>
        <w:pStyle w:val="ppCode"/>
        <w:rPr>
          <w:lang w:bidi="ar-SA"/>
        </w:rPr>
      </w:pPr>
      <w:r>
        <w:rPr>
          <w:lang w:bidi="ar-SA"/>
        </w:rPr>
        <w:t xml:space="preserve">                width = $</w:t>
      </w:r>
      <w:proofErr w:type="spellStart"/>
      <w:r>
        <w:rPr>
          <w:lang w:bidi="ar-SA"/>
        </w:rPr>
        <w:t>this.width</w:t>
      </w:r>
      <w:proofErr w:type="spellEnd"/>
      <w:r>
        <w:rPr>
          <w:lang w:bidi="ar-SA"/>
        </w:rPr>
        <w:t>(),</w:t>
      </w:r>
    </w:p>
    <w:p w:rsidR="007D3A6B" w:rsidRDefault="007D3A6B" w:rsidP="007D3A6B">
      <w:pPr>
        <w:pStyle w:val="ppCode"/>
        <w:rPr>
          <w:lang w:bidi="ar-SA"/>
        </w:rPr>
      </w:pPr>
      <w:r>
        <w:rPr>
          <w:lang w:bidi="ar-SA"/>
        </w:rPr>
        <w:t xml:space="preserve">                height = $</w:t>
      </w:r>
      <w:proofErr w:type="spellStart"/>
      <w:r>
        <w:rPr>
          <w:lang w:bidi="ar-SA"/>
        </w:rPr>
        <w:t>this.height</w:t>
      </w:r>
      <w:proofErr w:type="spellEnd"/>
      <w:r>
        <w:rPr>
          <w:lang w:bidi="ar-SA"/>
        </w:rPr>
        <w:t>();</w:t>
      </w:r>
    </w:p>
    <w:p w:rsidR="007D3A6B" w:rsidRPr="00170F22" w:rsidRDefault="007D3A6B" w:rsidP="007D3A6B">
      <w:pPr>
        <w:pStyle w:val="ppCode"/>
        <w:rPr>
          <w:lang w:bidi="ar-SA"/>
        </w:rPr>
      </w:pPr>
    </w:p>
    <w:p w:rsidR="00170F22" w:rsidRDefault="007D3A6B" w:rsidP="00170F22">
      <w:pPr>
        <w:pStyle w:val="ppCode"/>
        <w:rPr>
          <w:lang w:bidi="ar-SA"/>
        </w:rPr>
      </w:pPr>
      <w:r>
        <w:rPr>
          <w:lang w:bidi="ar-SA"/>
        </w:rPr>
        <w:t xml:space="preserve">      </w:t>
      </w:r>
      <w:r w:rsidR="00170F22" w:rsidRPr="00170F22">
        <w:rPr>
          <w:lang w:bidi="ar-SA"/>
        </w:rPr>
        <w:t xml:space="preserve">      </w:t>
      </w:r>
      <w:r>
        <w:rPr>
          <w:lang w:bidi="ar-SA"/>
        </w:rPr>
        <w:t>$</w:t>
      </w:r>
      <w:proofErr w:type="spellStart"/>
      <w:r>
        <w:rPr>
          <w:lang w:bidi="ar-SA"/>
        </w:rPr>
        <w:t>this.width</w:t>
      </w:r>
      <w:proofErr w:type="spellEnd"/>
      <w:r>
        <w:rPr>
          <w:lang w:bidi="ar-SA"/>
        </w:rPr>
        <w:t>(width * 2)</w:t>
      </w:r>
      <w:r w:rsidR="00170F22" w:rsidRPr="00170F22">
        <w:rPr>
          <w:lang w:bidi="ar-SA"/>
        </w:rPr>
        <w:t>;</w:t>
      </w:r>
    </w:p>
    <w:p w:rsidR="007D3A6B" w:rsidRDefault="007D3A6B" w:rsidP="007D3A6B">
      <w:pPr>
        <w:pStyle w:val="ppCode"/>
        <w:rPr>
          <w:lang w:bidi="ar-SA"/>
        </w:rPr>
      </w:pPr>
      <w:r w:rsidRPr="00170F22">
        <w:rPr>
          <w:lang w:bidi="ar-SA"/>
        </w:rPr>
        <w:t xml:space="preserve">  </w:t>
      </w:r>
      <w:r>
        <w:rPr>
          <w:lang w:bidi="ar-SA"/>
        </w:rPr>
        <w:t xml:space="preserve">      </w:t>
      </w:r>
      <w:r w:rsidRPr="00170F22">
        <w:rPr>
          <w:lang w:bidi="ar-SA"/>
        </w:rPr>
        <w:t xml:space="preserve">    </w:t>
      </w:r>
      <w:r>
        <w:rPr>
          <w:lang w:bidi="ar-SA"/>
        </w:rPr>
        <w:t>$</w:t>
      </w:r>
      <w:proofErr w:type="spellStart"/>
      <w:r>
        <w:rPr>
          <w:lang w:bidi="ar-SA"/>
        </w:rPr>
        <w:t>this.height</w:t>
      </w:r>
      <w:proofErr w:type="spellEnd"/>
      <w:r>
        <w:rPr>
          <w:lang w:bidi="ar-SA"/>
        </w:rPr>
        <w:t>(height * 2)</w:t>
      </w:r>
      <w:r w:rsidRPr="00170F22">
        <w:rPr>
          <w:lang w:bidi="ar-SA"/>
        </w:rPr>
        <w:t>;</w:t>
      </w:r>
    </w:p>
    <w:p w:rsidR="00170F22" w:rsidRDefault="007D3A6B" w:rsidP="007D3A6B">
      <w:pPr>
        <w:pStyle w:val="ppCode"/>
        <w:rPr>
          <w:lang w:bidi="ar-SA"/>
        </w:rPr>
      </w:pPr>
      <w:r>
        <w:rPr>
          <w:lang w:bidi="ar-SA"/>
        </w:rPr>
        <w:t xml:space="preserve">        });</w:t>
      </w:r>
    </w:p>
    <w:p w:rsidR="007D3A6B" w:rsidRPr="00170F22" w:rsidRDefault="007D3A6B" w:rsidP="007D3A6B">
      <w:pPr>
        <w:pStyle w:val="ppCode"/>
        <w:rPr>
          <w:lang w:bidi="ar-SA"/>
        </w:rPr>
      </w:pPr>
    </w:p>
    <w:p w:rsidR="00170F22" w:rsidRDefault="00170F22" w:rsidP="00170F22">
      <w:pPr>
        <w:pStyle w:val="ppCode"/>
        <w:rPr>
          <w:lang w:bidi="ar-SA"/>
        </w:rPr>
      </w:pPr>
      <w:r w:rsidRPr="00170F22">
        <w:rPr>
          <w:lang w:bidi="ar-SA"/>
        </w:rPr>
        <w:t xml:space="preserve">  </w:t>
      </w:r>
      <w:r w:rsidR="007D3A6B">
        <w:rPr>
          <w:lang w:bidi="ar-SA"/>
        </w:rPr>
        <w:t xml:space="preserve">  </w:t>
      </w:r>
      <w:r w:rsidRPr="00170F22">
        <w:rPr>
          <w:lang w:bidi="ar-SA"/>
        </w:rPr>
        <w:t>};</w:t>
      </w:r>
    </w:p>
    <w:p w:rsidR="007D3A6B" w:rsidRPr="00170F22" w:rsidRDefault="007D3A6B" w:rsidP="007D3A6B">
      <w:pPr>
        <w:pStyle w:val="ppCode"/>
        <w:numPr>
          <w:ilvl w:val="0"/>
          <w:numId w:val="0"/>
        </w:numPr>
        <w:rPr>
          <w:lang w:bidi="ar-SA"/>
        </w:rPr>
      </w:pPr>
    </w:p>
    <w:p w:rsidR="00170F22" w:rsidRPr="00170F22" w:rsidRDefault="007D3A6B" w:rsidP="00170F22">
      <w:pPr>
        <w:pStyle w:val="ppCode"/>
        <w:rPr>
          <w:lang w:bidi="ar-SA"/>
        </w:rPr>
      </w:pPr>
      <w:r>
        <w:rPr>
          <w:lang w:bidi="ar-SA"/>
        </w:rPr>
        <w:t>})(</w:t>
      </w:r>
      <w:proofErr w:type="spellStart"/>
      <w:r>
        <w:rPr>
          <w:lang w:bidi="ar-SA"/>
        </w:rPr>
        <w:t>jQuery</w:t>
      </w:r>
      <w:proofErr w:type="spellEnd"/>
      <w:r w:rsidR="00170F22" w:rsidRPr="00170F22">
        <w:rPr>
          <w:lang w:bidi="ar-SA"/>
        </w:rPr>
        <w:t>);</w:t>
      </w:r>
    </w:p>
    <w:p w:rsidR="00BD7F9D" w:rsidRDefault="00BD7F9D" w:rsidP="007F37EE">
      <w:pPr>
        <w:pStyle w:val="ppBodyText"/>
        <w:numPr>
          <w:ilvl w:val="0"/>
          <w:numId w:val="0"/>
        </w:numPr>
      </w:pPr>
      <w:r>
        <w:t xml:space="preserve">The closure above adds the </w:t>
      </w:r>
      <w:proofErr w:type="spellStart"/>
      <w:r w:rsidRPr="00BD7F9D">
        <w:rPr>
          <w:b/>
        </w:rPr>
        <w:t>doubleSizeMe</w:t>
      </w:r>
      <w:proofErr w:type="spellEnd"/>
      <w:r>
        <w:t xml:space="preserve"> method to the </w:t>
      </w:r>
      <w:proofErr w:type="spellStart"/>
      <w:r>
        <w:t>jQuery</w:t>
      </w:r>
      <w:proofErr w:type="spellEnd"/>
      <w:r>
        <w:t xml:space="preserve"> prototype so it</w:t>
      </w:r>
      <w:r w:rsidR="00224316">
        <w:t>'</w:t>
      </w:r>
      <w:r>
        <w:t>s available when operating on a wrapped set. For example, to invoke it on</w:t>
      </w:r>
      <w:r w:rsidR="00EA6D56">
        <w:t xml:space="preserve"> all</w:t>
      </w:r>
      <w:r>
        <w:t xml:space="preserve"> element</w:t>
      </w:r>
      <w:r w:rsidR="00EA6D56">
        <w:t>s with a class</w:t>
      </w:r>
      <w:r>
        <w:t xml:space="preserve"> of </w:t>
      </w:r>
      <w:r w:rsidR="00EA6D56" w:rsidRPr="00EA6D56">
        <w:rPr>
          <w:b/>
        </w:rPr>
        <w:t>icon</w:t>
      </w:r>
      <w:r>
        <w:t>, you would use the following call.</w:t>
      </w:r>
    </w:p>
    <w:p w:rsidR="00BD7F9D" w:rsidRDefault="00BD7F9D" w:rsidP="00BD7F9D">
      <w:pPr>
        <w:pStyle w:val="ppCodeLanguage"/>
      </w:pPr>
      <w:r>
        <w:t>JavaScript</w:t>
      </w:r>
    </w:p>
    <w:p w:rsidR="00170F22" w:rsidRDefault="00BD7F9D" w:rsidP="00BD7F9D">
      <w:pPr>
        <w:pStyle w:val="ppCode"/>
      </w:pPr>
      <w:r>
        <w:t>$(</w:t>
      </w:r>
      <w:r w:rsidR="00CD2E41">
        <w:t>'</w:t>
      </w:r>
      <w:r w:rsidR="00EA6D56">
        <w:t>.icon</w:t>
      </w:r>
      <w:r w:rsidR="00CD2E41">
        <w:t>'</w:t>
      </w:r>
      <w:r>
        <w:t>).</w:t>
      </w:r>
      <w:proofErr w:type="spellStart"/>
      <w:r>
        <w:t>doubleSizeMe</w:t>
      </w:r>
      <w:proofErr w:type="spellEnd"/>
      <w:r>
        <w:t>();</w:t>
      </w:r>
    </w:p>
    <w:p w:rsidR="00EA6D56" w:rsidRDefault="00BD7F9D" w:rsidP="007F37EE">
      <w:pPr>
        <w:pStyle w:val="ppBodyText"/>
        <w:numPr>
          <w:ilvl w:val="0"/>
          <w:numId w:val="0"/>
        </w:numPr>
      </w:pPr>
      <w:r>
        <w:t>There is much more functionality you can add to your plugins.</w:t>
      </w:r>
      <w:r w:rsidR="0060477A">
        <w:t xml:space="preserve"> </w:t>
      </w:r>
      <w:r w:rsidR="00EA6D56">
        <w:t xml:space="preserve">However, if you need more than additional functions to partition the logic in your plugin, widgets may be more appropriate for your module. </w:t>
      </w:r>
    </w:p>
    <w:p w:rsidR="00BD7F9D" w:rsidRDefault="0060477A" w:rsidP="007F37EE">
      <w:pPr>
        <w:pStyle w:val="ppBodyText"/>
        <w:numPr>
          <w:ilvl w:val="0"/>
          <w:numId w:val="0"/>
        </w:numPr>
      </w:pPr>
      <w:r>
        <w:t xml:space="preserve">For more information on authoring plugins, see the </w:t>
      </w:r>
      <w:r w:rsidR="003B2AA7">
        <w:t>"</w:t>
      </w:r>
      <w:proofErr w:type="spellStart"/>
      <w:r>
        <w:t>jQuery</w:t>
      </w:r>
      <w:proofErr w:type="spellEnd"/>
      <w:r>
        <w:t xml:space="preserve"> Plugin Authoring Guidelines</w:t>
      </w:r>
      <w:r w:rsidR="003B2AA7">
        <w:t>"</w:t>
      </w:r>
      <w:r>
        <w:t xml:space="preserve"> in the </w:t>
      </w:r>
      <w:r w:rsidR="003B2AA7">
        <w:t>"</w:t>
      </w:r>
      <w:r>
        <w:t>Further Reading</w:t>
      </w:r>
      <w:r w:rsidR="003B2AA7">
        <w:t>"</w:t>
      </w:r>
      <w:r>
        <w:t xml:space="preserve"> section at the end of the chapter.</w:t>
      </w:r>
    </w:p>
    <w:p w:rsidR="00687BDD" w:rsidRDefault="00687BDD" w:rsidP="00687BDD">
      <w:pPr>
        <w:pStyle w:val="Heading2"/>
      </w:pPr>
      <w:r>
        <w:t>Widgets</w:t>
      </w:r>
    </w:p>
    <w:p w:rsidR="006469F3" w:rsidRDefault="0048424B" w:rsidP="007F37EE">
      <w:pPr>
        <w:pStyle w:val="ppBodyText"/>
        <w:numPr>
          <w:ilvl w:val="0"/>
          <w:numId w:val="0"/>
        </w:numPr>
      </w:pPr>
      <w:proofErr w:type="spellStart"/>
      <w:proofErr w:type="gramStart"/>
      <w:r>
        <w:t>jQuery</w:t>
      </w:r>
      <w:proofErr w:type="spellEnd"/>
      <w:proofErr w:type="gramEnd"/>
      <w:r>
        <w:t xml:space="preserve"> UI</w:t>
      </w:r>
      <w:r w:rsidR="00EA6D56">
        <w:t xml:space="preserve"> widgets are </w:t>
      </w:r>
      <w:proofErr w:type="spellStart"/>
      <w:r w:rsidR="00EA6D56">
        <w:t>jQuery</w:t>
      </w:r>
      <w:proofErr w:type="spellEnd"/>
      <w:r w:rsidR="00EA6D56">
        <w:t xml:space="preserve"> plugins that include</w:t>
      </w:r>
      <w:r>
        <w:t xml:space="preserve"> </w:t>
      </w:r>
      <w:r w:rsidR="00EA6D56">
        <w:t>many of the features that are common to a lot of plugins. Specifically, widgets include features for managing lifetime, storing state,</w:t>
      </w:r>
      <w:r w:rsidR="006469F3">
        <w:t xml:space="preserve"> merging options, and exposing public methods. </w:t>
      </w:r>
      <w:r w:rsidR="00EA5AF7">
        <w:t>Depending on the</w:t>
      </w:r>
      <w:r w:rsidR="00EA6D56">
        <w:t xml:space="preserve"> features you need, </w:t>
      </w:r>
      <w:r w:rsidR="00EA5AF7">
        <w:t xml:space="preserve">if you are already using </w:t>
      </w:r>
      <w:proofErr w:type="spellStart"/>
      <w:r w:rsidR="00EA5AF7">
        <w:t>jQuery</w:t>
      </w:r>
      <w:proofErr w:type="spellEnd"/>
      <w:r w:rsidR="00EA5AF7">
        <w:t xml:space="preserve"> UI, it </w:t>
      </w:r>
      <w:r w:rsidR="00EA5AF7">
        <w:lastRenderedPageBreak/>
        <w:t>might be more appropriate to define the module as a widget rather than add these features to a plugin.</w:t>
      </w:r>
      <w:r w:rsidR="00EA6D56">
        <w:t xml:space="preserve"> </w:t>
      </w:r>
      <w:r w:rsidR="00EA5AF7">
        <w:t xml:space="preserve">To learn more about how to build widgets, see </w:t>
      </w:r>
      <w:r w:rsidR="005A3B55">
        <w:t>Chapter 3, "</w:t>
      </w:r>
      <w:proofErr w:type="spellStart"/>
      <w:r w:rsidR="00EA5AF7">
        <w:t>jQuery</w:t>
      </w:r>
      <w:proofErr w:type="spellEnd"/>
      <w:r w:rsidR="00EA5AF7">
        <w:t xml:space="preserve"> UI Widgets.</w:t>
      </w:r>
      <w:r w:rsidR="005A3B55">
        <w:t>"</w:t>
      </w:r>
    </w:p>
    <w:p w:rsidR="007F37EE" w:rsidRDefault="00EC7874" w:rsidP="00EC7874">
      <w:pPr>
        <w:pStyle w:val="Heading1"/>
      </w:pPr>
      <w:r>
        <w:t>Summary</w:t>
      </w:r>
    </w:p>
    <w:p w:rsidR="00EC7874" w:rsidRDefault="007C37A0" w:rsidP="007F37EE">
      <w:pPr>
        <w:pStyle w:val="ppBodyText"/>
        <w:numPr>
          <w:ilvl w:val="0"/>
          <w:numId w:val="0"/>
        </w:numPr>
      </w:pPr>
      <w:r>
        <w:t>Choosing a modular design allows your codebase to be more maintainable by making it easier to understand. This makes troubleshooting and applying</w:t>
      </w:r>
      <w:r w:rsidR="008B5A54">
        <w:t xml:space="preserve"> future</w:t>
      </w:r>
      <w:r>
        <w:t xml:space="preserve"> </w:t>
      </w:r>
      <w:r w:rsidR="008B5A54">
        <w:t xml:space="preserve">changes much </w:t>
      </w:r>
      <w:r>
        <w:t xml:space="preserve">less </w:t>
      </w:r>
      <w:r w:rsidR="008B5A54">
        <w:t>costly</w:t>
      </w:r>
      <w:r>
        <w:t xml:space="preserve">. </w:t>
      </w:r>
      <w:r w:rsidR="008B5A54">
        <w:t xml:space="preserve">JavaScript objects are a good choice for implementing these modules when they aren't associated with elements on the page. When the boundaries of the module are defined by elements, </w:t>
      </w:r>
      <w:proofErr w:type="spellStart"/>
      <w:r w:rsidR="008B5A54">
        <w:t>jQuery</w:t>
      </w:r>
      <w:proofErr w:type="spellEnd"/>
      <w:r w:rsidR="008B5A54">
        <w:t xml:space="preserve"> and </w:t>
      </w:r>
      <w:proofErr w:type="spellStart"/>
      <w:r w:rsidR="008B5A54">
        <w:t>jQuery</w:t>
      </w:r>
      <w:proofErr w:type="spellEnd"/>
      <w:r w:rsidR="008B5A54">
        <w:t xml:space="preserve"> UI widgets provide a robust environment for modularizing your solution.</w:t>
      </w:r>
      <w:r w:rsidR="00422B89">
        <w:t xml:space="preserve"> When choosing these boundaries in your solution, consider the various layouts in the application and the regions in those layouts. Also, consider animations and content that must be updated via </w:t>
      </w:r>
      <w:r w:rsidR="00371EEA">
        <w:t>Ajax when identifying boundaries</w:t>
      </w:r>
      <w:r w:rsidR="00EA5277">
        <w:t xml:space="preserve">. Once identified, the modules will </w:t>
      </w:r>
      <w:r w:rsidR="000831D8">
        <w:t>fall into being related to UI, behaviors, or the underlying infrastructure. Independent of the types of modules you use, your solution will benefit from being composed with widgets.</w:t>
      </w:r>
    </w:p>
    <w:p w:rsidR="00EC7874" w:rsidRDefault="00EC7874" w:rsidP="00EC7874">
      <w:pPr>
        <w:pStyle w:val="Heading1"/>
      </w:pPr>
      <w:r>
        <w:t>Further Reading</w:t>
      </w:r>
    </w:p>
    <w:p w:rsidR="00E83A54" w:rsidRDefault="00642CCA" w:rsidP="008A13D5">
      <w:pPr>
        <w:pStyle w:val="ppBodyText"/>
      </w:pPr>
      <w:proofErr w:type="spellStart"/>
      <w:r>
        <w:t>jQuery</w:t>
      </w:r>
      <w:proofErr w:type="spellEnd"/>
      <w:r>
        <w:t xml:space="preserve"> Plugin Authoring Guidelines: </w:t>
      </w:r>
      <w:hyperlink r:id="rId15" w:history="1">
        <w:r>
          <w:rPr>
            <w:rStyle w:val="Hyperlink"/>
          </w:rPr>
          <w:t>http://docs.jquery.com/Plugins/Authoring</w:t>
        </w:r>
      </w:hyperlink>
    </w:p>
    <w:p w:rsidR="005B4EBD" w:rsidRDefault="005B4EBD" w:rsidP="008A13D5">
      <w:pPr>
        <w:pStyle w:val="ppBodyText"/>
      </w:pPr>
      <w:r>
        <w:t>To learn more about how to build widgets, see Chapter 3, "</w:t>
      </w:r>
      <w:proofErr w:type="spellStart"/>
      <w:r>
        <w:t>jQuery</w:t>
      </w:r>
      <w:proofErr w:type="spellEnd"/>
      <w:r>
        <w:t xml:space="preserve"> UI Widgets."</w:t>
      </w:r>
    </w:p>
    <w:p w:rsidR="005B4EBD" w:rsidRDefault="005B4EBD" w:rsidP="008A13D5">
      <w:pPr>
        <w:pStyle w:val="ppBodyText"/>
      </w:pPr>
      <w:r>
        <w:t>To learn more about how the tile widget performs its animation, see Chapter 9, "</w:t>
      </w:r>
      <w:proofErr w:type="gramStart"/>
      <w:r>
        <w:t>Navigation ."</w:t>
      </w:r>
      <w:proofErr w:type="gramEnd"/>
    </w:p>
    <w:p w:rsidR="005B4EBD" w:rsidRPr="00C05A54" w:rsidRDefault="005B4EBD" w:rsidP="008A13D5">
      <w:pPr>
        <w:pStyle w:val="ppBodyText"/>
      </w:pPr>
      <w:r>
        <w:t>To learn more about the data abstraction in Mileage Stats, see Chapter 10, "Client Data Management and Caching."</w:t>
      </w:r>
    </w:p>
    <w:sectPr w:rsidR="005B4EBD" w:rsidRPr="00C05A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41D0" w:rsidRDefault="006441D0" w:rsidP="005021B6">
      <w:pPr>
        <w:spacing w:after="0" w:line="240" w:lineRule="auto"/>
      </w:pPr>
      <w:r>
        <w:separator/>
      </w:r>
    </w:p>
  </w:endnote>
  <w:endnote w:type="continuationSeparator" w:id="0">
    <w:p w:rsidR="006441D0" w:rsidRDefault="006441D0" w:rsidP="005021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41D0" w:rsidRDefault="006441D0" w:rsidP="005021B6">
      <w:pPr>
        <w:spacing w:after="0" w:line="240" w:lineRule="auto"/>
      </w:pPr>
      <w:r>
        <w:separator/>
      </w:r>
    </w:p>
  </w:footnote>
  <w:footnote w:type="continuationSeparator" w:id="0">
    <w:p w:rsidR="006441D0" w:rsidRDefault="006441D0" w:rsidP="005021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6D05"/>
    <w:multiLevelType w:val="hybridMultilevel"/>
    <w:tmpl w:val="4A3064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21DD5CA0"/>
    <w:multiLevelType w:val="hybridMultilevel"/>
    <w:tmpl w:val="14EAD0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nsid w:val="29C34612"/>
    <w:multiLevelType w:val="hybridMultilevel"/>
    <w:tmpl w:val="C0BEC19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5">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6">
    <w:nsid w:val="332A063E"/>
    <w:multiLevelType w:val="hybridMultilevel"/>
    <w:tmpl w:val="164CDA5A"/>
    <w:lvl w:ilvl="0" w:tplc="90B294BA">
      <w:numFmt w:val="bullet"/>
      <w:lvlText w:val="-"/>
      <w:lvlJc w:val="left"/>
      <w:pPr>
        <w:ind w:left="405" w:hanging="360"/>
      </w:pPr>
      <w:rPr>
        <w:rFonts w:ascii="Calibri" w:eastAsiaTheme="minorEastAsia"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7">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nsid w:val="4F7740E6"/>
    <w:multiLevelType w:val="multilevel"/>
    <w:tmpl w:val="46160960"/>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9">
    <w:nsid w:val="57937A46"/>
    <w:multiLevelType w:val="hybridMultilevel"/>
    <w:tmpl w:val="1E94638A"/>
    <w:lvl w:ilvl="0" w:tplc="E4A40D04">
      <w:start w:val="1"/>
      <w:numFmt w:val="bullet"/>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
    <w:nsid w:val="643C2121"/>
    <w:multiLevelType w:val="hybridMultilevel"/>
    <w:tmpl w:val="3FB8F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3">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4">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5">
    <w:nsid w:val="7BCA40E9"/>
    <w:multiLevelType w:val="hybridMultilevel"/>
    <w:tmpl w:val="D160C5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9"/>
  </w:num>
  <w:num w:numId="2">
    <w:abstractNumId w:val="12"/>
  </w:num>
  <w:num w:numId="3">
    <w:abstractNumId w:val="1"/>
  </w:num>
  <w:num w:numId="4">
    <w:abstractNumId w:val="17"/>
  </w:num>
  <w:num w:numId="5">
    <w:abstractNumId w:val="10"/>
  </w:num>
  <w:num w:numId="6">
    <w:abstractNumId w:val="13"/>
  </w:num>
  <w:num w:numId="7">
    <w:abstractNumId w:val="7"/>
  </w:num>
  <w:num w:numId="8">
    <w:abstractNumId w:val="16"/>
  </w:num>
  <w:num w:numId="9">
    <w:abstractNumId w:val="5"/>
  </w:num>
  <w:num w:numId="10">
    <w:abstractNumId w:val="1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3"/>
  </w:num>
  <w:num w:numId="20">
    <w:abstractNumId w:val="4"/>
  </w:num>
  <w:num w:numId="21">
    <w:abstractNumId w:val="11"/>
  </w:num>
  <w:num w:numId="22">
    <w:abstractNumId w:val="2"/>
  </w:num>
  <w:num w:numId="23">
    <w:abstractNumId w:val="15"/>
  </w:num>
  <w:num w:numId="24">
    <w:abstractNumId w:val="0"/>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7"/>
  <w:doNotDisplayPageBoundaries/>
  <w:proofState w:spelling="clean" w:grammar="clean"/>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4F8C"/>
    <w:rsid w:val="00003C02"/>
    <w:rsid w:val="00005911"/>
    <w:rsid w:val="000110B5"/>
    <w:rsid w:val="00020D6D"/>
    <w:rsid w:val="00034E86"/>
    <w:rsid w:val="00037E71"/>
    <w:rsid w:val="000466AE"/>
    <w:rsid w:val="00062A53"/>
    <w:rsid w:val="00071785"/>
    <w:rsid w:val="00076242"/>
    <w:rsid w:val="00076DD3"/>
    <w:rsid w:val="000815B7"/>
    <w:rsid w:val="000831D8"/>
    <w:rsid w:val="000A7BCD"/>
    <w:rsid w:val="000B5EB1"/>
    <w:rsid w:val="000C4949"/>
    <w:rsid w:val="000C6810"/>
    <w:rsid w:val="000D7797"/>
    <w:rsid w:val="000E5354"/>
    <w:rsid w:val="000E632D"/>
    <w:rsid w:val="000E6A24"/>
    <w:rsid w:val="000F648B"/>
    <w:rsid w:val="00126820"/>
    <w:rsid w:val="00133C4B"/>
    <w:rsid w:val="00140E8D"/>
    <w:rsid w:val="00146B3E"/>
    <w:rsid w:val="0015057B"/>
    <w:rsid w:val="00165538"/>
    <w:rsid w:val="00170F22"/>
    <w:rsid w:val="00180A19"/>
    <w:rsid w:val="00193DE1"/>
    <w:rsid w:val="001A24BF"/>
    <w:rsid w:val="001C5222"/>
    <w:rsid w:val="001D5979"/>
    <w:rsid w:val="001E2F73"/>
    <w:rsid w:val="00215C2D"/>
    <w:rsid w:val="00220124"/>
    <w:rsid w:val="00224316"/>
    <w:rsid w:val="00246FF2"/>
    <w:rsid w:val="00254F3F"/>
    <w:rsid w:val="002719B9"/>
    <w:rsid w:val="00284D36"/>
    <w:rsid w:val="00294335"/>
    <w:rsid w:val="00297CEF"/>
    <w:rsid w:val="002A27E0"/>
    <w:rsid w:val="002B00B4"/>
    <w:rsid w:val="002C09AC"/>
    <w:rsid w:val="002C63B8"/>
    <w:rsid w:val="002E2D9B"/>
    <w:rsid w:val="002E2EB9"/>
    <w:rsid w:val="002F2FE8"/>
    <w:rsid w:val="0031181A"/>
    <w:rsid w:val="0031456F"/>
    <w:rsid w:val="0033007E"/>
    <w:rsid w:val="003433AA"/>
    <w:rsid w:val="003438A7"/>
    <w:rsid w:val="00371EEA"/>
    <w:rsid w:val="00374D09"/>
    <w:rsid w:val="00380DF1"/>
    <w:rsid w:val="0038388A"/>
    <w:rsid w:val="003917BC"/>
    <w:rsid w:val="0039688E"/>
    <w:rsid w:val="003A084F"/>
    <w:rsid w:val="003A096A"/>
    <w:rsid w:val="003B2AA7"/>
    <w:rsid w:val="003B2F78"/>
    <w:rsid w:val="003B3154"/>
    <w:rsid w:val="003C2721"/>
    <w:rsid w:val="003C2E9B"/>
    <w:rsid w:val="003D03FE"/>
    <w:rsid w:val="003D4F8C"/>
    <w:rsid w:val="003E7FFA"/>
    <w:rsid w:val="003F1CE4"/>
    <w:rsid w:val="00422B89"/>
    <w:rsid w:val="00433A5F"/>
    <w:rsid w:val="0044173F"/>
    <w:rsid w:val="00452577"/>
    <w:rsid w:val="00453CAE"/>
    <w:rsid w:val="0045500B"/>
    <w:rsid w:val="0045683C"/>
    <w:rsid w:val="0046169B"/>
    <w:rsid w:val="00477B87"/>
    <w:rsid w:val="00481686"/>
    <w:rsid w:val="0048424B"/>
    <w:rsid w:val="00490A3E"/>
    <w:rsid w:val="004A0791"/>
    <w:rsid w:val="004A29D3"/>
    <w:rsid w:val="004A30F1"/>
    <w:rsid w:val="004B3CDE"/>
    <w:rsid w:val="004D6FFA"/>
    <w:rsid w:val="004E4D44"/>
    <w:rsid w:val="004E51F3"/>
    <w:rsid w:val="004E5889"/>
    <w:rsid w:val="004E6A03"/>
    <w:rsid w:val="004F2C5B"/>
    <w:rsid w:val="005021B6"/>
    <w:rsid w:val="00527DD6"/>
    <w:rsid w:val="005375FD"/>
    <w:rsid w:val="005417AF"/>
    <w:rsid w:val="0054227D"/>
    <w:rsid w:val="005518C5"/>
    <w:rsid w:val="00555FDD"/>
    <w:rsid w:val="00556B65"/>
    <w:rsid w:val="005626B7"/>
    <w:rsid w:val="00565AA7"/>
    <w:rsid w:val="005768A5"/>
    <w:rsid w:val="00590053"/>
    <w:rsid w:val="005A028C"/>
    <w:rsid w:val="005A3B55"/>
    <w:rsid w:val="005B4EBD"/>
    <w:rsid w:val="005C7332"/>
    <w:rsid w:val="005D190E"/>
    <w:rsid w:val="005E59C3"/>
    <w:rsid w:val="0060266D"/>
    <w:rsid w:val="0060477A"/>
    <w:rsid w:val="006073AF"/>
    <w:rsid w:val="006202C7"/>
    <w:rsid w:val="00635444"/>
    <w:rsid w:val="00642CCA"/>
    <w:rsid w:val="006441D0"/>
    <w:rsid w:val="006469F3"/>
    <w:rsid w:val="00651A01"/>
    <w:rsid w:val="00652FFA"/>
    <w:rsid w:val="00661362"/>
    <w:rsid w:val="00666260"/>
    <w:rsid w:val="00681AF5"/>
    <w:rsid w:val="00682160"/>
    <w:rsid w:val="006832AB"/>
    <w:rsid w:val="006834C8"/>
    <w:rsid w:val="00683945"/>
    <w:rsid w:val="006875EC"/>
    <w:rsid w:val="00687BDD"/>
    <w:rsid w:val="006D37B1"/>
    <w:rsid w:val="006D5498"/>
    <w:rsid w:val="006D58E7"/>
    <w:rsid w:val="006D7042"/>
    <w:rsid w:val="006E2B0B"/>
    <w:rsid w:val="006F33C8"/>
    <w:rsid w:val="00702471"/>
    <w:rsid w:val="00703836"/>
    <w:rsid w:val="00711C56"/>
    <w:rsid w:val="00733AB8"/>
    <w:rsid w:val="00736278"/>
    <w:rsid w:val="00740327"/>
    <w:rsid w:val="007611F1"/>
    <w:rsid w:val="0078286F"/>
    <w:rsid w:val="007A2E37"/>
    <w:rsid w:val="007B1C55"/>
    <w:rsid w:val="007B2253"/>
    <w:rsid w:val="007C37A0"/>
    <w:rsid w:val="007D3A6B"/>
    <w:rsid w:val="007D55A9"/>
    <w:rsid w:val="007F301F"/>
    <w:rsid w:val="007F37EE"/>
    <w:rsid w:val="00805B90"/>
    <w:rsid w:val="00807E68"/>
    <w:rsid w:val="00816DF0"/>
    <w:rsid w:val="00817324"/>
    <w:rsid w:val="00821DA6"/>
    <w:rsid w:val="00823689"/>
    <w:rsid w:val="00825FAE"/>
    <w:rsid w:val="00826B91"/>
    <w:rsid w:val="00833388"/>
    <w:rsid w:val="0087578C"/>
    <w:rsid w:val="00880CAB"/>
    <w:rsid w:val="008822A1"/>
    <w:rsid w:val="008A13D5"/>
    <w:rsid w:val="008A4079"/>
    <w:rsid w:val="008B1493"/>
    <w:rsid w:val="008B48FC"/>
    <w:rsid w:val="008B5A54"/>
    <w:rsid w:val="008C3701"/>
    <w:rsid w:val="008C6E4F"/>
    <w:rsid w:val="008D1835"/>
    <w:rsid w:val="008D770B"/>
    <w:rsid w:val="008E1D02"/>
    <w:rsid w:val="009075E7"/>
    <w:rsid w:val="00911722"/>
    <w:rsid w:val="00913A10"/>
    <w:rsid w:val="00915A1B"/>
    <w:rsid w:val="00917C56"/>
    <w:rsid w:val="00936ABB"/>
    <w:rsid w:val="009469F3"/>
    <w:rsid w:val="00951E7B"/>
    <w:rsid w:val="00955A0A"/>
    <w:rsid w:val="009709C0"/>
    <w:rsid w:val="00975DDC"/>
    <w:rsid w:val="0099094E"/>
    <w:rsid w:val="009927DC"/>
    <w:rsid w:val="009B0FF5"/>
    <w:rsid w:val="009B1902"/>
    <w:rsid w:val="009C7DF8"/>
    <w:rsid w:val="009D2671"/>
    <w:rsid w:val="009F2E1C"/>
    <w:rsid w:val="009F3140"/>
    <w:rsid w:val="009F3ECC"/>
    <w:rsid w:val="00A423C6"/>
    <w:rsid w:val="00A4370E"/>
    <w:rsid w:val="00A562EE"/>
    <w:rsid w:val="00A60890"/>
    <w:rsid w:val="00A733F0"/>
    <w:rsid w:val="00A921DE"/>
    <w:rsid w:val="00AA6812"/>
    <w:rsid w:val="00AA7E0F"/>
    <w:rsid w:val="00AA7EE5"/>
    <w:rsid w:val="00AB1192"/>
    <w:rsid w:val="00AB3CBA"/>
    <w:rsid w:val="00AC20EF"/>
    <w:rsid w:val="00AD0C9C"/>
    <w:rsid w:val="00AD29A7"/>
    <w:rsid w:val="00AE719D"/>
    <w:rsid w:val="00B14B2A"/>
    <w:rsid w:val="00B1549F"/>
    <w:rsid w:val="00B20FE9"/>
    <w:rsid w:val="00B23957"/>
    <w:rsid w:val="00B257C0"/>
    <w:rsid w:val="00B3439E"/>
    <w:rsid w:val="00B415CD"/>
    <w:rsid w:val="00B65543"/>
    <w:rsid w:val="00B67D13"/>
    <w:rsid w:val="00B93016"/>
    <w:rsid w:val="00BA2ADF"/>
    <w:rsid w:val="00BB780E"/>
    <w:rsid w:val="00BC3F27"/>
    <w:rsid w:val="00BC6111"/>
    <w:rsid w:val="00BD7F9D"/>
    <w:rsid w:val="00BE6382"/>
    <w:rsid w:val="00BF24A9"/>
    <w:rsid w:val="00C04653"/>
    <w:rsid w:val="00C047C7"/>
    <w:rsid w:val="00C05A54"/>
    <w:rsid w:val="00C21383"/>
    <w:rsid w:val="00C23DD9"/>
    <w:rsid w:val="00C316A6"/>
    <w:rsid w:val="00C52608"/>
    <w:rsid w:val="00C62250"/>
    <w:rsid w:val="00C86CAA"/>
    <w:rsid w:val="00C96528"/>
    <w:rsid w:val="00CC11BB"/>
    <w:rsid w:val="00CD2E41"/>
    <w:rsid w:val="00CD4056"/>
    <w:rsid w:val="00CE4EB2"/>
    <w:rsid w:val="00CE73FF"/>
    <w:rsid w:val="00CF017E"/>
    <w:rsid w:val="00D02453"/>
    <w:rsid w:val="00D05CB5"/>
    <w:rsid w:val="00D15694"/>
    <w:rsid w:val="00D47290"/>
    <w:rsid w:val="00D53C82"/>
    <w:rsid w:val="00D705C1"/>
    <w:rsid w:val="00DA0540"/>
    <w:rsid w:val="00DB0E7C"/>
    <w:rsid w:val="00DB307B"/>
    <w:rsid w:val="00DC483A"/>
    <w:rsid w:val="00DC4B8B"/>
    <w:rsid w:val="00DD549F"/>
    <w:rsid w:val="00DE5F07"/>
    <w:rsid w:val="00DF2445"/>
    <w:rsid w:val="00E20125"/>
    <w:rsid w:val="00E20A10"/>
    <w:rsid w:val="00E22962"/>
    <w:rsid w:val="00E34A76"/>
    <w:rsid w:val="00E404D5"/>
    <w:rsid w:val="00E5397C"/>
    <w:rsid w:val="00E545C3"/>
    <w:rsid w:val="00E76529"/>
    <w:rsid w:val="00E83A54"/>
    <w:rsid w:val="00E91623"/>
    <w:rsid w:val="00EA5277"/>
    <w:rsid w:val="00EA599E"/>
    <w:rsid w:val="00EA5AF7"/>
    <w:rsid w:val="00EA6D56"/>
    <w:rsid w:val="00EC7874"/>
    <w:rsid w:val="00ED014A"/>
    <w:rsid w:val="00EE49E2"/>
    <w:rsid w:val="00EF10DD"/>
    <w:rsid w:val="00F0344F"/>
    <w:rsid w:val="00F047E0"/>
    <w:rsid w:val="00F33C64"/>
    <w:rsid w:val="00F57CA1"/>
    <w:rsid w:val="00F67927"/>
    <w:rsid w:val="00F81609"/>
    <w:rsid w:val="00F843FE"/>
    <w:rsid w:val="00FD20C2"/>
    <w:rsid w:val="00FD54C4"/>
    <w:rsid w:val="00FE3461"/>
    <w:rsid w:val="00FE5DC8"/>
    <w:rsid w:val="00FF2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AD29A7"/>
    <w:pPr>
      <w:spacing w:after="120"/>
    </w:pPr>
    <w:rPr>
      <w:rFonts w:eastAsiaTheme="minorEastAsia"/>
      <w:lang w:bidi="en-US"/>
    </w:rPr>
  </w:style>
  <w:style w:type="paragraph" w:styleId="Heading1">
    <w:name w:val="heading 1"/>
    <w:basedOn w:val="Normal"/>
    <w:next w:val="ppBodyText"/>
    <w:link w:val="Heading1Char"/>
    <w:qFormat/>
    <w:rsid w:val="00AD29A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ppBodyText"/>
    <w:link w:val="Heading2Char"/>
    <w:unhideWhenUsed/>
    <w:qFormat/>
    <w:rsid w:val="00AD29A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AD29A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AD29A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29A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29A7"/>
    <w:rPr>
      <w:rFonts w:asciiTheme="majorHAnsi" w:eastAsiaTheme="majorEastAsia" w:hAnsiTheme="majorHAnsi" w:cstheme="majorBidi"/>
      <w:color w:val="17365D" w:themeColor="text2" w:themeShade="BF"/>
      <w:spacing w:val="5"/>
      <w:kern w:val="28"/>
      <w:sz w:val="52"/>
      <w:szCs w:val="52"/>
      <w:lang w:bidi="en-US"/>
    </w:rPr>
  </w:style>
  <w:style w:type="character" w:customStyle="1" w:styleId="Heading1Char">
    <w:name w:val="Heading 1 Char"/>
    <w:basedOn w:val="DefaultParagraphFont"/>
    <w:link w:val="Heading1"/>
    <w:rsid w:val="00AD29A7"/>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AD29A7"/>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AD29A7"/>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AD29A7"/>
    <w:rPr>
      <w:rFonts w:asciiTheme="majorHAnsi" w:eastAsiaTheme="majorEastAsia" w:hAnsiTheme="majorHAnsi" w:cstheme="majorBidi"/>
      <w:b/>
      <w:bCs/>
      <w:i/>
      <w:iCs/>
      <w:color w:val="4F81BD" w:themeColor="accent1"/>
      <w:lang w:bidi="en-US"/>
    </w:rPr>
  </w:style>
  <w:style w:type="paragraph" w:customStyle="1" w:styleId="ppBodyText">
    <w:name w:val="pp Body Text"/>
    <w:qFormat/>
    <w:rsid w:val="00AD29A7"/>
    <w:pPr>
      <w:numPr>
        <w:ilvl w:val="1"/>
        <w:numId w:val="18"/>
      </w:numPr>
      <w:spacing w:after="120"/>
    </w:pPr>
    <w:rPr>
      <w:rFonts w:eastAsiaTheme="minorEastAsia"/>
      <w:lang w:bidi="en-US"/>
    </w:rPr>
  </w:style>
  <w:style w:type="paragraph" w:customStyle="1" w:styleId="ppBodyTextIndent">
    <w:name w:val="pp Body Text Indent"/>
    <w:basedOn w:val="ppBodyText"/>
    <w:rsid w:val="00AD29A7"/>
    <w:pPr>
      <w:numPr>
        <w:ilvl w:val="2"/>
      </w:numPr>
    </w:pPr>
  </w:style>
  <w:style w:type="paragraph" w:customStyle="1" w:styleId="ppBodyTextIndent2">
    <w:name w:val="pp Body Text Indent 2"/>
    <w:basedOn w:val="ppBodyTextIndent"/>
    <w:rsid w:val="00AD29A7"/>
    <w:pPr>
      <w:numPr>
        <w:ilvl w:val="3"/>
      </w:numPr>
    </w:pPr>
  </w:style>
  <w:style w:type="paragraph" w:customStyle="1" w:styleId="ppBulletList">
    <w:name w:val="pp Bullet List"/>
    <w:basedOn w:val="ppNumberList"/>
    <w:link w:val="ppBulletListChar"/>
    <w:qFormat/>
    <w:rsid w:val="00AD29A7"/>
    <w:pPr>
      <w:numPr>
        <w:numId w:val="3"/>
      </w:numPr>
      <w:tabs>
        <w:tab w:val="clear" w:pos="1440"/>
      </w:tabs>
      <w:ind w:left="754" w:hanging="357"/>
    </w:pPr>
  </w:style>
  <w:style w:type="paragraph" w:customStyle="1" w:styleId="ppBulletListIndent">
    <w:name w:val="pp Bullet List Indent"/>
    <w:basedOn w:val="ppBulletList"/>
    <w:rsid w:val="00AD29A7"/>
    <w:pPr>
      <w:numPr>
        <w:ilvl w:val="2"/>
      </w:numPr>
      <w:ind w:left="1434" w:hanging="357"/>
    </w:pPr>
  </w:style>
  <w:style w:type="paragraph" w:customStyle="1" w:styleId="ppChapterNumber">
    <w:name w:val="pp Chapter Number"/>
    <w:next w:val="Normal"/>
    <w:uiPriority w:val="14"/>
    <w:rsid w:val="00AD29A7"/>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AD29A7"/>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AD29A7"/>
    <w:pPr>
      <w:spacing w:before="340" w:after="24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AD29A7"/>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AD29A7"/>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AD29A7"/>
    <w:pPr>
      <w:numPr>
        <w:ilvl w:val="2"/>
      </w:numPr>
      <w:ind w:left="720"/>
    </w:pPr>
  </w:style>
  <w:style w:type="paragraph" w:customStyle="1" w:styleId="ppCodeIndent2">
    <w:name w:val="pp Code Indent 2"/>
    <w:basedOn w:val="ppCodeIndent"/>
    <w:rsid w:val="00AD29A7"/>
    <w:pPr>
      <w:numPr>
        <w:ilvl w:val="3"/>
      </w:numPr>
      <w:ind w:left="1440"/>
    </w:pPr>
  </w:style>
  <w:style w:type="paragraph" w:customStyle="1" w:styleId="ppCodeLanguage">
    <w:name w:val="pp Code Language"/>
    <w:basedOn w:val="Normal"/>
    <w:next w:val="ppCode"/>
    <w:qFormat/>
    <w:rsid w:val="00AD29A7"/>
    <w:pPr>
      <w:keepNext/>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AD29A7"/>
    <w:pPr>
      <w:numPr>
        <w:ilvl w:val="2"/>
      </w:numPr>
      <w:ind w:left="720"/>
    </w:pPr>
  </w:style>
  <w:style w:type="paragraph" w:customStyle="1" w:styleId="ppCodeLanguageIndent2">
    <w:name w:val="pp Code Language Indent 2"/>
    <w:basedOn w:val="ppCodeLanguageIndent"/>
    <w:next w:val="ppCodeIndent2"/>
    <w:rsid w:val="00AD29A7"/>
    <w:pPr>
      <w:numPr>
        <w:ilvl w:val="3"/>
      </w:numPr>
      <w:ind w:left="1440"/>
    </w:pPr>
  </w:style>
  <w:style w:type="paragraph" w:customStyle="1" w:styleId="ppFigure">
    <w:name w:val="pp Figure"/>
    <w:basedOn w:val="Normal"/>
    <w:next w:val="Normal"/>
    <w:qFormat/>
    <w:rsid w:val="00AD29A7"/>
    <w:pPr>
      <w:numPr>
        <w:ilvl w:val="1"/>
        <w:numId w:val="7"/>
      </w:numPr>
      <w:spacing w:after="240"/>
      <w:ind w:left="0"/>
    </w:pPr>
  </w:style>
  <w:style w:type="paragraph" w:customStyle="1" w:styleId="ppFigureCaption">
    <w:name w:val="pp Figure Caption"/>
    <w:basedOn w:val="Normal"/>
    <w:next w:val="ppBodyText"/>
    <w:qFormat/>
    <w:rsid w:val="00AD29A7"/>
    <w:pPr>
      <w:numPr>
        <w:ilvl w:val="1"/>
        <w:numId w:val="6"/>
      </w:numPr>
      <w:ind w:left="0"/>
    </w:pPr>
    <w:rPr>
      <w:b/>
      <w:color w:val="003399"/>
    </w:rPr>
  </w:style>
  <w:style w:type="paragraph" w:customStyle="1" w:styleId="ppFigureCaptionIndent">
    <w:name w:val="pp Figure Caption Indent"/>
    <w:basedOn w:val="ppFigureCaption"/>
    <w:next w:val="ppBodyTextIndent"/>
    <w:rsid w:val="00AD29A7"/>
    <w:pPr>
      <w:numPr>
        <w:ilvl w:val="2"/>
      </w:numPr>
      <w:ind w:left="720"/>
    </w:pPr>
  </w:style>
  <w:style w:type="paragraph" w:customStyle="1" w:styleId="ppFigureCaptionIndent2">
    <w:name w:val="pp Figure Caption Indent 2"/>
    <w:basedOn w:val="ppFigureCaptionIndent"/>
    <w:next w:val="ppBodyTextIndent2"/>
    <w:rsid w:val="00AD29A7"/>
    <w:pPr>
      <w:numPr>
        <w:ilvl w:val="3"/>
      </w:numPr>
      <w:ind w:left="1440"/>
    </w:pPr>
  </w:style>
  <w:style w:type="paragraph" w:customStyle="1" w:styleId="ppFigureIndent">
    <w:name w:val="pp Figure Indent"/>
    <w:basedOn w:val="ppFigure"/>
    <w:next w:val="Normal"/>
    <w:rsid w:val="00AD29A7"/>
    <w:pPr>
      <w:numPr>
        <w:ilvl w:val="2"/>
      </w:numPr>
      <w:ind w:left="720"/>
    </w:pPr>
  </w:style>
  <w:style w:type="paragraph" w:customStyle="1" w:styleId="ppFigureIndent2">
    <w:name w:val="pp Figure Indent 2"/>
    <w:basedOn w:val="ppFigureIndent"/>
    <w:next w:val="Normal"/>
    <w:rsid w:val="00AD29A7"/>
    <w:pPr>
      <w:numPr>
        <w:ilvl w:val="3"/>
      </w:numPr>
      <w:ind w:left="1440"/>
    </w:pPr>
  </w:style>
  <w:style w:type="paragraph" w:customStyle="1" w:styleId="ppFigureNumber">
    <w:name w:val="pp Figure Number"/>
    <w:basedOn w:val="Normal"/>
    <w:next w:val="ppFigureCaption"/>
    <w:rsid w:val="00AD29A7"/>
    <w:pPr>
      <w:numPr>
        <w:ilvl w:val="1"/>
        <w:numId w:val="8"/>
      </w:numPr>
      <w:spacing w:after="0"/>
      <w:ind w:left="0"/>
    </w:pPr>
    <w:rPr>
      <w:b/>
    </w:rPr>
  </w:style>
  <w:style w:type="paragraph" w:customStyle="1" w:styleId="ppFigureNumberIndent">
    <w:name w:val="pp Figure Number Indent"/>
    <w:basedOn w:val="ppFigureNumber"/>
    <w:next w:val="ppFigureCaptionIndent"/>
    <w:rsid w:val="00AD29A7"/>
    <w:pPr>
      <w:numPr>
        <w:ilvl w:val="2"/>
      </w:numPr>
      <w:ind w:left="720"/>
    </w:pPr>
  </w:style>
  <w:style w:type="paragraph" w:customStyle="1" w:styleId="ppFigureNumberIndent2">
    <w:name w:val="pp Figure Number Indent 2"/>
    <w:basedOn w:val="ppFigureNumberIndent"/>
    <w:next w:val="ppFigureCaptionIndent2"/>
    <w:rsid w:val="00AD29A7"/>
    <w:pPr>
      <w:numPr>
        <w:ilvl w:val="3"/>
      </w:numPr>
      <w:ind w:left="1440"/>
    </w:pPr>
  </w:style>
  <w:style w:type="paragraph" w:customStyle="1" w:styleId="ppNumberList">
    <w:name w:val="pp Number List"/>
    <w:basedOn w:val="Normal"/>
    <w:rsid w:val="00AD29A7"/>
    <w:pPr>
      <w:numPr>
        <w:ilvl w:val="1"/>
        <w:numId w:val="10"/>
      </w:numPr>
      <w:tabs>
        <w:tab w:val="left" w:pos="1440"/>
      </w:tabs>
      <w:ind w:left="754" w:hanging="357"/>
    </w:pPr>
  </w:style>
  <w:style w:type="paragraph" w:customStyle="1" w:styleId="ppListEnd">
    <w:name w:val="pp List End"/>
    <w:basedOn w:val="ppNumberList"/>
    <w:next w:val="ppBodyText"/>
    <w:rsid w:val="00AD29A7"/>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AD29A7"/>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AD29A7"/>
    <w:pPr>
      <w:numPr>
        <w:ilvl w:val="0"/>
        <w:numId w:val="0"/>
      </w:numPr>
    </w:pPr>
  </w:style>
  <w:style w:type="paragraph" w:customStyle="1" w:styleId="ppNoteIndent">
    <w:name w:val="pp Note Indent"/>
    <w:basedOn w:val="ppNote"/>
    <w:rsid w:val="00AD29A7"/>
    <w:pPr>
      <w:numPr>
        <w:ilvl w:val="2"/>
      </w:numPr>
      <w:ind w:left="862"/>
    </w:pPr>
  </w:style>
  <w:style w:type="paragraph" w:customStyle="1" w:styleId="ppNoteIndent2">
    <w:name w:val="pp Note Indent 2"/>
    <w:basedOn w:val="ppNoteIndent"/>
    <w:rsid w:val="00AD29A7"/>
    <w:pPr>
      <w:numPr>
        <w:ilvl w:val="3"/>
      </w:numPr>
      <w:ind w:left="1584"/>
    </w:pPr>
  </w:style>
  <w:style w:type="paragraph" w:customStyle="1" w:styleId="ppNumberListIndent">
    <w:name w:val="pp Number List Indent"/>
    <w:basedOn w:val="ppNumberList"/>
    <w:rsid w:val="00AD29A7"/>
    <w:pPr>
      <w:numPr>
        <w:ilvl w:val="2"/>
      </w:numPr>
      <w:tabs>
        <w:tab w:val="clear" w:pos="1440"/>
        <w:tab w:val="left" w:pos="2160"/>
      </w:tabs>
      <w:ind w:left="1434" w:hanging="357"/>
    </w:pPr>
  </w:style>
  <w:style w:type="paragraph" w:customStyle="1" w:styleId="ppNumberListTable">
    <w:name w:val="pp Number List Table"/>
    <w:basedOn w:val="ppNumberList"/>
    <w:rsid w:val="00AD29A7"/>
    <w:pPr>
      <w:numPr>
        <w:ilvl w:val="0"/>
        <w:numId w:val="0"/>
      </w:numPr>
      <w:tabs>
        <w:tab w:val="left" w:pos="403"/>
      </w:tabs>
    </w:pPr>
    <w:rPr>
      <w:sz w:val="18"/>
    </w:rPr>
  </w:style>
  <w:style w:type="paragraph" w:customStyle="1" w:styleId="ppProcedureStart">
    <w:name w:val="pp Procedure Start"/>
    <w:basedOn w:val="Normal"/>
    <w:next w:val="ppNumberList"/>
    <w:rsid w:val="00AD29A7"/>
    <w:pPr>
      <w:spacing w:before="80" w:after="80"/>
    </w:pPr>
    <w:rPr>
      <w:rFonts w:cs="Arial"/>
      <w:b/>
      <w:szCs w:val="20"/>
    </w:rPr>
  </w:style>
  <w:style w:type="paragraph" w:customStyle="1" w:styleId="ppSection">
    <w:name w:val="pp Section"/>
    <w:basedOn w:val="Heading1"/>
    <w:next w:val="Normal"/>
    <w:rsid w:val="00AD29A7"/>
    <w:rPr>
      <w:color w:val="333399"/>
    </w:rPr>
  </w:style>
  <w:style w:type="table" w:customStyle="1" w:styleId="ppTableGrid">
    <w:name w:val="pp Table Grid"/>
    <w:basedOn w:val="ppTableList"/>
    <w:rsid w:val="00AD29A7"/>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AD29A7"/>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AD29A7"/>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AD29A7"/>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AD29A7"/>
  </w:style>
  <w:style w:type="table" w:styleId="TableGrid">
    <w:name w:val="Table Grid"/>
    <w:basedOn w:val="TableNormal"/>
    <w:rsid w:val="00AD29A7"/>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D29A7"/>
    <w:rPr>
      <w:szCs w:val="20"/>
    </w:rPr>
  </w:style>
  <w:style w:type="character" w:customStyle="1" w:styleId="FootnoteTextChar">
    <w:name w:val="Footnote Text Char"/>
    <w:basedOn w:val="DefaultParagraphFont"/>
    <w:link w:val="FootnoteText"/>
    <w:uiPriority w:val="99"/>
    <w:rsid w:val="00AD29A7"/>
    <w:rPr>
      <w:rFonts w:eastAsiaTheme="minorEastAsia"/>
      <w:szCs w:val="20"/>
      <w:lang w:bidi="en-US"/>
    </w:rPr>
  </w:style>
  <w:style w:type="paragraph" w:styleId="Header">
    <w:name w:val="header"/>
    <w:basedOn w:val="Normal"/>
    <w:link w:val="HeaderChar"/>
    <w:uiPriority w:val="99"/>
    <w:unhideWhenUsed/>
    <w:rsid w:val="00AD29A7"/>
    <w:pPr>
      <w:tabs>
        <w:tab w:val="center" w:pos="4680"/>
        <w:tab w:val="right" w:pos="9360"/>
      </w:tabs>
    </w:pPr>
  </w:style>
  <w:style w:type="character" w:customStyle="1" w:styleId="HeaderChar">
    <w:name w:val="Header Char"/>
    <w:basedOn w:val="DefaultParagraphFont"/>
    <w:link w:val="Header"/>
    <w:uiPriority w:val="99"/>
    <w:rsid w:val="00AD29A7"/>
    <w:rPr>
      <w:rFonts w:eastAsiaTheme="minorEastAsia"/>
      <w:lang w:bidi="en-US"/>
    </w:rPr>
  </w:style>
  <w:style w:type="paragraph" w:styleId="Footer">
    <w:name w:val="footer"/>
    <w:basedOn w:val="Normal"/>
    <w:link w:val="FooterChar"/>
    <w:uiPriority w:val="99"/>
    <w:unhideWhenUsed/>
    <w:rsid w:val="00AD29A7"/>
    <w:pPr>
      <w:tabs>
        <w:tab w:val="center" w:pos="4680"/>
        <w:tab w:val="right" w:pos="9360"/>
      </w:tabs>
    </w:pPr>
  </w:style>
  <w:style w:type="character" w:customStyle="1" w:styleId="FooterChar">
    <w:name w:val="Footer Char"/>
    <w:basedOn w:val="DefaultParagraphFont"/>
    <w:link w:val="Footer"/>
    <w:uiPriority w:val="99"/>
    <w:rsid w:val="00AD29A7"/>
    <w:rPr>
      <w:rFonts w:eastAsiaTheme="minorEastAsia"/>
      <w:lang w:bidi="en-US"/>
    </w:rPr>
  </w:style>
  <w:style w:type="character" w:customStyle="1" w:styleId="ppBulletListChar">
    <w:name w:val="pp Bullet List Char"/>
    <w:basedOn w:val="DefaultParagraphFont"/>
    <w:link w:val="ppBulletList"/>
    <w:rsid w:val="00AD29A7"/>
    <w:rPr>
      <w:rFonts w:eastAsiaTheme="minorEastAsia"/>
      <w:lang w:bidi="en-US"/>
    </w:rPr>
  </w:style>
  <w:style w:type="character" w:styleId="PlaceholderText">
    <w:name w:val="Placeholder Text"/>
    <w:basedOn w:val="DefaultParagraphFont"/>
    <w:uiPriority w:val="99"/>
    <w:semiHidden/>
    <w:rsid w:val="00AD29A7"/>
    <w:rPr>
      <w:color w:val="808080"/>
    </w:rPr>
  </w:style>
  <w:style w:type="paragraph" w:styleId="BalloonText">
    <w:name w:val="Balloon Text"/>
    <w:basedOn w:val="Normal"/>
    <w:link w:val="BalloonTextChar"/>
    <w:uiPriority w:val="99"/>
    <w:semiHidden/>
    <w:unhideWhenUsed/>
    <w:rsid w:val="00AD29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29A7"/>
    <w:rPr>
      <w:rFonts w:ascii="Tahoma" w:eastAsiaTheme="minorEastAsia" w:hAnsi="Tahoma" w:cs="Tahoma"/>
      <w:sz w:val="16"/>
      <w:szCs w:val="16"/>
      <w:lang w:bidi="en-US"/>
    </w:rPr>
  </w:style>
  <w:style w:type="paragraph" w:styleId="Caption">
    <w:name w:val="caption"/>
    <w:basedOn w:val="Normal"/>
    <w:next w:val="Normal"/>
    <w:uiPriority w:val="35"/>
    <w:unhideWhenUsed/>
    <w:qFormat/>
    <w:rsid w:val="00AD29A7"/>
    <w:pPr>
      <w:spacing w:after="200" w:line="240" w:lineRule="auto"/>
    </w:pPr>
    <w:rPr>
      <w:b/>
      <w:bCs/>
      <w:color w:val="4F81BD" w:themeColor="accent1"/>
      <w:sz w:val="18"/>
      <w:szCs w:val="18"/>
    </w:rPr>
  </w:style>
  <w:style w:type="table" w:customStyle="1" w:styleId="ppTable">
    <w:name w:val="pp Table"/>
    <w:basedOn w:val="TableNormal"/>
    <w:uiPriority w:val="99"/>
    <w:rsid w:val="00AD29A7"/>
    <w:pPr>
      <w:spacing w:after="24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AD29A7"/>
    <w:pPr>
      <w:numPr>
        <w:ilvl w:val="4"/>
      </w:numPr>
    </w:pPr>
  </w:style>
  <w:style w:type="paragraph" w:customStyle="1" w:styleId="ppBulletListIndent2">
    <w:name w:val="pp Bullet List Indent 2"/>
    <w:basedOn w:val="ppBulletListIndent"/>
    <w:qFormat/>
    <w:rsid w:val="00AD29A7"/>
    <w:pPr>
      <w:numPr>
        <w:ilvl w:val="3"/>
      </w:numPr>
      <w:ind w:left="2115" w:hanging="357"/>
    </w:pPr>
  </w:style>
  <w:style w:type="paragraph" w:customStyle="1" w:styleId="ppNumberListIndent2">
    <w:name w:val="pp Number List Indent 2"/>
    <w:basedOn w:val="ppNumberListIndent"/>
    <w:qFormat/>
    <w:rsid w:val="00AD29A7"/>
    <w:pPr>
      <w:numPr>
        <w:ilvl w:val="3"/>
      </w:numPr>
      <w:ind w:left="2115" w:hanging="357"/>
    </w:pPr>
  </w:style>
  <w:style w:type="paragraph" w:customStyle="1" w:styleId="ppCodeIndent3">
    <w:name w:val="pp Code Indent 3"/>
    <w:basedOn w:val="ppCodeIndent2"/>
    <w:qFormat/>
    <w:rsid w:val="00AD29A7"/>
    <w:pPr>
      <w:numPr>
        <w:ilvl w:val="4"/>
      </w:numPr>
    </w:pPr>
  </w:style>
  <w:style w:type="paragraph" w:customStyle="1" w:styleId="ppCodeLanguageIndent3">
    <w:name w:val="pp Code Language Indent 3"/>
    <w:basedOn w:val="ppCodeLanguageIndent2"/>
    <w:next w:val="ppCodeIndent3"/>
    <w:qFormat/>
    <w:rsid w:val="00AD29A7"/>
    <w:pPr>
      <w:numPr>
        <w:ilvl w:val="4"/>
      </w:numPr>
    </w:pPr>
  </w:style>
  <w:style w:type="paragraph" w:customStyle="1" w:styleId="ppNoteIndent3">
    <w:name w:val="pp Note Indent 3"/>
    <w:basedOn w:val="ppNoteIndent2"/>
    <w:qFormat/>
    <w:rsid w:val="00AD29A7"/>
    <w:pPr>
      <w:numPr>
        <w:ilvl w:val="4"/>
      </w:numPr>
    </w:pPr>
  </w:style>
  <w:style w:type="paragraph" w:customStyle="1" w:styleId="ppFigureIndent3">
    <w:name w:val="pp Figure Indent 3"/>
    <w:basedOn w:val="ppFigureIndent2"/>
    <w:qFormat/>
    <w:rsid w:val="00AD29A7"/>
    <w:pPr>
      <w:numPr>
        <w:ilvl w:val="4"/>
      </w:numPr>
    </w:pPr>
  </w:style>
  <w:style w:type="paragraph" w:customStyle="1" w:styleId="ppFigureCaptionIndent3">
    <w:name w:val="pp Figure Caption Indent 3"/>
    <w:basedOn w:val="ppFigureCaptionIndent2"/>
    <w:qFormat/>
    <w:rsid w:val="00AD29A7"/>
    <w:pPr>
      <w:numPr>
        <w:ilvl w:val="4"/>
      </w:numPr>
    </w:pPr>
  </w:style>
  <w:style w:type="paragraph" w:customStyle="1" w:styleId="ppFigureNumberIndent3">
    <w:name w:val="pp Figure Number Indent 3"/>
    <w:basedOn w:val="ppFigureNumberIndent2"/>
    <w:qFormat/>
    <w:rsid w:val="00AD29A7"/>
    <w:pPr>
      <w:numPr>
        <w:ilvl w:val="4"/>
      </w:numPr>
      <w:ind w:left="2160" w:firstLine="0"/>
    </w:pPr>
  </w:style>
  <w:style w:type="paragraph" w:customStyle="1" w:styleId="ppBodyAfterTableText">
    <w:name w:val="pp Body After Table Text"/>
    <w:basedOn w:val="ppBodyText"/>
    <w:next w:val="BodyText"/>
    <w:qFormat/>
    <w:rsid w:val="00AD29A7"/>
    <w:pPr>
      <w:spacing w:before="240"/>
    </w:pPr>
  </w:style>
  <w:style w:type="paragraph" w:styleId="BodyText">
    <w:name w:val="Body Text"/>
    <w:basedOn w:val="Normal"/>
    <w:link w:val="BodyTextChar"/>
    <w:semiHidden/>
    <w:unhideWhenUsed/>
    <w:rsid w:val="00AD29A7"/>
  </w:style>
  <w:style w:type="character" w:customStyle="1" w:styleId="BodyTextChar">
    <w:name w:val="Body Text Char"/>
    <w:basedOn w:val="DefaultParagraphFont"/>
    <w:link w:val="BodyText"/>
    <w:semiHidden/>
    <w:rsid w:val="00AD29A7"/>
    <w:rPr>
      <w:rFonts w:eastAsiaTheme="minorEastAsia"/>
      <w:lang w:bidi="en-US"/>
    </w:rPr>
  </w:style>
  <w:style w:type="character" w:styleId="CommentReference">
    <w:name w:val="annotation reference"/>
    <w:basedOn w:val="DefaultParagraphFont"/>
    <w:uiPriority w:val="99"/>
    <w:semiHidden/>
    <w:unhideWhenUsed/>
    <w:rsid w:val="00BC3F27"/>
    <w:rPr>
      <w:sz w:val="16"/>
      <w:szCs w:val="16"/>
    </w:rPr>
  </w:style>
  <w:style w:type="paragraph" w:styleId="CommentText">
    <w:name w:val="annotation text"/>
    <w:basedOn w:val="Normal"/>
    <w:link w:val="CommentTextChar"/>
    <w:uiPriority w:val="99"/>
    <w:unhideWhenUsed/>
    <w:rsid w:val="00BC3F27"/>
    <w:pPr>
      <w:spacing w:line="240" w:lineRule="auto"/>
    </w:pPr>
    <w:rPr>
      <w:sz w:val="20"/>
      <w:szCs w:val="20"/>
    </w:rPr>
  </w:style>
  <w:style w:type="character" w:customStyle="1" w:styleId="CommentTextChar">
    <w:name w:val="Comment Text Char"/>
    <w:basedOn w:val="DefaultParagraphFont"/>
    <w:link w:val="CommentText"/>
    <w:uiPriority w:val="99"/>
    <w:rsid w:val="00BC3F27"/>
    <w:rPr>
      <w:rFonts w:eastAsiaTheme="minorEastAsia"/>
      <w:sz w:val="20"/>
      <w:szCs w:val="20"/>
      <w:lang w:bidi="en-US"/>
    </w:rPr>
  </w:style>
  <w:style w:type="paragraph" w:styleId="ListParagraph">
    <w:name w:val="List Paragraph"/>
    <w:basedOn w:val="Normal"/>
    <w:uiPriority w:val="34"/>
    <w:qFormat/>
    <w:rsid w:val="00A733F0"/>
    <w:pPr>
      <w:ind w:left="720"/>
      <w:contextualSpacing/>
    </w:pPr>
  </w:style>
  <w:style w:type="paragraph" w:styleId="CommentSubject">
    <w:name w:val="annotation subject"/>
    <w:basedOn w:val="CommentText"/>
    <w:next w:val="CommentText"/>
    <w:link w:val="CommentSubjectChar"/>
    <w:uiPriority w:val="99"/>
    <w:semiHidden/>
    <w:unhideWhenUsed/>
    <w:rsid w:val="00076242"/>
    <w:rPr>
      <w:b/>
      <w:bCs/>
    </w:rPr>
  </w:style>
  <w:style w:type="character" w:customStyle="1" w:styleId="CommentSubjectChar">
    <w:name w:val="Comment Subject Char"/>
    <w:basedOn w:val="CommentTextChar"/>
    <w:link w:val="CommentSubject"/>
    <w:uiPriority w:val="99"/>
    <w:semiHidden/>
    <w:rsid w:val="00076242"/>
    <w:rPr>
      <w:rFonts w:eastAsiaTheme="minorEastAsia"/>
      <w:b/>
      <w:bCs/>
      <w:sz w:val="20"/>
      <w:szCs w:val="20"/>
      <w:lang w:bidi="en-US"/>
    </w:rPr>
  </w:style>
  <w:style w:type="character" w:styleId="Hyperlink">
    <w:name w:val="Hyperlink"/>
    <w:basedOn w:val="DefaultParagraphFont"/>
    <w:uiPriority w:val="99"/>
    <w:semiHidden/>
    <w:unhideWhenUsed/>
    <w:rsid w:val="00642CCA"/>
    <w:rPr>
      <w:color w:val="0000FF"/>
      <w:u w:val="single"/>
    </w:rPr>
  </w:style>
  <w:style w:type="paragraph" w:styleId="HTMLPreformatted">
    <w:name w:val="HTML Preformatted"/>
    <w:basedOn w:val="Normal"/>
    <w:link w:val="HTMLPreformattedChar"/>
    <w:uiPriority w:val="99"/>
    <w:semiHidden/>
    <w:unhideWhenUsed/>
    <w:rsid w:val="00170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170F22"/>
    <w:rPr>
      <w:rFonts w:ascii="Courier New" w:eastAsia="Times New Roman" w:hAnsi="Courier New" w:cs="Courier New"/>
      <w:sz w:val="20"/>
      <w:szCs w:val="20"/>
    </w:rPr>
  </w:style>
  <w:style w:type="paragraph" w:styleId="Revision">
    <w:name w:val="Revision"/>
    <w:hidden/>
    <w:uiPriority w:val="99"/>
    <w:semiHidden/>
    <w:rsid w:val="005B4EBD"/>
    <w:pPr>
      <w:spacing w:after="0" w:line="240" w:lineRule="auto"/>
    </w:pPr>
    <w:rPr>
      <w:rFonts w:eastAsiaTheme="minorEastAsia"/>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AD29A7"/>
    <w:pPr>
      <w:spacing w:after="120"/>
    </w:pPr>
    <w:rPr>
      <w:rFonts w:eastAsiaTheme="minorEastAsia"/>
      <w:lang w:bidi="en-US"/>
    </w:rPr>
  </w:style>
  <w:style w:type="paragraph" w:styleId="Heading1">
    <w:name w:val="heading 1"/>
    <w:basedOn w:val="Normal"/>
    <w:next w:val="ppBodyText"/>
    <w:link w:val="Heading1Char"/>
    <w:qFormat/>
    <w:rsid w:val="00AD29A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ppBodyText"/>
    <w:link w:val="Heading2Char"/>
    <w:unhideWhenUsed/>
    <w:qFormat/>
    <w:rsid w:val="00AD29A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AD29A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AD29A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29A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29A7"/>
    <w:rPr>
      <w:rFonts w:asciiTheme="majorHAnsi" w:eastAsiaTheme="majorEastAsia" w:hAnsiTheme="majorHAnsi" w:cstheme="majorBidi"/>
      <w:color w:val="17365D" w:themeColor="text2" w:themeShade="BF"/>
      <w:spacing w:val="5"/>
      <w:kern w:val="28"/>
      <w:sz w:val="52"/>
      <w:szCs w:val="52"/>
      <w:lang w:bidi="en-US"/>
    </w:rPr>
  </w:style>
  <w:style w:type="character" w:customStyle="1" w:styleId="Heading1Char">
    <w:name w:val="Heading 1 Char"/>
    <w:basedOn w:val="DefaultParagraphFont"/>
    <w:link w:val="Heading1"/>
    <w:rsid w:val="00AD29A7"/>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AD29A7"/>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AD29A7"/>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AD29A7"/>
    <w:rPr>
      <w:rFonts w:asciiTheme="majorHAnsi" w:eastAsiaTheme="majorEastAsia" w:hAnsiTheme="majorHAnsi" w:cstheme="majorBidi"/>
      <w:b/>
      <w:bCs/>
      <w:i/>
      <w:iCs/>
      <w:color w:val="4F81BD" w:themeColor="accent1"/>
      <w:lang w:bidi="en-US"/>
    </w:rPr>
  </w:style>
  <w:style w:type="paragraph" w:customStyle="1" w:styleId="ppBodyText">
    <w:name w:val="pp Body Text"/>
    <w:qFormat/>
    <w:rsid w:val="00AD29A7"/>
    <w:pPr>
      <w:numPr>
        <w:ilvl w:val="1"/>
        <w:numId w:val="18"/>
      </w:numPr>
      <w:spacing w:after="120"/>
    </w:pPr>
    <w:rPr>
      <w:rFonts w:eastAsiaTheme="minorEastAsia"/>
      <w:lang w:bidi="en-US"/>
    </w:rPr>
  </w:style>
  <w:style w:type="paragraph" w:customStyle="1" w:styleId="ppBodyTextIndent">
    <w:name w:val="pp Body Text Indent"/>
    <w:basedOn w:val="ppBodyText"/>
    <w:rsid w:val="00AD29A7"/>
    <w:pPr>
      <w:numPr>
        <w:ilvl w:val="2"/>
      </w:numPr>
    </w:pPr>
  </w:style>
  <w:style w:type="paragraph" w:customStyle="1" w:styleId="ppBodyTextIndent2">
    <w:name w:val="pp Body Text Indent 2"/>
    <w:basedOn w:val="ppBodyTextIndent"/>
    <w:rsid w:val="00AD29A7"/>
    <w:pPr>
      <w:numPr>
        <w:ilvl w:val="3"/>
      </w:numPr>
    </w:pPr>
  </w:style>
  <w:style w:type="paragraph" w:customStyle="1" w:styleId="ppBulletList">
    <w:name w:val="pp Bullet List"/>
    <w:basedOn w:val="ppNumberList"/>
    <w:link w:val="ppBulletListChar"/>
    <w:qFormat/>
    <w:rsid w:val="00AD29A7"/>
    <w:pPr>
      <w:numPr>
        <w:numId w:val="3"/>
      </w:numPr>
      <w:tabs>
        <w:tab w:val="clear" w:pos="1440"/>
      </w:tabs>
      <w:ind w:left="754" w:hanging="357"/>
    </w:pPr>
  </w:style>
  <w:style w:type="paragraph" w:customStyle="1" w:styleId="ppBulletListIndent">
    <w:name w:val="pp Bullet List Indent"/>
    <w:basedOn w:val="ppBulletList"/>
    <w:rsid w:val="00AD29A7"/>
    <w:pPr>
      <w:numPr>
        <w:ilvl w:val="2"/>
      </w:numPr>
      <w:ind w:left="1434" w:hanging="357"/>
    </w:pPr>
  </w:style>
  <w:style w:type="paragraph" w:customStyle="1" w:styleId="ppChapterNumber">
    <w:name w:val="pp Chapter Number"/>
    <w:next w:val="Normal"/>
    <w:uiPriority w:val="14"/>
    <w:rsid w:val="00AD29A7"/>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AD29A7"/>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AD29A7"/>
    <w:pPr>
      <w:spacing w:before="340" w:after="24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AD29A7"/>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AD29A7"/>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AD29A7"/>
    <w:pPr>
      <w:numPr>
        <w:ilvl w:val="2"/>
      </w:numPr>
      <w:ind w:left="720"/>
    </w:pPr>
  </w:style>
  <w:style w:type="paragraph" w:customStyle="1" w:styleId="ppCodeIndent2">
    <w:name w:val="pp Code Indent 2"/>
    <w:basedOn w:val="ppCodeIndent"/>
    <w:rsid w:val="00AD29A7"/>
    <w:pPr>
      <w:numPr>
        <w:ilvl w:val="3"/>
      </w:numPr>
      <w:ind w:left="1440"/>
    </w:pPr>
  </w:style>
  <w:style w:type="paragraph" w:customStyle="1" w:styleId="ppCodeLanguage">
    <w:name w:val="pp Code Language"/>
    <w:basedOn w:val="Normal"/>
    <w:next w:val="ppCode"/>
    <w:qFormat/>
    <w:rsid w:val="00AD29A7"/>
    <w:pPr>
      <w:keepNext/>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AD29A7"/>
    <w:pPr>
      <w:numPr>
        <w:ilvl w:val="2"/>
      </w:numPr>
      <w:ind w:left="720"/>
    </w:pPr>
  </w:style>
  <w:style w:type="paragraph" w:customStyle="1" w:styleId="ppCodeLanguageIndent2">
    <w:name w:val="pp Code Language Indent 2"/>
    <w:basedOn w:val="ppCodeLanguageIndent"/>
    <w:next w:val="ppCodeIndent2"/>
    <w:rsid w:val="00AD29A7"/>
    <w:pPr>
      <w:numPr>
        <w:ilvl w:val="3"/>
      </w:numPr>
      <w:ind w:left="1440"/>
    </w:pPr>
  </w:style>
  <w:style w:type="paragraph" w:customStyle="1" w:styleId="ppFigure">
    <w:name w:val="pp Figure"/>
    <w:basedOn w:val="Normal"/>
    <w:next w:val="Normal"/>
    <w:qFormat/>
    <w:rsid w:val="00AD29A7"/>
    <w:pPr>
      <w:numPr>
        <w:ilvl w:val="1"/>
        <w:numId w:val="7"/>
      </w:numPr>
      <w:spacing w:after="240"/>
      <w:ind w:left="0"/>
    </w:pPr>
  </w:style>
  <w:style w:type="paragraph" w:customStyle="1" w:styleId="ppFigureCaption">
    <w:name w:val="pp Figure Caption"/>
    <w:basedOn w:val="Normal"/>
    <w:next w:val="ppBodyText"/>
    <w:qFormat/>
    <w:rsid w:val="00AD29A7"/>
    <w:pPr>
      <w:numPr>
        <w:ilvl w:val="1"/>
        <w:numId w:val="6"/>
      </w:numPr>
      <w:ind w:left="0"/>
    </w:pPr>
    <w:rPr>
      <w:b/>
      <w:color w:val="003399"/>
    </w:rPr>
  </w:style>
  <w:style w:type="paragraph" w:customStyle="1" w:styleId="ppFigureCaptionIndent">
    <w:name w:val="pp Figure Caption Indent"/>
    <w:basedOn w:val="ppFigureCaption"/>
    <w:next w:val="ppBodyTextIndent"/>
    <w:rsid w:val="00AD29A7"/>
    <w:pPr>
      <w:numPr>
        <w:ilvl w:val="2"/>
      </w:numPr>
      <w:ind w:left="720"/>
    </w:pPr>
  </w:style>
  <w:style w:type="paragraph" w:customStyle="1" w:styleId="ppFigureCaptionIndent2">
    <w:name w:val="pp Figure Caption Indent 2"/>
    <w:basedOn w:val="ppFigureCaptionIndent"/>
    <w:next w:val="ppBodyTextIndent2"/>
    <w:rsid w:val="00AD29A7"/>
    <w:pPr>
      <w:numPr>
        <w:ilvl w:val="3"/>
      </w:numPr>
      <w:ind w:left="1440"/>
    </w:pPr>
  </w:style>
  <w:style w:type="paragraph" w:customStyle="1" w:styleId="ppFigureIndent">
    <w:name w:val="pp Figure Indent"/>
    <w:basedOn w:val="ppFigure"/>
    <w:next w:val="Normal"/>
    <w:rsid w:val="00AD29A7"/>
    <w:pPr>
      <w:numPr>
        <w:ilvl w:val="2"/>
      </w:numPr>
      <w:ind w:left="720"/>
    </w:pPr>
  </w:style>
  <w:style w:type="paragraph" w:customStyle="1" w:styleId="ppFigureIndent2">
    <w:name w:val="pp Figure Indent 2"/>
    <w:basedOn w:val="ppFigureIndent"/>
    <w:next w:val="Normal"/>
    <w:rsid w:val="00AD29A7"/>
    <w:pPr>
      <w:numPr>
        <w:ilvl w:val="3"/>
      </w:numPr>
      <w:ind w:left="1440"/>
    </w:pPr>
  </w:style>
  <w:style w:type="paragraph" w:customStyle="1" w:styleId="ppFigureNumber">
    <w:name w:val="pp Figure Number"/>
    <w:basedOn w:val="Normal"/>
    <w:next w:val="ppFigureCaption"/>
    <w:rsid w:val="00AD29A7"/>
    <w:pPr>
      <w:numPr>
        <w:ilvl w:val="1"/>
        <w:numId w:val="8"/>
      </w:numPr>
      <w:spacing w:after="0"/>
      <w:ind w:left="0"/>
    </w:pPr>
    <w:rPr>
      <w:b/>
    </w:rPr>
  </w:style>
  <w:style w:type="paragraph" w:customStyle="1" w:styleId="ppFigureNumberIndent">
    <w:name w:val="pp Figure Number Indent"/>
    <w:basedOn w:val="ppFigureNumber"/>
    <w:next w:val="ppFigureCaptionIndent"/>
    <w:rsid w:val="00AD29A7"/>
    <w:pPr>
      <w:numPr>
        <w:ilvl w:val="2"/>
      </w:numPr>
      <w:ind w:left="720"/>
    </w:pPr>
  </w:style>
  <w:style w:type="paragraph" w:customStyle="1" w:styleId="ppFigureNumberIndent2">
    <w:name w:val="pp Figure Number Indent 2"/>
    <w:basedOn w:val="ppFigureNumberIndent"/>
    <w:next w:val="ppFigureCaptionIndent2"/>
    <w:rsid w:val="00AD29A7"/>
    <w:pPr>
      <w:numPr>
        <w:ilvl w:val="3"/>
      </w:numPr>
      <w:ind w:left="1440"/>
    </w:pPr>
  </w:style>
  <w:style w:type="paragraph" w:customStyle="1" w:styleId="ppNumberList">
    <w:name w:val="pp Number List"/>
    <w:basedOn w:val="Normal"/>
    <w:rsid w:val="00AD29A7"/>
    <w:pPr>
      <w:numPr>
        <w:ilvl w:val="1"/>
        <w:numId w:val="10"/>
      </w:numPr>
      <w:tabs>
        <w:tab w:val="left" w:pos="1440"/>
      </w:tabs>
      <w:ind w:left="754" w:hanging="357"/>
    </w:pPr>
  </w:style>
  <w:style w:type="paragraph" w:customStyle="1" w:styleId="ppListEnd">
    <w:name w:val="pp List End"/>
    <w:basedOn w:val="ppNumberList"/>
    <w:next w:val="ppBodyText"/>
    <w:rsid w:val="00AD29A7"/>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AD29A7"/>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AD29A7"/>
    <w:pPr>
      <w:numPr>
        <w:ilvl w:val="0"/>
        <w:numId w:val="0"/>
      </w:numPr>
    </w:pPr>
  </w:style>
  <w:style w:type="paragraph" w:customStyle="1" w:styleId="ppNoteIndent">
    <w:name w:val="pp Note Indent"/>
    <w:basedOn w:val="ppNote"/>
    <w:rsid w:val="00AD29A7"/>
    <w:pPr>
      <w:numPr>
        <w:ilvl w:val="2"/>
      </w:numPr>
      <w:ind w:left="862"/>
    </w:pPr>
  </w:style>
  <w:style w:type="paragraph" w:customStyle="1" w:styleId="ppNoteIndent2">
    <w:name w:val="pp Note Indent 2"/>
    <w:basedOn w:val="ppNoteIndent"/>
    <w:rsid w:val="00AD29A7"/>
    <w:pPr>
      <w:numPr>
        <w:ilvl w:val="3"/>
      </w:numPr>
      <w:ind w:left="1584"/>
    </w:pPr>
  </w:style>
  <w:style w:type="paragraph" w:customStyle="1" w:styleId="ppNumberListIndent">
    <w:name w:val="pp Number List Indent"/>
    <w:basedOn w:val="ppNumberList"/>
    <w:rsid w:val="00AD29A7"/>
    <w:pPr>
      <w:numPr>
        <w:ilvl w:val="2"/>
      </w:numPr>
      <w:tabs>
        <w:tab w:val="clear" w:pos="1440"/>
        <w:tab w:val="left" w:pos="2160"/>
      </w:tabs>
      <w:ind w:left="1434" w:hanging="357"/>
    </w:pPr>
  </w:style>
  <w:style w:type="paragraph" w:customStyle="1" w:styleId="ppNumberListTable">
    <w:name w:val="pp Number List Table"/>
    <w:basedOn w:val="ppNumberList"/>
    <w:rsid w:val="00AD29A7"/>
    <w:pPr>
      <w:numPr>
        <w:ilvl w:val="0"/>
        <w:numId w:val="0"/>
      </w:numPr>
      <w:tabs>
        <w:tab w:val="left" w:pos="403"/>
      </w:tabs>
    </w:pPr>
    <w:rPr>
      <w:sz w:val="18"/>
    </w:rPr>
  </w:style>
  <w:style w:type="paragraph" w:customStyle="1" w:styleId="ppProcedureStart">
    <w:name w:val="pp Procedure Start"/>
    <w:basedOn w:val="Normal"/>
    <w:next w:val="ppNumberList"/>
    <w:rsid w:val="00AD29A7"/>
    <w:pPr>
      <w:spacing w:before="80" w:after="80"/>
    </w:pPr>
    <w:rPr>
      <w:rFonts w:cs="Arial"/>
      <w:b/>
      <w:szCs w:val="20"/>
    </w:rPr>
  </w:style>
  <w:style w:type="paragraph" w:customStyle="1" w:styleId="ppSection">
    <w:name w:val="pp Section"/>
    <w:basedOn w:val="Heading1"/>
    <w:next w:val="Normal"/>
    <w:rsid w:val="00AD29A7"/>
    <w:rPr>
      <w:color w:val="333399"/>
    </w:rPr>
  </w:style>
  <w:style w:type="table" w:customStyle="1" w:styleId="ppTableGrid">
    <w:name w:val="pp Table Grid"/>
    <w:basedOn w:val="ppTableList"/>
    <w:rsid w:val="00AD29A7"/>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AD29A7"/>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AD29A7"/>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AD29A7"/>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AD29A7"/>
  </w:style>
  <w:style w:type="table" w:styleId="TableGrid">
    <w:name w:val="Table Grid"/>
    <w:basedOn w:val="TableNormal"/>
    <w:rsid w:val="00AD29A7"/>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D29A7"/>
    <w:rPr>
      <w:szCs w:val="20"/>
    </w:rPr>
  </w:style>
  <w:style w:type="character" w:customStyle="1" w:styleId="FootnoteTextChar">
    <w:name w:val="Footnote Text Char"/>
    <w:basedOn w:val="DefaultParagraphFont"/>
    <w:link w:val="FootnoteText"/>
    <w:uiPriority w:val="99"/>
    <w:rsid w:val="00AD29A7"/>
    <w:rPr>
      <w:rFonts w:eastAsiaTheme="minorEastAsia"/>
      <w:szCs w:val="20"/>
      <w:lang w:bidi="en-US"/>
    </w:rPr>
  </w:style>
  <w:style w:type="paragraph" w:styleId="Header">
    <w:name w:val="header"/>
    <w:basedOn w:val="Normal"/>
    <w:link w:val="HeaderChar"/>
    <w:uiPriority w:val="99"/>
    <w:unhideWhenUsed/>
    <w:rsid w:val="00AD29A7"/>
    <w:pPr>
      <w:tabs>
        <w:tab w:val="center" w:pos="4680"/>
        <w:tab w:val="right" w:pos="9360"/>
      </w:tabs>
    </w:pPr>
  </w:style>
  <w:style w:type="character" w:customStyle="1" w:styleId="HeaderChar">
    <w:name w:val="Header Char"/>
    <w:basedOn w:val="DefaultParagraphFont"/>
    <w:link w:val="Header"/>
    <w:uiPriority w:val="99"/>
    <w:rsid w:val="00AD29A7"/>
    <w:rPr>
      <w:rFonts w:eastAsiaTheme="minorEastAsia"/>
      <w:lang w:bidi="en-US"/>
    </w:rPr>
  </w:style>
  <w:style w:type="paragraph" w:styleId="Footer">
    <w:name w:val="footer"/>
    <w:basedOn w:val="Normal"/>
    <w:link w:val="FooterChar"/>
    <w:uiPriority w:val="99"/>
    <w:unhideWhenUsed/>
    <w:rsid w:val="00AD29A7"/>
    <w:pPr>
      <w:tabs>
        <w:tab w:val="center" w:pos="4680"/>
        <w:tab w:val="right" w:pos="9360"/>
      </w:tabs>
    </w:pPr>
  </w:style>
  <w:style w:type="character" w:customStyle="1" w:styleId="FooterChar">
    <w:name w:val="Footer Char"/>
    <w:basedOn w:val="DefaultParagraphFont"/>
    <w:link w:val="Footer"/>
    <w:uiPriority w:val="99"/>
    <w:rsid w:val="00AD29A7"/>
    <w:rPr>
      <w:rFonts w:eastAsiaTheme="minorEastAsia"/>
      <w:lang w:bidi="en-US"/>
    </w:rPr>
  </w:style>
  <w:style w:type="character" w:customStyle="1" w:styleId="ppBulletListChar">
    <w:name w:val="pp Bullet List Char"/>
    <w:basedOn w:val="DefaultParagraphFont"/>
    <w:link w:val="ppBulletList"/>
    <w:rsid w:val="00AD29A7"/>
    <w:rPr>
      <w:rFonts w:eastAsiaTheme="minorEastAsia"/>
      <w:lang w:bidi="en-US"/>
    </w:rPr>
  </w:style>
  <w:style w:type="character" w:styleId="PlaceholderText">
    <w:name w:val="Placeholder Text"/>
    <w:basedOn w:val="DefaultParagraphFont"/>
    <w:uiPriority w:val="99"/>
    <w:semiHidden/>
    <w:rsid w:val="00AD29A7"/>
    <w:rPr>
      <w:color w:val="808080"/>
    </w:rPr>
  </w:style>
  <w:style w:type="paragraph" w:styleId="BalloonText">
    <w:name w:val="Balloon Text"/>
    <w:basedOn w:val="Normal"/>
    <w:link w:val="BalloonTextChar"/>
    <w:uiPriority w:val="99"/>
    <w:semiHidden/>
    <w:unhideWhenUsed/>
    <w:rsid w:val="00AD29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29A7"/>
    <w:rPr>
      <w:rFonts w:ascii="Tahoma" w:eastAsiaTheme="minorEastAsia" w:hAnsi="Tahoma" w:cs="Tahoma"/>
      <w:sz w:val="16"/>
      <w:szCs w:val="16"/>
      <w:lang w:bidi="en-US"/>
    </w:rPr>
  </w:style>
  <w:style w:type="paragraph" w:styleId="Caption">
    <w:name w:val="caption"/>
    <w:basedOn w:val="Normal"/>
    <w:next w:val="Normal"/>
    <w:uiPriority w:val="35"/>
    <w:unhideWhenUsed/>
    <w:qFormat/>
    <w:rsid w:val="00AD29A7"/>
    <w:pPr>
      <w:spacing w:after="200" w:line="240" w:lineRule="auto"/>
    </w:pPr>
    <w:rPr>
      <w:b/>
      <w:bCs/>
      <w:color w:val="4F81BD" w:themeColor="accent1"/>
      <w:sz w:val="18"/>
      <w:szCs w:val="18"/>
    </w:rPr>
  </w:style>
  <w:style w:type="table" w:customStyle="1" w:styleId="ppTable">
    <w:name w:val="pp Table"/>
    <w:basedOn w:val="TableNormal"/>
    <w:uiPriority w:val="99"/>
    <w:rsid w:val="00AD29A7"/>
    <w:pPr>
      <w:spacing w:after="24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AD29A7"/>
    <w:pPr>
      <w:numPr>
        <w:ilvl w:val="4"/>
      </w:numPr>
    </w:pPr>
  </w:style>
  <w:style w:type="paragraph" w:customStyle="1" w:styleId="ppBulletListIndent2">
    <w:name w:val="pp Bullet List Indent 2"/>
    <w:basedOn w:val="ppBulletListIndent"/>
    <w:qFormat/>
    <w:rsid w:val="00AD29A7"/>
    <w:pPr>
      <w:numPr>
        <w:ilvl w:val="3"/>
      </w:numPr>
      <w:ind w:left="2115" w:hanging="357"/>
    </w:pPr>
  </w:style>
  <w:style w:type="paragraph" w:customStyle="1" w:styleId="ppNumberListIndent2">
    <w:name w:val="pp Number List Indent 2"/>
    <w:basedOn w:val="ppNumberListIndent"/>
    <w:qFormat/>
    <w:rsid w:val="00AD29A7"/>
    <w:pPr>
      <w:numPr>
        <w:ilvl w:val="3"/>
      </w:numPr>
      <w:ind w:left="2115" w:hanging="357"/>
    </w:pPr>
  </w:style>
  <w:style w:type="paragraph" w:customStyle="1" w:styleId="ppCodeIndent3">
    <w:name w:val="pp Code Indent 3"/>
    <w:basedOn w:val="ppCodeIndent2"/>
    <w:qFormat/>
    <w:rsid w:val="00AD29A7"/>
    <w:pPr>
      <w:numPr>
        <w:ilvl w:val="4"/>
      </w:numPr>
    </w:pPr>
  </w:style>
  <w:style w:type="paragraph" w:customStyle="1" w:styleId="ppCodeLanguageIndent3">
    <w:name w:val="pp Code Language Indent 3"/>
    <w:basedOn w:val="ppCodeLanguageIndent2"/>
    <w:next w:val="ppCodeIndent3"/>
    <w:qFormat/>
    <w:rsid w:val="00AD29A7"/>
    <w:pPr>
      <w:numPr>
        <w:ilvl w:val="4"/>
      </w:numPr>
    </w:pPr>
  </w:style>
  <w:style w:type="paragraph" w:customStyle="1" w:styleId="ppNoteIndent3">
    <w:name w:val="pp Note Indent 3"/>
    <w:basedOn w:val="ppNoteIndent2"/>
    <w:qFormat/>
    <w:rsid w:val="00AD29A7"/>
    <w:pPr>
      <w:numPr>
        <w:ilvl w:val="4"/>
      </w:numPr>
    </w:pPr>
  </w:style>
  <w:style w:type="paragraph" w:customStyle="1" w:styleId="ppFigureIndent3">
    <w:name w:val="pp Figure Indent 3"/>
    <w:basedOn w:val="ppFigureIndent2"/>
    <w:qFormat/>
    <w:rsid w:val="00AD29A7"/>
    <w:pPr>
      <w:numPr>
        <w:ilvl w:val="4"/>
      </w:numPr>
    </w:pPr>
  </w:style>
  <w:style w:type="paragraph" w:customStyle="1" w:styleId="ppFigureCaptionIndent3">
    <w:name w:val="pp Figure Caption Indent 3"/>
    <w:basedOn w:val="ppFigureCaptionIndent2"/>
    <w:qFormat/>
    <w:rsid w:val="00AD29A7"/>
    <w:pPr>
      <w:numPr>
        <w:ilvl w:val="4"/>
      </w:numPr>
    </w:pPr>
  </w:style>
  <w:style w:type="paragraph" w:customStyle="1" w:styleId="ppFigureNumberIndent3">
    <w:name w:val="pp Figure Number Indent 3"/>
    <w:basedOn w:val="ppFigureNumberIndent2"/>
    <w:qFormat/>
    <w:rsid w:val="00AD29A7"/>
    <w:pPr>
      <w:numPr>
        <w:ilvl w:val="4"/>
      </w:numPr>
      <w:ind w:left="2160" w:firstLine="0"/>
    </w:pPr>
  </w:style>
  <w:style w:type="paragraph" w:customStyle="1" w:styleId="ppBodyAfterTableText">
    <w:name w:val="pp Body After Table Text"/>
    <w:basedOn w:val="ppBodyText"/>
    <w:next w:val="BodyText"/>
    <w:qFormat/>
    <w:rsid w:val="00AD29A7"/>
    <w:pPr>
      <w:spacing w:before="240"/>
    </w:pPr>
  </w:style>
  <w:style w:type="paragraph" w:styleId="BodyText">
    <w:name w:val="Body Text"/>
    <w:basedOn w:val="Normal"/>
    <w:link w:val="BodyTextChar"/>
    <w:semiHidden/>
    <w:unhideWhenUsed/>
    <w:rsid w:val="00AD29A7"/>
  </w:style>
  <w:style w:type="character" w:customStyle="1" w:styleId="BodyTextChar">
    <w:name w:val="Body Text Char"/>
    <w:basedOn w:val="DefaultParagraphFont"/>
    <w:link w:val="BodyText"/>
    <w:semiHidden/>
    <w:rsid w:val="00AD29A7"/>
    <w:rPr>
      <w:rFonts w:eastAsiaTheme="minorEastAsia"/>
      <w:lang w:bidi="en-US"/>
    </w:rPr>
  </w:style>
  <w:style w:type="character" w:styleId="CommentReference">
    <w:name w:val="annotation reference"/>
    <w:basedOn w:val="DefaultParagraphFont"/>
    <w:uiPriority w:val="99"/>
    <w:semiHidden/>
    <w:unhideWhenUsed/>
    <w:rsid w:val="00BC3F27"/>
    <w:rPr>
      <w:sz w:val="16"/>
      <w:szCs w:val="16"/>
    </w:rPr>
  </w:style>
  <w:style w:type="paragraph" w:styleId="CommentText">
    <w:name w:val="annotation text"/>
    <w:basedOn w:val="Normal"/>
    <w:link w:val="CommentTextChar"/>
    <w:uiPriority w:val="99"/>
    <w:unhideWhenUsed/>
    <w:rsid w:val="00BC3F27"/>
    <w:pPr>
      <w:spacing w:line="240" w:lineRule="auto"/>
    </w:pPr>
    <w:rPr>
      <w:sz w:val="20"/>
      <w:szCs w:val="20"/>
    </w:rPr>
  </w:style>
  <w:style w:type="character" w:customStyle="1" w:styleId="CommentTextChar">
    <w:name w:val="Comment Text Char"/>
    <w:basedOn w:val="DefaultParagraphFont"/>
    <w:link w:val="CommentText"/>
    <w:uiPriority w:val="99"/>
    <w:rsid w:val="00BC3F27"/>
    <w:rPr>
      <w:rFonts w:eastAsiaTheme="minorEastAsia"/>
      <w:sz w:val="20"/>
      <w:szCs w:val="20"/>
      <w:lang w:bidi="en-US"/>
    </w:rPr>
  </w:style>
  <w:style w:type="paragraph" w:styleId="ListParagraph">
    <w:name w:val="List Paragraph"/>
    <w:basedOn w:val="Normal"/>
    <w:uiPriority w:val="34"/>
    <w:qFormat/>
    <w:rsid w:val="00A733F0"/>
    <w:pPr>
      <w:ind w:left="720"/>
      <w:contextualSpacing/>
    </w:pPr>
  </w:style>
  <w:style w:type="paragraph" w:styleId="CommentSubject">
    <w:name w:val="annotation subject"/>
    <w:basedOn w:val="CommentText"/>
    <w:next w:val="CommentText"/>
    <w:link w:val="CommentSubjectChar"/>
    <w:uiPriority w:val="99"/>
    <w:semiHidden/>
    <w:unhideWhenUsed/>
    <w:rsid w:val="00076242"/>
    <w:rPr>
      <w:b/>
      <w:bCs/>
    </w:rPr>
  </w:style>
  <w:style w:type="character" w:customStyle="1" w:styleId="CommentSubjectChar">
    <w:name w:val="Comment Subject Char"/>
    <w:basedOn w:val="CommentTextChar"/>
    <w:link w:val="CommentSubject"/>
    <w:uiPriority w:val="99"/>
    <w:semiHidden/>
    <w:rsid w:val="00076242"/>
    <w:rPr>
      <w:rFonts w:eastAsiaTheme="minorEastAsia"/>
      <w:b/>
      <w:bCs/>
      <w:sz w:val="20"/>
      <w:szCs w:val="20"/>
      <w:lang w:bidi="en-US"/>
    </w:rPr>
  </w:style>
  <w:style w:type="character" w:styleId="Hyperlink">
    <w:name w:val="Hyperlink"/>
    <w:basedOn w:val="DefaultParagraphFont"/>
    <w:uiPriority w:val="99"/>
    <w:semiHidden/>
    <w:unhideWhenUsed/>
    <w:rsid w:val="00642CCA"/>
    <w:rPr>
      <w:color w:val="0000FF"/>
      <w:u w:val="single"/>
    </w:rPr>
  </w:style>
  <w:style w:type="paragraph" w:styleId="HTMLPreformatted">
    <w:name w:val="HTML Preformatted"/>
    <w:basedOn w:val="Normal"/>
    <w:link w:val="HTMLPreformattedChar"/>
    <w:uiPriority w:val="99"/>
    <w:semiHidden/>
    <w:unhideWhenUsed/>
    <w:rsid w:val="00170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170F22"/>
    <w:rPr>
      <w:rFonts w:ascii="Courier New" w:eastAsia="Times New Roman" w:hAnsi="Courier New" w:cs="Courier New"/>
      <w:sz w:val="20"/>
      <w:szCs w:val="20"/>
    </w:rPr>
  </w:style>
  <w:style w:type="paragraph" w:styleId="Revision">
    <w:name w:val="Revision"/>
    <w:hidden/>
    <w:uiPriority w:val="99"/>
    <w:semiHidden/>
    <w:rsid w:val="005B4EBD"/>
    <w:pPr>
      <w:spacing w:after="0" w:line="240" w:lineRule="auto"/>
    </w:pPr>
    <w:rPr>
      <w:rFonts w:eastAsiaTheme="minorEastAs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123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hyperlink" Target="http://docs.jquery.com/Plugins/Authoring" TargetMode="Externa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delgado\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62282CD0-2F81-4D2C-8B6C-82CC27A226AC}"/>
      </w:docPartPr>
      <w:docPartBody>
        <w:p w:rsidR="003F0199" w:rsidRDefault="008C27F5">
          <w:r w:rsidRPr="0094700D">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27F5"/>
    <w:rsid w:val="001F37F2"/>
    <w:rsid w:val="003910D5"/>
    <w:rsid w:val="003F0199"/>
    <w:rsid w:val="0044014F"/>
    <w:rsid w:val="00557B32"/>
    <w:rsid w:val="006523B3"/>
    <w:rsid w:val="008C27F5"/>
    <w:rsid w:val="00922527"/>
    <w:rsid w:val="00925C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27F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27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b a f 2 f 8 8 6 - 6 c 1 b - 4 a c 1 - a 0 f e - d 3 3 4 e 8 b d d 4 7 3 "   t i t l e = " M o d u l a r i t y " 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8AEB5D-3789-4CE0-B179-A190F9B551FA}">
  <ds:schemaRefs>
    <ds:schemaRef ds:uri="http://www.w3.org/2001/XMLSchema"/>
  </ds:schemaRefs>
</ds:datastoreItem>
</file>

<file path=customXml/itemProps2.xml><?xml version="1.0" encoding="utf-8"?>
<ds:datastoreItem xmlns:ds="http://schemas.openxmlformats.org/officeDocument/2006/customXml" ds:itemID="{80016F08-8654-416C-8F83-250A77DFB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15250</TotalTime>
  <Pages>10</Pages>
  <Words>2593</Words>
  <Characters>14786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17345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Shifflett</dc:creator>
  <cp:keywords/>
  <dc:description/>
  <cp:lastModifiedBy>ndelgado</cp:lastModifiedBy>
  <cp:revision>144</cp:revision>
  <dcterms:created xsi:type="dcterms:W3CDTF">2011-05-18T13:00:00Z</dcterms:created>
  <dcterms:modified xsi:type="dcterms:W3CDTF">2011-06-21T20:38:00Z</dcterms:modified>
</cp:coreProperties>
</file>