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0fed135b-1e6d-459f-8fea-446f40145c4a"/>
        <w:id w:val="-513690111"/>
        <w:placeholder>
          <w:docPart w:val="DefaultPlaceholder_1082065158"/>
        </w:placeholder>
        <w:text/>
      </w:sdtPr>
      <w:sdtEndPr/>
      <w:sdtContent>
        <w:p w:rsidR="00E116E3" w:rsidRDefault="00156308" w:rsidP="00156308">
          <w:pPr>
            <w:pStyle w:val="ppTopic"/>
          </w:pPr>
          <w:r>
            <w:t>Widget QuickStart</w:t>
          </w:r>
        </w:p>
      </w:sdtContent>
    </w:sdt>
    <w:p w:rsidR="00492015" w:rsidRDefault="00156308" w:rsidP="00156308">
      <w:pPr>
        <w:pStyle w:val="ppBodyText"/>
      </w:pPr>
      <w:r w:rsidRPr="00156308">
        <w:t>This</w:t>
      </w:r>
      <w:r>
        <w:t xml:space="preserve"> Widget</w:t>
      </w:r>
      <w:r w:rsidRPr="00156308">
        <w:t xml:space="preserve"> QuickStart</w:t>
      </w:r>
      <w:r w:rsidR="0013031B">
        <w:t xml:space="preserve"> illustrates the way </w:t>
      </w:r>
      <w:r w:rsidR="009B4A30">
        <w:t>P</w:t>
      </w:r>
      <w:r w:rsidR="0013031B">
        <w:t xml:space="preserve">roject Silk uses the </w:t>
      </w:r>
      <w:hyperlink r:id="rId7" w:history="1">
        <w:r w:rsidR="009B4A30" w:rsidRPr="00690208">
          <w:rPr>
            <w:rStyle w:val="Hyperlink"/>
          </w:rPr>
          <w:t>jQuery</w:t>
        </w:r>
        <w:r w:rsidR="00AC7355">
          <w:rPr>
            <w:rStyle w:val="Hyperlink"/>
          </w:rPr>
          <w:t xml:space="preserve"> </w:t>
        </w:r>
        <w:r w:rsidR="008C644E">
          <w:rPr>
            <w:rStyle w:val="Hyperlink"/>
          </w:rPr>
          <w:t>UI</w:t>
        </w:r>
        <w:r w:rsidR="009B4A30" w:rsidRPr="00690208">
          <w:rPr>
            <w:rStyle w:val="Hyperlink"/>
          </w:rPr>
          <w:t xml:space="preserve"> </w:t>
        </w:r>
        <w:r w:rsidR="0044260A">
          <w:rPr>
            <w:rStyle w:val="Hyperlink"/>
          </w:rPr>
          <w:t>W</w:t>
        </w:r>
        <w:r w:rsidR="009B4A30" w:rsidRPr="00690208">
          <w:rPr>
            <w:rStyle w:val="Hyperlink"/>
          </w:rPr>
          <w:t xml:space="preserve">idget </w:t>
        </w:r>
        <w:r w:rsidR="0044260A">
          <w:rPr>
            <w:rStyle w:val="Hyperlink"/>
          </w:rPr>
          <w:t>F</w:t>
        </w:r>
        <w:r w:rsidR="009B4A30" w:rsidRPr="00690208">
          <w:rPr>
            <w:rStyle w:val="Hyperlink"/>
          </w:rPr>
          <w:t>actory</w:t>
        </w:r>
      </w:hyperlink>
      <w:r w:rsidR="009B4A30">
        <w:rPr>
          <w:rStyle w:val="Hyperlink"/>
        </w:rPr>
        <w:t xml:space="preserve"> </w:t>
      </w:r>
      <w:r w:rsidR="0013031B">
        <w:t>to</w:t>
      </w:r>
      <w:r w:rsidRPr="00156308">
        <w:t xml:space="preserve"> </w:t>
      </w:r>
      <w:r w:rsidR="0013031B">
        <w:t xml:space="preserve">create maintainable </w:t>
      </w:r>
      <w:r w:rsidR="007330CA">
        <w:t>widget</w:t>
      </w:r>
      <w:r w:rsidR="0013031B">
        <w:t>s that implement client-side behavior.</w:t>
      </w:r>
      <w:r w:rsidR="009B4A30">
        <w:t xml:space="preserve"> </w:t>
      </w:r>
    </w:p>
    <w:p w:rsidR="00D45E3A" w:rsidRDefault="00CD3A9C" w:rsidP="0058295A">
      <w:pPr>
        <w:pStyle w:val="Heading1"/>
      </w:pPr>
      <w:r>
        <w:t xml:space="preserve">Business </w:t>
      </w:r>
      <w:r w:rsidR="0058295A">
        <w:t>Scenario</w:t>
      </w:r>
    </w:p>
    <w:p w:rsidR="00CD3A9C" w:rsidRDefault="0058295A" w:rsidP="0058295A">
      <w:pPr>
        <w:pStyle w:val="ppBodyText"/>
      </w:pPr>
      <w:r>
        <w:t xml:space="preserve">Our team has been asked to enable cross-browser keyword lookup </w:t>
      </w:r>
      <w:r w:rsidR="00C626E4">
        <w:t xml:space="preserve">capabilities </w:t>
      </w:r>
      <w:r w:rsidR="00246A1D">
        <w:t>in</w:t>
      </w:r>
      <w:r w:rsidR="00C626E4">
        <w:t xml:space="preserve"> our web pages by </w:t>
      </w:r>
      <w:r>
        <w:t>hyperlinking</w:t>
      </w:r>
      <w:r w:rsidR="007655CF">
        <w:t xml:space="preserve"> </w:t>
      </w:r>
      <w:r w:rsidR="00C626E4">
        <w:t xml:space="preserve">select keywords </w:t>
      </w:r>
      <w:r w:rsidR="007655CF">
        <w:t xml:space="preserve">to popular websites. </w:t>
      </w:r>
      <w:r>
        <w:t xml:space="preserve">This feature will need to be added </w:t>
      </w:r>
      <w:r w:rsidR="00934B27">
        <w:t xml:space="preserve">dynamically </w:t>
      </w:r>
      <w:r>
        <w:t>to all company web pages</w:t>
      </w:r>
      <w:r w:rsidR="00934B27">
        <w:t>.</w:t>
      </w:r>
    </w:p>
    <w:p w:rsidR="0058295A" w:rsidRDefault="00CD3A9C" w:rsidP="0058295A">
      <w:pPr>
        <w:pStyle w:val="ppBodyText"/>
      </w:pPr>
      <w:r>
        <w:t>A</w:t>
      </w:r>
      <w:r w:rsidR="0058295A">
        <w:t>nother team has been tasked with tagging the keywords</w:t>
      </w:r>
      <w:r w:rsidR="00F85DEB">
        <w:t xml:space="preserve"> in the web pages</w:t>
      </w:r>
      <w:r w:rsidR="007655CF">
        <w:t xml:space="preserve">. </w:t>
      </w:r>
      <w:r>
        <w:t xml:space="preserve">The words will </w:t>
      </w:r>
      <w:r w:rsidR="0058295A">
        <w:t>be tag</w:t>
      </w:r>
      <w:r>
        <w:t>ged</w:t>
      </w:r>
      <w:r w:rsidR="0058295A">
        <w:t xml:space="preserve"> </w:t>
      </w:r>
      <w:r w:rsidR="00F85DEB">
        <w:t>dynamically</w:t>
      </w:r>
      <w:r w:rsidR="00E43D75">
        <w:t>,</w:t>
      </w:r>
      <w:r w:rsidR="00F85DEB">
        <w:t xml:space="preserve"> </w:t>
      </w:r>
      <w:r w:rsidR="0058295A">
        <w:t>based on server-side business logic driven by agreements with</w:t>
      </w:r>
      <w:r w:rsidR="007655CF">
        <w:t xml:space="preserve"> </w:t>
      </w:r>
      <w:r w:rsidR="0037027D">
        <w:t xml:space="preserve">third </w:t>
      </w:r>
      <w:r w:rsidR="007655CF">
        <w:t>parties.</w:t>
      </w:r>
    </w:p>
    <w:p w:rsidR="00B12E23" w:rsidRDefault="00CD5653" w:rsidP="0058295A">
      <w:pPr>
        <w:pStyle w:val="ppBodyText"/>
      </w:pPr>
      <w:r>
        <w:t xml:space="preserve">The focus of this QuickStart </w:t>
      </w:r>
      <w:r w:rsidR="004653BD">
        <w:t>is</w:t>
      </w:r>
      <w:r>
        <w:t xml:space="preserve"> </w:t>
      </w:r>
      <w:r w:rsidR="0037027D">
        <w:t xml:space="preserve">to </w:t>
      </w:r>
      <w:r>
        <w:t>enabl</w:t>
      </w:r>
      <w:r w:rsidR="0037027D">
        <w:t>e</w:t>
      </w:r>
      <w:r>
        <w:t xml:space="preserve"> the client-side behavior for the tagged keywords.</w:t>
      </w:r>
      <w:r w:rsidR="00B12E23">
        <w:t xml:space="preserve"> When </w:t>
      </w:r>
      <w:r w:rsidR="00530DB2">
        <w:t>a user hovers over a keyword, the browser will display a pop</w:t>
      </w:r>
      <w:r w:rsidR="00B86ECD">
        <w:t>-</w:t>
      </w:r>
      <w:r w:rsidR="00530DB2">
        <w:t>up</w:t>
      </w:r>
      <w:r w:rsidR="00B86ECD">
        <w:t xml:space="preserve"> </w:t>
      </w:r>
      <w:r w:rsidR="00A60253">
        <w:t xml:space="preserve">list </w:t>
      </w:r>
      <w:r w:rsidR="00530DB2">
        <w:t xml:space="preserve">of popular links for that keyword from the </w:t>
      </w:r>
      <w:r w:rsidR="006B2A14">
        <w:t>D</w:t>
      </w:r>
      <w:r w:rsidR="00530DB2">
        <w:t>elicious.com bookmarking service.</w:t>
      </w:r>
    </w:p>
    <w:p w:rsidR="00CD3A9C" w:rsidRDefault="00CD3A9C" w:rsidP="00CD3A9C">
      <w:pPr>
        <w:pStyle w:val="Heading1"/>
      </w:pPr>
      <w:r>
        <w:t>Walkthrough</w:t>
      </w:r>
    </w:p>
    <w:p w:rsidR="00DF7CDA" w:rsidRPr="00DF7CDA" w:rsidRDefault="00DF7CDA" w:rsidP="00DF7CDA">
      <w:pPr>
        <w:pStyle w:val="ppBodyText"/>
      </w:pPr>
      <w:r>
        <w:t>To interact with the completed scenario</w:t>
      </w:r>
      <w:r w:rsidR="00403552">
        <w:t>,</w:t>
      </w:r>
      <w:r w:rsidR="008941A2">
        <w:t xml:space="preserve"> ensure you have an Internet connection  and</w:t>
      </w:r>
      <w:r>
        <w:t xml:space="preserve"> follow the steps</w:t>
      </w:r>
      <w:r w:rsidR="0037027D" w:rsidRPr="0037027D">
        <w:t xml:space="preserve"> </w:t>
      </w:r>
      <w:r w:rsidR="0037027D">
        <w:t>below</w:t>
      </w:r>
      <w:r>
        <w:t>:</w:t>
      </w:r>
    </w:p>
    <w:p w:rsidR="0058295A" w:rsidRDefault="00CD3A9C" w:rsidP="00CD3A9C">
      <w:pPr>
        <w:pStyle w:val="ppNumberList"/>
      </w:pPr>
      <w:r>
        <w:t xml:space="preserve">Open the </w:t>
      </w:r>
      <w:r w:rsidRPr="00CD3A9C">
        <w:rPr>
          <w:b/>
        </w:rPr>
        <w:t>default.htm</w:t>
      </w:r>
      <w:r>
        <w:t xml:space="preserve"> file using </w:t>
      </w:r>
      <w:r w:rsidR="0085779B">
        <w:t>Microsoft</w:t>
      </w:r>
      <w:r w:rsidR="00403552">
        <w:t xml:space="preserve"> </w:t>
      </w:r>
      <w:r>
        <w:t>Internet Explorer 9. After the file</w:t>
      </w:r>
      <w:r w:rsidR="00877740">
        <w:t>'</w:t>
      </w:r>
      <w:r>
        <w:t>s content is displayed</w:t>
      </w:r>
      <w:r w:rsidR="004A51B0">
        <w:t>,</w:t>
      </w:r>
      <w:r>
        <w:t xml:space="preserve"> you</w:t>
      </w:r>
      <w:r w:rsidR="00877740">
        <w:t>'</w:t>
      </w:r>
      <w:r>
        <w:t xml:space="preserve">ll need to click on the </w:t>
      </w:r>
      <w:r w:rsidR="00877740" w:rsidRPr="00877740">
        <w:rPr>
          <w:b/>
        </w:rPr>
        <w:t>Allow block</w:t>
      </w:r>
      <w:r w:rsidR="0037027D">
        <w:rPr>
          <w:b/>
        </w:rPr>
        <w:t>ed</w:t>
      </w:r>
      <w:r w:rsidR="00877740" w:rsidRPr="00877740">
        <w:rPr>
          <w:b/>
        </w:rPr>
        <w:t xml:space="preserve"> content</w:t>
      </w:r>
      <w:r>
        <w:t xml:space="preserve"> button at the</w:t>
      </w:r>
      <w:r w:rsidR="007655CF">
        <w:t xml:space="preserve"> bottom of the browser window</w:t>
      </w:r>
      <w:r w:rsidR="004A51B0">
        <w:t xml:space="preserve"> to enable scripts to run</w:t>
      </w:r>
      <w:r w:rsidR="007655CF">
        <w:t xml:space="preserve">. </w:t>
      </w:r>
      <w:r w:rsidR="0037027D">
        <w:t>Blocking active content by default</w:t>
      </w:r>
      <w:r>
        <w:t xml:space="preserve"> is a security feature of </w:t>
      </w:r>
      <w:r w:rsidR="005E22EE">
        <w:t>Internet Explorer 9</w:t>
      </w:r>
      <w:r>
        <w:t xml:space="preserve">. </w:t>
      </w:r>
    </w:p>
    <w:p w:rsidR="004519FF" w:rsidRDefault="00C16A6E" w:rsidP="004519FF">
      <w:pPr>
        <w:pStyle w:val="ppFigureCaptionIndent"/>
      </w:pPr>
      <w:r>
        <w:t>Widget QuickStart</w:t>
      </w:r>
      <w:r w:rsidR="004C6177">
        <w:t xml:space="preserve"> (default.htm)</w:t>
      </w:r>
    </w:p>
    <w:p w:rsidR="005B0FDD" w:rsidRDefault="00C31A28" w:rsidP="004519FF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5666FF03" wp14:editId="48520895">
            <wp:extent cx="3776472" cy="29169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A" w:rsidRDefault="00DF7CDA" w:rsidP="00DF7CDA">
      <w:pPr>
        <w:pStyle w:val="ppNumberList"/>
      </w:pPr>
      <w:r>
        <w:t xml:space="preserve">After allowing blocked content, </w:t>
      </w:r>
      <w:r w:rsidR="000B17EB">
        <w:t>you</w:t>
      </w:r>
      <w:r w:rsidR="00877740">
        <w:t>'</w:t>
      </w:r>
      <w:r w:rsidR="000B17EB">
        <w:t xml:space="preserve">ll notice </w:t>
      </w:r>
      <w:r w:rsidR="004653BD">
        <w:t xml:space="preserve">that </w:t>
      </w:r>
      <w:r w:rsidR="00B84866">
        <w:t xml:space="preserve">the keywords </w:t>
      </w:r>
      <w:r w:rsidR="004C6177">
        <w:t xml:space="preserve">are displayed in </w:t>
      </w:r>
      <w:r w:rsidR="000B17EB">
        <w:t>a new color and have b</w:t>
      </w:r>
      <w:r w:rsidR="00B84866">
        <w:t>een underlined with a dash</w:t>
      </w:r>
      <w:r w:rsidR="004C6177">
        <w:t>ed</w:t>
      </w:r>
      <w:r w:rsidR="00B84866">
        <w:t xml:space="preserve"> line</w:t>
      </w:r>
      <w:r w:rsidR="0037027D">
        <w:t>,</w:t>
      </w:r>
      <w:r w:rsidR="00B84866">
        <w:t xml:space="preserve"> as pictured below.</w:t>
      </w:r>
    </w:p>
    <w:p w:rsidR="00C16A6E" w:rsidRDefault="00821F48" w:rsidP="00C16A6E">
      <w:pPr>
        <w:pStyle w:val="ppFigureCaptionIndent"/>
      </w:pPr>
      <w:r>
        <w:t xml:space="preserve">Widget QuickStart </w:t>
      </w:r>
      <w:r w:rsidR="00C16A6E">
        <w:t>after scripts are unblocked</w:t>
      </w:r>
    </w:p>
    <w:p w:rsidR="00DF7CDA" w:rsidRDefault="00460A09" w:rsidP="004519FF">
      <w:pPr>
        <w:pStyle w:val="ppFigureIndent"/>
      </w:pPr>
      <w:r>
        <w:rPr>
          <w:noProof/>
          <w:lang w:bidi="ar-SA"/>
        </w:rPr>
        <w:drawing>
          <wp:inline distT="0" distB="0" distL="0" distR="0" wp14:anchorId="0E200497" wp14:editId="7D5CBAC4">
            <wp:extent cx="3776472" cy="291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EB" w:rsidRDefault="000B17EB" w:rsidP="000B17EB">
      <w:pPr>
        <w:pStyle w:val="ppNumberList"/>
      </w:pPr>
      <w:r>
        <w:t xml:space="preserve">Using your mouse, hover over an underlined keyword. A </w:t>
      </w:r>
      <w:r w:rsidR="00A60253">
        <w:t>pop-up list</w:t>
      </w:r>
      <w:r>
        <w:t xml:space="preserve"> with the top</w:t>
      </w:r>
      <w:r w:rsidR="004A51B0">
        <w:t>-</w:t>
      </w:r>
      <w:r>
        <w:t xml:space="preserve">10 </w:t>
      </w:r>
      <w:r w:rsidR="009703FA">
        <w:t xml:space="preserve">most </w:t>
      </w:r>
      <w:r>
        <w:t xml:space="preserve">popular links for that keyword will be </w:t>
      </w:r>
      <w:r w:rsidR="00D67D1B">
        <w:t>displayed</w:t>
      </w:r>
      <w:r w:rsidR="007655CF">
        <w:t xml:space="preserve">. </w:t>
      </w:r>
      <w:r>
        <w:t xml:space="preserve">Notice </w:t>
      </w:r>
      <w:r w:rsidR="00B63CA0">
        <w:t xml:space="preserve">that </w:t>
      </w:r>
      <w:r>
        <w:t xml:space="preserve">the keyword has been repeated in the title of the </w:t>
      </w:r>
      <w:r w:rsidR="00A60253">
        <w:t>pop-up list</w:t>
      </w:r>
      <w:r>
        <w:t>.</w:t>
      </w:r>
    </w:p>
    <w:p w:rsidR="00955771" w:rsidRDefault="00955771" w:rsidP="00955771">
      <w:pPr>
        <w:pStyle w:val="ppNumberListIndent"/>
      </w:pPr>
      <w:r>
        <w:t xml:space="preserve">One second after moving your mouse away from the keyword, the </w:t>
      </w:r>
      <w:r w:rsidR="00A60253">
        <w:t>pop-up list</w:t>
      </w:r>
      <w:r>
        <w:t xml:space="preserve"> will close unless your mouse is within the boundar</w:t>
      </w:r>
      <w:r w:rsidR="00403552">
        <w:t>ies</w:t>
      </w:r>
      <w:r>
        <w:t xml:space="preserve"> of the </w:t>
      </w:r>
      <w:r w:rsidR="00A60253">
        <w:t>pop-up list</w:t>
      </w:r>
      <w:r>
        <w:t>.</w:t>
      </w:r>
    </w:p>
    <w:p w:rsidR="004B7F64" w:rsidRDefault="004B7F64" w:rsidP="00955771">
      <w:pPr>
        <w:pStyle w:val="ppNumberListIndent"/>
      </w:pPr>
      <w:r>
        <w:lastRenderedPageBreak/>
        <w:t>If the keyword is on the left side of the page</w:t>
      </w:r>
      <w:r w:rsidR="0089106E">
        <w:t>,</w:t>
      </w:r>
      <w:r>
        <w:t xml:space="preserve"> the </w:t>
      </w:r>
      <w:r w:rsidR="00A60253">
        <w:t>pop-up list</w:t>
      </w:r>
      <w:r>
        <w:t xml:space="preserve"> will o</w:t>
      </w:r>
      <w:r w:rsidR="007655CF">
        <w:t xml:space="preserve">pen to the right of the </w:t>
      </w:r>
      <w:r w:rsidR="00246A1D">
        <w:t>cursor</w:t>
      </w:r>
      <w:r w:rsidR="007655CF">
        <w:t xml:space="preserve">. </w:t>
      </w:r>
      <w:r>
        <w:t>If the keyword is on the right side of the page</w:t>
      </w:r>
      <w:r w:rsidR="0089106E">
        <w:t>,</w:t>
      </w:r>
      <w:r>
        <w:t xml:space="preserve"> the </w:t>
      </w:r>
      <w:r w:rsidR="00A60253">
        <w:t>pop-up list</w:t>
      </w:r>
      <w:r>
        <w:t xml:space="preserve"> will open to the left side of the </w:t>
      </w:r>
      <w:r w:rsidR="00246A1D">
        <w:t>cursor</w:t>
      </w:r>
      <w:r w:rsidR="0037027D">
        <w:t>,</w:t>
      </w:r>
      <w:r>
        <w:t xml:space="preserve"> as in the image</w:t>
      </w:r>
      <w:r w:rsidR="0037027D">
        <w:t xml:space="preserve"> below</w:t>
      </w:r>
      <w:r>
        <w:t>.</w:t>
      </w:r>
    </w:p>
    <w:p w:rsidR="00C16A6E" w:rsidRDefault="00A60253" w:rsidP="00C16A6E">
      <w:pPr>
        <w:pStyle w:val="ppFigureCaptionIndent2"/>
      </w:pPr>
      <w:r>
        <w:t>Pop-up list</w:t>
      </w:r>
      <w:r w:rsidR="00C16A6E">
        <w:t xml:space="preserve"> for the keyword</w:t>
      </w:r>
      <w:r w:rsidR="004C6177">
        <w:t xml:space="preserve"> </w:t>
      </w:r>
      <w:r w:rsidR="007562BE">
        <w:t>"</w:t>
      </w:r>
      <w:r w:rsidR="004C6177">
        <w:t>jQuery</w:t>
      </w:r>
      <w:r w:rsidR="007562BE">
        <w:t>"</w:t>
      </w:r>
    </w:p>
    <w:p w:rsidR="000B17EB" w:rsidRDefault="00D67D1B" w:rsidP="004519FF">
      <w:pPr>
        <w:pStyle w:val="ppFigureIndent2"/>
      </w:pPr>
      <w:r>
        <w:rPr>
          <w:noProof/>
          <w:lang w:bidi="ar-SA"/>
        </w:rPr>
        <w:drawing>
          <wp:inline distT="0" distB="0" distL="0" distR="0" wp14:anchorId="6975EDF5" wp14:editId="6C36BA7A">
            <wp:extent cx="3127248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31" w:rsidRDefault="00955771" w:rsidP="00F26331">
      <w:pPr>
        <w:pStyle w:val="ppNumberList"/>
      </w:pPr>
      <w:r>
        <w:t>M</w:t>
      </w:r>
      <w:r w:rsidR="007655CF">
        <w:t xml:space="preserve">ove your mouse over the </w:t>
      </w:r>
      <w:r w:rsidR="00A60253">
        <w:t>pop-up list</w:t>
      </w:r>
      <w:r w:rsidR="007655CF">
        <w:t xml:space="preserve">. </w:t>
      </w:r>
      <w:r>
        <w:t>You can now click on a link</w:t>
      </w:r>
      <w:r w:rsidR="00246A1D">
        <w:t>, which</w:t>
      </w:r>
      <w:r w:rsidR="00A84E96">
        <w:t xml:space="preserve"> will open in</w:t>
      </w:r>
      <w:r>
        <w:t xml:space="preserve"> a new browser window</w:t>
      </w:r>
      <w:r w:rsidR="00A84E96">
        <w:t>.</w:t>
      </w:r>
    </w:p>
    <w:p w:rsidR="00C16A6E" w:rsidRDefault="00D873D7" w:rsidP="00C16A6E">
      <w:pPr>
        <w:pStyle w:val="ppFigureCaptionIndent"/>
      </w:pPr>
      <w:r>
        <w:t xml:space="preserve">Links from </w:t>
      </w:r>
      <w:r w:rsidR="006B2A14">
        <w:t>D</w:t>
      </w:r>
      <w:r w:rsidR="00C16A6E">
        <w:t>elicious.com</w:t>
      </w:r>
      <w:r>
        <w:t xml:space="preserve"> in the </w:t>
      </w:r>
      <w:r w:rsidR="00A60253">
        <w:t>pop-up list</w:t>
      </w:r>
    </w:p>
    <w:p w:rsidR="008C644E" w:rsidRDefault="008C644E" w:rsidP="004519FF">
      <w:pPr>
        <w:pStyle w:val="ppFigureIndent"/>
      </w:pPr>
      <w:r>
        <w:rPr>
          <w:noProof/>
          <w:lang w:bidi="ar-SA"/>
        </w:rPr>
        <w:drawing>
          <wp:inline distT="0" distB="0" distL="0" distR="0" wp14:anchorId="0A9CB86F" wp14:editId="395C3332">
            <wp:extent cx="3099816" cy="15087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31" w:rsidRDefault="00955771" w:rsidP="002129B2">
      <w:pPr>
        <w:pStyle w:val="ppNumberList"/>
      </w:pPr>
      <w:r>
        <w:t xml:space="preserve">Moving your mouse </w:t>
      </w:r>
      <w:r w:rsidR="00FD4911">
        <w:t>outside the boundaries of</w:t>
      </w:r>
      <w:r>
        <w:t xml:space="preserve"> the </w:t>
      </w:r>
      <w:r w:rsidR="00A60253">
        <w:t>pop-up list</w:t>
      </w:r>
      <w:r>
        <w:t xml:space="preserve"> will cause the </w:t>
      </w:r>
      <w:r w:rsidR="00A60253">
        <w:t>pop-up list</w:t>
      </w:r>
      <w:r>
        <w:t xml:space="preserve"> to close.</w:t>
      </w:r>
    </w:p>
    <w:p w:rsidR="005E2363" w:rsidRDefault="005E2363" w:rsidP="005E2363">
      <w:pPr>
        <w:pStyle w:val="ppListEnd"/>
      </w:pPr>
    </w:p>
    <w:p w:rsidR="00FF0970" w:rsidRDefault="00FF0970" w:rsidP="00FF0970">
      <w:pPr>
        <w:pStyle w:val="Heading1"/>
      </w:pPr>
      <w:r>
        <w:t>Conceptual View</w:t>
      </w:r>
    </w:p>
    <w:p w:rsidR="00FE5DE8" w:rsidRDefault="00391919" w:rsidP="00FE5DE8">
      <w:pPr>
        <w:pStyle w:val="ppBodyText"/>
        <w:numPr>
          <w:ilvl w:val="0"/>
          <w:numId w:val="0"/>
        </w:numPr>
      </w:pPr>
      <w:r>
        <w:t xml:space="preserve">This </w:t>
      </w:r>
      <w:r w:rsidR="00DE6977">
        <w:t>section</w:t>
      </w:r>
      <w:r>
        <w:t xml:space="preserve"> </w:t>
      </w:r>
      <w:r w:rsidR="00DE6977">
        <w:t>illustrates</w:t>
      </w:r>
      <w:r>
        <w:t xml:space="preserve"> the relationship</w:t>
      </w:r>
      <w:r w:rsidR="00650EA5">
        <w:t xml:space="preserve"> </w:t>
      </w:r>
      <w:r>
        <w:t>of the jQuery</w:t>
      </w:r>
      <w:r w:rsidR="00AC7355">
        <w:t xml:space="preserve"> </w:t>
      </w:r>
      <w:r w:rsidR="007F60DA">
        <w:t>UI</w:t>
      </w:r>
      <w:r>
        <w:t xml:space="preserve"> widgets to the </w:t>
      </w:r>
      <w:r w:rsidR="00FE5DE8">
        <w:t>HTML</w:t>
      </w:r>
      <w:r>
        <w:t xml:space="preserve"> page.</w:t>
      </w:r>
      <w:r w:rsidR="0089106E">
        <w:t xml:space="preserve"> </w:t>
      </w:r>
      <w:r w:rsidR="008418F1">
        <w:t>A</w:t>
      </w:r>
      <w:r w:rsidR="00FE5DE8">
        <w:t xml:space="preserve"> single </w:t>
      </w:r>
      <w:r w:rsidR="00FE5DE8" w:rsidRPr="00532951">
        <w:rPr>
          <w:b/>
        </w:rPr>
        <w:t>infobox</w:t>
      </w:r>
      <w:r w:rsidR="00FE5DE8">
        <w:t xml:space="preserve"> widget </w:t>
      </w:r>
      <w:r w:rsidR="00C978E6">
        <w:t xml:space="preserve">is </w:t>
      </w:r>
      <w:r w:rsidR="00FE5DE8">
        <w:t>attached to the page</w:t>
      </w:r>
      <w:r w:rsidR="00877740">
        <w:t>'</w:t>
      </w:r>
      <w:r w:rsidR="00244D1F">
        <w:t>s</w:t>
      </w:r>
      <w:r w:rsidR="00FE5DE8">
        <w:t xml:space="preserve"> </w:t>
      </w:r>
      <w:r w:rsidR="00FE5DE8" w:rsidRPr="00532951">
        <w:rPr>
          <w:b/>
        </w:rPr>
        <w:t>body</w:t>
      </w:r>
      <w:r w:rsidR="00FE5DE8">
        <w:t xml:space="preserve"> element</w:t>
      </w:r>
      <w:r w:rsidR="00244D1F">
        <w:t xml:space="preserve">. </w:t>
      </w:r>
      <w:r w:rsidR="008418F1">
        <w:t xml:space="preserve">After </w:t>
      </w:r>
      <w:r w:rsidR="008941A2">
        <w:t>it</w:t>
      </w:r>
      <w:r w:rsidR="00F73EDA">
        <w:t>'</w:t>
      </w:r>
      <w:r w:rsidR="008941A2">
        <w:t xml:space="preserve">s </w:t>
      </w:r>
      <w:r w:rsidR="008418F1">
        <w:t>attached</w:t>
      </w:r>
      <w:r w:rsidR="008941A2">
        <w:t>,</w:t>
      </w:r>
      <w:r w:rsidR="008418F1">
        <w:t xml:space="preserve"> it creates a &lt;div&gt; element and dynamically adds it to the page</w:t>
      </w:r>
      <w:r w:rsidR="00F73EDA">
        <w:t>'</w:t>
      </w:r>
      <w:r w:rsidR="008418F1">
        <w:t xml:space="preserve">s &lt;body&gt; element. </w:t>
      </w:r>
      <w:r w:rsidR="00244D1F">
        <w:t xml:space="preserve">Additionally, a </w:t>
      </w:r>
      <w:r w:rsidR="00244D1F" w:rsidRPr="00532951">
        <w:rPr>
          <w:b/>
        </w:rPr>
        <w:t>tagger</w:t>
      </w:r>
      <w:r w:rsidR="00244D1F">
        <w:t xml:space="preserve"> widget </w:t>
      </w:r>
      <w:r w:rsidR="00C978E6">
        <w:t>is</w:t>
      </w:r>
      <w:r w:rsidR="00244D1F">
        <w:t xml:space="preserve"> attached to </w:t>
      </w:r>
      <w:r w:rsidR="00FE5DE8">
        <w:t>each keyword.</w:t>
      </w:r>
    </w:p>
    <w:p w:rsidR="00C16A6E" w:rsidRDefault="009D5CBF" w:rsidP="00C16A6E">
      <w:pPr>
        <w:pStyle w:val="ppFigureCaption"/>
      </w:pPr>
      <w:r>
        <w:t>Relationship of the jQuery UI widgets to the HTML page</w:t>
      </w:r>
    </w:p>
    <w:p w:rsidR="00CA3FB6" w:rsidRPr="00CA3FB6" w:rsidRDefault="001224F8" w:rsidP="00EC5769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2124D9D6" wp14:editId="1DC5A3F6">
            <wp:extent cx="4032504" cy="279806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QuickStartFigure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1F" w:rsidRDefault="00244D1F" w:rsidP="00770455">
      <w:pPr>
        <w:pStyle w:val="ppBodyText"/>
        <w:numPr>
          <w:ilvl w:val="0"/>
          <w:numId w:val="0"/>
        </w:numPr>
      </w:pPr>
      <w:r>
        <w:t>The HTML</w:t>
      </w:r>
      <w:r w:rsidR="0037027D">
        <w:t xml:space="preserve"> below</w:t>
      </w:r>
      <w:r>
        <w:t xml:space="preserve"> reveals </w:t>
      </w:r>
      <w:r w:rsidR="004B775F">
        <w:t xml:space="preserve">a </w:t>
      </w:r>
      <w:r>
        <w:t xml:space="preserve">keyword tagging strategy that </w:t>
      </w:r>
      <w:r w:rsidR="0085779B">
        <w:t xml:space="preserve">takes advantage of </w:t>
      </w:r>
      <w:r>
        <w:t xml:space="preserve">HTML5 data attributes. Each of the keywords has been wrapped in a </w:t>
      </w:r>
      <w:r w:rsidRPr="000F6FFC">
        <w:rPr>
          <w:b/>
        </w:rPr>
        <w:t>span</w:t>
      </w:r>
      <w:r>
        <w:t xml:space="preserve"> tag with the </w:t>
      </w:r>
      <w:r w:rsidRPr="000F6FFC">
        <w:rPr>
          <w:b/>
        </w:rPr>
        <w:t>data-tag</w:t>
      </w:r>
      <w:r>
        <w:t xml:space="preserve"> attribute applied.</w:t>
      </w:r>
      <w:r w:rsidR="00913B8C">
        <w:t xml:space="preserve"> </w:t>
      </w:r>
      <w:r w:rsidR="00C423F7">
        <w:t xml:space="preserve">For </w:t>
      </w:r>
      <w:r w:rsidR="00246A1D">
        <w:t>this</w:t>
      </w:r>
      <w:r>
        <w:t xml:space="preserve"> scenario</w:t>
      </w:r>
      <w:r w:rsidR="0037027D">
        <w:t>,</w:t>
      </w:r>
      <w:r>
        <w:t xml:space="preserve"> </w:t>
      </w:r>
      <w:r w:rsidR="00C423F7">
        <w:t xml:space="preserve">the </w:t>
      </w:r>
      <w:r>
        <w:t xml:space="preserve">keyword wrapping was accomplished </w:t>
      </w:r>
      <w:r w:rsidR="00537FBA">
        <w:t>on</w:t>
      </w:r>
      <w:r>
        <w:t xml:space="preserve"> the server</w:t>
      </w:r>
      <w:r w:rsidR="0037027D">
        <w:t xml:space="preserve"> </w:t>
      </w:r>
      <w:r>
        <w:t>side.</w:t>
      </w:r>
    </w:p>
    <w:p w:rsidR="000378DE" w:rsidRPr="000378DE" w:rsidRDefault="00B45B75" w:rsidP="000378DE">
      <w:pPr>
        <w:pStyle w:val="ppCodeLanguag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HTML</w:t>
      </w:r>
    </w:p>
    <w:p w:rsidR="00B45B75" w:rsidRDefault="00B45B75" w:rsidP="00171518">
      <w:pPr>
        <w:pStyle w:val="ppCode"/>
        <w:rPr>
          <w:rFonts w:eastAsiaTheme="minorHAnsi"/>
        </w:rPr>
      </w:pPr>
      <w:r>
        <w:rPr>
          <w:rFonts w:eastAsiaTheme="minorHAnsi"/>
        </w:rPr>
        <w:t xml:space="preserve">&lt;!-- </w:t>
      </w:r>
      <w:r w:rsidR="005B5706">
        <w:rPr>
          <w:rFonts w:eastAsiaTheme="minorHAnsi"/>
        </w:rPr>
        <w:t xml:space="preserve">Contained in </w:t>
      </w:r>
      <w:r>
        <w:rPr>
          <w:rFonts w:eastAsiaTheme="minorHAnsi"/>
        </w:rPr>
        <w:t>default.htm --&gt;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&lt;!DOCTYPE html&gt;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&lt;html&gt;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&lt;head ...&gt;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>&lt;body&gt;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&lt;div id="container"&gt;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&lt;img src="projectsilk.png" /&gt;</w:t>
      </w:r>
    </w:p>
    <w:p w:rsidR="00171518" w:rsidRPr="00171518" w:rsidRDefault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&lt;h1&gt;Project Silk Overview&lt;/h1&gt;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&lt;p&gt;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Project Silk provides guidance and example implementations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that describe and illustrate recommended practices for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building next generation web applications using web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technologies like &lt;span data-tag&gt;HTML5&lt;/span&gt;,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&lt;span data-tag&gt;jQuery&lt;/span&gt;, &lt;span data-tag&gt;CSS3&lt;/span&gt;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and Internet Explorer 9. The guidance will be taught in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the context of real-world development scenarios rather </w:t>
      </w:r>
    </w:p>
    <w:p w:rsidR="00171518" w:rsidRPr="00171518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than focusing on &lt;span data-tag&gt;technology&lt;/span&gt; </w:t>
      </w:r>
    </w:p>
    <w:p w:rsidR="00171518" w:rsidRPr="000378DE" w:rsidRDefault="00171518" w:rsidP="00171518">
      <w:pPr>
        <w:pStyle w:val="ppCode"/>
        <w:rPr>
          <w:rFonts w:eastAsiaTheme="minorHAnsi"/>
        </w:rPr>
      </w:pPr>
      <w:r w:rsidRPr="00171518">
        <w:rPr>
          <w:rFonts w:eastAsiaTheme="minorHAnsi"/>
        </w:rPr>
        <w:t xml:space="preserve">      features.&lt;/p&gt;</w:t>
      </w:r>
    </w:p>
    <w:p w:rsidR="000F6FFC" w:rsidRDefault="007C5242" w:rsidP="007C5242">
      <w:pPr>
        <w:pStyle w:val="Heading1"/>
      </w:pPr>
      <w:r>
        <w:t>Attaching Widgets</w:t>
      </w:r>
    </w:p>
    <w:p w:rsidR="0074366A" w:rsidRPr="007C5242" w:rsidRDefault="0066791C" w:rsidP="0074366A">
      <w:pPr>
        <w:pStyle w:val="ppBodyText"/>
        <w:numPr>
          <w:ilvl w:val="0"/>
          <w:numId w:val="0"/>
        </w:numPr>
      </w:pPr>
      <w:r>
        <w:t xml:space="preserve">Once </w:t>
      </w:r>
      <w:r w:rsidR="00331052">
        <w:t>created, the w</w:t>
      </w:r>
      <w:r w:rsidR="007C5242">
        <w:t>idget</w:t>
      </w:r>
      <w:r w:rsidR="00331052">
        <w:t xml:space="preserve"> is </w:t>
      </w:r>
      <w:r w:rsidR="007C5242">
        <w:t xml:space="preserve">attached to </w:t>
      </w:r>
      <w:r w:rsidR="00331052">
        <w:t>a</w:t>
      </w:r>
      <w:r w:rsidR="00FD3A60">
        <w:t>n</w:t>
      </w:r>
      <w:r w:rsidR="00331052">
        <w:t xml:space="preserve"> </w:t>
      </w:r>
      <w:r w:rsidR="004A17AA">
        <w:t>HTML</w:t>
      </w:r>
      <w:r w:rsidR="007C5242">
        <w:t xml:space="preserve"> element</w:t>
      </w:r>
      <w:r w:rsidR="00A66805">
        <w:t xml:space="preserve"> and </w:t>
      </w:r>
      <w:r w:rsidR="007C5242">
        <w:t xml:space="preserve">its </w:t>
      </w:r>
      <w:r w:rsidR="007C5242" w:rsidRPr="00171518">
        <w:rPr>
          <w:b/>
        </w:rPr>
        <w:t>options</w:t>
      </w:r>
      <w:r w:rsidR="007C5242">
        <w:t xml:space="preserve"> can be set.</w:t>
      </w:r>
    </w:p>
    <w:p w:rsidR="007C5242" w:rsidRDefault="007C5242" w:rsidP="007C5242">
      <w:pPr>
        <w:pStyle w:val="ppCodeLanguage"/>
      </w:pPr>
      <w:r>
        <w:t>JavaScript</w:t>
      </w:r>
    </w:p>
    <w:p w:rsidR="005B5706" w:rsidRDefault="005B5706" w:rsidP="001074C0">
      <w:pPr>
        <w:pStyle w:val="ppCode"/>
        <w:rPr>
          <w:rFonts w:eastAsiaTheme="minorHAnsi"/>
        </w:rPr>
      </w:pPr>
      <w:r>
        <w:rPr>
          <w:rFonts w:eastAsiaTheme="minorHAnsi"/>
        </w:rPr>
        <w:t>// Contained in startup.js</w:t>
      </w:r>
    </w:p>
    <w:p w:rsidR="001074C0" w:rsidRPr="001074C0" w:rsidRDefault="001074C0" w:rsidP="001074C0">
      <w:pPr>
        <w:pStyle w:val="ppCode"/>
        <w:rPr>
          <w:rFonts w:eastAsiaTheme="minorHAnsi"/>
        </w:rPr>
      </w:pPr>
      <w:r w:rsidRPr="001074C0">
        <w:rPr>
          <w:rFonts w:eastAsiaTheme="minorHAnsi"/>
        </w:rPr>
        <w:lastRenderedPageBreak/>
        <w:t>(function ($)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var infobox = $('body').infobox({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dataUrl: 'http://feeds.delicious.com/v2/json/popular/'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$('span[data-tag]').tagger({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activated: function (event, data)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    infobox.infobox('displayTagLinks', event, data.name);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},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deactivated: function () {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    infobox.infobox('hideTagLinks');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}</w:t>
      </w:r>
    </w:p>
    <w:p w:rsidR="0047288C" w:rsidRPr="0047288C" w:rsidRDefault="0047288C" w:rsidP="0047288C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7C5242" w:rsidRPr="004A17AA" w:rsidRDefault="001074C0" w:rsidP="001074C0">
      <w:pPr>
        <w:pStyle w:val="ppCode"/>
      </w:pPr>
      <w:r w:rsidRPr="001074C0">
        <w:rPr>
          <w:rFonts w:eastAsiaTheme="minorHAnsi"/>
        </w:rPr>
        <w:t>} (jQuery));</w:t>
      </w:r>
    </w:p>
    <w:p w:rsidR="00770455" w:rsidRDefault="007C5242" w:rsidP="00770455">
      <w:pPr>
        <w:pStyle w:val="ppBodyText"/>
        <w:numPr>
          <w:ilvl w:val="0"/>
          <w:numId w:val="0"/>
        </w:numPr>
      </w:pPr>
      <w:r>
        <w:t xml:space="preserve">The code </w:t>
      </w:r>
      <w:r w:rsidR="00BA22D2">
        <w:t xml:space="preserve">above </w:t>
      </w:r>
      <w:r>
        <w:t>demonstrates</w:t>
      </w:r>
      <w:r w:rsidR="00C9374E">
        <w:t xml:space="preserve"> the </w:t>
      </w:r>
      <w:r w:rsidR="00C9374E" w:rsidRPr="00C9374E">
        <w:rPr>
          <w:b/>
        </w:rPr>
        <w:t>infobox</w:t>
      </w:r>
      <w:r w:rsidR="00C9374E">
        <w:t xml:space="preserve"> widget being attached to the </w:t>
      </w:r>
      <w:r w:rsidR="00C9374E" w:rsidRPr="00C9374E">
        <w:rPr>
          <w:b/>
        </w:rPr>
        <w:t>body</w:t>
      </w:r>
      <w:r w:rsidR="004A17AA">
        <w:t xml:space="preserve"> element. T</w:t>
      </w:r>
      <w:r w:rsidR="00C9374E">
        <w:t xml:space="preserve">he </w:t>
      </w:r>
      <w:r w:rsidR="00C9374E" w:rsidRPr="00C9374E">
        <w:rPr>
          <w:b/>
        </w:rPr>
        <w:t>dataUrl</w:t>
      </w:r>
      <w:r w:rsidR="00C9374E">
        <w:t xml:space="preserve"> </w:t>
      </w:r>
      <w:r w:rsidR="00C9374E" w:rsidRPr="00DF22D4">
        <w:rPr>
          <w:b/>
        </w:rPr>
        <w:t>option</w:t>
      </w:r>
      <w:r w:rsidR="00C9374E">
        <w:t xml:space="preserve"> </w:t>
      </w:r>
      <w:r w:rsidR="004A17AA">
        <w:t xml:space="preserve">value will be </w:t>
      </w:r>
      <w:r w:rsidR="00C9374E">
        <w:t>use</w:t>
      </w:r>
      <w:r w:rsidR="004A17AA">
        <w:t>d</w:t>
      </w:r>
      <w:r w:rsidR="00C9374E">
        <w:t xml:space="preserve"> when performing popular keyword link lookups.</w:t>
      </w:r>
    </w:p>
    <w:p w:rsidR="00C9374E" w:rsidRDefault="00C9374E" w:rsidP="00770455">
      <w:pPr>
        <w:pStyle w:val="ppBodyText"/>
        <w:numPr>
          <w:ilvl w:val="0"/>
          <w:numId w:val="0"/>
        </w:numPr>
      </w:pPr>
      <w:r>
        <w:t xml:space="preserve">The jQuery </w:t>
      </w:r>
      <w:r w:rsidR="001A2741">
        <w:t>selector</w:t>
      </w:r>
      <w:r>
        <w:t xml:space="preserve"> </w:t>
      </w:r>
      <w:r w:rsidRPr="00171518">
        <w:rPr>
          <w:b/>
        </w:rPr>
        <w:t>span[data-tag]</w:t>
      </w:r>
      <w:r w:rsidR="00CA5C7C">
        <w:t xml:space="preserve"> returns a jQuery wrapped set that contains all </w:t>
      </w:r>
      <w:r w:rsidRPr="00C9374E">
        <w:rPr>
          <w:b/>
        </w:rPr>
        <w:t>span</w:t>
      </w:r>
      <w:r>
        <w:t xml:space="preserve"> tags </w:t>
      </w:r>
      <w:r w:rsidR="00CA5C7C">
        <w:t xml:space="preserve">with a </w:t>
      </w:r>
      <w:r w:rsidRPr="00C9374E">
        <w:rPr>
          <w:b/>
        </w:rPr>
        <w:t>data-tag</w:t>
      </w:r>
      <w:r>
        <w:t xml:space="preserve"> attribute.</w:t>
      </w:r>
      <w:r w:rsidR="00CA5C7C">
        <w:t xml:space="preserve"> </w:t>
      </w:r>
      <w:r>
        <w:t xml:space="preserve">A </w:t>
      </w:r>
      <w:r w:rsidRPr="00171518">
        <w:rPr>
          <w:b/>
        </w:rPr>
        <w:t>tagger</w:t>
      </w:r>
      <w:r>
        <w:t xml:space="preserve"> widget will be attached to each of the </w:t>
      </w:r>
      <w:r w:rsidRPr="00C9374E">
        <w:rPr>
          <w:b/>
        </w:rPr>
        <w:t>span</w:t>
      </w:r>
      <w:r>
        <w:t xml:space="preserve"> tags in the returned collection.</w:t>
      </w:r>
      <w:r w:rsidR="0047288C">
        <w:t xml:space="preserve"> The </w:t>
      </w:r>
      <w:r w:rsidR="0047288C" w:rsidRPr="00D431D6">
        <w:rPr>
          <w:b/>
        </w:rPr>
        <w:t>tagger</w:t>
      </w:r>
      <w:r w:rsidR="0047288C">
        <w:t xml:space="preserve"> widget has </w:t>
      </w:r>
      <w:r w:rsidR="0047288C" w:rsidRPr="00D431D6">
        <w:rPr>
          <w:b/>
        </w:rPr>
        <w:t>activated</w:t>
      </w:r>
      <w:r w:rsidR="0047288C">
        <w:t xml:space="preserve"> and </w:t>
      </w:r>
      <w:r w:rsidR="0047288C" w:rsidRPr="00D431D6">
        <w:rPr>
          <w:b/>
        </w:rPr>
        <w:t>deactivated</w:t>
      </w:r>
      <w:r w:rsidR="0047288C">
        <w:t xml:space="preserve"> options that are used as callbacks. These callbacks are used to handle events raised when the mouse hovers over the tag.</w:t>
      </w:r>
    </w:p>
    <w:p w:rsidR="00190750" w:rsidRDefault="00A821CB" w:rsidP="00D15544">
      <w:pPr>
        <w:pStyle w:val="Heading1"/>
      </w:pPr>
      <w:r>
        <w:t>Widget Initialization</w:t>
      </w:r>
    </w:p>
    <w:p w:rsidR="0018434F" w:rsidRDefault="00841BD6" w:rsidP="00770455">
      <w:pPr>
        <w:pStyle w:val="ppBodyText"/>
        <w:numPr>
          <w:ilvl w:val="0"/>
          <w:numId w:val="0"/>
        </w:numPr>
      </w:pPr>
      <w:r>
        <w:t xml:space="preserve">When </w:t>
      </w:r>
      <w:r w:rsidR="00331052">
        <w:t xml:space="preserve">a widget is </w:t>
      </w:r>
      <w:r w:rsidR="00D50A84">
        <w:t>created (attached)</w:t>
      </w:r>
      <w:r>
        <w:t>, t</w:t>
      </w:r>
      <w:r w:rsidR="006B390D">
        <w:t>he jQuery</w:t>
      </w:r>
      <w:r w:rsidR="00AC7355">
        <w:t xml:space="preserve"> </w:t>
      </w:r>
      <w:r w:rsidR="00F81378">
        <w:t>UI</w:t>
      </w:r>
      <w:r w:rsidR="006B390D">
        <w:t xml:space="preserve"> widget factory </w:t>
      </w:r>
      <w:r w:rsidR="00F81378">
        <w:t xml:space="preserve">will </w:t>
      </w:r>
      <w:r w:rsidR="006B390D">
        <w:t xml:space="preserve">call the </w:t>
      </w:r>
      <w:r w:rsidR="00D15544">
        <w:t xml:space="preserve">private method </w:t>
      </w:r>
      <w:r w:rsidR="00D15544" w:rsidRPr="00171518">
        <w:rPr>
          <w:b/>
        </w:rPr>
        <w:t>_create</w:t>
      </w:r>
      <w:r w:rsidR="0018434F">
        <w:t>.</w:t>
      </w:r>
      <w:r>
        <w:t xml:space="preserve"> This </w:t>
      </w:r>
      <w:r w:rsidR="00AA77C1">
        <w:t xml:space="preserve">method provides the developer </w:t>
      </w:r>
      <w:r>
        <w:t>an</w:t>
      </w:r>
      <w:r w:rsidR="0018434F">
        <w:t xml:space="preserve"> opportunity </w:t>
      </w:r>
      <w:r w:rsidR="00EA0D55">
        <w:t xml:space="preserve">to </w:t>
      </w:r>
      <w:r>
        <w:t>perform</w:t>
      </w:r>
      <w:r w:rsidR="00EA0D55">
        <w:t xml:space="preserve"> widget setup</w:t>
      </w:r>
      <w:r>
        <w:t xml:space="preserve"> actions</w:t>
      </w:r>
      <w:r w:rsidR="007655CF">
        <w:t xml:space="preserve">. </w:t>
      </w:r>
      <w:r w:rsidR="00F81378">
        <w:t>Examples include</w:t>
      </w:r>
      <w:r>
        <w:t xml:space="preserve"> building and injecting markup, </w:t>
      </w:r>
      <w:r w:rsidR="00F81378">
        <w:t xml:space="preserve">adding </w:t>
      </w:r>
      <w:r>
        <w:t>CSS classes</w:t>
      </w:r>
      <w:r w:rsidR="00EA0D55">
        <w:t>, binding events</w:t>
      </w:r>
      <w:r w:rsidR="00097398">
        <w:t xml:space="preserve">, </w:t>
      </w:r>
      <w:r w:rsidR="00BA22D2">
        <w:t>and so forth</w:t>
      </w:r>
      <w:r w:rsidR="00097398">
        <w:t>.</w:t>
      </w:r>
      <w:r w:rsidR="0018434F">
        <w:t xml:space="preserve"> </w:t>
      </w:r>
    </w:p>
    <w:p w:rsidR="000B2762" w:rsidRDefault="000B2762" w:rsidP="00D431D6">
      <w:pPr>
        <w:pStyle w:val="ppCodeLanguage"/>
        <w:rPr>
          <w:rFonts w:eastAsiaTheme="minorHAnsi"/>
        </w:rPr>
      </w:pPr>
      <w:r>
        <w:rPr>
          <w:rFonts w:eastAsiaTheme="minorHAnsi"/>
        </w:rPr>
        <w:t>JavaScript</w:t>
      </w:r>
    </w:p>
    <w:p w:rsidR="000B2762" w:rsidRDefault="000B2762" w:rsidP="00D431D6">
      <w:pPr>
        <w:pStyle w:val="ppCode"/>
        <w:rPr>
          <w:rFonts w:eastAsiaTheme="minorHAnsi"/>
        </w:rPr>
      </w:pPr>
      <w:r>
        <w:rPr>
          <w:rFonts w:eastAsiaTheme="minorHAnsi"/>
        </w:rPr>
        <w:t>// Contained in jquery.qs.infobox.js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>_create: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var that = this,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name = that.name;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that.infoboxElement</w:t>
      </w:r>
      <w:proofErr w:type="spellEnd"/>
      <w:r w:rsidRPr="0047288C">
        <w:rPr>
          <w:rFonts w:eastAsiaTheme="minorHAnsi"/>
        </w:rPr>
        <w:t xml:space="preserve"> = $('&lt;div class="</w:t>
      </w:r>
      <w:proofErr w:type="spellStart"/>
      <w:r w:rsidRPr="0047288C">
        <w:rPr>
          <w:rFonts w:eastAsiaTheme="minorHAnsi"/>
        </w:rPr>
        <w:t>qs-infobox</w:t>
      </w:r>
      <w:proofErr w:type="spellEnd"/>
      <w:r w:rsidRPr="0047288C">
        <w:rPr>
          <w:rFonts w:eastAsiaTheme="minorHAnsi"/>
        </w:rPr>
        <w:t>" /&gt;');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</w:t>
      </w:r>
      <w:proofErr w:type="spellStart"/>
      <w:r w:rsidRPr="0047288C">
        <w:rPr>
          <w:rFonts w:eastAsiaTheme="minorHAnsi"/>
        </w:rPr>
        <w:t>that.infoboxElement.appendTo</w:t>
      </w:r>
      <w:proofErr w:type="spellEnd"/>
      <w:r w:rsidRPr="0047288C">
        <w:rPr>
          <w:rFonts w:eastAsiaTheme="minorHAnsi"/>
        </w:rPr>
        <w:t>('body')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.bind('mouseenter.' + name,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mouseOverBox = true;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.bind('mouseleave.' + name, function () {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mouseOverBox = false;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    </w:t>
      </w:r>
      <w:proofErr w:type="spellStart"/>
      <w:r w:rsidRPr="0047288C">
        <w:rPr>
          <w:rFonts w:eastAsiaTheme="minorHAnsi"/>
        </w:rPr>
        <w:t>that.hideTagLinks</w:t>
      </w:r>
      <w:proofErr w:type="spellEnd"/>
      <w:r w:rsidRPr="0047288C">
        <w:rPr>
          <w:rFonts w:eastAsiaTheme="minorHAnsi"/>
        </w:rPr>
        <w:t>();</w:t>
      </w:r>
    </w:p>
    <w:p w:rsidR="000B2762" w:rsidRPr="0047288C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 xml:space="preserve">    });</w:t>
      </w:r>
    </w:p>
    <w:p w:rsidR="00626278" w:rsidRDefault="000B2762" w:rsidP="00D431D6">
      <w:pPr>
        <w:pStyle w:val="ppCode"/>
        <w:rPr>
          <w:rFonts w:eastAsiaTheme="minorHAnsi"/>
        </w:rPr>
      </w:pPr>
      <w:r w:rsidRPr="0047288C">
        <w:rPr>
          <w:rFonts w:eastAsiaTheme="minorHAnsi"/>
        </w:rPr>
        <w:t>},</w:t>
      </w:r>
    </w:p>
    <w:p w:rsidR="006D1640" w:rsidRDefault="00924A4F" w:rsidP="006D1640">
      <w:pPr>
        <w:pStyle w:val="ppBodyText"/>
        <w:numPr>
          <w:ilvl w:val="0"/>
          <w:numId w:val="18"/>
        </w:numPr>
      </w:pPr>
      <w:r>
        <w:t xml:space="preserve">The </w:t>
      </w:r>
      <w:r w:rsidR="006D1640">
        <w:t>code snippet</w:t>
      </w:r>
      <w:r w:rsidR="004A51B0">
        <w:t xml:space="preserve"> above</w:t>
      </w:r>
      <w:r w:rsidR="006D1640">
        <w:t xml:space="preserve"> first </w:t>
      </w:r>
      <w:r w:rsidR="004E217C">
        <w:t xml:space="preserve">creates a variable for </w:t>
      </w:r>
      <w:r w:rsidR="004E217C" w:rsidRPr="00D431D6">
        <w:rPr>
          <w:b/>
        </w:rPr>
        <w:t>this</w:t>
      </w:r>
      <w:r w:rsidR="004E217C">
        <w:t xml:space="preserve"> called </w:t>
      </w:r>
      <w:r w:rsidR="004E217C" w:rsidRPr="00D431D6">
        <w:rPr>
          <w:b/>
        </w:rPr>
        <w:t>that</w:t>
      </w:r>
      <w:r w:rsidR="004E217C">
        <w:t xml:space="preserve"> within the closure</w:t>
      </w:r>
      <w:r w:rsidR="00043981">
        <w:t xml:space="preserve">, </w:t>
      </w:r>
      <w:r w:rsidR="006D1640">
        <w:t>so the widget can be reference</w:t>
      </w:r>
      <w:r w:rsidR="007655CF">
        <w:t xml:space="preserve">d </w:t>
      </w:r>
      <w:r w:rsidR="004E217C">
        <w:t>with</w:t>
      </w:r>
      <w:r w:rsidR="007655CF">
        <w:t xml:space="preserve">in the </w:t>
      </w:r>
      <w:r w:rsidR="004E217C" w:rsidRPr="00D431D6">
        <w:rPr>
          <w:b/>
        </w:rPr>
        <w:t>mouseenter</w:t>
      </w:r>
      <w:r w:rsidR="004E217C">
        <w:t xml:space="preserve"> and </w:t>
      </w:r>
      <w:r w:rsidR="004E217C" w:rsidRPr="00D431D6">
        <w:rPr>
          <w:b/>
        </w:rPr>
        <w:t>mouseleave</w:t>
      </w:r>
      <w:r w:rsidR="007655CF">
        <w:t xml:space="preserve"> event handlers.</w:t>
      </w:r>
    </w:p>
    <w:p w:rsidR="00924A4F" w:rsidRDefault="000B768F" w:rsidP="006C2430">
      <w:pPr>
        <w:pStyle w:val="ppBodyText"/>
        <w:numPr>
          <w:ilvl w:val="0"/>
          <w:numId w:val="18"/>
        </w:numPr>
      </w:pPr>
      <w:r>
        <w:lastRenderedPageBreak/>
        <w:t xml:space="preserve">Recall </w:t>
      </w:r>
      <w:r w:rsidR="00FD4911">
        <w:t xml:space="preserve">that </w:t>
      </w:r>
      <w:r>
        <w:t xml:space="preserve">the </w:t>
      </w:r>
      <w:r w:rsidRPr="003F165E">
        <w:rPr>
          <w:b/>
        </w:rPr>
        <w:t>infobox</w:t>
      </w:r>
      <w:r w:rsidR="006D1640">
        <w:t xml:space="preserve"> widget is attached to the </w:t>
      </w:r>
      <w:r w:rsidR="006D1640" w:rsidRPr="003F165E">
        <w:rPr>
          <w:b/>
        </w:rPr>
        <w:t>body</w:t>
      </w:r>
      <w:r w:rsidR="006D1640">
        <w:t xml:space="preserve"> </w:t>
      </w:r>
      <w:r>
        <w:t>element</w:t>
      </w:r>
      <w:r w:rsidR="00407799">
        <w:t xml:space="preserve">. The element </w:t>
      </w:r>
      <w:r w:rsidR="00407799" w:rsidRPr="003F165E">
        <w:rPr>
          <w:b/>
        </w:rPr>
        <w:t xml:space="preserve">div.qs-infobox </w:t>
      </w:r>
      <w:r w:rsidR="00407799">
        <w:t xml:space="preserve">will </w:t>
      </w:r>
      <w:r w:rsidR="00F77036">
        <w:t xml:space="preserve">contain </w:t>
      </w:r>
      <w:r w:rsidR="00407799">
        <w:t>the UI for t</w:t>
      </w:r>
      <w:r w:rsidR="007655CF">
        <w:t xml:space="preserve">his widget. </w:t>
      </w:r>
      <w:r w:rsidR="00407799">
        <w:t xml:space="preserve">It </w:t>
      </w:r>
      <w:r w:rsidR="006B1135">
        <w:t>is</w:t>
      </w:r>
      <w:r w:rsidR="00407799">
        <w:t xml:space="preserve"> stored in </w:t>
      </w:r>
      <w:r w:rsidR="004E217C">
        <w:rPr>
          <w:b/>
        </w:rPr>
        <w:t>that.infobox</w:t>
      </w:r>
      <w:r w:rsidR="00407799" w:rsidRPr="003F165E">
        <w:rPr>
          <w:b/>
        </w:rPr>
        <w:t>Element</w:t>
      </w:r>
      <w:r w:rsidR="006B1135">
        <w:t>,</w:t>
      </w:r>
      <w:r w:rsidR="00407799">
        <w:t xml:space="preserve"> attached to the </w:t>
      </w:r>
      <w:r w:rsidR="00407799" w:rsidRPr="003F165E">
        <w:rPr>
          <w:b/>
        </w:rPr>
        <w:t>body</w:t>
      </w:r>
      <w:r w:rsidR="00407799">
        <w:t xml:space="preserve"> element</w:t>
      </w:r>
      <w:r w:rsidR="006B1135">
        <w:t>, and bound to some events</w:t>
      </w:r>
      <w:r w:rsidR="00407799">
        <w:t>.</w:t>
      </w:r>
      <w:r w:rsidR="003F165E">
        <w:t xml:space="preserve"> </w:t>
      </w:r>
      <w:r w:rsidR="006B1135">
        <w:t xml:space="preserve">The </w:t>
      </w:r>
      <w:r w:rsidR="006B1135" w:rsidRPr="00D431D6">
        <w:rPr>
          <w:b/>
        </w:rPr>
        <w:t>name</w:t>
      </w:r>
      <w:r w:rsidR="006B1135">
        <w:t xml:space="preserve"> variable </w:t>
      </w:r>
      <w:r w:rsidR="00F35AB9">
        <w:t>holds</w:t>
      </w:r>
      <w:r w:rsidR="006B1135">
        <w:t xml:space="preserve"> the name of the widget and is appended to the name of the event </w:t>
      </w:r>
      <w:r w:rsidR="00757F83">
        <w:t xml:space="preserve">it's </w:t>
      </w:r>
      <w:r w:rsidR="006B1135">
        <w:t>binding to. This is a recommended practice when using jQuery</w:t>
      </w:r>
      <w:r w:rsidR="00E43D75">
        <w:t>;</w:t>
      </w:r>
      <w:r w:rsidR="006B1135">
        <w:t xml:space="preserve"> the reasons why will be explained later in the QuickStart.</w:t>
      </w:r>
    </w:p>
    <w:p w:rsidR="00DB065F" w:rsidRDefault="00761028" w:rsidP="00761028">
      <w:pPr>
        <w:pStyle w:val="ppNote"/>
      </w:pPr>
      <w:r w:rsidRPr="00DB065F">
        <w:rPr>
          <w:b/>
        </w:rPr>
        <w:t>Note</w:t>
      </w:r>
      <w:r w:rsidRPr="008847DF">
        <w:t xml:space="preserve">: </w:t>
      </w:r>
      <w:r w:rsidR="00FA20DE">
        <w:t>Most of the time</w:t>
      </w:r>
      <w:r w:rsidR="005D1F4A">
        <w:t>,</w:t>
      </w:r>
      <w:r w:rsidR="00FA20DE">
        <w:t xml:space="preserve"> widgets are attached to the element that they will control; </w:t>
      </w:r>
      <w:r w:rsidR="00F35AB9">
        <w:t xml:space="preserve">however, </w:t>
      </w:r>
      <w:r w:rsidR="00FA20DE">
        <w:t xml:space="preserve">there are times when a widget will need </w:t>
      </w:r>
      <w:r w:rsidR="00700563" w:rsidRPr="008847DF">
        <w:t xml:space="preserve">to create </w:t>
      </w:r>
      <w:r w:rsidR="00FA20DE">
        <w:t xml:space="preserve">additional </w:t>
      </w:r>
      <w:r w:rsidR="00700563" w:rsidRPr="008847DF">
        <w:t>element</w:t>
      </w:r>
      <w:r w:rsidR="00FA20DE">
        <w:t>s</w:t>
      </w:r>
      <w:r w:rsidR="00BB3661" w:rsidRPr="008847DF">
        <w:t>.</w:t>
      </w:r>
      <w:r w:rsidR="00700563" w:rsidRPr="008847DF">
        <w:t xml:space="preserve"> </w:t>
      </w:r>
    </w:p>
    <w:p w:rsidR="00761028" w:rsidRPr="00F35AB9" w:rsidRDefault="00BB3661" w:rsidP="00620377">
      <w:pPr>
        <w:pStyle w:val="ppNote"/>
        <w:numPr>
          <w:ilvl w:val="0"/>
          <w:numId w:val="0"/>
        </w:numPr>
        <w:ind w:left="142"/>
        <w:rPr>
          <w:b/>
        </w:rPr>
      </w:pPr>
      <w:r w:rsidRPr="008847DF">
        <w:t xml:space="preserve">In the above </w:t>
      </w:r>
      <w:r w:rsidRPr="00F35AB9">
        <w:rPr>
          <w:b/>
        </w:rPr>
        <w:t>_create</w:t>
      </w:r>
      <w:r w:rsidRPr="008847DF">
        <w:t xml:space="preserve"> function, the </w:t>
      </w:r>
      <w:r w:rsidRPr="00F35AB9">
        <w:rPr>
          <w:b/>
        </w:rPr>
        <w:t>infobox</w:t>
      </w:r>
      <w:r w:rsidRPr="008847DF">
        <w:t xml:space="preserve"> widget creates a </w:t>
      </w:r>
      <w:r w:rsidRPr="00F35AB9">
        <w:rPr>
          <w:b/>
        </w:rPr>
        <w:t>di</w:t>
      </w:r>
      <w:r w:rsidR="0085721C" w:rsidRPr="00F35AB9">
        <w:rPr>
          <w:b/>
        </w:rPr>
        <w:t>v</w:t>
      </w:r>
      <w:r w:rsidR="0085721C">
        <w:t xml:space="preserve"> to hold the list of links. </w:t>
      </w:r>
      <w:r w:rsidR="004865CB">
        <w:t xml:space="preserve">The default.htm HTML page could have been modified to include the </w:t>
      </w:r>
      <w:r w:rsidR="004865CB" w:rsidRPr="00F35AB9">
        <w:rPr>
          <w:b/>
        </w:rPr>
        <w:t>div</w:t>
      </w:r>
      <w:r w:rsidR="00F35AB9">
        <w:rPr>
          <w:b/>
        </w:rPr>
        <w:t xml:space="preserve"> </w:t>
      </w:r>
      <w:r w:rsidR="00F35AB9" w:rsidRPr="00620377">
        <w:t>in the first place</w:t>
      </w:r>
      <w:r w:rsidR="004865CB" w:rsidRPr="00F35AB9">
        <w:t>,</w:t>
      </w:r>
      <w:r w:rsidR="004865CB">
        <w:t xml:space="preserve"> making it unnecessary for the widget to add </w:t>
      </w:r>
      <w:r w:rsidR="00F35AB9">
        <w:t xml:space="preserve">an </w:t>
      </w:r>
      <w:r w:rsidR="004865CB">
        <w:t>additional structure.</w:t>
      </w:r>
      <w:r w:rsidR="00DB065F">
        <w:t xml:space="preserve"> </w:t>
      </w:r>
      <w:r w:rsidR="00F35AB9">
        <w:t>However, t</w:t>
      </w:r>
      <w:r w:rsidR="00280C1D">
        <w:t>he code was written this way to</w:t>
      </w:r>
      <w:r w:rsidR="00F35AB9">
        <w:t xml:space="preserve"> illustrate </w:t>
      </w:r>
      <w:r w:rsidR="00280C1D">
        <w:t xml:space="preserve">a widget adding UI elements to </w:t>
      </w:r>
      <w:r w:rsidR="0066791C">
        <w:t xml:space="preserve">an </w:t>
      </w:r>
      <w:r w:rsidR="00280C1D">
        <w:t>existing HTML structure.</w:t>
      </w:r>
    </w:p>
    <w:p w:rsidR="0036660D" w:rsidRDefault="0036660D" w:rsidP="00A13F62">
      <w:pPr>
        <w:pStyle w:val="Heading1"/>
      </w:pPr>
      <w:r>
        <w:t>Widget Interactions</w:t>
      </w:r>
    </w:p>
    <w:p w:rsidR="00C729FF" w:rsidRPr="00C729FF" w:rsidRDefault="00D071DA" w:rsidP="00C729FF">
      <w:pPr>
        <w:pStyle w:val="ppBodyText"/>
      </w:pPr>
      <w:r>
        <w:t xml:space="preserve">An interesting challenge </w:t>
      </w:r>
      <w:r w:rsidR="00BA22D2">
        <w:t>in</w:t>
      </w:r>
      <w:r>
        <w:t xml:space="preserve"> this scenario is giving the user</w:t>
      </w:r>
      <w:r w:rsidR="004A51B0">
        <w:t xml:space="preserve"> enough</w:t>
      </w:r>
      <w:r>
        <w:t xml:space="preserve"> time to click the links without showing the </w:t>
      </w:r>
      <w:r w:rsidR="00A60253">
        <w:t>pop-up list</w:t>
      </w:r>
      <w:r>
        <w:t xml:space="preserve"> longer than needed.</w:t>
      </w:r>
      <w:r w:rsidR="001A075C">
        <w:t xml:space="preserve"> The implementation requires coordination between the</w:t>
      </w:r>
      <w:r w:rsidR="00171518">
        <w:t xml:space="preserve"> two</w:t>
      </w:r>
      <w:r w:rsidR="001A075C">
        <w:t xml:space="preserve"> widgets.</w:t>
      </w:r>
      <w:bookmarkStart w:id="0" w:name="_GoBack"/>
    </w:p>
    <w:bookmarkEnd w:id="0"/>
    <w:p w:rsidR="00A13F62" w:rsidRDefault="0036660D" w:rsidP="0036660D">
      <w:pPr>
        <w:pStyle w:val="Heading2"/>
      </w:pPr>
      <w:r>
        <w:t xml:space="preserve">Mouse Entering </w:t>
      </w:r>
      <w:r w:rsidR="00824F34">
        <w:t xml:space="preserve">a </w:t>
      </w:r>
      <w:r>
        <w:t>Keyword</w:t>
      </w:r>
      <w:r w:rsidR="00F35AB9">
        <w:t xml:space="preserve"> Span</w:t>
      </w:r>
    </w:p>
    <w:p w:rsidR="00E87DE2" w:rsidRDefault="0036660D" w:rsidP="0036660D">
      <w:pPr>
        <w:pStyle w:val="ppBodyText"/>
      </w:pPr>
      <w:r>
        <w:t xml:space="preserve">When the mouse enters the keyword span, the </w:t>
      </w:r>
      <w:r w:rsidRPr="00F81694">
        <w:rPr>
          <w:b/>
        </w:rPr>
        <w:t>mous</w:t>
      </w:r>
      <w:r w:rsidR="00A67A0F">
        <w:rPr>
          <w:b/>
        </w:rPr>
        <w:t>e</w:t>
      </w:r>
      <w:r w:rsidRPr="00F81694">
        <w:rPr>
          <w:b/>
        </w:rPr>
        <w:t>enter</w:t>
      </w:r>
      <w:r>
        <w:t xml:space="preserve"> event handler </w:t>
      </w:r>
      <w:r w:rsidR="00692F97">
        <w:t xml:space="preserve">in the </w:t>
      </w:r>
      <w:r w:rsidR="00692F97" w:rsidRPr="00692F97">
        <w:rPr>
          <w:b/>
        </w:rPr>
        <w:t>tagger</w:t>
      </w:r>
      <w:r w:rsidR="00692F97">
        <w:t xml:space="preserve"> widget </w:t>
      </w:r>
      <w:r>
        <w:t>is invoked.</w:t>
      </w:r>
      <w:r w:rsidR="00397E1E">
        <w:t xml:space="preserve"> The </w:t>
      </w:r>
      <w:r w:rsidR="00397E1E" w:rsidRPr="00D431D6">
        <w:rPr>
          <w:b/>
        </w:rPr>
        <w:t>name</w:t>
      </w:r>
      <w:r w:rsidR="00397E1E">
        <w:t xml:space="preserve"> being appended to the event name is the name of the widget</w:t>
      </w:r>
      <w:r w:rsidR="00933A04">
        <w:t xml:space="preserve"> and is used as a namespace for the event binding</w:t>
      </w:r>
      <w:r w:rsidR="00397E1E">
        <w:t xml:space="preserve">. </w:t>
      </w:r>
      <w:r w:rsidR="00933A04">
        <w:t>This is a</w:t>
      </w:r>
      <w:r w:rsidR="00397E1E">
        <w:t xml:space="preserve"> recommended practice. </w:t>
      </w:r>
      <w:r w:rsidR="00933A04">
        <w:t>Any string can be used as the namespace, but using</w:t>
      </w:r>
      <w:r w:rsidR="00397E1E">
        <w:t xml:space="preserve"> the name of the widget allows you </w:t>
      </w:r>
      <w:r w:rsidR="001C1B53">
        <w:t xml:space="preserve">to </w:t>
      </w:r>
      <w:r w:rsidR="00397E1E">
        <w:t>tap into a feature of the widget factor</w:t>
      </w:r>
      <w:r w:rsidR="00933A04">
        <w:t>y</w:t>
      </w:r>
      <w:r w:rsidR="00397E1E">
        <w:t xml:space="preserve"> described later in the QuickStart.</w:t>
      </w:r>
    </w:p>
    <w:p w:rsidR="00E87DE2" w:rsidRPr="00E87DE2" w:rsidRDefault="00282025" w:rsidP="00E87DE2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82025" w:rsidRDefault="00282025" w:rsidP="00E87DE2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// Contained in </w:t>
      </w:r>
      <w:r w:rsidR="006C2430">
        <w:rPr>
          <w:rFonts w:eastAsiaTheme="minorHAnsi"/>
          <w:lang w:bidi="ar-SA"/>
        </w:rPr>
        <w:t>jquery.qs.</w:t>
      </w:r>
      <w:r>
        <w:rPr>
          <w:rFonts w:eastAsiaTheme="minorHAnsi"/>
          <w:lang w:bidi="ar-SA"/>
        </w:rPr>
        <w:t>tagger.js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>.bind('mouseenter.' + name, function (event) {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 xml:space="preserve">    clearTimeout(timer);</w:t>
      </w:r>
    </w:p>
    <w:p w:rsidR="00A04D73" w:rsidRPr="00A04D73" w:rsidRDefault="00A04D73" w:rsidP="00A04D73">
      <w:pPr>
        <w:pStyle w:val="ppCode"/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 xml:space="preserve">    that._trigger('activated', event, {name: tag});</w:t>
      </w:r>
    </w:p>
    <w:p w:rsidR="00626278" w:rsidRDefault="00A04D73" w:rsidP="00D431D6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  <w:r w:rsidRPr="00A04D73">
        <w:rPr>
          <w:rFonts w:eastAsiaTheme="minorHAnsi"/>
          <w:lang w:bidi="ar-SA"/>
        </w:rPr>
        <w:t>})</w:t>
      </w:r>
    </w:p>
    <w:p w:rsidR="00A04D73" w:rsidRDefault="00A04D73" w:rsidP="0036660D">
      <w:pPr>
        <w:pStyle w:val="ppBodyText"/>
      </w:pPr>
      <w:r>
        <w:t xml:space="preserve">The </w:t>
      </w:r>
      <w:r w:rsidRPr="00D431D6">
        <w:rPr>
          <w:b/>
        </w:rPr>
        <w:t>clearTimeout</w:t>
      </w:r>
      <w:r>
        <w:t xml:space="preserve"> call </w:t>
      </w:r>
      <w:r w:rsidR="00F35AB9">
        <w:t>uses</w:t>
      </w:r>
      <w:r>
        <w:t xml:space="preserve"> the </w:t>
      </w:r>
      <w:r w:rsidRPr="00D431D6">
        <w:rPr>
          <w:b/>
        </w:rPr>
        <w:t>timer</w:t>
      </w:r>
      <w:r>
        <w:t xml:space="preserve"> variable</w:t>
      </w:r>
      <w:r w:rsidR="00F35AB9">
        <w:t>,</w:t>
      </w:r>
      <w:r>
        <w:t xml:space="preserve"> which is defined outside of the widget prototype</w:t>
      </w:r>
      <w:r w:rsidR="00516CE4">
        <w:t xml:space="preserve"> and set in the handler for </w:t>
      </w:r>
      <w:r w:rsidR="00516CE4" w:rsidRPr="00D431D6">
        <w:rPr>
          <w:b/>
        </w:rPr>
        <w:t>mouseleave</w:t>
      </w:r>
      <w:r w:rsidR="00F35AB9" w:rsidRPr="00620377">
        <w:t>,</w:t>
      </w:r>
      <w:r w:rsidR="00516CE4" w:rsidRPr="00620377">
        <w:t xml:space="preserve"> </w:t>
      </w:r>
      <w:r w:rsidR="00516CE4">
        <w:t>discussed in the next section</w:t>
      </w:r>
      <w:r>
        <w:t>. This mean</w:t>
      </w:r>
      <w:r w:rsidR="00516CE4">
        <w:t>s</w:t>
      </w:r>
      <w:r>
        <w:t xml:space="preserve"> there will be only one </w:t>
      </w:r>
      <w:r w:rsidR="00516CE4">
        <w:t xml:space="preserve">timer </w:t>
      </w:r>
      <w:r>
        <w:t xml:space="preserve">created and shared among all instances of the </w:t>
      </w:r>
      <w:r w:rsidRPr="00D431D6">
        <w:rPr>
          <w:b/>
        </w:rPr>
        <w:t>tagger</w:t>
      </w:r>
      <w:r>
        <w:t xml:space="preserve"> widget. </w:t>
      </w:r>
    </w:p>
    <w:p w:rsidR="003847F2" w:rsidRDefault="00A04D73">
      <w:pPr>
        <w:pStyle w:val="ppBodyText"/>
      </w:pPr>
      <w:r>
        <w:t xml:space="preserve">The next line raises the </w:t>
      </w:r>
      <w:r w:rsidRPr="00D431D6">
        <w:rPr>
          <w:b/>
        </w:rPr>
        <w:t>tagactivated</w:t>
      </w:r>
      <w:r>
        <w:t xml:space="preserve"> event. It doesn</w:t>
      </w:r>
      <w:r w:rsidR="00757F83">
        <w:t>'</w:t>
      </w:r>
      <w:r>
        <w:t xml:space="preserve">t raise the </w:t>
      </w:r>
      <w:r w:rsidRPr="00D431D6">
        <w:rPr>
          <w:b/>
        </w:rPr>
        <w:t>taggeractivated</w:t>
      </w:r>
      <w:r>
        <w:t xml:space="preserve"> event because the widget sets the </w:t>
      </w:r>
      <w:r w:rsidRPr="00D431D6">
        <w:rPr>
          <w:b/>
        </w:rPr>
        <w:t>widgetEventPrefix</w:t>
      </w:r>
      <w:r>
        <w:t xml:space="preserve"> property</w:t>
      </w:r>
      <w:r w:rsidR="00F35AB9">
        <w:t>,</w:t>
      </w:r>
      <w:r w:rsidR="00FE37E8">
        <w:t xml:space="preserve"> as shown in the next code snippet</w:t>
      </w:r>
      <w:r>
        <w:t xml:space="preserve">. </w:t>
      </w:r>
      <w:r w:rsidR="00FE37E8">
        <w:t xml:space="preserve">It also </w:t>
      </w:r>
      <w:r w:rsidR="00757F83">
        <w:t xml:space="preserve">doesn't </w:t>
      </w:r>
      <w:r w:rsidR="00FE37E8">
        <w:t xml:space="preserve">raise the </w:t>
      </w:r>
      <w:r w:rsidR="00FE37E8" w:rsidRPr="00D431D6">
        <w:rPr>
          <w:b/>
        </w:rPr>
        <w:t>activated</w:t>
      </w:r>
      <w:r w:rsidR="00FE37E8">
        <w:t xml:space="preserve"> event as you may have suspected because t</w:t>
      </w:r>
      <w:r w:rsidR="00397E1E">
        <w:t xml:space="preserve">he widget factory changes the name of raised events by </w:t>
      </w:r>
      <w:r w:rsidR="00FE37E8">
        <w:t>prepending</w:t>
      </w:r>
      <w:r w:rsidR="00397E1E">
        <w:t xml:space="preserve"> the name of the widget to</w:t>
      </w:r>
      <w:r w:rsidR="00FE37E8">
        <w:t xml:space="preserve"> the name of the</w:t>
      </w:r>
      <w:r w:rsidR="00397E1E">
        <w:t xml:space="preserve"> event</w:t>
      </w:r>
      <w:r w:rsidR="00FE37E8">
        <w:t xml:space="preserve"> being triggered</w:t>
      </w:r>
      <w:r w:rsidR="00397E1E">
        <w:t>.</w:t>
      </w:r>
    </w:p>
    <w:p w:rsidR="003847F2" w:rsidRDefault="003847F2" w:rsidP="00D431D6">
      <w:pPr>
        <w:pStyle w:val="ppCodeLanguage"/>
      </w:pPr>
      <w:r>
        <w:t>JavaScript</w:t>
      </w:r>
    </w:p>
    <w:p w:rsidR="00B273FD" w:rsidRDefault="00B273FD" w:rsidP="00D431D6">
      <w:pPr>
        <w:pStyle w:val="ppCode"/>
        <w:numPr>
          <w:ilvl w:val="0"/>
          <w:numId w:val="0"/>
        </w:numPr>
      </w:pPr>
      <w:r>
        <w:t>// Contained in jquery.qs.tagger.js</w:t>
      </w:r>
    </w:p>
    <w:p w:rsidR="003847F2" w:rsidRDefault="003847F2" w:rsidP="00D431D6">
      <w:pPr>
        <w:pStyle w:val="ppCode"/>
        <w:numPr>
          <w:ilvl w:val="0"/>
          <w:numId w:val="0"/>
        </w:numPr>
      </w:pPr>
      <w:r>
        <w:lastRenderedPageBreak/>
        <w:t>$.widget('</w:t>
      </w:r>
      <w:proofErr w:type="spellStart"/>
      <w:r>
        <w:t>qs.tagger</w:t>
      </w:r>
      <w:proofErr w:type="spellEnd"/>
      <w:r>
        <w:t>', {</w:t>
      </w:r>
    </w:p>
    <w:p w:rsidR="003847F2" w:rsidRDefault="003847F2" w:rsidP="00D431D6">
      <w:pPr>
        <w:pStyle w:val="ppCode"/>
      </w:pPr>
    </w:p>
    <w:p w:rsidR="003847F2" w:rsidRDefault="003847F2" w:rsidP="00D431D6">
      <w:pPr>
        <w:pStyle w:val="ppCode"/>
      </w:pPr>
      <w:r>
        <w:t xml:space="preserve">    widgetEventPrefix: 'tag',</w:t>
      </w:r>
    </w:p>
    <w:p w:rsidR="003847F2" w:rsidRDefault="003847F2" w:rsidP="00D431D6">
      <w:pPr>
        <w:pStyle w:val="ppCode"/>
      </w:pPr>
    </w:p>
    <w:p w:rsidR="003847F2" w:rsidRDefault="003847F2" w:rsidP="00D431D6">
      <w:pPr>
        <w:pStyle w:val="ppCode"/>
      </w:pPr>
      <w:r>
        <w:t xml:space="preserve">    options: {</w:t>
      </w:r>
    </w:p>
    <w:p w:rsidR="00972609" w:rsidRDefault="00B273FD" w:rsidP="003847F2">
      <w:pPr>
        <w:pStyle w:val="ppBodyText"/>
      </w:pPr>
      <w:r>
        <w:t xml:space="preserve">When the </w:t>
      </w:r>
      <w:r w:rsidRPr="00D431D6">
        <w:rPr>
          <w:b/>
        </w:rPr>
        <w:t>tagactivated</w:t>
      </w:r>
      <w:r>
        <w:t xml:space="preserve"> event is raised</w:t>
      </w:r>
      <w:r w:rsidR="00FE37E8">
        <w:t>,</w:t>
      </w:r>
      <w:r>
        <w:t xml:space="preserve"> the </w:t>
      </w:r>
      <w:r w:rsidRPr="00D431D6">
        <w:rPr>
          <w:b/>
        </w:rPr>
        <w:t>displayTagLinks</w:t>
      </w:r>
      <w:r>
        <w:t xml:space="preserve"> method is called on the </w:t>
      </w:r>
      <w:r w:rsidRPr="00D431D6">
        <w:rPr>
          <w:b/>
        </w:rPr>
        <w:t>infobox</w:t>
      </w:r>
      <w:r>
        <w:t xml:space="preserve"> widget.</w:t>
      </w:r>
      <w:r w:rsidR="00D04182">
        <w:t xml:space="preserve"> As you will notice from having a look at </w:t>
      </w:r>
      <w:r w:rsidR="00D04182" w:rsidRPr="00D431D6">
        <w:rPr>
          <w:b/>
        </w:rPr>
        <w:t>jquery.qs.infobox.js</w:t>
      </w:r>
      <w:r w:rsidR="00D04182">
        <w:t>, it never binds to this event. Doing so would create a dependency between the widgets. A better option is to follow a recommended pattern and take advantage of a related jQuery UI feature</w:t>
      </w:r>
      <w:r w:rsidR="001D6B66">
        <w:t xml:space="preserve">. </w:t>
      </w:r>
      <w:r w:rsidR="00F35AB9">
        <w:t xml:space="preserve">It is </w:t>
      </w:r>
      <w:r w:rsidR="00EF7B6E">
        <w:t>recommend</w:t>
      </w:r>
      <w:r w:rsidR="00261543">
        <w:t>ed that a</w:t>
      </w:r>
      <w:r w:rsidR="00D04182">
        <w:t xml:space="preserve"> widget provide callback options for all of the events it raises. </w:t>
      </w:r>
    </w:p>
    <w:p w:rsidR="00D04182" w:rsidRDefault="00D04182" w:rsidP="00D431D6">
      <w:pPr>
        <w:pStyle w:val="ppCodeLanguage"/>
      </w:pPr>
      <w:r>
        <w:t>JavaScript</w:t>
      </w:r>
    </w:p>
    <w:p w:rsidR="00D04182" w:rsidRDefault="00D04182" w:rsidP="00D431D6">
      <w:pPr>
        <w:pStyle w:val="ppCode"/>
        <w:numPr>
          <w:ilvl w:val="0"/>
          <w:numId w:val="0"/>
        </w:numPr>
      </w:pPr>
      <w:r>
        <w:t>// Contained in jquery.qs.tagger.js</w:t>
      </w:r>
    </w:p>
    <w:p w:rsidR="00D04182" w:rsidRDefault="00D04182" w:rsidP="00D431D6">
      <w:pPr>
        <w:pStyle w:val="ppCode"/>
        <w:numPr>
          <w:ilvl w:val="0"/>
          <w:numId w:val="0"/>
        </w:numPr>
      </w:pPr>
      <w:r>
        <w:t>options: {</w:t>
      </w:r>
    </w:p>
    <w:p w:rsidR="00D04182" w:rsidRDefault="00D04182" w:rsidP="00D431D6">
      <w:pPr>
        <w:pStyle w:val="ppCode"/>
      </w:pPr>
      <w:r>
        <w:t xml:space="preserve">    activated: null,</w:t>
      </w:r>
    </w:p>
    <w:p w:rsidR="00D04182" w:rsidRDefault="00D04182" w:rsidP="00D431D6">
      <w:pPr>
        <w:pStyle w:val="ppCode"/>
      </w:pPr>
      <w:r>
        <w:t xml:space="preserve">    deactivated: null</w:t>
      </w:r>
    </w:p>
    <w:p w:rsidR="00D04182" w:rsidRDefault="00D04182" w:rsidP="00D431D6">
      <w:pPr>
        <w:pStyle w:val="ppCode"/>
      </w:pPr>
      <w:r>
        <w:t>},</w:t>
      </w:r>
    </w:p>
    <w:p w:rsidR="00EF7B6E" w:rsidRDefault="00EF7B6E" w:rsidP="00D431D6">
      <w:pPr>
        <w:pStyle w:val="ppBodyText"/>
        <w:numPr>
          <w:ilvl w:val="0"/>
          <w:numId w:val="0"/>
        </w:numPr>
      </w:pPr>
      <w:r>
        <w:t>The jQuery UI widget factory will automatically call any option with the same name as the event being raised. This feature allows the event handlers to</w:t>
      </w:r>
      <w:r w:rsidR="001D6B66">
        <w:t xml:space="preserve"> be associated by setting the value of the option.</w:t>
      </w:r>
      <w:r>
        <w:t xml:space="preserve"> The QuickStart does this in the startup file.</w:t>
      </w:r>
      <w:r w:rsidR="001D6B66">
        <w:t xml:space="preserve"> </w:t>
      </w:r>
    </w:p>
    <w:p w:rsidR="00EF7B6E" w:rsidRDefault="00EF7B6E" w:rsidP="00D431D6">
      <w:pPr>
        <w:pStyle w:val="ppCodeLanguage"/>
      </w:pPr>
      <w:r>
        <w:t>JavaScript</w:t>
      </w:r>
    </w:p>
    <w:p w:rsidR="000F6F35" w:rsidRDefault="00EF7B6E" w:rsidP="00D431D6">
      <w:pPr>
        <w:pStyle w:val="ppCode"/>
      </w:pPr>
      <w:r>
        <w:t>// Contained in startup.js</w:t>
      </w:r>
    </w:p>
    <w:p w:rsidR="00EF7B6E" w:rsidRDefault="00EF7B6E" w:rsidP="00D431D6">
      <w:pPr>
        <w:pStyle w:val="ppCode"/>
      </w:pPr>
      <w:r>
        <w:t>$('span[data-tag]').tagger({</w:t>
      </w:r>
    </w:p>
    <w:p w:rsidR="00EF7B6E" w:rsidRDefault="00EF7B6E" w:rsidP="00D431D6">
      <w:pPr>
        <w:pStyle w:val="ppCode"/>
      </w:pPr>
      <w:r>
        <w:t xml:space="preserve">    activated: function (event, data) {</w:t>
      </w:r>
    </w:p>
    <w:p w:rsidR="00EF7B6E" w:rsidRDefault="00EF7B6E" w:rsidP="00D431D6">
      <w:pPr>
        <w:pStyle w:val="ppCode"/>
      </w:pPr>
      <w:r>
        <w:t xml:space="preserve">        infobox.infobox('displayTagLinks', event, data.name);</w:t>
      </w:r>
    </w:p>
    <w:p w:rsidR="00EF7B6E" w:rsidRDefault="00EF7B6E" w:rsidP="00D431D6">
      <w:pPr>
        <w:pStyle w:val="ppCode"/>
      </w:pPr>
      <w:r>
        <w:t xml:space="preserve">    },</w:t>
      </w:r>
    </w:p>
    <w:p w:rsidR="00EF7B6E" w:rsidRDefault="00EF7B6E" w:rsidP="00D431D6">
      <w:pPr>
        <w:pStyle w:val="ppCode"/>
      </w:pPr>
      <w:r>
        <w:t xml:space="preserve">    deactivated: function () {</w:t>
      </w:r>
    </w:p>
    <w:p w:rsidR="00EF7B6E" w:rsidRDefault="00EF7B6E" w:rsidP="00D431D6">
      <w:pPr>
        <w:pStyle w:val="ppCode"/>
      </w:pPr>
      <w:r>
        <w:t xml:space="preserve">        infobox.infobox('hideTagLinks');</w:t>
      </w:r>
    </w:p>
    <w:p w:rsidR="00EF7B6E" w:rsidRDefault="00EF7B6E" w:rsidP="00D431D6">
      <w:pPr>
        <w:pStyle w:val="ppCode"/>
      </w:pPr>
      <w:r>
        <w:t xml:space="preserve">    }</w:t>
      </w:r>
    </w:p>
    <w:p w:rsidR="00EF7B6E" w:rsidRDefault="00EF7B6E" w:rsidP="00D431D6">
      <w:pPr>
        <w:pStyle w:val="ppCode"/>
      </w:pPr>
      <w:r>
        <w:t>});</w:t>
      </w:r>
    </w:p>
    <w:p w:rsidR="00EF7B6E" w:rsidRDefault="00D038A2" w:rsidP="00D431D6">
      <w:pPr>
        <w:pStyle w:val="ppBodyText"/>
      </w:pPr>
      <w:r>
        <w:t xml:space="preserve">This approach is also a nice way to avoid having to know if the event is called </w:t>
      </w:r>
      <w:r w:rsidRPr="00D431D6">
        <w:rPr>
          <w:b/>
        </w:rPr>
        <w:t>tagactivated</w:t>
      </w:r>
      <w:r>
        <w:t xml:space="preserve"> or </w:t>
      </w:r>
      <w:r w:rsidRPr="00D431D6">
        <w:rPr>
          <w:b/>
        </w:rPr>
        <w:t>taggeractivated</w:t>
      </w:r>
      <w:r>
        <w:t xml:space="preserve"> or something else. </w:t>
      </w:r>
      <w:r w:rsidR="00147DA8">
        <w:t xml:space="preserve">The </w:t>
      </w:r>
      <w:r w:rsidR="00147DA8" w:rsidRPr="00D431D6">
        <w:rPr>
          <w:b/>
        </w:rPr>
        <w:t>displayTagLinks</w:t>
      </w:r>
      <w:r w:rsidR="00147DA8">
        <w:t xml:space="preserve"> method accepts a browser event and the name to look</w:t>
      </w:r>
      <w:r w:rsidR="00261543">
        <w:t xml:space="preserve"> </w:t>
      </w:r>
      <w:r w:rsidR="00147DA8">
        <w:t xml:space="preserve">up. </w:t>
      </w:r>
      <w:r w:rsidR="00B17392">
        <w:t>The first part of the method sets up enclosed variables to be used in the second part of the method.</w:t>
      </w:r>
    </w:p>
    <w:p w:rsidR="00B17392" w:rsidRDefault="00B17392" w:rsidP="00D431D6">
      <w:pPr>
        <w:pStyle w:val="ppCodeLanguage"/>
      </w:pPr>
      <w:r>
        <w:t>JavaScript</w:t>
      </w:r>
    </w:p>
    <w:p w:rsidR="00B17392" w:rsidRDefault="00B17392" w:rsidP="00D431D6">
      <w:pPr>
        <w:pStyle w:val="ppCode"/>
      </w:pPr>
      <w:r>
        <w:t>// Contained in jquery.qs.infobox.js</w:t>
      </w:r>
    </w:p>
    <w:p w:rsidR="00B17392" w:rsidRDefault="00B17392" w:rsidP="00D431D6">
      <w:pPr>
        <w:pStyle w:val="ppCode"/>
      </w:pPr>
      <w:proofErr w:type="spellStart"/>
      <w:r>
        <w:t>displayTagLinks</w:t>
      </w:r>
      <w:proofErr w:type="spellEnd"/>
      <w:r>
        <w:t xml:space="preserve">: function (event, </w:t>
      </w:r>
      <w:proofErr w:type="spellStart"/>
      <w:r>
        <w:t>tagName</w:t>
      </w:r>
      <w:proofErr w:type="spellEnd"/>
      <w:r>
        <w:t>) {</w:t>
      </w:r>
    </w:p>
    <w:p w:rsidR="00B17392" w:rsidRDefault="00B17392" w:rsidP="00D431D6">
      <w:pPr>
        <w:pStyle w:val="ppCode"/>
      </w:pPr>
      <w:r>
        <w:t xml:space="preserve">    var i,</w:t>
      </w:r>
    </w:p>
    <w:p w:rsidR="00B17392" w:rsidRDefault="00B17392" w:rsidP="00D431D6">
      <w:pPr>
        <w:pStyle w:val="ppCode"/>
      </w:pPr>
      <w:r>
        <w:t xml:space="preserve">        html,</w:t>
      </w:r>
    </w:p>
    <w:p w:rsidR="00B17392" w:rsidRDefault="00B17392" w:rsidP="00D431D6">
      <w:pPr>
        <w:pStyle w:val="ppCode"/>
      </w:pPr>
      <w:r>
        <w:t xml:space="preserve">        that = this,</w:t>
      </w:r>
    </w:p>
    <w:p w:rsidR="00B17392" w:rsidRDefault="00B17392" w:rsidP="00D431D6">
      <w:pPr>
        <w:pStyle w:val="ppCode"/>
      </w:pPr>
      <w:r>
        <w:t xml:space="preserve">        options = </w:t>
      </w:r>
      <w:proofErr w:type="spellStart"/>
      <w:r>
        <w:t>that.options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that.infoboxElement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top = </w:t>
      </w:r>
      <w:proofErr w:type="spellStart"/>
      <w:r>
        <w:t>event.pageY</w:t>
      </w:r>
      <w:proofErr w:type="spellEnd"/>
      <w:r>
        <w:t xml:space="preserve"> + </w:t>
      </w:r>
      <w:proofErr w:type="spellStart"/>
      <w:r>
        <w:t>offsetY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left = </w:t>
      </w:r>
      <w:proofErr w:type="spellStart"/>
      <w:r>
        <w:t>event.pageX</w:t>
      </w:r>
      <w:proofErr w:type="spellEnd"/>
      <w:r>
        <w:t xml:space="preserve"> + </w:t>
      </w:r>
      <w:proofErr w:type="spellStart"/>
      <w:r>
        <w:t>offsetX</w:t>
      </w:r>
      <w:proofErr w:type="spellEnd"/>
      <w:r>
        <w:t>,</w:t>
      </w:r>
    </w:p>
    <w:p w:rsidR="00B17392" w:rsidRDefault="00B17392" w:rsidP="00D431D6">
      <w:pPr>
        <w:pStyle w:val="ppCode"/>
      </w:pPr>
      <w:r>
        <w:lastRenderedPageBreak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options.dataUrl</w:t>
      </w:r>
      <w:proofErr w:type="spellEnd"/>
      <w:r>
        <w:t xml:space="preserve"> + </w:t>
      </w:r>
      <w:proofErr w:type="spellStart"/>
      <w:r>
        <w:t>tagName</w:t>
      </w:r>
      <w:proofErr w:type="spellEnd"/>
      <w:r>
        <w:t xml:space="preserve"> + '?count=' + </w:t>
      </w:r>
      <w:proofErr w:type="spellStart"/>
      <w:r>
        <w:t>options.maxItems</w:t>
      </w:r>
      <w:proofErr w:type="spellEnd"/>
      <w:r>
        <w:t>,</w:t>
      </w:r>
    </w:p>
    <w:p w:rsidR="00B17392" w:rsidRDefault="00B17392" w:rsidP="00D431D6">
      <w:pPr>
        <w:pStyle w:val="ppCode"/>
      </w:pPr>
      <w:r>
        <w:t xml:space="preserve">        displayResult = function () {</w:t>
      </w:r>
    </w:p>
    <w:p w:rsidR="00B17392" w:rsidRDefault="00B17392" w:rsidP="00D431D6">
      <w:pPr>
        <w:pStyle w:val="ppCode"/>
      </w:pPr>
      <w:r>
        <w:t xml:space="preserve">                elem.html(html);</w:t>
      </w:r>
    </w:p>
    <w:p w:rsidR="00B17392" w:rsidRDefault="00B17392" w:rsidP="00D431D6">
      <w:pPr>
        <w:pStyle w:val="ppCode"/>
      </w:pPr>
      <w:r>
        <w:t xml:space="preserve">                elem.css({top: top, left: left});</w:t>
      </w:r>
    </w:p>
    <w:p w:rsidR="00B17392" w:rsidRDefault="00B17392" w:rsidP="00D431D6">
      <w:pPr>
        <w:pStyle w:val="ppCode"/>
      </w:pPr>
      <w:r>
        <w:t xml:space="preserve">                </w:t>
      </w:r>
      <w:proofErr w:type="spellStart"/>
      <w:r>
        <w:t>elem.show</w:t>
      </w:r>
      <w:proofErr w:type="spellEnd"/>
      <w:r>
        <w:t>();</w:t>
      </w:r>
    </w:p>
    <w:p w:rsidR="00B17392" w:rsidRDefault="00B17392" w:rsidP="00D431D6">
      <w:pPr>
        <w:pStyle w:val="ppCode"/>
      </w:pPr>
      <w:r>
        <w:t xml:space="preserve">            };</w:t>
      </w:r>
    </w:p>
    <w:p w:rsidR="00B17392" w:rsidRDefault="00B17392" w:rsidP="00D431D6">
      <w:pPr>
        <w:pStyle w:val="ppCode"/>
      </w:pPr>
      <w:r>
        <w:t xml:space="preserve">            </w:t>
      </w:r>
    </w:p>
    <w:p w:rsidR="00B17392" w:rsidRDefault="00B17392" w:rsidP="00D431D6">
      <w:pPr>
        <w:pStyle w:val="ppCode"/>
      </w:pPr>
      <w:r>
        <w:t xml:space="preserve">        if (</w:t>
      </w:r>
      <w:proofErr w:type="spellStart"/>
      <w:r>
        <w:t>event.pageX</w:t>
      </w:r>
      <w:proofErr w:type="spellEnd"/>
      <w:r>
        <w:t xml:space="preserve"> &gt; </w:t>
      </w:r>
      <w:proofErr w:type="spellStart"/>
      <w:r>
        <w:t>window.screenWidth</w:t>
      </w:r>
      <w:proofErr w:type="spellEnd"/>
      <w:r>
        <w:t xml:space="preserve"> / 2) {</w:t>
      </w:r>
    </w:p>
    <w:p w:rsidR="00B17392" w:rsidRDefault="00B17392" w:rsidP="00D431D6">
      <w:pPr>
        <w:pStyle w:val="ppCode"/>
      </w:pPr>
      <w:r>
        <w:t xml:space="preserve">            left = </w:t>
      </w:r>
      <w:proofErr w:type="spellStart"/>
      <w:r>
        <w:t>event.pageX</w:t>
      </w:r>
      <w:proofErr w:type="spellEnd"/>
      <w:r>
        <w:t xml:space="preserve"> + </w:t>
      </w:r>
      <w:proofErr w:type="spellStart"/>
      <w:r>
        <w:t>leftSideAdjustment</w:t>
      </w:r>
      <w:proofErr w:type="spellEnd"/>
      <w:r>
        <w:t xml:space="preserve">; </w:t>
      </w:r>
    </w:p>
    <w:p w:rsidR="00EF7B6E" w:rsidRDefault="00B17392" w:rsidP="00D431D6">
      <w:pPr>
        <w:pStyle w:val="ppCode"/>
      </w:pPr>
      <w:r>
        <w:t xml:space="preserve">        }</w:t>
      </w:r>
    </w:p>
    <w:p w:rsidR="00B17392" w:rsidRDefault="00B17392" w:rsidP="00D431D6">
      <w:pPr>
        <w:pStyle w:val="ppBodyText"/>
      </w:pPr>
      <w:r>
        <w:t xml:space="preserve">After the closure is prepared, </w:t>
      </w:r>
      <w:r w:rsidRPr="00D431D6">
        <w:rPr>
          <w:b/>
        </w:rPr>
        <w:t>left</w:t>
      </w:r>
      <w:r>
        <w:t xml:space="preserve"> is adjusted in case the tag is on the right-hand side of the page. The second part of the </w:t>
      </w:r>
      <w:r w:rsidR="002F332B" w:rsidRPr="00D431D6">
        <w:rPr>
          <w:b/>
        </w:rPr>
        <w:t>displayTagLinks</w:t>
      </w:r>
      <w:r w:rsidR="002F332B">
        <w:t xml:space="preserve"> method is an A</w:t>
      </w:r>
      <w:r w:rsidR="00261543">
        <w:t>jax</w:t>
      </w:r>
      <w:r w:rsidR="002F332B">
        <w:t xml:space="preserve"> call to the </w:t>
      </w:r>
      <w:r w:rsidR="002F332B" w:rsidRPr="00D431D6">
        <w:rPr>
          <w:b/>
        </w:rPr>
        <w:t>url</w:t>
      </w:r>
      <w:r w:rsidR="002F332B" w:rsidRPr="00D431D6">
        <w:t>,</w:t>
      </w:r>
      <w:r w:rsidR="002F332B">
        <w:t xml:space="preserve"> constructed above, for the Delicious bookmarking service. </w:t>
      </w:r>
    </w:p>
    <w:p w:rsidR="002F332B" w:rsidRDefault="002F332B" w:rsidP="00D431D6">
      <w:pPr>
        <w:pStyle w:val="ppCodeLanguage"/>
      </w:pPr>
      <w:r>
        <w:t>JavaScript</w:t>
      </w:r>
    </w:p>
    <w:p w:rsidR="00906D7F" w:rsidRDefault="00906D7F" w:rsidP="00D431D6">
      <w:pPr>
        <w:pStyle w:val="ppCode"/>
      </w:pPr>
      <w:r>
        <w:t>// Contained in jquery.qs.infobox.js</w:t>
      </w:r>
    </w:p>
    <w:p w:rsidR="002F332B" w:rsidRDefault="002F332B" w:rsidP="00D431D6">
      <w:pPr>
        <w:pStyle w:val="ppCode"/>
      </w:pPr>
      <w:r>
        <w:t>$.</w:t>
      </w:r>
      <w:proofErr w:type="spellStart"/>
      <w:r>
        <w:t>ajax</w:t>
      </w:r>
      <w:proofErr w:type="spellEnd"/>
      <w:r>
        <w:t>({</w:t>
      </w:r>
    </w:p>
    <w:p w:rsidR="002F332B" w:rsidRDefault="002F332B" w:rsidP="00D431D6">
      <w:pPr>
        <w:pStyle w:val="ppCode"/>
      </w:pPr>
      <w:r>
        <w:t xml:space="preserve">    url: url,</w:t>
      </w:r>
    </w:p>
    <w:p w:rsidR="002F332B" w:rsidRDefault="002F332B" w:rsidP="00D431D6">
      <w:pPr>
        <w:pStyle w:val="ppCode"/>
      </w:pPr>
      <w:r>
        <w:t xml:space="preserve">    </w:t>
      </w:r>
      <w:proofErr w:type="spellStart"/>
      <w:r>
        <w:t>dataType</w:t>
      </w:r>
      <w:proofErr w:type="spellEnd"/>
      <w:r>
        <w:t>: '</w:t>
      </w:r>
      <w:proofErr w:type="spellStart"/>
      <w:r>
        <w:t>jsonp</w:t>
      </w:r>
      <w:proofErr w:type="spellEnd"/>
      <w:r>
        <w:t>',</w:t>
      </w:r>
    </w:p>
    <w:p w:rsidR="002F332B" w:rsidRDefault="002F332B" w:rsidP="00D431D6">
      <w:pPr>
        <w:pStyle w:val="ppCode"/>
      </w:pPr>
      <w:r>
        <w:t xml:space="preserve">    success: function (data) {</w:t>
      </w:r>
    </w:p>
    <w:p w:rsidR="002F332B" w:rsidRDefault="002F332B" w:rsidP="00D431D6">
      <w:pPr>
        <w:pStyle w:val="ppCode"/>
      </w:pPr>
      <w:r>
        <w:t xml:space="preserve">        if (data != null) {</w:t>
      </w:r>
    </w:p>
    <w:p w:rsidR="002F332B" w:rsidRDefault="002F332B" w:rsidP="00D431D6">
      <w:pPr>
        <w:pStyle w:val="ppCode"/>
      </w:pPr>
      <w:r>
        <w:t xml:space="preserve">            html = '&lt;h1&gt;Popular Links for ' + </w:t>
      </w:r>
      <w:proofErr w:type="spellStart"/>
      <w:r>
        <w:t>tagName</w:t>
      </w:r>
      <w:proofErr w:type="spellEnd"/>
      <w:r>
        <w:t xml:space="preserve"> + '&lt;/h1&gt;&lt;</w:t>
      </w:r>
      <w:proofErr w:type="spellStart"/>
      <w:r>
        <w:t>ul</w:t>
      </w:r>
      <w:proofErr w:type="spellEnd"/>
      <w:r>
        <w:t>&gt;';</w:t>
      </w:r>
    </w:p>
    <w:p w:rsidR="002F332B" w:rsidRDefault="002F332B" w:rsidP="00D431D6">
      <w:pPr>
        <w:pStyle w:val="ppCode"/>
      </w:pPr>
      <w:r>
        <w:t xml:space="preserve">            for (i = 0; i &lt; </w:t>
      </w:r>
      <w:proofErr w:type="spellStart"/>
      <w:r>
        <w:t>data.length</w:t>
      </w:r>
      <w:proofErr w:type="spellEnd"/>
      <w:r>
        <w:t xml:space="preserve"> - 1; i += 1) {</w:t>
      </w:r>
    </w:p>
    <w:p w:rsidR="002F332B" w:rsidRDefault="002F332B" w:rsidP="00D431D6">
      <w:pPr>
        <w:pStyle w:val="ppCode"/>
      </w:pPr>
      <w:r>
        <w:t xml:space="preserve">                html += '&lt;li&gt;&lt;a </w:t>
      </w:r>
      <w:proofErr w:type="spellStart"/>
      <w:r>
        <w:t>href</w:t>
      </w:r>
      <w:proofErr w:type="spellEnd"/>
      <w:r>
        <w:t xml:space="preserve">="' </w:t>
      </w:r>
      <w:r w:rsidR="00AC2D25">
        <w:t>+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data[i].u</w:t>
      </w:r>
      <w:r w:rsidR="00AC2D25">
        <w:t xml:space="preserve"> +</w:t>
      </w:r>
      <w:r>
        <w:t xml:space="preserve"> 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'" target="_blank"&gt;'</w:t>
      </w:r>
      <w:r w:rsidR="00AC2D25">
        <w:t xml:space="preserve"> +</w:t>
      </w:r>
      <w:r>
        <w:t xml:space="preserve"> </w:t>
      </w:r>
    </w:p>
    <w:p w:rsidR="002F332B" w:rsidRDefault="002F332B" w:rsidP="00D431D6">
      <w:pPr>
        <w:pStyle w:val="ppCode"/>
      </w:pPr>
      <w:r>
        <w:t xml:space="preserve">                     </w:t>
      </w:r>
      <w:r w:rsidR="00AC2D25">
        <w:t xml:space="preserve">   </w:t>
      </w:r>
      <w:r>
        <w:t>data[i].d + '&lt;/a&gt;&lt;/li&gt;';</w:t>
      </w:r>
    </w:p>
    <w:p w:rsidR="002F332B" w:rsidRDefault="002F332B" w:rsidP="00D431D6">
      <w:pPr>
        <w:pStyle w:val="ppCode"/>
      </w:pPr>
      <w:r>
        <w:t xml:space="preserve">            }</w:t>
      </w:r>
    </w:p>
    <w:p w:rsidR="002F332B" w:rsidRDefault="002F332B" w:rsidP="00D431D6">
      <w:pPr>
        <w:pStyle w:val="ppCode"/>
      </w:pPr>
      <w:r>
        <w:t xml:space="preserve">            html += '&lt;/</w:t>
      </w:r>
      <w:proofErr w:type="spellStart"/>
      <w:r>
        <w:t>ul</w:t>
      </w:r>
      <w:proofErr w:type="spellEnd"/>
      <w:r>
        <w:t>&gt;';</w:t>
      </w:r>
    </w:p>
    <w:p w:rsidR="002F332B" w:rsidRDefault="002F332B" w:rsidP="00D431D6">
      <w:pPr>
        <w:pStyle w:val="ppCode"/>
      </w:pPr>
      <w:r>
        <w:t xml:space="preserve">        } else {</w:t>
      </w:r>
    </w:p>
    <w:p w:rsidR="002F332B" w:rsidRDefault="002F332B" w:rsidP="00D431D6">
      <w:pPr>
        <w:pStyle w:val="ppCode"/>
      </w:pPr>
      <w:r>
        <w:t xml:space="preserve">            html = '&lt;h1&gt;Data Error&lt;/h1&gt;&lt;p&gt;[snipped]&lt;/p&gt;';</w:t>
      </w:r>
    </w:p>
    <w:p w:rsidR="002F332B" w:rsidRDefault="002F332B" w:rsidP="00D431D6">
      <w:pPr>
        <w:pStyle w:val="ppCode"/>
      </w:pPr>
      <w:r>
        <w:t xml:space="preserve">        }</w:t>
      </w:r>
    </w:p>
    <w:p w:rsidR="002F332B" w:rsidRDefault="002F332B" w:rsidP="00D431D6">
      <w:pPr>
        <w:pStyle w:val="ppCode"/>
      </w:pPr>
      <w:r>
        <w:t xml:space="preserve">        displayResult();</w:t>
      </w:r>
    </w:p>
    <w:p w:rsidR="002F332B" w:rsidRDefault="002F332B" w:rsidP="00D431D6">
      <w:pPr>
        <w:pStyle w:val="ppCode"/>
      </w:pPr>
      <w:r>
        <w:t xml:space="preserve">    },</w:t>
      </w:r>
    </w:p>
    <w:p w:rsidR="002F332B" w:rsidRDefault="002F332B" w:rsidP="00D431D6">
      <w:pPr>
        <w:pStyle w:val="ppCode"/>
      </w:pPr>
      <w:r>
        <w:t xml:space="preserve">    error: function (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{</w:t>
      </w:r>
    </w:p>
    <w:p w:rsidR="00AC2D25" w:rsidRDefault="002F332B" w:rsidP="00D431D6">
      <w:pPr>
        <w:pStyle w:val="ppCode"/>
      </w:pPr>
      <w:r>
        <w:t xml:space="preserve">        html = '&lt;h1&gt;A</w:t>
      </w:r>
      <w:r w:rsidR="00261543">
        <w:t>jax</w:t>
      </w:r>
      <w:r>
        <w:t xml:space="preserve"> Error&lt;/h1&gt;</w:t>
      </w:r>
      <w:r w:rsidR="00AC2D25">
        <w:t>' +</w:t>
      </w:r>
    </w:p>
    <w:p w:rsidR="00AC2D25" w:rsidRDefault="00AC2D25" w:rsidP="00D431D6">
      <w:pPr>
        <w:pStyle w:val="ppCode"/>
      </w:pPr>
      <w:r>
        <w:t xml:space="preserve">               '</w:t>
      </w:r>
      <w:r w:rsidR="002F332B">
        <w:t>&lt;p&gt;The A</w:t>
      </w:r>
      <w:r w:rsidR="00261543">
        <w:t>jax</w:t>
      </w:r>
      <w:r w:rsidR="002F332B">
        <w:t xml:space="preserve"> call returned the following error: ' + </w:t>
      </w:r>
    </w:p>
    <w:p w:rsidR="002F332B" w:rsidRDefault="00AC2D25" w:rsidP="00D431D6">
      <w:pPr>
        <w:pStyle w:val="ppCode"/>
      </w:pPr>
      <w:r>
        <w:t xml:space="preserve">               </w:t>
      </w:r>
      <w:proofErr w:type="spellStart"/>
      <w:r w:rsidR="002F332B">
        <w:t>jqXHR.statusText</w:t>
      </w:r>
      <w:proofErr w:type="spellEnd"/>
      <w:r w:rsidR="002F332B">
        <w:t xml:space="preserve"> + '.&lt;/p&gt;';</w:t>
      </w:r>
    </w:p>
    <w:p w:rsidR="002F332B" w:rsidRDefault="002F332B" w:rsidP="00D431D6">
      <w:pPr>
        <w:pStyle w:val="ppCode"/>
      </w:pPr>
      <w:r>
        <w:t xml:space="preserve">        displayResult();</w:t>
      </w:r>
    </w:p>
    <w:p w:rsidR="002F332B" w:rsidRDefault="002F332B" w:rsidP="00D431D6">
      <w:pPr>
        <w:pStyle w:val="ppCode"/>
      </w:pPr>
      <w:r>
        <w:t xml:space="preserve">    }</w:t>
      </w:r>
    </w:p>
    <w:p w:rsidR="002F332B" w:rsidRDefault="002F332B" w:rsidP="00D431D6">
      <w:pPr>
        <w:pStyle w:val="ppCode"/>
        <w:numPr>
          <w:ilvl w:val="0"/>
          <w:numId w:val="0"/>
        </w:numPr>
      </w:pPr>
      <w:r>
        <w:t>});</w:t>
      </w:r>
    </w:p>
    <w:p w:rsidR="00A53AFF" w:rsidRDefault="008D6C6A" w:rsidP="00D431D6">
      <w:pPr>
        <w:pStyle w:val="ppBodyText"/>
      </w:pPr>
      <w:r>
        <w:t xml:space="preserve">The local </w:t>
      </w:r>
      <w:r w:rsidRPr="00D431D6">
        <w:rPr>
          <w:b/>
        </w:rPr>
        <w:t>displayResult</w:t>
      </w:r>
      <w:r>
        <w:t xml:space="preserve"> function is scoped only to the </w:t>
      </w:r>
      <w:r w:rsidRPr="00D431D6">
        <w:rPr>
          <w:b/>
        </w:rPr>
        <w:t>displayTagLinks</w:t>
      </w:r>
      <w:r>
        <w:t xml:space="preserve"> method since it was needed for both </w:t>
      </w:r>
      <w:r w:rsidRPr="00D431D6">
        <w:rPr>
          <w:b/>
        </w:rPr>
        <w:t>success</w:t>
      </w:r>
      <w:r>
        <w:t xml:space="preserve"> and </w:t>
      </w:r>
      <w:r w:rsidRPr="00D431D6">
        <w:rPr>
          <w:b/>
        </w:rPr>
        <w:t>error</w:t>
      </w:r>
      <w:r>
        <w:t xml:space="preserve"> conditions and nowhere else.</w:t>
      </w:r>
      <w:r w:rsidR="00D038A2">
        <w:t xml:space="preserve"> This is the method that applies the result to the element for the user to see.</w:t>
      </w:r>
    </w:p>
    <w:p w:rsidR="0036660D" w:rsidRDefault="0036660D" w:rsidP="0036660D">
      <w:pPr>
        <w:pStyle w:val="Heading2"/>
      </w:pPr>
      <w:r>
        <w:lastRenderedPageBreak/>
        <w:t xml:space="preserve">Mouse Leaving </w:t>
      </w:r>
      <w:r w:rsidR="00824F34">
        <w:t xml:space="preserve">a </w:t>
      </w:r>
      <w:r>
        <w:t>Keyword</w:t>
      </w:r>
      <w:r w:rsidR="00000659">
        <w:t xml:space="preserve"> Span</w:t>
      </w:r>
    </w:p>
    <w:p w:rsidR="000B2762" w:rsidRDefault="006C1B92" w:rsidP="00824F34">
      <w:pPr>
        <w:pStyle w:val="ppBodyText"/>
      </w:pPr>
      <w:r>
        <w:t xml:space="preserve">When the mouse leaves the </w:t>
      </w:r>
      <w:r w:rsidR="00757F83">
        <w:t xml:space="preserve">tag's </w:t>
      </w:r>
      <w:r w:rsidRPr="00D431D6">
        <w:rPr>
          <w:b/>
        </w:rPr>
        <w:t>span</w:t>
      </w:r>
      <w:r>
        <w:t xml:space="preserve">, </w:t>
      </w:r>
      <w:r w:rsidR="00D038A2">
        <w:t xml:space="preserve">a similar coordination occurs. </w:t>
      </w:r>
      <w:r w:rsidR="000B2762">
        <w:t xml:space="preserve">The </w:t>
      </w:r>
      <w:r w:rsidR="000B2762" w:rsidRPr="00D431D6">
        <w:rPr>
          <w:b/>
        </w:rPr>
        <w:t>tagger</w:t>
      </w:r>
      <w:r w:rsidR="000B2762">
        <w:t xml:space="preserve"> widget has a namespaced event </w:t>
      </w:r>
      <w:r w:rsidR="00261543">
        <w:t xml:space="preserve">bound </w:t>
      </w:r>
      <w:r w:rsidR="000B2762">
        <w:t xml:space="preserve">to the </w:t>
      </w:r>
      <w:r w:rsidR="00757F83">
        <w:t xml:space="preserve">span's </w:t>
      </w:r>
      <w:r w:rsidR="000B2762" w:rsidRPr="00D431D6">
        <w:rPr>
          <w:b/>
        </w:rPr>
        <w:t>mouseleave</w:t>
      </w:r>
      <w:r w:rsidR="000B2762">
        <w:t xml:space="preserve"> event.</w:t>
      </w:r>
    </w:p>
    <w:p w:rsidR="000B2762" w:rsidRDefault="000B2762" w:rsidP="00D431D6">
      <w:pPr>
        <w:pStyle w:val="ppCodeLanguage"/>
      </w:pPr>
      <w:r>
        <w:t>JavaScript</w:t>
      </w:r>
    </w:p>
    <w:p w:rsidR="000B2762" w:rsidRDefault="000B2762" w:rsidP="00D431D6">
      <w:pPr>
        <w:pStyle w:val="ppCode"/>
      </w:pPr>
      <w:r>
        <w:t>// Contained in jquery.qs.tagger.js</w:t>
      </w:r>
    </w:p>
    <w:p w:rsidR="000B2762" w:rsidRDefault="000B2762" w:rsidP="00D431D6">
      <w:pPr>
        <w:pStyle w:val="ppCode"/>
      </w:pPr>
      <w:r>
        <w:t>.bind('mouseleave.' + name, function () {</w:t>
      </w:r>
    </w:p>
    <w:p w:rsidR="000B2762" w:rsidRDefault="000B2762" w:rsidP="00D431D6">
      <w:pPr>
        <w:pStyle w:val="ppCode"/>
      </w:pPr>
      <w:r>
        <w:t xml:space="preserve">    timer = </w:t>
      </w:r>
      <w:proofErr w:type="spellStart"/>
      <w:r>
        <w:t>setTimeout</w:t>
      </w:r>
      <w:proofErr w:type="spellEnd"/>
      <w:r>
        <w:t>(function () {</w:t>
      </w:r>
    </w:p>
    <w:p w:rsidR="000B2762" w:rsidRDefault="000B2762" w:rsidP="00D431D6">
      <w:pPr>
        <w:pStyle w:val="ppCode"/>
      </w:pPr>
      <w:r>
        <w:t xml:space="preserve">        that._trigger('deactivated');</w:t>
      </w:r>
    </w:p>
    <w:p w:rsidR="000B2762" w:rsidRDefault="000B2762" w:rsidP="00D431D6">
      <w:pPr>
        <w:pStyle w:val="ppCode"/>
      </w:pPr>
      <w:r>
        <w:t xml:space="preserve">    }, hideAfter);</w:t>
      </w:r>
    </w:p>
    <w:p w:rsidR="000B2762" w:rsidRDefault="000B2762" w:rsidP="00D431D6">
      <w:pPr>
        <w:pStyle w:val="ppCode"/>
      </w:pPr>
      <w:r>
        <w:t>});</w:t>
      </w:r>
    </w:p>
    <w:p w:rsidR="00516CE4" w:rsidRDefault="00516CE4" w:rsidP="00824F34">
      <w:pPr>
        <w:pStyle w:val="ppBodyText"/>
      </w:pPr>
      <w:r>
        <w:t xml:space="preserve">The </w:t>
      </w:r>
      <w:r w:rsidRPr="00D431D6">
        <w:rPr>
          <w:b/>
        </w:rPr>
        <w:t>timer</w:t>
      </w:r>
      <w:r>
        <w:t xml:space="preserve"> is set to raise the </w:t>
      </w:r>
      <w:r w:rsidRPr="00D431D6">
        <w:rPr>
          <w:b/>
        </w:rPr>
        <w:t>tagdeactivated</w:t>
      </w:r>
      <w:r>
        <w:t xml:space="preserve"> event </w:t>
      </w:r>
      <w:r w:rsidR="00386F51">
        <w:t xml:space="preserve">after </w:t>
      </w:r>
      <w:r w:rsidR="006C1B92">
        <w:t>1000</w:t>
      </w:r>
      <w:r>
        <w:t xml:space="preserve"> </w:t>
      </w:r>
      <w:r w:rsidR="006C1B92">
        <w:t>millisecond</w:t>
      </w:r>
      <w:r>
        <w:t xml:space="preserve">s, </w:t>
      </w:r>
      <w:r w:rsidR="00000659">
        <w:t xml:space="preserve">which is </w:t>
      </w:r>
      <w:r>
        <w:t xml:space="preserve">the value of </w:t>
      </w:r>
      <w:r w:rsidRPr="00D431D6">
        <w:rPr>
          <w:b/>
        </w:rPr>
        <w:t>hideAfter</w:t>
      </w:r>
      <w:r>
        <w:t>.</w:t>
      </w:r>
    </w:p>
    <w:p w:rsidR="00386F51" w:rsidRDefault="00386F51" w:rsidP="00824F34">
      <w:pPr>
        <w:pStyle w:val="ppBodyText"/>
      </w:pPr>
      <w:r>
        <w:t xml:space="preserve">When the </w:t>
      </w:r>
      <w:r w:rsidRPr="00D431D6">
        <w:rPr>
          <w:b/>
        </w:rPr>
        <w:t>tagger</w:t>
      </w:r>
      <w:r>
        <w:t xml:space="preserve"> widget was applied to the span elements, a function was supplied to the </w:t>
      </w:r>
      <w:r w:rsidRPr="00D431D6">
        <w:rPr>
          <w:b/>
        </w:rPr>
        <w:t>deactivated</w:t>
      </w:r>
      <w:r>
        <w:t xml:space="preserve"> callback</w:t>
      </w:r>
      <w:r w:rsidR="00000659">
        <w:t>,</w:t>
      </w:r>
      <w:r>
        <w:t xml:space="preserve"> as you also saw earlier in the QuickStart. </w:t>
      </w:r>
    </w:p>
    <w:p w:rsidR="00386F51" w:rsidRDefault="00155500" w:rsidP="00D431D6">
      <w:pPr>
        <w:pStyle w:val="ppCodeLanguage"/>
      </w:pPr>
      <w:r>
        <w:t>JavaScript</w:t>
      </w:r>
    </w:p>
    <w:p w:rsidR="00E31BAF" w:rsidRDefault="00E31BAF" w:rsidP="00D431D6">
      <w:pPr>
        <w:pStyle w:val="ppCode"/>
      </w:pPr>
      <w:r>
        <w:t>// Contained in startup.js</w:t>
      </w:r>
    </w:p>
    <w:p w:rsidR="00386F51" w:rsidRDefault="00386F51" w:rsidP="00D431D6">
      <w:pPr>
        <w:pStyle w:val="ppCode"/>
      </w:pPr>
      <w:r>
        <w:t>$('span[data-tag]').tagger({</w:t>
      </w:r>
    </w:p>
    <w:p w:rsidR="00386F51" w:rsidRDefault="00386F51" w:rsidP="00D431D6">
      <w:pPr>
        <w:pStyle w:val="ppCode"/>
      </w:pPr>
      <w:r>
        <w:t xml:space="preserve">    activated: function (event, data) {</w:t>
      </w:r>
    </w:p>
    <w:p w:rsidR="00386F51" w:rsidRDefault="00386F51" w:rsidP="00D431D6">
      <w:pPr>
        <w:pStyle w:val="ppCode"/>
      </w:pPr>
      <w:r>
        <w:t xml:space="preserve">        infobox.infobox('displayTagLinks', event, data.name);</w:t>
      </w:r>
    </w:p>
    <w:p w:rsidR="00386F51" w:rsidRDefault="00155500" w:rsidP="00D431D6">
      <w:pPr>
        <w:pStyle w:val="ppCode"/>
      </w:pPr>
      <w:r>
        <w:t xml:space="preserve">    </w:t>
      </w:r>
      <w:r w:rsidR="00386F51">
        <w:t>},</w:t>
      </w:r>
    </w:p>
    <w:p w:rsidR="00386F51" w:rsidRDefault="00386F51" w:rsidP="00D431D6">
      <w:pPr>
        <w:pStyle w:val="ppCode"/>
      </w:pPr>
      <w:r>
        <w:t xml:space="preserve">    deactivated: function () {</w:t>
      </w:r>
    </w:p>
    <w:p w:rsidR="00386F51" w:rsidRDefault="00386F51" w:rsidP="00D431D6">
      <w:pPr>
        <w:pStyle w:val="ppCode"/>
      </w:pPr>
      <w:r>
        <w:t xml:space="preserve">        infobox.infobox('hideTagLinks');</w:t>
      </w:r>
    </w:p>
    <w:p w:rsidR="00386F51" w:rsidRDefault="00155500" w:rsidP="00D431D6">
      <w:pPr>
        <w:pStyle w:val="ppCode"/>
      </w:pPr>
      <w:r>
        <w:t xml:space="preserve">    </w:t>
      </w:r>
      <w:r w:rsidR="00386F51">
        <w:t>}</w:t>
      </w:r>
    </w:p>
    <w:p w:rsidR="00386F51" w:rsidRDefault="00386F51" w:rsidP="00D431D6">
      <w:pPr>
        <w:pStyle w:val="ppCode"/>
      </w:pPr>
      <w:r>
        <w:t>});</w:t>
      </w:r>
    </w:p>
    <w:p w:rsidR="00CB279F" w:rsidRDefault="00155500" w:rsidP="00824F34">
      <w:pPr>
        <w:pStyle w:val="ppBodyText"/>
      </w:pPr>
      <w:r>
        <w:t xml:space="preserve">The function invokes the </w:t>
      </w:r>
      <w:r w:rsidRPr="00D431D6">
        <w:rPr>
          <w:b/>
        </w:rPr>
        <w:t>hideTagLinks</w:t>
      </w:r>
      <w:r>
        <w:t xml:space="preserve"> method on the </w:t>
      </w:r>
      <w:r w:rsidRPr="00D431D6">
        <w:rPr>
          <w:b/>
        </w:rPr>
        <w:t>infobox</w:t>
      </w:r>
      <w:r>
        <w:t xml:space="preserve"> widget. </w:t>
      </w:r>
    </w:p>
    <w:p w:rsidR="00E31BAF" w:rsidRDefault="00E31BAF" w:rsidP="00D431D6">
      <w:pPr>
        <w:pStyle w:val="ppCodeLanguage"/>
      </w:pPr>
      <w:r>
        <w:t>JavaScript</w:t>
      </w:r>
    </w:p>
    <w:p w:rsidR="00E31BAF" w:rsidRDefault="00E31BAF" w:rsidP="00D431D6">
      <w:pPr>
        <w:pStyle w:val="ppCode"/>
        <w:numPr>
          <w:ilvl w:val="0"/>
          <w:numId w:val="0"/>
        </w:numPr>
      </w:pPr>
      <w:r>
        <w:t>// Contained in jquery.qs.infobox.js</w:t>
      </w:r>
    </w:p>
    <w:p w:rsidR="00E31BAF" w:rsidRDefault="00E31BAF" w:rsidP="00D431D6">
      <w:pPr>
        <w:pStyle w:val="ppCode"/>
        <w:numPr>
          <w:ilvl w:val="0"/>
          <w:numId w:val="0"/>
        </w:numPr>
      </w:pPr>
      <w:r>
        <w:t>hideTagLinks: function () {</w:t>
      </w:r>
    </w:p>
    <w:p w:rsidR="00E31BAF" w:rsidRDefault="00E31BAF" w:rsidP="00D431D6">
      <w:pPr>
        <w:pStyle w:val="ppCode"/>
      </w:pPr>
      <w:r>
        <w:t xml:space="preserve">    !mouseOverBox &amp;&amp; </w:t>
      </w:r>
      <w:proofErr w:type="spellStart"/>
      <w:r>
        <w:t>this.infoboxElement.hide</w:t>
      </w:r>
      <w:proofErr w:type="spellEnd"/>
      <w:r>
        <w:t>();</w:t>
      </w:r>
    </w:p>
    <w:p w:rsidR="00E31BAF" w:rsidRDefault="00E31BAF" w:rsidP="00D431D6">
      <w:pPr>
        <w:pStyle w:val="ppCode"/>
      </w:pPr>
      <w:r>
        <w:t>},</w:t>
      </w:r>
    </w:p>
    <w:p w:rsidR="006C1B92" w:rsidRDefault="000B502F">
      <w:pPr>
        <w:pStyle w:val="ppBodyText"/>
      </w:pPr>
      <w:r>
        <w:t xml:space="preserve">The </w:t>
      </w:r>
      <w:r w:rsidRPr="00F731D4">
        <w:rPr>
          <w:b/>
        </w:rPr>
        <w:t>infobox</w:t>
      </w:r>
      <w:r>
        <w:t xml:space="preserve"> is only hidden if the mouse is not over it. </w:t>
      </w:r>
      <w:r w:rsidR="004F6665">
        <w:t>Effectively, the 1000</w:t>
      </w:r>
      <w:r w:rsidR="00BB52E3">
        <w:t xml:space="preserve"> </w:t>
      </w:r>
      <w:r w:rsidR="004F6665">
        <w:t>ms delay provides the user time to move the mouse from the keywords to the links.</w:t>
      </w:r>
    </w:p>
    <w:p w:rsidR="00824F34" w:rsidRDefault="00824F34" w:rsidP="00824F34">
      <w:pPr>
        <w:pStyle w:val="Heading2"/>
      </w:pPr>
      <w:r>
        <w:t xml:space="preserve">Mouse Entering the </w:t>
      </w:r>
      <w:r w:rsidR="00A60253">
        <w:t xml:space="preserve">Pop-up </w:t>
      </w:r>
      <w:r w:rsidR="00FA7255">
        <w:t>L</w:t>
      </w:r>
      <w:r w:rsidR="00A60253">
        <w:t>ist</w:t>
      </w:r>
    </w:p>
    <w:p w:rsidR="000B502F" w:rsidRDefault="002B059F" w:rsidP="006F0E72">
      <w:pPr>
        <w:pStyle w:val="ppBodyText"/>
      </w:pPr>
      <w:r>
        <w:t>Internally</w:t>
      </w:r>
      <w:r w:rsidR="00FA7255">
        <w:t>,</w:t>
      </w:r>
      <w:r>
        <w:t xml:space="preserve"> the </w:t>
      </w:r>
      <w:r w:rsidRPr="002D7DD4">
        <w:rPr>
          <w:b/>
        </w:rPr>
        <w:t>infobox</w:t>
      </w:r>
      <w:r>
        <w:t xml:space="preserve"> widget</w:t>
      </w:r>
      <w:r w:rsidR="00FA7255" w:rsidRPr="00FA7255">
        <w:t xml:space="preserve"> </w:t>
      </w:r>
      <w:r w:rsidR="00FA7255">
        <w:t xml:space="preserve">uses the </w:t>
      </w:r>
      <w:r w:rsidR="000B502F">
        <w:rPr>
          <w:b/>
        </w:rPr>
        <w:t>m</w:t>
      </w:r>
      <w:r w:rsidR="00FA7255" w:rsidRPr="002D7DD4">
        <w:rPr>
          <w:b/>
        </w:rPr>
        <w:t>ouseOver</w:t>
      </w:r>
      <w:r w:rsidR="000B502F">
        <w:rPr>
          <w:b/>
        </w:rPr>
        <w:t>Box</w:t>
      </w:r>
      <w:r w:rsidR="00FA7255">
        <w:t xml:space="preserve"> </w:t>
      </w:r>
      <w:r w:rsidR="000B502F">
        <w:t xml:space="preserve">variable </w:t>
      </w:r>
      <w:r w:rsidR="00FA7255">
        <w:t>to</w:t>
      </w:r>
      <w:r>
        <w:t xml:space="preserve"> maintain state </w:t>
      </w:r>
      <w:r w:rsidR="00FA7255">
        <w:t xml:space="preserve">indicating </w:t>
      </w:r>
      <w:r>
        <w:t>whether</w:t>
      </w:r>
      <w:r w:rsidR="004A51B0">
        <w:t xml:space="preserve"> or not</w:t>
      </w:r>
      <w:r>
        <w:t xml:space="preserve"> the mouse is over the </w:t>
      </w:r>
      <w:r w:rsidR="00A60253">
        <w:t>pop-up list</w:t>
      </w:r>
      <w:r w:rsidR="00FA7255">
        <w:t>.</w:t>
      </w:r>
      <w:r w:rsidR="002D7DD4">
        <w:t xml:space="preserve"> </w:t>
      </w:r>
      <w:r w:rsidR="000B502F">
        <w:t xml:space="preserve">This variable is defined in </w:t>
      </w:r>
      <w:r w:rsidR="00365311">
        <w:t>the closure created by the self-</w:t>
      </w:r>
      <w:r w:rsidR="000B502F">
        <w:t>executing anonymous function wrapping the file.</w:t>
      </w:r>
    </w:p>
    <w:p w:rsidR="000B502F" w:rsidRDefault="000B502F" w:rsidP="00D431D6">
      <w:pPr>
        <w:pStyle w:val="ppCodeLanguage"/>
      </w:pPr>
      <w:r>
        <w:t>JavaScript</w:t>
      </w:r>
    </w:p>
    <w:p w:rsidR="000B502F" w:rsidRDefault="000B502F" w:rsidP="00D431D6">
      <w:pPr>
        <w:pStyle w:val="ppCode"/>
      </w:pPr>
      <w:r>
        <w:t>// Contained in jquery.qs.infobox.js</w:t>
      </w:r>
    </w:p>
    <w:p w:rsidR="000B502F" w:rsidRDefault="000B502F" w:rsidP="00D431D6">
      <w:pPr>
        <w:pStyle w:val="ppCode"/>
        <w:numPr>
          <w:ilvl w:val="0"/>
          <w:numId w:val="0"/>
        </w:numPr>
      </w:pPr>
      <w:r>
        <w:t>(function ($) {</w:t>
      </w:r>
    </w:p>
    <w:p w:rsidR="000B502F" w:rsidRDefault="000B502F" w:rsidP="00D431D6">
      <w:pPr>
        <w:pStyle w:val="ppCode"/>
      </w:pPr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= 20,</w:t>
      </w:r>
    </w:p>
    <w:p w:rsidR="000B502F" w:rsidRDefault="000B502F" w:rsidP="00D431D6">
      <w:pPr>
        <w:pStyle w:val="ppCode"/>
      </w:pPr>
      <w:r>
        <w:t xml:space="preserve">        </w:t>
      </w:r>
      <w:proofErr w:type="spellStart"/>
      <w:r>
        <w:t>offsetY</w:t>
      </w:r>
      <w:proofErr w:type="spellEnd"/>
      <w:r>
        <w:t xml:space="preserve"> = 20,</w:t>
      </w:r>
    </w:p>
    <w:p w:rsidR="000B502F" w:rsidRDefault="000B502F" w:rsidP="00D431D6">
      <w:pPr>
        <w:pStyle w:val="ppCode"/>
      </w:pPr>
      <w:r>
        <w:t xml:space="preserve">        mouseOverBox = false,</w:t>
      </w:r>
    </w:p>
    <w:p w:rsidR="000B502F" w:rsidRDefault="000B502F" w:rsidP="00D431D6">
      <w:pPr>
        <w:pStyle w:val="ppCode"/>
      </w:pPr>
      <w:r>
        <w:t xml:space="preserve">        </w:t>
      </w:r>
      <w:proofErr w:type="spellStart"/>
      <w:r>
        <w:t>leftSideAdjustment</w:t>
      </w:r>
      <w:proofErr w:type="spellEnd"/>
      <w:r>
        <w:t xml:space="preserve"> = -270;</w:t>
      </w:r>
    </w:p>
    <w:p w:rsidR="000B502F" w:rsidRDefault="000B502F" w:rsidP="00D431D6">
      <w:pPr>
        <w:pStyle w:val="ppCode"/>
      </w:pPr>
      <w:r>
        <w:t xml:space="preserve">    $.widget('</w:t>
      </w:r>
      <w:proofErr w:type="spellStart"/>
      <w:r>
        <w:t>qs.infobox</w:t>
      </w:r>
      <w:proofErr w:type="spellEnd"/>
      <w:r>
        <w:t>', {</w:t>
      </w:r>
    </w:p>
    <w:p w:rsidR="006F0E72" w:rsidRDefault="002B059F" w:rsidP="006F0E72">
      <w:pPr>
        <w:pStyle w:val="ppBodyText"/>
      </w:pPr>
      <w:r>
        <w:t xml:space="preserve">When the mouse enters the </w:t>
      </w:r>
      <w:r w:rsidR="00365311" w:rsidRPr="00D431D6">
        <w:rPr>
          <w:b/>
        </w:rPr>
        <w:t>infobox</w:t>
      </w:r>
      <w:r>
        <w:t xml:space="preserve">, </w:t>
      </w:r>
      <w:r w:rsidR="00365311">
        <w:rPr>
          <w:b/>
        </w:rPr>
        <w:t>m</w:t>
      </w:r>
      <w:r w:rsidRPr="002D7DD4">
        <w:rPr>
          <w:b/>
        </w:rPr>
        <w:t>ouseOver</w:t>
      </w:r>
      <w:r w:rsidR="00365311">
        <w:rPr>
          <w:b/>
        </w:rPr>
        <w:t>Box</w:t>
      </w:r>
      <w:r>
        <w:t xml:space="preserve"> is set to </w:t>
      </w:r>
      <w:r w:rsidRPr="002D7DD4">
        <w:rPr>
          <w:b/>
        </w:rPr>
        <w:t>true</w:t>
      </w:r>
      <w:r>
        <w:t>.</w:t>
      </w:r>
    </w:p>
    <w:p w:rsidR="00DE06CB" w:rsidRPr="00DE06CB" w:rsidRDefault="002E4FD9" w:rsidP="00DE06CB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E4FD9" w:rsidRDefault="002E4FD9" w:rsidP="00DE06CB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// Contained in </w:t>
      </w:r>
      <w:r w:rsidR="00365311">
        <w:rPr>
          <w:rFonts w:eastAsiaTheme="minorHAnsi"/>
          <w:lang w:bidi="ar-SA"/>
        </w:rPr>
        <w:t>jquery.qs.</w:t>
      </w:r>
      <w:r>
        <w:rPr>
          <w:rFonts w:eastAsiaTheme="minorHAnsi"/>
          <w:lang w:bidi="ar-SA"/>
        </w:rPr>
        <w:t>infobox.js</w:t>
      </w:r>
      <w:r w:rsidR="00365311">
        <w:rPr>
          <w:rFonts w:eastAsiaTheme="minorHAnsi"/>
          <w:lang w:bidi="ar-SA"/>
        </w:rPr>
        <w:t>: _create</w:t>
      </w:r>
    </w:p>
    <w:p w:rsidR="00365311" w:rsidRPr="00365311" w:rsidRDefault="00365311" w:rsidP="00365311">
      <w:pPr>
        <w:pStyle w:val="ppCode"/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>.bind('mouseenter.' + name, function () {</w:t>
      </w:r>
    </w:p>
    <w:p w:rsidR="00365311" w:rsidRPr="00365311" w:rsidRDefault="00365311" w:rsidP="00365311">
      <w:pPr>
        <w:pStyle w:val="ppCode"/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 xml:space="preserve">    mouseOverBox = true;</w:t>
      </w:r>
    </w:p>
    <w:p w:rsidR="00DE06CB" w:rsidRPr="00DE06CB" w:rsidRDefault="00365311" w:rsidP="00D431D6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  <w:r w:rsidRPr="00365311">
        <w:rPr>
          <w:rFonts w:eastAsiaTheme="minorHAnsi"/>
          <w:lang w:bidi="ar-SA"/>
        </w:rPr>
        <w:t>})</w:t>
      </w:r>
    </w:p>
    <w:p w:rsidR="00824F34" w:rsidRDefault="00824F34" w:rsidP="00824F34">
      <w:pPr>
        <w:pStyle w:val="Heading2"/>
      </w:pPr>
      <w:r>
        <w:t xml:space="preserve">Mouse Leaving the </w:t>
      </w:r>
      <w:r w:rsidR="00A60253">
        <w:t xml:space="preserve">Pop-up </w:t>
      </w:r>
      <w:r w:rsidR="00FA7255">
        <w:t>L</w:t>
      </w:r>
      <w:r w:rsidR="00A60253">
        <w:t>ist</w:t>
      </w:r>
    </w:p>
    <w:p w:rsidR="005E2B63" w:rsidRDefault="005E2B63" w:rsidP="005E2B63">
      <w:pPr>
        <w:pStyle w:val="ppBodyText"/>
      </w:pPr>
      <w:r>
        <w:t xml:space="preserve">When the mouse leaves the </w:t>
      </w:r>
      <w:r w:rsidR="00A60253">
        <w:t>pop-up list</w:t>
      </w:r>
      <w:r>
        <w:t xml:space="preserve">, </w:t>
      </w:r>
      <w:r w:rsidR="00E63655">
        <w:rPr>
          <w:b/>
        </w:rPr>
        <w:t>m</w:t>
      </w:r>
      <w:r>
        <w:rPr>
          <w:b/>
        </w:rPr>
        <w:t>ouseOver</w:t>
      </w:r>
      <w:r w:rsidR="00E63655">
        <w:rPr>
          <w:b/>
        </w:rPr>
        <w:t>Box</w:t>
      </w:r>
      <w:r>
        <w:t xml:space="preserve"> is set to </w:t>
      </w:r>
      <w:r>
        <w:rPr>
          <w:b/>
        </w:rPr>
        <w:t>false</w:t>
      </w:r>
      <w:r>
        <w:t xml:space="preserve"> and </w:t>
      </w:r>
      <w:r w:rsidRPr="005E2B63">
        <w:rPr>
          <w:b/>
        </w:rPr>
        <w:t>hideTagLinks</w:t>
      </w:r>
      <w:r>
        <w:t xml:space="preserve"> is invoked.</w:t>
      </w:r>
    </w:p>
    <w:p w:rsidR="00DE06CB" w:rsidRPr="00DE06CB" w:rsidRDefault="002E4FD9" w:rsidP="00DE06CB">
      <w:pPr>
        <w:pStyle w:val="ppCodeLanguage"/>
        <w:rPr>
          <w:rFonts w:eastAsiaTheme="minorHAnsi"/>
          <w:lang w:bidi="ar-SA"/>
        </w:rPr>
      </w:pPr>
      <w:r>
        <w:t>JavaScript</w:t>
      </w:r>
    </w:p>
    <w:p w:rsidR="002E4FD9" w:rsidRDefault="002E4FD9" w:rsidP="00DE06CB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// Contained in infobox.js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>.bind('mouseleave.' + name, function () {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mouseOverBox = false;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</w:t>
      </w:r>
      <w:proofErr w:type="spellStart"/>
      <w:r w:rsidRPr="00E63655">
        <w:rPr>
          <w:rFonts w:eastAsiaTheme="minorHAnsi"/>
          <w:lang w:bidi="ar-SA"/>
        </w:rPr>
        <w:t>that.hideTagLinks</w:t>
      </w:r>
      <w:proofErr w:type="spellEnd"/>
      <w:r w:rsidRPr="00E63655">
        <w:rPr>
          <w:rFonts w:eastAsiaTheme="minorHAnsi"/>
          <w:lang w:bidi="ar-SA"/>
        </w:rPr>
        <w:t>();</w:t>
      </w:r>
    </w:p>
    <w:p w:rsidR="00E63655" w:rsidRDefault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>});</w:t>
      </w:r>
    </w:p>
    <w:p w:rsidR="00E63655" w:rsidRDefault="00E63655" w:rsidP="00E63655">
      <w:pPr>
        <w:pStyle w:val="ppCode"/>
        <w:rPr>
          <w:rFonts w:eastAsiaTheme="minorHAnsi"/>
          <w:lang w:bidi="ar-SA"/>
        </w:rPr>
      </w:pP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>hideTagLinks: function () {</w:t>
      </w:r>
    </w:p>
    <w:p w:rsidR="00E63655" w:rsidRPr="00E63655" w:rsidRDefault="00E63655" w:rsidP="00E63655">
      <w:pPr>
        <w:pStyle w:val="ppCode"/>
        <w:rPr>
          <w:rFonts w:eastAsiaTheme="minorHAnsi"/>
          <w:lang w:bidi="ar-SA"/>
        </w:rPr>
      </w:pPr>
      <w:r w:rsidRPr="00E63655">
        <w:rPr>
          <w:rFonts w:eastAsiaTheme="minorHAnsi"/>
          <w:lang w:bidi="ar-SA"/>
        </w:rPr>
        <w:t xml:space="preserve">    !mouseOverBox &amp;&amp; </w:t>
      </w:r>
      <w:proofErr w:type="spellStart"/>
      <w:r w:rsidRPr="00E63655">
        <w:rPr>
          <w:rFonts w:eastAsiaTheme="minorHAnsi"/>
          <w:lang w:bidi="ar-SA"/>
        </w:rPr>
        <w:t>this.infoboxElement.hide</w:t>
      </w:r>
      <w:proofErr w:type="spellEnd"/>
      <w:r w:rsidRPr="00E63655">
        <w:rPr>
          <w:rFonts w:eastAsiaTheme="minorHAnsi"/>
          <w:lang w:bidi="ar-SA"/>
        </w:rPr>
        <w:t>();</w:t>
      </w:r>
    </w:p>
    <w:p w:rsidR="00DE06CB" w:rsidRPr="00DE06CB" w:rsidRDefault="00E63655">
      <w:pPr>
        <w:pStyle w:val="ppCode"/>
        <w:rPr>
          <w:rFonts w:eastAsiaTheme="minorHAnsi"/>
        </w:rPr>
      </w:pPr>
      <w:r w:rsidRPr="00E63655">
        <w:rPr>
          <w:rFonts w:eastAsiaTheme="minorHAnsi"/>
          <w:lang w:bidi="ar-SA"/>
        </w:rPr>
        <w:t>},</w:t>
      </w:r>
    </w:p>
    <w:p w:rsidR="00F81694" w:rsidRDefault="00DB38E1" w:rsidP="00F81694">
      <w:pPr>
        <w:pStyle w:val="Heading1"/>
      </w:pPr>
      <w:r>
        <w:t>Further Reading</w:t>
      </w:r>
    </w:p>
    <w:p w:rsidR="00AC7355" w:rsidRDefault="00AC7355" w:rsidP="00AC7355">
      <w:pPr>
        <w:pStyle w:val="ppBodyText"/>
      </w:pPr>
      <w:r>
        <w:t>You may find the following links useful in your investigation of</w:t>
      </w:r>
      <w:r w:rsidR="00E1149D">
        <w:t xml:space="preserve"> the</w:t>
      </w:r>
      <w:r>
        <w:t xml:space="preserve"> jQuery </w:t>
      </w:r>
      <w:r w:rsidR="00E1149D">
        <w:t>UI widget factory:</w:t>
      </w:r>
    </w:p>
    <w:p w:rsidR="00D24C51" w:rsidRDefault="005379AF" w:rsidP="00D24C51">
      <w:pPr>
        <w:pStyle w:val="ppBulletList"/>
      </w:pPr>
      <w:hyperlink r:id="rId13" w:history="1">
        <w:r w:rsidR="000D333F" w:rsidRPr="00153421">
          <w:rPr>
            <w:rStyle w:val="Hyperlink"/>
          </w:rPr>
          <w:t>jQuery UI API Developer Guide</w:t>
        </w:r>
      </w:hyperlink>
      <w:r w:rsidR="00153421">
        <w:t xml:space="preserve"> </w:t>
      </w:r>
    </w:p>
    <w:p w:rsidR="00153421" w:rsidRDefault="005379AF" w:rsidP="000D333F">
      <w:pPr>
        <w:pStyle w:val="ppBulletList"/>
      </w:pPr>
      <w:hyperlink r:id="rId14" w:history="1">
        <w:r w:rsidR="000D333F" w:rsidRPr="00153421">
          <w:rPr>
            <w:rStyle w:val="Hyperlink"/>
          </w:rPr>
          <w:t>Widget factory</w:t>
        </w:r>
      </w:hyperlink>
      <w:r w:rsidR="000D333F">
        <w:t xml:space="preserve"> on the jQuery</w:t>
      </w:r>
      <w:r w:rsidR="007655CF">
        <w:t xml:space="preserve"> </w:t>
      </w:r>
      <w:r w:rsidR="00153421">
        <w:t>UI wiki</w:t>
      </w:r>
    </w:p>
    <w:p w:rsidR="00D24C51" w:rsidRDefault="005379AF" w:rsidP="000D333F">
      <w:pPr>
        <w:pStyle w:val="ppBulletList"/>
      </w:pPr>
      <w:hyperlink r:id="rId15" w:history="1">
        <w:r w:rsidR="000D333F" w:rsidRPr="00153421">
          <w:rPr>
            <w:rStyle w:val="Hyperlink"/>
          </w:rPr>
          <w:t>Tips for Developing jQuery UI 1.8 Widgets</w:t>
        </w:r>
      </w:hyperlink>
      <w:r w:rsidR="00153421">
        <w:t xml:space="preserve"> on Eric </w:t>
      </w:r>
      <w:proofErr w:type="spellStart"/>
      <w:r w:rsidR="00153421">
        <w:t>Hynds</w:t>
      </w:r>
      <w:proofErr w:type="spellEnd"/>
      <w:r w:rsidR="00153421">
        <w:t>' blog</w:t>
      </w:r>
    </w:p>
    <w:p w:rsidR="00D24C51" w:rsidRPr="000D333F" w:rsidRDefault="005379AF" w:rsidP="00D24C51">
      <w:pPr>
        <w:pStyle w:val="ppBulletList"/>
        <w:rPr>
          <w:rStyle w:val="Hyperlink"/>
          <w:color w:val="auto"/>
          <w:u w:val="none"/>
        </w:rPr>
      </w:pPr>
      <w:hyperlink r:id="rId16" w:history="1">
        <w:r w:rsidR="000D333F" w:rsidRPr="00153421">
          <w:rPr>
            <w:rStyle w:val="Hyperlink"/>
          </w:rPr>
          <w:t>Understanding jQuery UI widgets: A tutorial</w:t>
        </w:r>
      </w:hyperlink>
      <w:r w:rsidR="000D333F">
        <w:t xml:space="preserve"> on </w:t>
      </w:r>
      <w:r w:rsidR="00153421">
        <w:t>bililite.com</w:t>
      </w:r>
    </w:p>
    <w:p w:rsidR="00D275B3" w:rsidRDefault="00D275B3" w:rsidP="00D275B3">
      <w:pPr>
        <w:pStyle w:val="ppListEnd"/>
      </w:pPr>
    </w:p>
    <w:p w:rsidR="00824F34" w:rsidRPr="00824F34" w:rsidRDefault="00824F34" w:rsidP="002D2817">
      <w:pPr>
        <w:pStyle w:val="ppBodyText"/>
      </w:pPr>
    </w:p>
    <w:sectPr w:rsidR="00824F34" w:rsidRPr="0082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08"/>
    <w:rsid w:val="00000659"/>
    <w:rsid w:val="0002476D"/>
    <w:rsid w:val="0002477D"/>
    <w:rsid w:val="000378DE"/>
    <w:rsid w:val="00043981"/>
    <w:rsid w:val="00080B1C"/>
    <w:rsid w:val="00097398"/>
    <w:rsid w:val="000A4C5B"/>
    <w:rsid w:val="000B17EB"/>
    <w:rsid w:val="000B2762"/>
    <w:rsid w:val="000B502F"/>
    <w:rsid w:val="000B768F"/>
    <w:rsid w:val="000C01BE"/>
    <w:rsid w:val="000D098E"/>
    <w:rsid w:val="000D333F"/>
    <w:rsid w:val="000F6F35"/>
    <w:rsid w:val="000F6FFC"/>
    <w:rsid w:val="001074C0"/>
    <w:rsid w:val="001218BA"/>
    <w:rsid w:val="001224F8"/>
    <w:rsid w:val="0013031B"/>
    <w:rsid w:val="00140956"/>
    <w:rsid w:val="00147DA8"/>
    <w:rsid w:val="00153421"/>
    <w:rsid w:val="00155500"/>
    <w:rsid w:val="00156308"/>
    <w:rsid w:val="00156E44"/>
    <w:rsid w:val="00171518"/>
    <w:rsid w:val="0018434F"/>
    <w:rsid w:val="00190750"/>
    <w:rsid w:val="00193330"/>
    <w:rsid w:val="001A075C"/>
    <w:rsid w:val="001A2741"/>
    <w:rsid w:val="001A3CDC"/>
    <w:rsid w:val="001C1B53"/>
    <w:rsid w:val="001C2A66"/>
    <w:rsid w:val="001D6B66"/>
    <w:rsid w:val="001E2481"/>
    <w:rsid w:val="001E42CC"/>
    <w:rsid w:val="00200EFB"/>
    <w:rsid w:val="00202C04"/>
    <w:rsid w:val="002129B2"/>
    <w:rsid w:val="00217289"/>
    <w:rsid w:val="00237E35"/>
    <w:rsid w:val="00244AEA"/>
    <w:rsid w:val="00244D1F"/>
    <w:rsid w:val="00245B67"/>
    <w:rsid w:val="00245CE5"/>
    <w:rsid w:val="00246A1D"/>
    <w:rsid w:val="00261543"/>
    <w:rsid w:val="00267081"/>
    <w:rsid w:val="00272E4D"/>
    <w:rsid w:val="00280C1D"/>
    <w:rsid w:val="00282025"/>
    <w:rsid w:val="002B059F"/>
    <w:rsid w:val="002D2817"/>
    <w:rsid w:val="002D7DD4"/>
    <w:rsid w:val="002E0F2D"/>
    <w:rsid w:val="002E4FD9"/>
    <w:rsid w:val="002E58E6"/>
    <w:rsid w:val="002F332B"/>
    <w:rsid w:val="0032119C"/>
    <w:rsid w:val="00331052"/>
    <w:rsid w:val="00354AD0"/>
    <w:rsid w:val="00365311"/>
    <w:rsid w:val="0036660D"/>
    <w:rsid w:val="0037027D"/>
    <w:rsid w:val="003847F2"/>
    <w:rsid w:val="00386F51"/>
    <w:rsid w:val="00391919"/>
    <w:rsid w:val="00397E1E"/>
    <w:rsid w:val="003B4767"/>
    <w:rsid w:val="003D372C"/>
    <w:rsid w:val="003D4673"/>
    <w:rsid w:val="003F165E"/>
    <w:rsid w:val="00403552"/>
    <w:rsid w:val="00407799"/>
    <w:rsid w:val="00421562"/>
    <w:rsid w:val="0044260A"/>
    <w:rsid w:val="004519FF"/>
    <w:rsid w:val="0045513E"/>
    <w:rsid w:val="00460A09"/>
    <w:rsid w:val="00462C09"/>
    <w:rsid w:val="004653BD"/>
    <w:rsid w:val="0047288C"/>
    <w:rsid w:val="004865CB"/>
    <w:rsid w:val="00492015"/>
    <w:rsid w:val="00493E4B"/>
    <w:rsid w:val="0049661A"/>
    <w:rsid w:val="004A17AA"/>
    <w:rsid w:val="004A51B0"/>
    <w:rsid w:val="004B775F"/>
    <w:rsid w:val="004B7F64"/>
    <w:rsid w:val="004C0653"/>
    <w:rsid w:val="004C6177"/>
    <w:rsid w:val="004E217C"/>
    <w:rsid w:val="004F6665"/>
    <w:rsid w:val="00516CE4"/>
    <w:rsid w:val="00530DB2"/>
    <w:rsid w:val="00532951"/>
    <w:rsid w:val="005379AF"/>
    <w:rsid w:val="00537FBA"/>
    <w:rsid w:val="00541E75"/>
    <w:rsid w:val="00551B66"/>
    <w:rsid w:val="005613DD"/>
    <w:rsid w:val="00566E16"/>
    <w:rsid w:val="00567F6F"/>
    <w:rsid w:val="0058295A"/>
    <w:rsid w:val="005B0FDD"/>
    <w:rsid w:val="005B5706"/>
    <w:rsid w:val="005D1F4A"/>
    <w:rsid w:val="005E0307"/>
    <w:rsid w:val="005E22EE"/>
    <w:rsid w:val="005E2363"/>
    <w:rsid w:val="005E2B63"/>
    <w:rsid w:val="005E6AA7"/>
    <w:rsid w:val="005F5115"/>
    <w:rsid w:val="0060014E"/>
    <w:rsid w:val="00620377"/>
    <w:rsid w:val="00624F7C"/>
    <w:rsid w:val="00626278"/>
    <w:rsid w:val="00642583"/>
    <w:rsid w:val="00650EA5"/>
    <w:rsid w:val="0065163F"/>
    <w:rsid w:val="0066791C"/>
    <w:rsid w:val="00690208"/>
    <w:rsid w:val="00692F97"/>
    <w:rsid w:val="006A5F00"/>
    <w:rsid w:val="006B1135"/>
    <w:rsid w:val="006B2693"/>
    <w:rsid w:val="006B2860"/>
    <w:rsid w:val="006B2A14"/>
    <w:rsid w:val="006B36B5"/>
    <w:rsid w:val="006B390D"/>
    <w:rsid w:val="006B795D"/>
    <w:rsid w:val="006C1B92"/>
    <w:rsid w:val="006C2430"/>
    <w:rsid w:val="006D0247"/>
    <w:rsid w:val="006D1640"/>
    <w:rsid w:val="006E321B"/>
    <w:rsid w:val="006F0E72"/>
    <w:rsid w:val="00700563"/>
    <w:rsid w:val="00732A8B"/>
    <w:rsid w:val="007330CA"/>
    <w:rsid w:val="0074366A"/>
    <w:rsid w:val="007562BE"/>
    <w:rsid w:val="00757F02"/>
    <w:rsid w:val="00757F83"/>
    <w:rsid w:val="00760003"/>
    <w:rsid w:val="00761028"/>
    <w:rsid w:val="007655CF"/>
    <w:rsid w:val="00770455"/>
    <w:rsid w:val="00774795"/>
    <w:rsid w:val="00780BD2"/>
    <w:rsid w:val="00790C6A"/>
    <w:rsid w:val="00791EE1"/>
    <w:rsid w:val="007C5242"/>
    <w:rsid w:val="007D3199"/>
    <w:rsid w:val="007F60DA"/>
    <w:rsid w:val="00821F48"/>
    <w:rsid w:val="00823E92"/>
    <w:rsid w:val="00824F34"/>
    <w:rsid w:val="008418F1"/>
    <w:rsid w:val="00841BD6"/>
    <w:rsid w:val="008508C9"/>
    <w:rsid w:val="0085721C"/>
    <w:rsid w:val="0085779B"/>
    <w:rsid w:val="00875009"/>
    <w:rsid w:val="00877740"/>
    <w:rsid w:val="008847DF"/>
    <w:rsid w:val="00886131"/>
    <w:rsid w:val="0089106E"/>
    <w:rsid w:val="008941A2"/>
    <w:rsid w:val="008A4DFD"/>
    <w:rsid w:val="008C644E"/>
    <w:rsid w:val="008D6C6A"/>
    <w:rsid w:val="008F7B6E"/>
    <w:rsid w:val="00906D7F"/>
    <w:rsid w:val="00913244"/>
    <w:rsid w:val="00913B8C"/>
    <w:rsid w:val="00924A4F"/>
    <w:rsid w:val="00933A04"/>
    <w:rsid w:val="00934B27"/>
    <w:rsid w:val="00934F9A"/>
    <w:rsid w:val="00955771"/>
    <w:rsid w:val="009703FA"/>
    <w:rsid w:val="00972609"/>
    <w:rsid w:val="00973B1C"/>
    <w:rsid w:val="009A489E"/>
    <w:rsid w:val="009A5342"/>
    <w:rsid w:val="009B270B"/>
    <w:rsid w:val="009B4A30"/>
    <w:rsid w:val="009D5CBF"/>
    <w:rsid w:val="009D714C"/>
    <w:rsid w:val="009D722D"/>
    <w:rsid w:val="009E428B"/>
    <w:rsid w:val="009F6F8B"/>
    <w:rsid w:val="00A04D73"/>
    <w:rsid w:val="00A13F62"/>
    <w:rsid w:val="00A53AFF"/>
    <w:rsid w:val="00A55A73"/>
    <w:rsid w:val="00A60253"/>
    <w:rsid w:val="00A66805"/>
    <w:rsid w:val="00A67A0F"/>
    <w:rsid w:val="00A821CB"/>
    <w:rsid w:val="00A84E96"/>
    <w:rsid w:val="00AA0A1A"/>
    <w:rsid w:val="00AA77C1"/>
    <w:rsid w:val="00AC2D25"/>
    <w:rsid w:val="00AC7355"/>
    <w:rsid w:val="00AC7AE3"/>
    <w:rsid w:val="00B12E23"/>
    <w:rsid w:val="00B17392"/>
    <w:rsid w:val="00B27172"/>
    <w:rsid w:val="00B273FD"/>
    <w:rsid w:val="00B45B75"/>
    <w:rsid w:val="00B57F0E"/>
    <w:rsid w:val="00B63CA0"/>
    <w:rsid w:val="00B71F52"/>
    <w:rsid w:val="00B80B1A"/>
    <w:rsid w:val="00B84866"/>
    <w:rsid w:val="00B86ECD"/>
    <w:rsid w:val="00BA22D2"/>
    <w:rsid w:val="00BA4253"/>
    <w:rsid w:val="00BB3661"/>
    <w:rsid w:val="00BB52E3"/>
    <w:rsid w:val="00BC4263"/>
    <w:rsid w:val="00BD452C"/>
    <w:rsid w:val="00C038FD"/>
    <w:rsid w:val="00C04DF2"/>
    <w:rsid w:val="00C16A6E"/>
    <w:rsid w:val="00C172E2"/>
    <w:rsid w:val="00C21317"/>
    <w:rsid w:val="00C21C69"/>
    <w:rsid w:val="00C31A28"/>
    <w:rsid w:val="00C423F7"/>
    <w:rsid w:val="00C626E4"/>
    <w:rsid w:val="00C729FF"/>
    <w:rsid w:val="00C74A70"/>
    <w:rsid w:val="00C86672"/>
    <w:rsid w:val="00C930AA"/>
    <w:rsid w:val="00C9374E"/>
    <w:rsid w:val="00C95178"/>
    <w:rsid w:val="00C978E6"/>
    <w:rsid w:val="00CA3FB6"/>
    <w:rsid w:val="00CA5C7C"/>
    <w:rsid w:val="00CB279F"/>
    <w:rsid w:val="00CD3A9C"/>
    <w:rsid w:val="00CD5653"/>
    <w:rsid w:val="00CE18A1"/>
    <w:rsid w:val="00D038A2"/>
    <w:rsid w:val="00D04182"/>
    <w:rsid w:val="00D071DA"/>
    <w:rsid w:val="00D139E9"/>
    <w:rsid w:val="00D15544"/>
    <w:rsid w:val="00D24C51"/>
    <w:rsid w:val="00D275B3"/>
    <w:rsid w:val="00D431D6"/>
    <w:rsid w:val="00D45E3A"/>
    <w:rsid w:val="00D50A84"/>
    <w:rsid w:val="00D55638"/>
    <w:rsid w:val="00D67D1B"/>
    <w:rsid w:val="00D82BFC"/>
    <w:rsid w:val="00D873D7"/>
    <w:rsid w:val="00D8777C"/>
    <w:rsid w:val="00DB065F"/>
    <w:rsid w:val="00DB38E1"/>
    <w:rsid w:val="00DC0E1B"/>
    <w:rsid w:val="00DC681E"/>
    <w:rsid w:val="00DE06CB"/>
    <w:rsid w:val="00DE6977"/>
    <w:rsid w:val="00DF22D4"/>
    <w:rsid w:val="00DF7CDA"/>
    <w:rsid w:val="00E1149D"/>
    <w:rsid w:val="00E116E3"/>
    <w:rsid w:val="00E31BAF"/>
    <w:rsid w:val="00E43D75"/>
    <w:rsid w:val="00E63655"/>
    <w:rsid w:val="00E87DE2"/>
    <w:rsid w:val="00E9070A"/>
    <w:rsid w:val="00E91224"/>
    <w:rsid w:val="00EA0D55"/>
    <w:rsid w:val="00EC5769"/>
    <w:rsid w:val="00ED1577"/>
    <w:rsid w:val="00ED4D33"/>
    <w:rsid w:val="00EF7B6E"/>
    <w:rsid w:val="00F26331"/>
    <w:rsid w:val="00F348CF"/>
    <w:rsid w:val="00F35AB9"/>
    <w:rsid w:val="00F40340"/>
    <w:rsid w:val="00F73EDA"/>
    <w:rsid w:val="00F77036"/>
    <w:rsid w:val="00F81378"/>
    <w:rsid w:val="00F81694"/>
    <w:rsid w:val="00F85DEB"/>
    <w:rsid w:val="00F870E9"/>
    <w:rsid w:val="00F952B3"/>
    <w:rsid w:val="00FA20DE"/>
    <w:rsid w:val="00FA7255"/>
    <w:rsid w:val="00FB01E3"/>
    <w:rsid w:val="00FD266C"/>
    <w:rsid w:val="00FD3A60"/>
    <w:rsid w:val="00FD4911"/>
    <w:rsid w:val="00FE37E8"/>
    <w:rsid w:val="00FE57BA"/>
    <w:rsid w:val="00FE5DE8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A489E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A48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A48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A4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A48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9A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A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A489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A489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A489E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A489E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489E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9A489E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A489E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A489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489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A489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A489E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A489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489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A489E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489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489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A489E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A489E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A489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489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489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489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489E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489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489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A489E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A489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A489E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A489E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489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489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489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489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489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489E"/>
    <w:rPr>
      <w:color w:val="333399"/>
    </w:rPr>
  </w:style>
  <w:style w:type="table" w:customStyle="1" w:styleId="ppTableGrid">
    <w:name w:val="pp Table Grid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489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489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489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A489E"/>
  </w:style>
  <w:style w:type="table" w:styleId="TableGrid">
    <w:name w:val="Table Grid"/>
    <w:basedOn w:val="TableNormal"/>
    <w:rsid w:val="009A489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A489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489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89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89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A489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9A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9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A48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489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489E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9A489E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A489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A489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A489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A489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A489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A489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A489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A489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A489E"/>
  </w:style>
  <w:style w:type="character" w:customStyle="1" w:styleId="BodyTextChar">
    <w:name w:val="Body Text Char"/>
    <w:basedOn w:val="DefaultParagraphFont"/>
    <w:link w:val="BodyText"/>
    <w:semiHidden/>
    <w:rsid w:val="009A489E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69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3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0D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70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3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3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3F"/>
    <w:rPr>
      <w:rFonts w:eastAsiaTheme="minorEastAsia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626E4"/>
    <w:pPr>
      <w:spacing w:after="0" w:line="240" w:lineRule="auto"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A489E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A48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A48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A4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A48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9A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A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A489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A489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A489E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A489E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489E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9A489E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A489E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A489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489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A489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A489E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A489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489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A489E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489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489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A489E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A489E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A489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489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489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489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489E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489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489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A489E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A489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A489E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A489E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489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489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489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489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489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489E"/>
    <w:rPr>
      <w:color w:val="333399"/>
    </w:rPr>
  </w:style>
  <w:style w:type="table" w:customStyle="1" w:styleId="ppTableGrid">
    <w:name w:val="pp Table Grid"/>
    <w:basedOn w:val="ppTableList"/>
    <w:rsid w:val="009A489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489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489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489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A489E"/>
  </w:style>
  <w:style w:type="table" w:styleId="TableGrid">
    <w:name w:val="Table Grid"/>
    <w:basedOn w:val="TableNormal"/>
    <w:rsid w:val="009A489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A489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489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89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A4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89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A489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9A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9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A48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489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489E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9A489E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A489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A489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A489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A489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A489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A489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A489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A489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A489E"/>
  </w:style>
  <w:style w:type="character" w:customStyle="1" w:styleId="BodyTextChar">
    <w:name w:val="Body Text Char"/>
    <w:basedOn w:val="DefaultParagraphFont"/>
    <w:link w:val="BodyText"/>
    <w:semiHidden/>
    <w:rsid w:val="009A489E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69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3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0D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70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3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3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3F"/>
    <w:rPr>
      <w:rFonts w:eastAsiaTheme="minorEastAsia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626E4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queryui.com/docs/Developer_Guid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docs.jquery.com/UI/Developer_Guid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ililite.com/blog/understanding-jquery-ui-widgets-a-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erichynds.com/jquery/tips-for-developing-jquery-ui-widget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iki.jqueryui.com/w/page/12138135/Widget-facto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7FE2-2091-4CD1-B868-A2B029F02AD6}"/>
      </w:docPartPr>
      <w:docPartBody>
        <w:p w:rsidR="00216C21" w:rsidRDefault="00AE5B2E">
          <w:r w:rsidRPr="002E66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2E"/>
    <w:rsid w:val="0001039D"/>
    <w:rsid w:val="001174E9"/>
    <w:rsid w:val="00162966"/>
    <w:rsid w:val="00216C21"/>
    <w:rsid w:val="00276B50"/>
    <w:rsid w:val="004364BE"/>
    <w:rsid w:val="005C6226"/>
    <w:rsid w:val="00607616"/>
    <w:rsid w:val="00617174"/>
    <w:rsid w:val="00622ABE"/>
    <w:rsid w:val="00650B28"/>
    <w:rsid w:val="006B0FE7"/>
    <w:rsid w:val="006D7060"/>
    <w:rsid w:val="006E05AF"/>
    <w:rsid w:val="007405C1"/>
    <w:rsid w:val="007A3BEA"/>
    <w:rsid w:val="007F6375"/>
    <w:rsid w:val="00805A62"/>
    <w:rsid w:val="009B2EF9"/>
    <w:rsid w:val="009C09FE"/>
    <w:rsid w:val="00AE5B2E"/>
    <w:rsid w:val="00BF1D6C"/>
    <w:rsid w:val="00C63C6B"/>
    <w:rsid w:val="00C6517F"/>
    <w:rsid w:val="00DA41F3"/>
    <w:rsid w:val="00DF295D"/>
    <w:rsid w:val="00E05753"/>
    <w:rsid w:val="00F46ABE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B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f e d 1 3 5 b - 1 e 6 d - 4 5 9 f - 8 f e a - 4 4 6 f 4 0 1 4 5 c 4 a "   t i t l e = " W i d g e t   Q u i c k S t a r t "   s t y l e = " T o p i c " / >  
 < / t o c > 
</file>

<file path=customXml/itemProps1.xml><?xml version="1.0" encoding="utf-8"?>
<ds:datastoreItem xmlns:ds="http://schemas.openxmlformats.org/officeDocument/2006/customXml" ds:itemID="{F78A5EF5-C486-478F-979C-9EFE5796B4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3991</TotalTime>
  <Pages>10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Shifflett</dc:creator>
  <cp:lastModifiedBy>Don Smith</cp:lastModifiedBy>
  <cp:revision>227</cp:revision>
  <dcterms:created xsi:type="dcterms:W3CDTF">2011-04-07T23:43:00Z</dcterms:created>
  <dcterms:modified xsi:type="dcterms:W3CDTF">2011-06-01T17:17:00Z</dcterms:modified>
</cp:coreProperties>
</file>