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F7AD" w14:textId="2F9BA884" w:rsidR="003A49B2" w:rsidRPr="00795894" w:rsidRDefault="00795894" w:rsidP="00795894">
      <w:pPr>
        <w:jc w:val="center"/>
        <w:rPr>
          <w:b/>
          <w:bCs/>
          <w:color w:val="BF8F00" w:themeColor="accent4" w:themeShade="BF"/>
          <w:sz w:val="28"/>
          <w:szCs w:val="28"/>
        </w:rPr>
      </w:pPr>
      <w:r w:rsidRPr="00795894">
        <w:rPr>
          <w:b/>
          <w:bCs/>
          <w:color w:val="BF8F00" w:themeColor="accent4" w:themeShade="BF"/>
          <w:sz w:val="28"/>
          <w:szCs w:val="28"/>
        </w:rPr>
        <w:t>EXCEL ASSIGNMENT - 1</w:t>
      </w:r>
    </w:p>
    <w:p w14:paraId="03A5543C" w14:textId="77777777" w:rsidR="003A49B2" w:rsidRDefault="003A49B2" w:rsidP="003A49B2">
      <w:pPr>
        <w:jc w:val="both"/>
        <w:rPr>
          <w:b/>
          <w:bCs/>
          <w:sz w:val="28"/>
          <w:szCs w:val="28"/>
        </w:rPr>
      </w:pPr>
    </w:p>
    <w:p w14:paraId="771A01C7" w14:textId="230EA38E" w:rsidR="00A9204E" w:rsidRPr="00B042C4" w:rsidRDefault="006E5DEA" w:rsidP="003A49B2">
      <w:pPr>
        <w:jc w:val="both"/>
        <w:rPr>
          <w:b/>
          <w:bCs/>
          <w:sz w:val="28"/>
          <w:szCs w:val="28"/>
        </w:rPr>
      </w:pPr>
      <w:r w:rsidRPr="00B042C4">
        <w:rPr>
          <w:b/>
          <w:bCs/>
          <w:sz w:val="28"/>
          <w:szCs w:val="28"/>
        </w:rPr>
        <w:t xml:space="preserve">Q.1 </w:t>
      </w:r>
      <w:r w:rsidRPr="00B042C4">
        <w:rPr>
          <w:b/>
          <w:bCs/>
          <w:sz w:val="28"/>
          <w:szCs w:val="28"/>
        </w:rPr>
        <w:t>What do you mean by cells in an excel sheet?</w:t>
      </w:r>
    </w:p>
    <w:p w14:paraId="61D6D215" w14:textId="77777777" w:rsidR="006E5DEA" w:rsidRPr="00CF31C6" w:rsidRDefault="006E5DEA" w:rsidP="003A49B2">
      <w:pPr>
        <w:jc w:val="both"/>
        <w:rPr>
          <w:sz w:val="28"/>
          <w:szCs w:val="28"/>
        </w:rPr>
      </w:pPr>
    </w:p>
    <w:p w14:paraId="064D619E" w14:textId="13480BF5" w:rsidR="006E5DEA" w:rsidRDefault="006E5DEA" w:rsidP="003A49B2">
      <w:pPr>
        <w:pStyle w:val="Heading2"/>
      </w:pPr>
      <w:r w:rsidRPr="00CF31C6">
        <w:t>A.1 – A cell in a excel sheet is the intersection of a row and a column.</w:t>
      </w:r>
      <w:r w:rsidR="00CF31C6">
        <w:t xml:space="preserve"> </w:t>
      </w:r>
      <w:proofErr w:type="gramStart"/>
      <w:r w:rsidR="00CF31C6">
        <w:t>Also</w:t>
      </w:r>
      <w:proofErr w:type="gramEnd"/>
      <w:r w:rsidR="00CF31C6">
        <w:t xml:space="preserve"> it is where a row and columns meet. Columns are identified by A, B, C and rows are known by numbers (1,2,3). Each cell has its own name and address based on its columns and rows.</w:t>
      </w:r>
    </w:p>
    <w:p w14:paraId="4583777C" w14:textId="7305DB2C" w:rsidR="00CF31C6" w:rsidRDefault="00CF31C6" w:rsidP="003A49B2">
      <w:pPr>
        <w:jc w:val="both"/>
        <w:rPr>
          <w:sz w:val="28"/>
          <w:szCs w:val="28"/>
        </w:rPr>
      </w:pPr>
      <w:r>
        <w:rPr>
          <w:sz w:val="28"/>
          <w:szCs w:val="28"/>
        </w:rPr>
        <w:t xml:space="preserve">For e.g. First row and columns </w:t>
      </w:r>
      <w:proofErr w:type="gramStart"/>
      <w:r w:rsidR="00C61575">
        <w:rPr>
          <w:sz w:val="28"/>
          <w:szCs w:val="28"/>
        </w:rPr>
        <w:t>is</w:t>
      </w:r>
      <w:proofErr w:type="gramEnd"/>
      <w:r>
        <w:rPr>
          <w:sz w:val="28"/>
          <w:szCs w:val="28"/>
        </w:rPr>
        <w:t xml:space="preserve"> named as A1.</w:t>
      </w:r>
    </w:p>
    <w:p w14:paraId="3790D9D2" w14:textId="77777777" w:rsidR="00CF31C6" w:rsidRDefault="00CF31C6" w:rsidP="003A49B2">
      <w:pPr>
        <w:jc w:val="both"/>
        <w:rPr>
          <w:sz w:val="28"/>
          <w:szCs w:val="28"/>
        </w:rPr>
      </w:pPr>
    </w:p>
    <w:p w14:paraId="06A5CA65" w14:textId="3339056B" w:rsidR="00CF31C6" w:rsidRDefault="00CF31C6" w:rsidP="003A49B2">
      <w:pPr>
        <w:jc w:val="both"/>
        <w:rPr>
          <w:sz w:val="28"/>
          <w:szCs w:val="28"/>
        </w:rPr>
      </w:pPr>
      <w:r>
        <w:rPr>
          <w:sz w:val="28"/>
          <w:szCs w:val="28"/>
        </w:rPr>
        <w:t xml:space="preserve">Cells are basic building block of an Excel Worksheet. </w:t>
      </w:r>
      <w:proofErr w:type="gramStart"/>
      <w:r>
        <w:rPr>
          <w:sz w:val="28"/>
          <w:szCs w:val="28"/>
        </w:rPr>
        <w:t xml:space="preserve">The  </w:t>
      </w:r>
      <w:proofErr w:type="spellStart"/>
      <w:r>
        <w:rPr>
          <w:sz w:val="28"/>
          <w:szCs w:val="28"/>
        </w:rPr>
        <w:t>cell</w:t>
      </w:r>
      <w:r w:rsidR="00C61575">
        <w:rPr>
          <w:sz w:val="28"/>
          <w:szCs w:val="28"/>
        </w:rPr>
        <w:t>’s</w:t>
      </w:r>
      <w:proofErr w:type="spellEnd"/>
      <w:proofErr w:type="gramEnd"/>
      <w:r>
        <w:rPr>
          <w:sz w:val="28"/>
          <w:szCs w:val="28"/>
        </w:rPr>
        <w:t xml:space="preserve"> are used to store, manipulate and display data in a structured and organized way.</w:t>
      </w:r>
    </w:p>
    <w:p w14:paraId="329F5E73" w14:textId="77777777" w:rsidR="00CF31C6" w:rsidRDefault="00CF31C6" w:rsidP="003A49B2">
      <w:pPr>
        <w:jc w:val="both"/>
        <w:rPr>
          <w:sz w:val="28"/>
          <w:szCs w:val="28"/>
        </w:rPr>
      </w:pPr>
    </w:p>
    <w:p w14:paraId="751E94EC" w14:textId="5A86FF81" w:rsidR="00CF31C6" w:rsidRPr="00B042C4" w:rsidRDefault="00CF31C6" w:rsidP="003A49B2">
      <w:pPr>
        <w:jc w:val="both"/>
        <w:rPr>
          <w:b/>
          <w:bCs/>
          <w:sz w:val="28"/>
          <w:szCs w:val="28"/>
        </w:rPr>
      </w:pPr>
      <w:r w:rsidRPr="00B042C4">
        <w:rPr>
          <w:b/>
          <w:bCs/>
          <w:sz w:val="28"/>
          <w:szCs w:val="28"/>
        </w:rPr>
        <w:t xml:space="preserve">Q.2 </w:t>
      </w:r>
      <w:r w:rsidRPr="00B042C4">
        <w:rPr>
          <w:b/>
          <w:bCs/>
          <w:sz w:val="28"/>
          <w:szCs w:val="28"/>
        </w:rPr>
        <w:t>How can you restrict someone from copying a cell from your worksheet?</w:t>
      </w:r>
    </w:p>
    <w:p w14:paraId="2F37AC94" w14:textId="77777777" w:rsidR="00CF31C6" w:rsidRDefault="00CF31C6" w:rsidP="003A49B2">
      <w:pPr>
        <w:jc w:val="both"/>
        <w:rPr>
          <w:sz w:val="28"/>
          <w:szCs w:val="28"/>
        </w:rPr>
      </w:pPr>
    </w:p>
    <w:p w14:paraId="295D7135" w14:textId="4DFF76F7" w:rsidR="00CF31C6" w:rsidRDefault="00CF31C6" w:rsidP="003A49B2">
      <w:pPr>
        <w:jc w:val="both"/>
        <w:rPr>
          <w:sz w:val="28"/>
          <w:szCs w:val="28"/>
        </w:rPr>
      </w:pPr>
      <w:r>
        <w:rPr>
          <w:sz w:val="28"/>
          <w:szCs w:val="28"/>
        </w:rPr>
        <w:t xml:space="preserve">A.2 </w:t>
      </w:r>
      <w:r w:rsidR="002D1F24">
        <w:rPr>
          <w:sz w:val="28"/>
          <w:szCs w:val="28"/>
        </w:rPr>
        <w:t>–</w:t>
      </w:r>
      <w:r>
        <w:rPr>
          <w:sz w:val="28"/>
          <w:szCs w:val="28"/>
        </w:rPr>
        <w:t xml:space="preserve"> </w:t>
      </w:r>
      <w:r w:rsidR="002D1F24">
        <w:rPr>
          <w:sz w:val="28"/>
          <w:szCs w:val="28"/>
        </w:rPr>
        <w:t xml:space="preserve">If we want to restrict someone from copying a cell from excel worksheet, we can use the </w:t>
      </w:r>
      <w:r w:rsidR="002D1F24" w:rsidRPr="00B042C4">
        <w:rPr>
          <w:b/>
          <w:bCs/>
          <w:sz w:val="28"/>
          <w:szCs w:val="28"/>
        </w:rPr>
        <w:t>Protect Sheet</w:t>
      </w:r>
      <w:r w:rsidR="002D1F24">
        <w:rPr>
          <w:sz w:val="28"/>
          <w:szCs w:val="28"/>
        </w:rPr>
        <w:t xml:space="preserve"> option in Excel. This option allow</w:t>
      </w:r>
      <w:r w:rsidR="00B042C4">
        <w:rPr>
          <w:sz w:val="28"/>
          <w:szCs w:val="28"/>
        </w:rPr>
        <w:t>s</w:t>
      </w:r>
      <w:r w:rsidR="002D1F24">
        <w:rPr>
          <w:sz w:val="28"/>
          <w:szCs w:val="28"/>
        </w:rPr>
        <w:t xml:space="preserve"> you to lock to cells</w:t>
      </w:r>
      <w:r w:rsidR="00B042C4">
        <w:rPr>
          <w:sz w:val="28"/>
          <w:szCs w:val="28"/>
        </w:rPr>
        <w:t xml:space="preserve"> a</w:t>
      </w:r>
      <w:r w:rsidR="002D1F24">
        <w:rPr>
          <w:sz w:val="28"/>
          <w:szCs w:val="28"/>
        </w:rPr>
        <w:t>nd prevent other from editing, copying or pasting data in your worksheet</w:t>
      </w:r>
      <w:r w:rsidR="0062617D">
        <w:rPr>
          <w:sz w:val="28"/>
          <w:szCs w:val="28"/>
        </w:rPr>
        <w:t xml:space="preserve">. </w:t>
      </w:r>
      <w:r w:rsidR="00B042C4">
        <w:rPr>
          <w:sz w:val="28"/>
          <w:szCs w:val="28"/>
        </w:rPr>
        <w:t>We</w:t>
      </w:r>
      <w:r w:rsidR="0062617D">
        <w:rPr>
          <w:sz w:val="28"/>
          <w:szCs w:val="28"/>
        </w:rPr>
        <w:t xml:space="preserve"> can also set password to protect </w:t>
      </w:r>
      <w:r w:rsidR="00B042C4">
        <w:rPr>
          <w:sz w:val="28"/>
          <w:szCs w:val="28"/>
        </w:rPr>
        <w:t>our</w:t>
      </w:r>
      <w:r w:rsidR="0062617D">
        <w:rPr>
          <w:sz w:val="28"/>
          <w:szCs w:val="28"/>
        </w:rPr>
        <w:t xml:space="preserve"> worksheet from unauthorized access.</w:t>
      </w:r>
    </w:p>
    <w:p w14:paraId="3FD04B51" w14:textId="77777777" w:rsidR="00CF31C6" w:rsidRDefault="00CF31C6" w:rsidP="003A49B2">
      <w:pPr>
        <w:jc w:val="both"/>
        <w:rPr>
          <w:sz w:val="28"/>
          <w:szCs w:val="28"/>
        </w:rPr>
      </w:pPr>
    </w:p>
    <w:p w14:paraId="7B22A9F1" w14:textId="64D5B9BB" w:rsidR="00B042C4" w:rsidRPr="00C61575" w:rsidRDefault="00B042C4" w:rsidP="003A49B2">
      <w:pPr>
        <w:jc w:val="both"/>
        <w:rPr>
          <w:b/>
          <w:bCs/>
          <w:sz w:val="28"/>
          <w:szCs w:val="28"/>
        </w:rPr>
      </w:pPr>
      <w:r w:rsidRPr="00C61575">
        <w:rPr>
          <w:b/>
          <w:bCs/>
          <w:sz w:val="28"/>
          <w:szCs w:val="28"/>
        </w:rPr>
        <w:t xml:space="preserve">Q.3 </w:t>
      </w:r>
      <w:r w:rsidRPr="00C61575">
        <w:rPr>
          <w:b/>
          <w:bCs/>
          <w:sz w:val="28"/>
          <w:szCs w:val="28"/>
        </w:rPr>
        <w:t>How to move or copy the worksheet into another workbook?</w:t>
      </w:r>
    </w:p>
    <w:p w14:paraId="099FB64E" w14:textId="77777777" w:rsidR="00B042C4" w:rsidRDefault="00B042C4" w:rsidP="003A49B2">
      <w:pPr>
        <w:jc w:val="both"/>
        <w:rPr>
          <w:sz w:val="28"/>
          <w:szCs w:val="28"/>
        </w:rPr>
      </w:pPr>
    </w:p>
    <w:p w14:paraId="432C56C2" w14:textId="1473408C" w:rsidR="00B57E69" w:rsidRDefault="00B042C4" w:rsidP="003A49B2">
      <w:pPr>
        <w:jc w:val="both"/>
        <w:rPr>
          <w:sz w:val="28"/>
          <w:szCs w:val="28"/>
        </w:rPr>
      </w:pPr>
      <w:r>
        <w:rPr>
          <w:sz w:val="28"/>
          <w:szCs w:val="28"/>
        </w:rPr>
        <w:t xml:space="preserve">A.3 </w:t>
      </w:r>
      <w:r w:rsidR="00B57E69">
        <w:rPr>
          <w:sz w:val="28"/>
          <w:szCs w:val="28"/>
        </w:rPr>
        <w:t>–</w:t>
      </w:r>
      <w:r>
        <w:rPr>
          <w:sz w:val="28"/>
          <w:szCs w:val="28"/>
        </w:rPr>
        <w:t xml:space="preserve"> </w:t>
      </w:r>
      <w:r w:rsidR="00B57E69">
        <w:rPr>
          <w:sz w:val="28"/>
          <w:szCs w:val="28"/>
        </w:rPr>
        <w:t>There are two ways to move or copy the worksheet into another workbook as follow:</w:t>
      </w:r>
    </w:p>
    <w:p w14:paraId="56B11560" w14:textId="5C83CE13" w:rsidR="00B042C4" w:rsidRDefault="00B57E69" w:rsidP="003A49B2">
      <w:pPr>
        <w:jc w:val="both"/>
        <w:rPr>
          <w:sz w:val="28"/>
          <w:szCs w:val="28"/>
        </w:rPr>
      </w:pPr>
      <w:r w:rsidRPr="00B57E69">
        <w:rPr>
          <w:sz w:val="28"/>
          <w:szCs w:val="28"/>
        </w:rPr>
        <w:sym w:font="Wingdings" w:char="F0E0"/>
      </w:r>
      <w:r>
        <w:rPr>
          <w:sz w:val="28"/>
          <w:szCs w:val="28"/>
        </w:rPr>
        <w:t>One of the easiest way</w:t>
      </w:r>
      <w:r w:rsidR="00C61575">
        <w:rPr>
          <w:sz w:val="28"/>
          <w:szCs w:val="28"/>
        </w:rPr>
        <w:t>s</w:t>
      </w:r>
      <w:r>
        <w:rPr>
          <w:sz w:val="28"/>
          <w:szCs w:val="28"/>
        </w:rPr>
        <w:t xml:space="preserve"> is to use move or copy dialog box.</w:t>
      </w:r>
    </w:p>
    <w:p w14:paraId="65D7B55A" w14:textId="4785A1C4" w:rsidR="00B57E69" w:rsidRDefault="00B57E69" w:rsidP="003A49B2">
      <w:pPr>
        <w:jc w:val="both"/>
        <w:rPr>
          <w:sz w:val="28"/>
          <w:szCs w:val="28"/>
        </w:rPr>
      </w:pPr>
      <w:r w:rsidRPr="00B57E69">
        <w:rPr>
          <w:sz w:val="28"/>
          <w:szCs w:val="28"/>
        </w:rPr>
        <w:sym w:font="Wingdings" w:char="F0E0"/>
      </w:r>
      <w:r>
        <w:rPr>
          <w:sz w:val="28"/>
          <w:szCs w:val="28"/>
        </w:rPr>
        <w:t>Another way to move or copy the worksheet into another workbook is to drag and drop it.</w:t>
      </w:r>
    </w:p>
    <w:p w14:paraId="44FA6999" w14:textId="77777777" w:rsidR="00B57E69" w:rsidRDefault="00B57E69" w:rsidP="003A49B2">
      <w:pPr>
        <w:jc w:val="both"/>
        <w:rPr>
          <w:sz w:val="28"/>
          <w:szCs w:val="28"/>
        </w:rPr>
      </w:pPr>
    </w:p>
    <w:p w14:paraId="27E42498" w14:textId="077B3091" w:rsidR="00B57E69" w:rsidRPr="00C61575" w:rsidRDefault="00B57E69" w:rsidP="003A49B2">
      <w:pPr>
        <w:jc w:val="both"/>
        <w:rPr>
          <w:b/>
          <w:bCs/>
          <w:sz w:val="28"/>
          <w:szCs w:val="28"/>
        </w:rPr>
      </w:pPr>
      <w:r w:rsidRPr="00C61575">
        <w:rPr>
          <w:b/>
          <w:bCs/>
          <w:sz w:val="28"/>
          <w:szCs w:val="28"/>
        </w:rPr>
        <w:t xml:space="preserve">Q.4 </w:t>
      </w:r>
      <w:r w:rsidRPr="00C61575">
        <w:rPr>
          <w:b/>
          <w:bCs/>
          <w:sz w:val="28"/>
          <w:szCs w:val="28"/>
        </w:rPr>
        <w:t>Which key is used as a shortcut for opening a new window document?</w:t>
      </w:r>
    </w:p>
    <w:p w14:paraId="14DBCA2F" w14:textId="77777777" w:rsidR="00B57E69" w:rsidRDefault="00B57E69" w:rsidP="003A49B2">
      <w:pPr>
        <w:jc w:val="both"/>
        <w:rPr>
          <w:sz w:val="28"/>
          <w:szCs w:val="28"/>
        </w:rPr>
      </w:pPr>
    </w:p>
    <w:p w14:paraId="3BBC814F" w14:textId="1C02D7C9" w:rsidR="00B57E69" w:rsidRDefault="00B57E69" w:rsidP="003A49B2">
      <w:pPr>
        <w:jc w:val="both"/>
        <w:rPr>
          <w:sz w:val="28"/>
          <w:szCs w:val="28"/>
        </w:rPr>
      </w:pPr>
      <w:r>
        <w:rPr>
          <w:sz w:val="28"/>
          <w:szCs w:val="28"/>
        </w:rPr>
        <w:t>A.4 -- CTRL + N</w:t>
      </w:r>
    </w:p>
    <w:p w14:paraId="464362D1" w14:textId="77777777" w:rsidR="00B57E69" w:rsidRDefault="00B57E69" w:rsidP="003A49B2">
      <w:pPr>
        <w:jc w:val="both"/>
        <w:rPr>
          <w:sz w:val="28"/>
          <w:szCs w:val="28"/>
        </w:rPr>
      </w:pPr>
    </w:p>
    <w:p w14:paraId="10A04477" w14:textId="70415FE1" w:rsidR="00B57E69" w:rsidRPr="00C61575" w:rsidRDefault="00B57E69" w:rsidP="003A49B2">
      <w:pPr>
        <w:jc w:val="both"/>
        <w:rPr>
          <w:b/>
          <w:bCs/>
          <w:sz w:val="28"/>
          <w:szCs w:val="28"/>
        </w:rPr>
      </w:pPr>
      <w:r w:rsidRPr="00C61575">
        <w:rPr>
          <w:b/>
          <w:bCs/>
          <w:sz w:val="28"/>
          <w:szCs w:val="28"/>
        </w:rPr>
        <w:t xml:space="preserve">Q.5 </w:t>
      </w:r>
      <w:r w:rsidR="00C61575" w:rsidRPr="00C61575">
        <w:rPr>
          <w:b/>
          <w:bCs/>
          <w:sz w:val="28"/>
          <w:szCs w:val="28"/>
        </w:rPr>
        <w:t>What are the things that we can notice after opening the Excel interface?</w:t>
      </w:r>
    </w:p>
    <w:p w14:paraId="2E042CC1" w14:textId="77777777" w:rsidR="00C61575" w:rsidRDefault="00C61575" w:rsidP="003A49B2">
      <w:pPr>
        <w:jc w:val="both"/>
        <w:rPr>
          <w:sz w:val="28"/>
          <w:szCs w:val="28"/>
        </w:rPr>
      </w:pPr>
    </w:p>
    <w:p w14:paraId="3222D012" w14:textId="0DDB98E2" w:rsidR="00C61575" w:rsidRDefault="00C61575" w:rsidP="003A49B2">
      <w:pPr>
        <w:jc w:val="both"/>
        <w:rPr>
          <w:sz w:val="28"/>
          <w:szCs w:val="28"/>
        </w:rPr>
      </w:pPr>
      <w:r>
        <w:rPr>
          <w:sz w:val="28"/>
          <w:szCs w:val="28"/>
        </w:rPr>
        <w:t xml:space="preserve">A.5 – After Knowing about What is excel, </w:t>
      </w:r>
      <w:proofErr w:type="gramStart"/>
      <w:r>
        <w:rPr>
          <w:sz w:val="28"/>
          <w:szCs w:val="28"/>
        </w:rPr>
        <w:t>When</w:t>
      </w:r>
      <w:proofErr w:type="gramEnd"/>
      <w:r>
        <w:rPr>
          <w:sz w:val="28"/>
          <w:szCs w:val="28"/>
        </w:rPr>
        <w:t xml:space="preserve"> we open the excel workspace we see excel Interface Is the graphical layout of the application that allows </w:t>
      </w:r>
      <w:r w:rsidR="00306189">
        <w:rPr>
          <w:sz w:val="28"/>
          <w:szCs w:val="28"/>
        </w:rPr>
        <w:t xml:space="preserve">us to interact with the data and perform various task. There are many things that we can notice after opening the excel interface such as The ribbon, The quick access tool bar, The formula bar, The </w:t>
      </w:r>
      <w:proofErr w:type="gramStart"/>
      <w:r w:rsidR="00306189">
        <w:rPr>
          <w:sz w:val="28"/>
          <w:szCs w:val="28"/>
        </w:rPr>
        <w:t>worksheet,  The</w:t>
      </w:r>
      <w:proofErr w:type="gramEnd"/>
      <w:r w:rsidR="00306189">
        <w:rPr>
          <w:sz w:val="28"/>
          <w:szCs w:val="28"/>
        </w:rPr>
        <w:t xml:space="preserve"> status bar.</w:t>
      </w:r>
    </w:p>
    <w:p w14:paraId="4D0526A3" w14:textId="77777777" w:rsidR="00306189" w:rsidRDefault="00306189" w:rsidP="003A49B2">
      <w:pPr>
        <w:jc w:val="both"/>
        <w:rPr>
          <w:sz w:val="28"/>
          <w:szCs w:val="28"/>
        </w:rPr>
      </w:pPr>
    </w:p>
    <w:p w14:paraId="1F2B780C" w14:textId="34EAAF94" w:rsidR="00306189" w:rsidRDefault="00306189" w:rsidP="003A49B2">
      <w:pPr>
        <w:jc w:val="both"/>
        <w:rPr>
          <w:b/>
          <w:bCs/>
          <w:sz w:val="28"/>
          <w:szCs w:val="28"/>
        </w:rPr>
      </w:pPr>
      <w:r w:rsidRPr="00306189">
        <w:rPr>
          <w:b/>
          <w:bCs/>
          <w:sz w:val="28"/>
          <w:szCs w:val="28"/>
        </w:rPr>
        <w:t xml:space="preserve">Q.6 </w:t>
      </w:r>
      <w:r w:rsidRPr="00306189">
        <w:rPr>
          <w:b/>
          <w:bCs/>
          <w:sz w:val="28"/>
          <w:szCs w:val="28"/>
        </w:rPr>
        <w:t>When to use a relative cell reference in excel?</w:t>
      </w:r>
    </w:p>
    <w:p w14:paraId="0613EF63" w14:textId="77777777" w:rsidR="00306189" w:rsidRPr="003A49B2" w:rsidRDefault="00306189" w:rsidP="003A49B2">
      <w:pPr>
        <w:jc w:val="both"/>
        <w:rPr>
          <w:b/>
          <w:bCs/>
          <w:sz w:val="28"/>
          <w:szCs w:val="28"/>
        </w:rPr>
      </w:pPr>
    </w:p>
    <w:p w14:paraId="5F35E1FA" w14:textId="6C9BC77F" w:rsidR="003A49B2" w:rsidRDefault="00306189" w:rsidP="003A49B2">
      <w:pPr>
        <w:jc w:val="both"/>
        <w:rPr>
          <w:sz w:val="28"/>
          <w:szCs w:val="28"/>
        </w:rPr>
      </w:pPr>
      <w:r w:rsidRPr="003A49B2">
        <w:rPr>
          <w:b/>
          <w:bCs/>
          <w:sz w:val="28"/>
          <w:szCs w:val="28"/>
        </w:rPr>
        <w:t>A.6</w:t>
      </w:r>
      <w:r w:rsidRPr="003A49B2">
        <w:rPr>
          <w:sz w:val="28"/>
          <w:szCs w:val="28"/>
        </w:rPr>
        <w:t xml:space="preserve"> – We use relative call reference when we want to the formula to adjust to the new location and refer to different cell</w:t>
      </w:r>
      <w:r w:rsidR="00687893" w:rsidRPr="003A49B2">
        <w:rPr>
          <w:sz w:val="28"/>
          <w:szCs w:val="28"/>
        </w:rPr>
        <w:t xml:space="preserve">s based on relative position </w:t>
      </w:r>
      <w:r w:rsidR="003A49B2">
        <w:rPr>
          <w:sz w:val="28"/>
          <w:szCs w:val="28"/>
        </w:rPr>
        <w:t xml:space="preserve">of the </w:t>
      </w:r>
      <w:r w:rsidR="00687893" w:rsidRPr="003A49B2">
        <w:rPr>
          <w:sz w:val="28"/>
          <w:szCs w:val="28"/>
        </w:rPr>
        <w:t>formula</w:t>
      </w:r>
      <w:r w:rsidR="003A49B2">
        <w:rPr>
          <w:sz w:val="28"/>
          <w:szCs w:val="28"/>
        </w:rPr>
        <w:t xml:space="preserve">. For e.g. If we have a formula in cell A1 that adds the values in cells B1 and C1, and we copy the formula to cell A2, the formula will </w:t>
      </w:r>
      <w:proofErr w:type="gramStart"/>
      <w:r w:rsidR="003A49B2">
        <w:rPr>
          <w:sz w:val="28"/>
          <w:szCs w:val="28"/>
        </w:rPr>
        <w:t>changed</w:t>
      </w:r>
      <w:proofErr w:type="gramEnd"/>
      <w:r w:rsidR="003A49B2">
        <w:rPr>
          <w:sz w:val="28"/>
          <w:szCs w:val="28"/>
        </w:rPr>
        <w:t xml:space="preserve"> to add the values in cells B2 and C2.</w:t>
      </w:r>
    </w:p>
    <w:p w14:paraId="58B0AB2B" w14:textId="7E36CF5D" w:rsidR="00306189" w:rsidRPr="003A49B2" w:rsidRDefault="003A49B2" w:rsidP="003A49B2">
      <w:pPr>
        <w:jc w:val="both"/>
        <w:rPr>
          <w:sz w:val="28"/>
          <w:szCs w:val="28"/>
        </w:rPr>
      </w:pPr>
      <w:r>
        <w:rPr>
          <w:sz w:val="28"/>
          <w:szCs w:val="28"/>
        </w:rPr>
        <w:t>This is the way we can apply the same calculation to different rows and columns   of data without changing the formula manually.</w:t>
      </w:r>
    </w:p>
    <w:p w14:paraId="0A047920" w14:textId="77777777" w:rsidR="00B042C4" w:rsidRDefault="00B042C4" w:rsidP="003A49B2">
      <w:pPr>
        <w:jc w:val="both"/>
        <w:rPr>
          <w:sz w:val="28"/>
          <w:szCs w:val="28"/>
        </w:rPr>
      </w:pPr>
    </w:p>
    <w:p w14:paraId="7D3A42CD" w14:textId="77777777" w:rsidR="00B042C4" w:rsidRDefault="00B042C4" w:rsidP="003A49B2">
      <w:pPr>
        <w:jc w:val="both"/>
        <w:rPr>
          <w:sz w:val="28"/>
          <w:szCs w:val="28"/>
        </w:rPr>
      </w:pPr>
    </w:p>
    <w:p w14:paraId="7E9A5A45" w14:textId="77777777" w:rsidR="00CF31C6" w:rsidRDefault="00CF31C6" w:rsidP="00CF31C6">
      <w:pPr>
        <w:rPr>
          <w:sz w:val="28"/>
          <w:szCs w:val="28"/>
        </w:rPr>
      </w:pPr>
    </w:p>
    <w:p w14:paraId="777EFEA7" w14:textId="77777777" w:rsidR="00CF31C6" w:rsidRPr="00CF31C6" w:rsidRDefault="00CF31C6" w:rsidP="00CF31C6">
      <w:pPr>
        <w:rPr>
          <w:rFonts w:ascii="Segoe UI" w:hAnsi="Segoe UI" w:cs="Segoe UI"/>
          <w:color w:val="FFFFFF"/>
          <w:sz w:val="36"/>
          <w:szCs w:val="36"/>
          <w:shd w:val="clear" w:color="auto" w:fill="2B2B2B"/>
        </w:rPr>
      </w:pPr>
    </w:p>
    <w:p w14:paraId="0D94A9D2" w14:textId="77777777" w:rsidR="006E5DEA" w:rsidRDefault="006E5DEA">
      <w:pPr>
        <w:rPr>
          <w:rFonts w:ascii="Segoe UI" w:hAnsi="Segoe UI" w:cs="Segoe UI"/>
          <w:color w:val="FFFFFF"/>
          <w:sz w:val="21"/>
          <w:szCs w:val="21"/>
          <w:shd w:val="clear" w:color="auto" w:fill="2B2B2B"/>
        </w:rPr>
      </w:pPr>
    </w:p>
    <w:p w14:paraId="0C546703" w14:textId="77777777" w:rsidR="006E5DEA" w:rsidRDefault="006E5DEA">
      <w:pPr>
        <w:rPr>
          <w:rFonts w:ascii="Segoe UI" w:hAnsi="Segoe UI" w:cs="Segoe UI"/>
          <w:color w:val="FFFFFF"/>
          <w:sz w:val="21"/>
          <w:szCs w:val="21"/>
          <w:shd w:val="clear" w:color="auto" w:fill="2B2B2B"/>
        </w:rPr>
      </w:pPr>
    </w:p>
    <w:p w14:paraId="3CC2D7FB" w14:textId="77777777" w:rsidR="006E5DEA" w:rsidRDefault="006E5DEA">
      <w:pPr>
        <w:rPr>
          <w:rFonts w:ascii="Segoe UI" w:hAnsi="Segoe UI" w:cs="Segoe UI"/>
          <w:color w:val="FFFFFF"/>
          <w:sz w:val="21"/>
          <w:szCs w:val="21"/>
          <w:shd w:val="clear" w:color="auto" w:fill="2B2B2B"/>
        </w:rPr>
      </w:pPr>
    </w:p>
    <w:p w14:paraId="22C2ED4C" w14:textId="77777777" w:rsidR="006E5DEA" w:rsidRDefault="006E5DEA">
      <w:pPr>
        <w:rPr>
          <w:rFonts w:ascii="Segoe UI" w:hAnsi="Segoe UI" w:cs="Segoe UI"/>
          <w:color w:val="FFFFFF"/>
          <w:sz w:val="21"/>
          <w:szCs w:val="21"/>
          <w:shd w:val="clear" w:color="auto" w:fill="2B2B2B"/>
        </w:rPr>
      </w:pPr>
    </w:p>
    <w:p w14:paraId="0E0304E0" w14:textId="77777777" w:rsidR="006E5DEA" w:rsidRPr="00CF31C6" w:rsidRDefault="006E5DEA">
      <w:pPr>
        <w:rPr>
          <w:b/>
          <w:bCs/>
          <w:lang w:val="en-IN"/>
        </w:rPr>
      </w:pPr>
    </w:p>
    <w:sectPr w:rsidR="006E5DEA" w:rsidRPr="00CF31C6" w:rsidSect="002E470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63185626">
    <w:abstractNumId w:val="19"/>
  </w:num>
  <w:num w:numId="2" w16cid:durableId="947201365">
    <w:abstractNumId w:val="12"/>
  </w:num>
  <w:num w:numId="3" w16cid:durableId="505049724">
    <w:abstractNumId w:val="10"/>
  </w:num>
  <w:num w:numId="4" w16cid:durableId="429665999">
    <w:abstractNumId w:val="21"/>
  </w:num>
  <w:num w:numId="5" w16cid:durableId="107310979">
    <w:abstractNumId w:val="13"/>
  </w:num>
  <w:num w:numId="6" w16cid:durableId="1999648043">
    <w:abstractNumId w:val="16"/>
  </w:num>
  <w:num w:numId="7" w16cid:durableId="523371053">
    <w:abstractNumId w:val="18"/>
  </w:num>
  <w:num w:numId="8" w16cid:durableId="1007830363">
    <w:abstractNumId w:val="9"/>
  </w:num>
  <w:num w:numId="9" w16cid:durableId="1920675861">
    <w:abstractNumId w:val="7"/>
  </w:num>
  <w:num w:numId="10" w16cid:durableId="145321609">
    <w:abstractNumId w:val="6"/>
  </w:num>
  <w:num w:numId="11" w16cid:durableId="1749423126">
    <w:abstractNumId w:val="5"/>
  </w:num>
  <w:num w:numId="12" w16cid:durableId="1571430272">
    <w:abstractNumId w:val="4"/>
  </w:num>
  <w:num w:numId="13" w16cid:durableId="577180433">
    <w:abstractNumId w:val="8"/>
  </w:num>
  <w:num w:numId="14" w16cid:durableId="658919572">
    <w:abstractNumId w:val="3"/>
  </w:num>
  <w:num w:numId="15" w16cid:durableId="1407266525">
    <w:abstractNumId w:val="2"/>
  </w:num>
  <w:num w:numId="16" w16cid:durableId="1992370939">
    <w:abstractNumId w:val="1"/>
  </w:num>
  <w:num w:numId="17" w16cid:durableId="836074678">
    <w:abstractNumId w:val="0"/>
  </w:num>
  <w:num w:numId="18" w16cid:durableId="1865291715">
    <w:abstractNumId w:val="14"/>
  </w:num>
  <w:num w:numId="19" w16cid:durableId="377702938">
    <w:abstractNumId w:val="15"/>
  </w:num>
  <w:num w:numId="20" w16cid:durableId="1018430722">
    <w:abstractNumId w:val="20"/>
  </w:num>
  <w:num w:numId="21" w16cid:durableId="1751272774">
    <w:abstractNumId w:val="17"/>
  </w:num>
  <w:num w:numId="22" w16cid:durableId="1861159214">
    <w:abstractNumId w:val="11"/>
  </w:num>
  <w:num w:numId="23" w16cid:durableId="4859052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EA"/>
    <w:rsid w:val="002D1F24"/>
    <w:rsid w:val="002E470F"/>
    <w:rsid w:val="00306189"/>
    <w:rsid w:val="003A49B2"/>
    <w:rsid w:val="0062617D"/>
    <w:rsid w:val="00645252"/>
    <w:rsid w:val="00687893"/>
    <w:rsid w:val="006D3D74"/>
    <w:rsid w:val="006E5DEA"/>
    <w:rsid w:val="00795894"/>
    <w:rsid w:val="0083569A"/>
    <w:rsid w:val="00A9204E"/>
    <w:rsid w:val="00B042C4"/>
    <w:rsid w:val="00B57E69"/>
    <w:rsid w:val="00C61575"/>
    <w:rsid w:val="00CF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7F33"/>
  <w15:chartTrackingRefBased/>
  <w15:docId w15:val="{E84CC84A-8B99-46E6-9F4F-6D47F696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9B2"/>
  </w:style>
  <w:style w:type="paragraph" w:styleId="Heading1">
    <w:name w:val="heading 1"/>
    <w:basedOn w:val="Normal"/>
    <w:next w:val="Normal"/>
    <w:link w:val="Heading1Char"/>
    <w:uiPriority w:val="9"/>
    <w:qFormat/>
    <w:rsid w:val="003A49B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49B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A49B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A49B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3A49B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3A49B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3A49B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unhideWhenUsed/>
    <w:qFormat/>
    <w:rsid w:val="003A49B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unhideWhenUsed/>
    <w:qFormat/>
    <w:rsid w:val="003A49B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9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49B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3A49B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A49B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3A49B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3A49B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3A49B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rsid w:val="003A49B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rsid w:val="003A49B2"/>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3A49B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A49B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A49B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A49B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A49B2"/>
    <w:rPr>
      <w:i/>
      <w:iCs/>
      <w:color w:val="404040" w:themeColor="text1" w:themeTint="BF"/>
    </w:rPr>
  </w:style>
  <w:style w:type="character" w:styleId="Emphasis">
    <w:name w:val="Emphasis"/>
    <w:basedOn w:val="DefaultParagraphFont"/>
    <w:uiPriority w:val="20"/>
    <w:qFormat/>
    <w:rsid w:val="003A49B2"/>
    <w:rPr>
      <w:i/>
      <w:iCs/>
    </w:rPr>
  </w:style>
  <w:style w:type="character" w:styleId="IntenseEmphasis">
    <w:name w:val="Intense Emphasis"/>
    <w:basedOn w:val="DefaultParagraphFont"/>
    <w:uiPriority w:val="21"/>
    <w:qFormat/>
    <w:rsid w:val="003A49B2"/>
    <w:rPr>
      <w:b/>
      <w:bCs/>
      <w:i/>
      <w:iCs/>
    </w:rPr>
  </w:style>
  <w:style w:type="character" w:styleId="Strong">
    <w:name w:val="Strong"/>
    <w:basedOn w:val="DefaultParagraphFont"/>
    <w:uiPriority w:val="22"/>
    <w:qFormat/>
    <w:rsid w:val="003A49B2"/>
    <w:rPr>
      <w:b/>
      <w:bCs/>
    </w:rPr>
  </w:style>
  <w:style w:type="paragraph" w:styleId="Quote">
    <w:name w:val="Quote"/>
    <w:basedOn w:val="Normal"/>
    <w:next w:val="Normal"/>
    <w:link w:val="QuoteChar"/>
    <w:uiPriority w:val="29"/>
    <w:qFormat/>
    <w:rsid w:val="003A49B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A49B2"/>
    <w:rPr>
      <w:i/>
      <w:iCs/>
      <w:color w:val="404040" w:themeColor="text1" w:themeTint="BF"/>
    </w:rPr>
  </w:style>
  <w:style w:type="paragraph" w:styleId="IntenseQuote">
    <w:name w:val="Intense Quote"/>
    <w:basedOn w:val="Normal"/>
    <w:next w:val="Normal"/>
    <w:link w:val="IntenseQuoteChar"/>
    <w:uiPriority w:val="30"/>
    <w:qFormat/>
    <w:rsid w:val="003A49B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A49B2"/>
    <w:rPr>
      <w:rFonts w:asciiTheme="majorHAnsi" w:eastAsiaTheme="majorEastAsia" w:hAnsiTheme="majorHAnsi" w:cstheme="majorBidi"/>
      <w:color w:val="4472C4" w:themeColor="accent1"/>
      <w:sz w:val="28"/>
      <w:szCs w:val="28"/>
    </w:rPr>
  </w:style>
  <w:style w:type="character" w:styleId="SubtleReference">
    <w:name w:val="Subtle Reference"/>
    <w:basedOn w:val="DefaultParagraphFont"/>
    <w:uiPriority w:val="31"/>
    <w:qFormat/>
    <w:rsid w:val="003A49B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49B2"/>
    <w:rPr>
      <w:b/>
      <w:bCs/>
      <w:smallCaps/>
      <w:spacing w:val="5"/>
      <w:u w:val="single"/>
    </w:rPr>
  </w:style>
  <w:style w:type="character" w:styleId="BookTitle">
    <w:name w:val="Book Title"/>
    <w:basedOn w:val="DefaultParagraphFont"/>
    <w:uiPriority w:val="33"/>
    <w:qFormat/>
    <w:rsid w:val="003A49B2"/>
    <w:rPr>
      <w:b/>
      <w:bCs/>
      <w:smallCaps/>
    </w:rPr>
  </w:style>
  <w:style w:type="character" w:styleId="Hyperlink">
    <w:name w:val="Hyperlink"/>
    <w:basedOn w:val="DefaultParagraphFont"/>
    <w:uiPriority w:val="99"/>
    <w:unhideWhenUsed/>
    <w:rsid w:val="00645252"/>
    <w:rPr>
      <w:color w:val="1F3864"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3A49B2"/>
    <w:pPr>
      <w:spacing w:line="240" w:lineRule="auto"/>
    </w:pPr>
    <w:rPr>
      <w:b/>
      <w:bCs/>
      <w:smallCaps/>
      <w:color w:val="595959" w:themeColor="text1" w:themeTint="A6"/>
      <w:spacing w:val="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i/>
      <w:iCs/>
      <w:color w:val="1F3864"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645252"/>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ind w:left="1757"/>
    </w:pPr>
  </w:style>
  <w:style w:type="paragraph" w:styleId="NoSpacing">
    <w:name w:val="No Spacing"/>
    <w:uiPriority w:val="1"/>
    <w:qFormat/>
    <w:rsid w:val="003A49B2"/>
    <w:pPr>
      <w:spacing w:after="0" w:line="240" w:lineRule="auto"/>
    </w:pPr>
  </w:style>
  <w:style w:type="paragraph" w:styleId="TOCHeading">
    <w:name w:val="TOC Heading"/>
    <w:basedOn w:val="Heading1"/>
    <w:next w:val="Normal"/>
    <w:uiPriority w:val="39"/>
    <w:semiHidden/>
    <w:unhideWhenUsed/>
    <w:qFormat/>
    <w:rsid w:val="003A49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mes\AppData\Local\Microsoft\Office\16.0\DTS\en-IN%7b6782F4FD-406C-4471-8B28-C29B4120E3BF%7d\%7b3319974A-55D3-47FC-B691-34FE163D072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3B6850BF-59C1-4809-98A9-44E3F051A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{3319974A-55D3-47FC-B691-34FE163D072D}tf02786999_win32</Template>
  <TotalTime>161</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pomesh verma</dc:creator>
  <cp:keywords/>
  <dc:description/>
  <cp:lastModifiedBy>pomesh verma</cp:lastModifiedBy>
  <cp:revision>1</cp:revision>
  <dcterms:created xsi:type="dcterms:W3CDTF">2024-02-04T15:08:00Z</dcterms:created>
  <dcterms:modified xsi:type="dcterms:W3CDTF">2024-02-04T17:49:00Z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