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93FF" w14:textId="77777777" w:rsidR="0087053B" w:rsidRDefault="00186F44" w:rsidP="00186F44">
      <w:pPr>
        <w:ind w:firstLineChars="600" w:firstLine="2168"/>
        <w:rPr>
          <w:b/>
          <w:sz w:val="36"/>
          <w:szCs w:val="36"/>
        </w:rPr>
      </w:pPr>
      <w:r w:rsidRPr="00186F44">
        <w:rPr>
          <w:rFonts w:hint="eastAsia"/>
          <w:b/>
          <w:sz w:val="36"/>
          <w:szCs w:val="36"/>
        </w:rPr>
        <w:t>物联网之智慧农业</w:t>
      </w:r>
    </w:p>
    <w:p w14:paraId="5BFA6677" w14:textId="77777777" w:rsidR="00186F44" w:rsidRPr="00186F44" w:rsidRDefault="00186F44" w:rsidP="00186F44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186F44">
        <w:rPr>
          <w:rFonts w:hint="eastAsia"/>
          <w:szCs w:val="21"/>
        </w:rPr>
        <w:t>背景介绍</w:t>
      </w:r>
    </w:p>
    <w:p w14:paraId="3039D25A" w14:textId="77777777" w:rsidR="00186F44" w:rsidRPr="00186F44" w:rsidRDefault="00186F44" w:rsidP="00186F44">
      <w:pPr>
        <w:ind w:firstLineChars="200" w:firstLine="420"/>
        <w:rPr>
          <w:szCs w:val="21"/>
        </w:rPr>
      </w:pPr>
      <w:r w:rsidRPr="00186F44">
        <w:rPr>
          <w:rFonts w:hint="eastAsia"/>
          <w:szCs w:val="21"/>
        </w:rPr>
        <w:t>应对国际金融危机和</w:t>
      </w:r>
      <w:proofErr w:type="gramStart"/>
      <w:r w:rsidRPr="00186F44">
        <w:rPr>
          <w:rFonts w:hint="eastAsia"/>
          <w:szCs w:val="21"/>
        </w:rPr>
        <w:t>后危机</w:t>
      </w:r>
      <w:proofErr w:type="gramEnd"/>
      <w:r w:rsidRPr="00186F44">
        <w:rPr>
          <w:rFonts w:hint="eastAsia"/>
          <w:szCs w:val="21"/>
        </w:rPr>
        <w:t>时代的挑战，预示着一场新的科技革命即将到来。</w:t>
      </w:r>
    </w:p>
    <w:p w14:paraId="3547887C" w14:textId="77777777" w:rsidR="00186F44" w:rsidRDefault="00186F44" w:rsidP="00186F44">
      <w:pPr>
        <w:pStyle w:val="a3"/>
        <w:ind w:left="564" w:firstLineChars="0" w:firstLine="0"/>
        <w:rPr>
          <w:szCs w:val="21"/>
        </w:rPr>
      </w:pPr>
    </w:p>
    <w:p w14:paraId="144BC2F5" w14:textId="77777777" w:rsidR="00186F44" w:rsidRPr="00186F44" w:rsidRDefault="00186F44" w:rsidP="00186F44">
      <w:pPr>
        <w:ind w:firstLineChars="200" w:firstLine="420"/>
        <w:rPr>
          <w:szCs w:val="21"/>
        </w:rPr>
      </w:pPr>
      <w:r w:rsidRPr="00186F44">
        <w:rPr>
          <w:rFonts w:hint="eastAsia"/>
          <w:szCs w:val="21"/>
        </w:rPr>
        <w:t>从“</w:t>
      </w:r>
      <w:r w:rsidRPr="00186F44">
        <w:rPr>
          <w:rFonts w:hint="eastAsia"/>
          <w:color w:val="FF0000"/>
          <w:szCs w:val="21"/>
        </w:rPr>
        <w:t>智慧地球</w:t>
      </w:r>
      <w:r w:rsidRPr="00186F44">
        <w:rPr>
          <w:rFonts w:hint="eastAsia"/>
          <w:szCs w:val="21"/>
        </w:rPr>
        <w:t>”到“</w:t>
      </w:r>
      <w:r w:rsidRPr="00186F44">
        <w:rPr>
          <w:rFonts w:hint="eastAsia"/>
          <w:color w:val="FF0000"/>
          <w:szCs w:val="21"/>
        </w:rPr>
        <w:t>感知中国</w:t>
      </w:r>
      <w:r w:rsidRPr="00186F44">
        <w:rPr>
          <w:rFonts w:hint="eastAsia"/>
          <w:szCs w:val="21"/>
        </w:rPr>
        <w:t>”，“</w:t>
      </w:r>
      <w:r w:rsidRPr="00186F44">
        <w:rPr>
          <w:rFonts w:hint="eastAsia"/>
          <w:color w:val="FF0000"/>
          <w:szCs w:val="21"/>
        </w:rPr>
        <w:t>互联网</w:t>
      </w:r>
      <w:r w:rsidRPr="00186F44">
        <w:rPr>
          <w:rFonts w:hint="eastAsia"/>
          <w:szCs w:val="21"/>
        </w:rPr>
        <w:t>”成为全球瞩目的关键词。被美国列为振兴经济的两大工具之一；被欧盟定位成使欧洲领先全球的基础战略，被中国纳入战略性新兴产业规划重点。</w:t>
      </w:r>
    </w:p>
    <w:p w14:paraId="3982F68A" w14:textId="77777777" w:rsidR="00186F44" w:rsidRDefault="00186F44" w:rsidP="00186F44">
      <w:pPr>
        <w:rPr>
          <w:szCs w:val="21"/>
        </w:rPr>
      </w:pPr>
    </w:p>
    <w:p w14:paraId="7038D52F" w14:textId="77777777" w:rsidR="00186F44" w:rsidRDefault="00186F44" w:rsidP="00186F44">
      <w:pPr>
        <w:ind w:firstLineChars="200" w:firstLine="420"/>
        <w:rPr>
          <w:szCs w:val="21"/>
        </w:rPr>
      </w:pPr>
      <w:r w:rsidRPr="00186F44">
        <w:rPr>
          <w:rFonts w:hint="eastAsia"/>
          <w:szCs w:val="21"/>
        </w:rPr>
        <w:t>联网</w:t>
      </w:r>
      <w:r w:rsidRPr="00186F44">
        <w:rPr>
          <w:rFonts w:hint="eastAsia"/>
          <w:szCs w:val="21"/>
        </w:rPr>
        <w:t>(The Internet of Things)</w:t>
      </w:r>
      <w:r w:rsidRPr="00186F44">
        <w:rPr>
          <w:rFonts w:hint="eastAsia"/>
          <w:szCs w:val="21"/>
        </w:rPr>
        <w:t>概念于</w:t>
      </w:r>
      <w:r w:rsidRPr="00186F44">
        <w:rPr>
          <w:rFonts w:hint="eastAsia"/>
          <w:szCs w:val="21"/>
        </w:rPr>
        <w:t>1999</w:t>
      </w:r>
      <w:r w:rsidRPr="00186F44">
        <w:rPr>
          <w:rFonts w:hint="eastAsia"/>
          <w:szCs w:val="21"/>
        </w:rPr>
        <w:t>年提出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是将所有物品通过各种信息传感设备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如射频识别装置、基于光声电磁的传感器、</w:t>
      </w:r>
      <w:r w:rsidRPr="00186F44">
        <w:rPr>
          <w:rFonts w:hint="eastAsia"/>
          <w:szCs w:val="21"/>
        </w:rPr>
        <w:t>3s</w:t>
      </w:r>
      <w:r w:rsidRPr="00186F44">
        <w:rPr>
          <w:rFonts w:hint="eastAsia"/>
          <w:szCs w:val="21"/>
        </w:rPr>
        <w:t>技术、激光扫描器等各类装置与互联网结合起来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实现数据采集、融合、处理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并通过操作终端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实现智能化识别和管理。</w:t>
      </w:r>
    </w:p>
    <w:p w14:paraId="4F577019" w14:textId="77777777" w:rsidR="00186F44" w:rsidRDefault="00186F44" w:rsidP="00186F44">
      <w:pPr>
        <w:ind w:firstLineChars="200" w:firstLine="420"/>
        <w:rPr>
          <w:szCs w:val="21"/>
        </w:rPr>
      </w:pPr>
    </w:p>
    <w:p w14:paraId="68744B04" w14:textId="77777777" w:rsidR="00186F44" w:rsidRDefault="00186F44" w:rsidP="00186F44">
      <w:pPr>
        <w:ind w:firstLineChars="200" w:firstLine="420"/>
        <w:rPr>
          <w:szCs w:val="21"/>
        </w:rPr>
      </w:pPr>
      <w:r w:rsidRPr="00186F44">
        <w:rPr>
          <w:rFonts w:hint="eastAsia"/>
          <w:szCs w:val="21"/>
        </w:rPr>
        <w:t>物联网技术在农业中的应用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既能改变粗放的农业经营管理方式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也能提高动植物疫情疫病防控能力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确保农产品质</w:t>
      </w:r>
      <w:proofErr w:type="gramStart"/>
      <w:r w:rsidRPr="00186F44">
        <w:rPr>
          <w:rFonts w:hint="eastAsia"/>
          <w:szCs w:val="21"/>
        </w:rPr>
        <w:t>量安全</w:t>
      </w:r>
      <w:proofErr w:type="gramEnd"/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引领现代农业发展。</w:t>
      </w:r>
    </w:p>
    <w:p w14:paraId="506ED3C9" w14:textId="77777777" w:rsidR="00186F44" w:rsidRDefault="00186F44" w:rsidP="00186F44">
      <w:pPr>
        <w:ind w:firstLineChars="200" w:firstLine="420"/>
        <w:rPr>
          <w:szCs w:val="21"/>
        </w:rPr>
      </w:pPr>
    </w:p>
    <w:p w14:paraId="46BF9F1C" w14:textId="77777777" w:rsidR="00186F44" w:rsidRDefault="00186F44" w:rsidP="00186F44">
      <w:pPr>
        <w:ind w:firstLineChars="200" w:firstLine="420"/>
        <w:rPr>
          <w:szCs w:val="21"/>
        </w:rPr>
      </w:pPr>
    </w:p>
    <w:p w14:paraId="4047CDE3" w14:textId="77777777" w:rsidR="00186F44" w:rsidRDefault="00186F44" w:rsidP="00186F44">
      <w:pPr>
        <w:ind w:firstLineChars="200" w:firstLine="420"/>
        <w:rPr>
          <w:b/>
          <w:szCs w:val="21"/>
        </w:rPr>
      </w:pPr>
      <w:r>
        <w:rPr>
          <w:rFonts w:hint="eastAsia"/>
          <w:szCs w:val="21"/>
        </w:rPr>
        <w:t xml:space="preserve">                    </w:t>
      </w:r>
      <w:r w:rsidRPr="00186F44">
        <w:rPr>
          <w:rFonts w:hint="eastAsia"/>
          <w:b/>
          <w:szCs w:val="21"/>
        </w:rPr>
        <w:t>“智慧地球”的内涵</w:t>
      </w:r>
    </w:p>
    <w:p w14:paraId="1DB259B4" w14:textId="77777777" w:rsidR="00186F44" w:rsidRDefault="00186F44" w:rsidP="00186F44">
      <w:pPr>
        <w:ind w:firstLineChars="200" w:firstLine="420"/>
        <w:rPr>
          <w:szCs w:val="21"/>
        </w:rPr>
      </w:pPr>
      <w:r w:rsidRPr="00186F44">
        <w:rPr>
          <w:rFonts w:hint="eastAsia"/>
          <w:szCs w:val="21"/>
        </w:rPr>
        <w:t>“</w:t>
      </w:r>
      <w:r>
        <w:rPr>
          <w:rFonts w:hint="eastAsia"/>
          <w:szCs w:val="21"/>
        </w:rPr>
        <w:t>智慧地球</w:t>
      </w:r>
      <w:r w:rsidRPr="00186F44">
        <w:rPr>
          <w:rFonts w:hint="eastAsia"/>
          <w:szCs w:val="21"/>
        </w:rPr>
        <w:t>”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IBM</w:t>
      </w:r>
      <w:r>
        <w:rPr>
          <w:rFonts w:hint="eastAsia"/>
          <w:szCs w:val="21"/>
        </w:rPr>
        <w:t>对运用信息技术构建新的世界运行模型的愿景。</w:t>
      </w:r>
    </w:p>
    <w:p w14:paraId="5E2818DE" w14:textId="77777777" w:rsidR="00186F44" w:rsidRDefault="00186F44" w:rsidP="00186F44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“感知中国”是对互联网在中国泛在应用效果的概括。</w:t>
      </w:r>
    </w:p>
    <w:p w14:paraId="434EEB9E" w14:textId="77777777" w:rsidR="00186F44" w:rsidRPr="00186F44" w:rsidRDefault="00186F44" w:rsidP="00186F44">
      <w:pPr>
        <w:ind w:firstLineChars="200" w:firstLine="420"/>
        <w:rPr>
          <w:szCs w:val="21"/>
        </w:rPr>
      </w:pPr>
    </w:p>
    <w:p w14:paraId="45B1E69D" w14:textId="77777777" w:rsidR="00186F44" w:rsidRDefault="00186F44" w:rsidP="00186F44">
      <w:pPr>
        <w:ind w:firstLineChars="1700" w:firstLine="357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8F926" wp14:editId="0FEADF4E">
                <wp:simplePos x="0" y="0"/>
                <wp:positionH relativeFrom="column">
                  <wp:posOffset>152400</wp:posOffset>
                </wp:positionH>
                <wp:positionV relativeFrom="paragraph">
                  <wp:posOffset>198120</wp:posOffset>
                </wp:positionV>
                <wp:extent cx="1905000" cy="556260"/>
                <wp:effectExtent l="0" t="0" r="19050" b="15240"/>
                <wp:wrapSquare wrapText="bothSides"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1DEAE" w14:textId="77777777" w:rsidR="00186F44" w:rsidRPr="00186F44" w:rsidRDefault="00186F44" w:rsidP="00186F44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186F44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异构性的互联网基础设施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28F926" id="椭圆 6" o:spid="_x0000_s1026" style="position:absolute;left:0;text-align:left;margin-left:12pt;margin-top:15.6pt;width:150pt;height:4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s3dwIAAB0FAAAOAAAAZHJzL2Uyb0RvYy54bWysVM1uEzEQviPxDpbvdHejJtComypqVYRU&#10;lYoW9ex47cbC9hjbyW54AJ6CI1ceC56DsXezLTQnxMU7s/Pn75sZn551RpOt8EGBrWl1VFIiLIdG&#10;2Yeafry7fPWGkhCZbZgGK2q6E4GeLV6+OG3dXExgDboRnmASG+atq+k6RjcvisDXwrBwBE5YNErw&#10;hkVU/UPReNZidqOLSVnOihZ84zxwEQL+veiNdJHzSyl4fC9lEJHomuLdYj59PlfpLBanbP7gmVsr&#10;PlyD/cMtDFMWi46pLlhkZOPVs1RGcQ8BZDziYAqQUnGRMSCaqvwLze2aOZGxIDnBjTSF/5eWX29v&#10;PFFNTWeUWGawRb++//j57SuZJW5aF+bocutu/KAFFBPQTnqTvgiBdJnP3cin6CLh+LM6KadlibRz&#10;tE2ns8ksE148Rjsf4lsBhiShpkJr5UKCzOZsexUiFkXvvRcq6UL9FbIUd1okZ20/CIkwsOgkR+cB&#10;Eufaky3D1jPOhY0ZEubL3ilMKq3HwOpQoI5V4gGDBt8UJvJgjYHlocA/K44RuSrYOAYbZcEfStB8&#10;Giv3/nv0PeYEP3arbmjLCpodNtJDP+HB8UuFlF6xEG+Yx5HGLuCaxvd4SA1tTWGQKFmD/3Lof/LH&#10;SUMrJS2uSE3D5w3zghL9zuIMnlTHx2mnsnI8fT1BxT+1rJ5a7MacA7aiwgfB8Swm/6j3ovRg7nGb&#10;l6kqmpjlWLumPPq9ch771cX3gIvlMrvhHjkWr+yt4yl5IjjNy113z7wb5iriRF7Dfp2ezVbvmyIt&#10;LDcRpMqDlyjueR2oxx3MozC8F2nJn+rZ6/FVW/wGAAD//wMAUEsDBBQABgAIAAAAIQB+yAbt3wAA&#10;AAkBAAAPAAAAZHJzL2Rvd25yZXYueG1sTI9LT8MwEITvSPwHa5G4IOo8qioKcao+1FORUFsQVzfe&#10;JhHxOordNvx7Fi70uDOj2W+K+Wg7ccHBt44UxJMIBFLlTEu1gvfD5jkD4YMmoztHqOAbPczL+7tC&#10;58ZdaYeXfagFl5DPtYImhD6X0lcNWu0nrkdi7+QGqwOfQy3NoK9cbjuZRNFMWt0Sf2h0j6sGq6/9&#10;2Sr4+Ky3T+YtXS2Wm0O23r6eYj2VSj0+jIsXEAHH8B+GX3xGh5KZju5MxotOQTLlKUFBGicg2E//&#10;hCMH4ywDWRbydkH5AwAA//8DAFBLAQItABQABgAIAAAAIQC2gziS/gAAAOEBAAATAAAAAAAAAAAA&#10;AAAAAAAAAABbQ29udGVudF9UeXBlc10ueG1sUEsBAi0AFAAGAAgAAAAhADj9If/WAAAAlAEAAAsA&#10;AAAAAAAAAAAAAAAALwEAAF9yZWxzLy5yZWxzUEsBAi0AFAAGAAgAAAAhAJ/Kazd3AgAAHQUAAA4A&#10;AAAAAAAAAAAAAAAALgIAAGRycy9lMm9Eb2MueG1sUEsBAi0AFAAGAAgAAAAhAH7IBu3fAAAACQEA&#10;AA8AAAAAAAAAAAAAAAAA0QQAAGRycy9kb3ducmV2LnhtbFBLBQYAAAAABAAEAPMAAADdBQAAAAA=&#10;" fillcolor="white [3201]" strokecolor="#f79646 [3209]" strokeweight="2pt">
                <v:textbox>
                  <w:txbxContent>
                    <w:p w14:paraId="1361DEAE" w14:textId="77777777" w:rsidR="00186F44" w:rsidRPr="00186F44" w:rsidRDefault="00186F44" w:rsidP="00186F44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186F44">
                        <w:rPr>
                          <w:rFonts w:hint="eastAsia"/>
                          <w:sz w:val="15"/>
                          <w:szCs w:val="15"/>
                        </w:rPr>
                        <w:t>异构性的互联网基础设施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85652A" wp14:editId="5886CE14">
                <wp:simplePos x="0" y="0"/>
                <wp:positionH relativeFrom="column">
                  <wp:posOffset>198120</wp:posOffset>
                </wp:positionH>
                <wp:positionV relativeFrom="paragraph">
                  <wp:posOffset>1554480</wp:posOffset>
                </wp:positionV>
                <wp:extent cx="1859280" cy="518160"/>
                <wp:effectExtent l="0" t="0" r="26670" b="15240"/>
                <wp:wrapSquare wrapText="bothSides"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B93F" w14:textId="77777777" w:rsidR="00186F44" w:rsidRPr="00186F44" w:rsidRDefault="00186F44" w:rsidP="00186F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86F4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泛在化的传感器及网络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85652A" id="椭圆 7" o:spid="_x0000_s1027" style="position:absolute;left:0;text-align:left;margin-left:15.6pt;margin-top:122.4pt;width:146.4pt;height:40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YrQeQIAACQFAAAOAAAAZHJzL2Uyb0RvYy54bWysVM1u2zAMvg/YOwi6r46D/qRBnSJo0WFA&#10;0RZLh54VWWqESaImKbGzB9hT7NjrHmt7jlGy43ZrTsMuNil+JEXyo87OW6PJRvigwFa0PBhRIiyH&#10;WtnHin66v3o3oSREZmumwYqKbkWg57O3b84aNxVjWIGuhScYxIZp4yq6itFNiyLwlTAsHIATFo0S&#10;vGERVf9Y1J41GN3oYjwaHRcN+Np54CIEPL3sjHSW40speLyVMohIdEXxbjF/ff4u07eYnbHpo2du&#10;pXh/DfYPtzBMWUw6hLpkkZG1V69CGcU9BJDxgIMpQErFRa4BqylHf1WzWDEnci3YnOCGNoX/F5bf&#10;bO48UXVFTyixzOCIfj39+Pn9GzlJvWlcmCJk4e58rwUUU6Gt9Cb9sQTS5n5uh36KNhKOh+Xk6HQ8&#10;wbZztB2Vk/I4N7x49nY+xPcCDElCRYXWyoVUMpuyzXWImBTROxQq6ULdFbIUt1oksLYfhcQyMOk4&#10;e2cCiQvtyYbh6BnnwsbjVBLGy+jkJpXWg2O5z1HHsnfqsclNZGINjqN9jn9mHDxyVrBxcDbKgt8X&#10;oP48ZO7wu+q7mlP5sV22eXYZmU6WUG9xnh46ogfHrxR29pqFeMc8MhuHgdsab/EjNTQVhV6iZAX+&#10;677zhEfCoZWSBjelouHLmnlBif5gkYqn5eFhWq2sHB6djFHxLy3Llxa7NheAEynxXXA8iwkf9U6U&#10;HswDLvU8ZUUTsxxzV5RHv1MuYrfB+CxwMZ9nGK6TY/HaLhxPwVOfE23u2wfmXU+viMS8gd1WvaJY&#10;h02eFubrCFJl/j33tZ8ArmKmUf9spF1/qWfU8+M2+w0AAP//AwBQSwMEFAAGAAgAAAAhAMfFcOXg&#10;AAAACgEAAA8AAABkcnMvZG93bnJldi54bWxMj01Lw0AQhu+C/2EZwYvYzcdSSsym1EpPFcRW8TrN&#10;TpNgdjdkt238905PepthHt553nI52V6caQyddxrSWQKCXO1N5xoNH/vN4wJEiOgM9t6Rhh8KsKxu&#10;b0osjL+4dzrvYiM4xIUCNbQxDoWUoW7JYpj5gRzfjn60GHkdG2lGvHC47WWWJHNpsXP8ocWB1i3V&#10;37uT1fD51WwfzFu+Xj1v9ouX7esxRSW1vr+bVk8gIk3xD4arPqtDxU4Hf3ImiF5DnmZMasiU4goM&#10;5JnicofrMFcgq1L+r1D9AgAA//8DAFBLAQItABQABgAIAAAAIQC2gziS/gAAAOEBAAATAAAAAAAA&#10;AAAAAAAAAAAAAABbQ29udGVudF9UeXBlc10ueG1sUEsBAi0AFAAGAAgAAAAhADj9If/WAAAAlAEA&#10;AAsAAAAAAAAAAAAAAAAALwEAAF9yZWxzLy5yZWxzUEsBAi0AFAAGAAgAAAAhACKpitB5AgAAJAUA&#10;AA4AAAAAAAAAAAAAAAAALgIAAGRycy9lMm9Eb2MueG1sUEsBAi0AFAAGAAgAAAAhAMfFcOXgAAAA&#10;CgEAAA8AAAAAAAAAAAAAAAAA0wQAAGRycy9kb3ducmV2LnhtbFBLBQYAAAAABAAEAPMAAADgBQAA&#10;AAA=&#10;" fillcolor="white [3201]" strokecolor="#f79646 [3209]" strokeweight="2pt">
                <v:textbox>
                  <w:txbxContent>
                    <w:p w14:paraId="535BB93F" w14:textId="77777777" w:rsidR="00186F44" w:rsidRPr="00186F44" w:rsidRDefault="00186F44" w:rsidP="00186F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86F44">
                        <w:rPr>
                          <w:rFonts w:hint="eastAsia"/>
                          <w:sz w:val="18"/>
                          <w:szCs w:val="18"/>
                        </w:rPr>
                        <w:t>泛在化的传感器及网络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Pr="00186F44">
        <w:rPr>
          <w:rFonts w:hint="eastAsia"/>
          <w:szCs w:val="21"/>
        </w:rPr>
        <w:t>更深入的智能化</w:t>
      </w:r>
      <w:r w:rsidRPr="00186F44">
        <w:rPr>
          <w:rFonts w:hint="eastAsia"/>
          <w:szCs w:val="21"/>
        </w:rPr>
        <w:t>--</w:t>
      </w:r>
      <w:r w:rsidRPr="00186F44">
        <w:rPr>
          <w:rFonts w:hint="eastAsia"/>
          <w:sz w:val="18"/>
          <w:szCs w:val="18"/>
        </w:rPr>
        <w:t>使用数据挖掘和分析工具、科学模型和功能强大的运算系统处理复杂的数据分析、汇总和计算</w:t>
      </w:r>
      <w:r w:rsidRPr="00186F44">
        <w:rPr>
          <w:rFonts w:hint="eastAsia"/>
          <w:sz w:val="18"/>
          <w:szCs w:val="18"/>
        </w:rPr>
        <w:t>,</w:t>
      </w:r>
      <w:r w:rsidRPr="00186F44">
        <w:rPr>
          <w:rFonts w:hint="eastAsia"/>
          <w:sz w:val="18"/>
          <w:szCs w:val="18"/>
        </w:rPr>
        <w:t>整合和分析海量的跨地域、跨行业的信息</w:t>
      </w:r>
      <w:r w:rsidRPr="00186F44">
        <w:rPr>
          <w:rFonts w:hint="eastAsia"/>
          <w:sz w:val="18"/>
          <w:szCs w:val="18"/>
        </w:rPr>
        <w:t>,</w:t>
      </w:r>
      <w:r w:rsidRPr="00186F44">
        <w:rPr>
          <w:rFonts w:hint="eastAsia"/>
          <w:sz w:val="18"/>
          <w:szCs w:val="18"/>
        </w:rPr>
        <w:t>以更好地支持决策和行动。</w:t>
      </w:r>
    </w:p>
    <w:p w14:paraId="54E8E32F" w14:textId="77777777" w:rsidR="00186F44" w:rsidRDefault="00186F44" w:rsidP="00186F44">
      <w:pPr>
        <w:rPr>
          <w:sz w:val="18"/>
          <w:szCs w:val="18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CBC97" wp14:editId="05FBD935">
                <wp:simplePos x="0" y="0"/>
                <wp:positionH relativeFrom="column">
                  <wp:posOffset>-2038350</wp:posOffset>
                </wp:positionH>
                <wp:positionV relativeFrom="paragraph">
                  <wp:posOffset>320040</wp:posOffset>
                </wp:positionV>
                <wp:extent cx="1905000" cy="518160"/>
                <wp:effectExtent l="0" t="0" r="19050" b="15240"/>
                <wp:wrapSquare wrapText="bothSides"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CA8C9" w14:textId="77777777" w:rsidR="00186F44" w:rsidRPr="00186F44" w:rsidRDefault="00186F44" w:rsidP="00186F44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186F44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普适性的数据分析与服务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9CBC97" id="椭圆 4" o:spid="_x0000_s1028" style="position:absolute;left:0;text-align:left;margin-left:-160.5pt;margin-top:25.2pt;width:150pt;height:40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+NegIAACQFAAAOAAAAZHJzL2Uyb0RvYy54bWysVM1u1DAQviPxDpbvNMlqW9pVs9WqVRFS&#10;1Va0qGevY3ctbI+xvZssD8BTcOTKY8FzMHayaaF7Qlycmcyfv5lvfHrWGU02wgcFtqbVQUmJsBwa&#10;ZR9r+vH+8s0xJSEy2zANVtR0KwI9m79+ddq6mZjACnQjPMEkNsxaV9NVjG5WFIGvhGHhAJywaJTg&#10;DYuo+sei8azF7EYXk7I8KlrwjfPARQj496I30nnOL6Xg8UbKICLRNcW7xXz6fC7TWcxP2ezRM7dS&#10;fLgG+4dbGKYsFh1TXbDIyNqrF6mM4h4CyHjAwRQgpeIiY0A0VfkXmrsVcyJjweYEN7Yp/L+0/Hpz&#10;64lqajqlxDKDI/r1/cfPb1/JNPWmdWGGLnfu1g9aQDEB7aQ36YsQSJf7uR37KbpIOP6sTsrDssS2&#10;c7QdVsfVUW548RTtfIjvBBiShJoKrZULCTKbsc1ViFgUvXdeqKQL9VfIUtxqkZy1/SAkwsCikxyd&#10;CSTOtScbhqNnnAsbjxIkzJe9U5hUWo+B1b5AHashaPBNYSITawws9wX+WXGMyFXBxjHYKAt+X4Lm&#10;01i599+h7zEn+LFbdnl2k92sltBscZ4eeqIHxy8VdvaKhXjLPDIbh4HbGm/wkBramsIgUbIC/2Xf&#10;/+SPhEMrJS1uSk3D5zXzghL93iIVT6rpNK1WVqaHbyeo+OeW5XOLXZtzwIlU+C44nsXkH/VOlB7M&#10;Ay71IlVFE7Mca9eUR79TzmO/wfgscLFYZDdcJ8filb1zPCVPfU60ue8emHcDvSIS8xp2W/WCYr1v&#10;irSwWEeQKvMvdbrv6zABXMVMo+HZSLv+XM9eT4/b/DcAAAD//wMAUEsDBBQABgAIAAAAIQAfIw90&#10;4QAAAAsBAAAPAAAAZHJzL2Rvd25yZXYueG1sTI9NT8JAEIbvJv6HzZh4MWX7gYbUbgliOGFCBAnX&#10;pTu0jd3ZprtA/feOXvQ4M0/eed5iPtpOXHDwrSMFySQGgVQ501Kt4GO3imYgfNBkdOcIFXyhh3l5&#10;e1Po3LgrveNlG2rBIeRzraAJoc+l9FWDVvuJ65H4dnKD1YHHoZZm0FcOt51M4/hJWt0Sf2h0j8sG&#10;q8/t2SrYH+r1g9lky8XLajd7Xb+dEj2VSt3fjYtnEAHH8AfDjz6rQ8lOR3cm40WnIMrShMsEBY/x&#10;FAQT0e/iyGiWxiDLQv7vUH4DAAD//wMAUEsBAi0AFAAGAAgAAAAhALaDOJL+AAAA4QEAABMAAAAA&#10;AAAAAAAAAAAAAAAAAFtDb250ZW50X1R5cGVzXS54bWxQSwECLQAUAAYACAAAACEAOP0h/9YAAACU&#10;AQAACwAAAAAAAAAAAAAAAAAvAQAAX3JlbHMvLnJlbHNQSwECLQAUAAYACAAAACEA6gRfjXoCAAAk&#10;BQAADgAAAAAAAAAAAAAAAAAuAgAAZHJzL2Uyb0RvYy54bWxQSwECLQAUAAYACAAAACEAHyMPdOEA&#10;AAALAQAADwAAAAAAAAAAAAAAAADUBAAAZHJzL2Rvd25yZXYueG1sUEsFBgAAAAAEAAQA8wAAAOIF&#10;AAAAAA==&#10;" fillcolor="white [3201]" strokecolor="#f79646 [3209]" strokeweight="2pt">
                <v:textbox>
                  <w:txbxContent>
                    <w:p w14:paraId="769CA8C9" w14:textId="77777777" w:rsidR="00186F44" w:rsidRPr="00186F44" w:rsidRDefault="00186F44" w:rsidP="00186F44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186F44">
                        <w:rPr>
                          <w:rFonts w:hint="eastAsia"/>
                          <w:sz w:val="15"/>
                          <w:szCs w:val="15"/>
                        </w:rPr>
                        <w:t>普适性的数据分析与服务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Pr="00186F44">
        <w:rPr>
          <w:rFonts w:hint="eastAsia"/>
          <w:szCs w:val="21"/>
        </w:rPr>
        <w:t>更全面的互联互通</w:t>
      </w:r>
      <w:r w:rsidRPr="00186F44">
        <w:rPr>
          <w:rFonts w:hint="eastAsia"/>
          <w:szCs w:val="21"/>
        </w:rPr>
        <w:t>--</w:t>
      </w:r>
      <w:r w:rsidRPr="00186F44">
        <w:rPr>
          <w:rFonts w:hint="eastAsia"/>
          <w:sz w:val="18"/>
          <w:szCs w:val="18"/>
        </w:rPr>
        <w:t>将个人电子设备</w:t>
      </w:r>
      <w:r w:rsidRPr="00186F44">
        <w:rPr>
          <w:rFonts w:hint="eastAsia"/>
          <w:sz w:val="18"/>
          <w:szCs w:val="18"/>
        </w:rPr>
        <w:t>.</w:t>
      </w:r>
      <w:r w:rsidRPr="00186F44">
        <w:rPr>
          <w:rFonts w:hint="eastAsia"/>
          <w:sz w:val="18"/>
          <w:szCs w:val="18"/>
        </w:rPr>
        <w:t>组织和政府信息系统中储存的信息</w:t>
      </w:r>
      <w:proofErr w:type="gramStart"/>
      <w:r w:rsidRPr="00186F44">
        <w:rPr>
          <w:rFonts w:hint="eastAsia"/>
          <w:sz w:val="18"/>
          <w:szCs w:val="18"/>
        </w:rPr>
        <w:t>交互和</w:t>
      </w:r>
      <w:proofErr w:type="gramEnd"/>
      <w:r w:rsidRPr="00186F44">
        <w:rPr>
          <w:rFonts w:hint="eastAsia"/>
          <w:sz w:val="18"/>
          <w:szCs w:val="18"/>
        </w:rPr>
        <w:t>共享</w:t>
      </w:r>
      <w:r w:rsidRPr="00186F44">
        <w:rPr>
          <w:rFonts w:hint="eastAsia"/>
          <w:sz w:val="18"/>
          <w:szCs w:val="18"/>
        </w:rPr>
        <w:t>,</w:t>
      </w:r>
      <w:r w:rsidRPr="00186F44">
        <w:rPr>
          <w:rFonts w:hint="eastAsia"/>
          <w:sz w:val="18"/>
          <w:szCs w:val="18"/>
        </w:rPr>
        <w:t>从而对环境和业务状况进行尖时监控。</w:t>
      </w:r>
    </w:p>
    <w:p w14:paraId="05606D3A" w14:textId="77777777" w:rsidR="00186F44" w:rsidRDefault="00186F44" w:rsidP="00186F44">
      <w:pPr>
        <w:rPr>
          <w:sz w:val="18"/>
          <w:szCs w:val="18"/>
        </w:rPr>
      </w:pPr>
      <w:r w:rsidRPr="00186F44">
        <w:rPr>
          <w:rFonts w:hint="eastAsia"/>
          <w:szCs w:val="21"/>
        </w:rPr>
        <w:t>更透彻的感知</w:t>
      </w:r>
      <w:r w:rsidRPr="00186F44">
        <w:rPr>
          <w:rFonts w:hint="eastAsia"/>
          <w:szCs w:val="21"/>
        </w:rPr>
        <w:t>--</w:t>
      </w:r>
      <w:r w:rsidRPr="00186F44">
        <w:rPr>
          <w:rFonts w:hint="eastAsia"/>
          <w:sz w:val="18"/>
          <w:szCs w:val="18"/>
        </w:rPr>
        <w:t>利用任何可以随时隨地感知、测量、捕获和传递信息的设备系统或流程</w:t>
      </w:r>
      <w:r w:rsidRPr="00186F44">
        <w:rPr>
          <w:rFonts w:hint="eastAsia"/>
          <w:sz w:val="18"/>
          <w:szCs w:val="18"/>
        </w:rPr>
        <w:t>,</w:t>
      </w:r>
      <w:r w:rsidRPr="00186F44">
        <w:rPr>
          <w:rFonts w:hint="eastAsia"/>
          <w:sz w:val="18"/>
          <w:szCs w:val="18"/>
        </w:rPr>
        <w:t>便于立即采取应对措施和进行长期规划。</w:t>
      </w:r>
    </w:p>
    <w:p w14:paraId="5F4AF3CE" w14:textId="77777777" w:rsidR="00186F44" w:rsidRDefault="00186F44" w:rsidP="00186F44">
      <w:pPr>
        <w:rPr>
          <w:sz w:val="18"/>
          <w:szCs w:val="18"/>
        </w:rPr>
      </w:pPr>
    </w:p>
    <w:p w14:paraId="59780658" w14:textId="77777777" w:rsidR="00186F44" w:rsidRDefault="00186F44" w:rsidP="00186F44">
      <w:pPr>
        <w:rPr>
          <w:sz w:val="18"/>
          <w:szCs w:val="18"/>
        </w:rPr>
      </w:pPr>
    </w:p>
    <w:p w14:paraId="6C983602" w14:textId="77777777" w:rsidR="00186F44" w:rsidRDefault="00186F44" w:rsidP="00186F44">
      <w:pPr>
        <w:rPr>
          <w:sz w:val="18"/>
          <w:szCs w:val="18"/>
        </w:rPr>
      </w:pPr>
    </w:p>
    <w:p w14:paraId="265CD4FA" w14:textId="77777777" w:rsidR="00186F44" w:rsidRDefault="00186F44" w:rsidP="00186F44">
      <w:pPr>
        <w:rPr>
          <w:sz w:val="18"/>
          <w:szCs w:val="18"/>
        </w:rPr>
      </w:pPr>
    </w:p>
    <w:p w14:paraId="5263442D" w14:textId="77777777" w:rsidR="00186F44" w:rsidRDefault="00186F44" w:rsidP="00186F44">
      <w:pPr>
        <w:ind w:firstLineChars="1000" w:firstLine="2108"/>
        <w:rPr>
          <w:b/>
          <w:szCs w:val="21"/>
        </w:rPr>
      </w:pPr>
      <w:r w:rsidRPr="00186F44">
        <w:rPr>
          <w:rFonts w:hint="eastAsia"/>
          <w:b/>
          <w:szCs w:val="21"/>
        </w:rPr>
        <w:t>物联网在农牧业中的应用</w:t>
      </w:r>
    </w:p>
    <w:p w14:paraId="453B4585" w14:textId="77777777" w:rsidR="00186F44" w:rsidRDefault="00186F44" w:rsidP="00186F44">
      <w:pPr>
        <w:ind w:firstLineChars="1000" w:firstLine="2108"/>
        <w:rPr>
          <w:b/>
          <w:szCs w:val="21"/>
        </w:rPr>
      </w:pPr>
    </w:p>
    <w:p w14:paraId="0DE6CA9F" w14:textId="77777777" w:rsidR="00186F44" w:rsidRDefault="00186F44" w:rsidP="00186F44">
      <w:pPr>
        <w:rPr>
          <w:szCs w:val="21"/>
        </w:rPr>
      </w:pPr>
      <w:r w:rsidRPr="00186F44">
        <w:rPr>
          <w:rFonts w:hint="eastAsia"/>
          <w:szCs w:val="21"/>
        </w:rPr>
        <w:t>物联网产业的发展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为实现农业、畜牧业的信息化、产业化提供了前所未有的机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。同时</w:t>
      </w:r>
      <w:r w:rsidRPr="00186F44">
        <w:rPr>
          <w:rFonts w:hint="eastAsia"/>
          <w:szCs w:val="21"/>
        </w:rPr>
        <w:t>,</w:t>
      </w:r>
      <w:r w:rsidRPr="00186F44">
        <w:rPr>
          <w:rFonts w:hint="eastAsia"/>
          <w:szCs w:val="21"/>
        </w:rPr>
        <w:t>农业、</w:t>
      </w:r>
      <w:proofErr w:type="gramStart"/>
      <w:r w:rsidRPr="00186F44">
        <w:rPr>
          <w:rFonts w:hint="eastAsia"/>
          <w:szCs w:val="21"/>
        </w:rPr>
        <w:t>畜轮业</w:t>
      </w:r>
      <w:proofErr w:type="gramEnd"/>
      <w:r w:rsidRPr="00186F44">
        <w:rPr>
          <w:rFonts w:hint="eastAsia"/>
          <w:szCs w:val="21"/>
        </w:rPr>
        <w:t>也为物联网产业的发展提供了最为广阔的应用平召。</w:t>
      </w:r>
    </w:p>
    <w:p w14:paraId="69F7FE4A" w14:textId="77777777" w:rsidR="00186F44" w:rsidRDefault="00186F44" w:rsidP="00186F44">
      <w:pPr>
        <w:rPr>
          <w:szCs w:val="21"/>
        </w:rPr>
      </w:pPr>
    </w:p>
    <w:p w14:paraId="69E3567D" w14:textId="77777777" w:rsidR="00186F44" w:rsidRDefault="00186F44" w:rsidP="00186F44">
      <w:pPr>
        <w:rPr>
          <w:szCs w:val="21"/>
        </w:rPr>
      </w:pPr>
      <w:r>
        <w:rPr>
          <w:rFonts w:hint="eastAsia"/>
          <w:szCs w:val="21"/>
        </w:rPr>
        <w:t>其中</w:t>
      </w:r>
    </w:p>
    <w:p w14:paraId="5179F20B" w14:textId="77777777" w:rsidR="00186F44" w:rsidRDefault="00186F44" w:rsidP="00186F44">
      <w:pPr>
        <w:rPr>
          <w:szCs w:val="21"/>
        </w:rPr>
      </w:pPr>
    </w:p>
    <w:p w14:paraId="4E477AC5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szCs w:val="21"/>
        </w:rPr>
        <w:t>在农业应用</w:t>
      </w:r>
      <w:r w:rsidRPr="00186F44">
        <w:rPr>
          <w:rFonts w:hint="eastAsia"/>
          <w:szCs w:val="21"/>
        </w:rPr>
        <w:t>:</w:t>
      </w:r>
    </w:p>
    <w:p w14:paraId="273DAB30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color w:val="FF0000"/>
          <w:szCs w:val="21"/>
        </w:rPr>
        <w:t>资源</w:t>
      </w:r>
      <w:r>
        <w:rPr>
          <w:rFonts w:hint="eastAsia"/>
          <w:szCs w:val="21"/>
        </w:rPr>
        <w:t>——</w:t>
      </w:r>
      <w:r w:rsidRPr="00186F44">
        <w:rPr>
          <w:rFonts w:hint="eastAsia"/>
          <w:szCs w:val="21"/>
        </w:rPr>
        <w:t>农地整治重大工程监管</w:t>
      </w:r>
      <w:r w:rsidRPr="00186F44">
        <w:rPr>
          <w:rFonts w:hint="eastAsia"/>
          <w:szCs w:val="21"/>
        </w:rPr>
        <w:t>;</w:t>
      </w:r>
      <w:r w:rsidRPr="00186F44">
        <w:rPr>
          <w:rFonts w:hint="eastAsia"/>
          <w:szCs w:val="21"/>
        </w:rPr>
        <w:t>基本农田数量、等级、利用效率、环境质量网络化管理</w:t>
      </w:r>
      <w:r w:rsidRPr="00186F44">
        <w:rPr>
          <w:rFonts w:hint="eastAsia"/>
          <w:szCs w:val="21"/>
        </w:rPr>
        <w:t>;</w:t>
      </w:r>
      <w:r w:rsidRPr="00186F44">
        <w:rPr>
          <w:rFonts w:hint="eastAsia"/>
          <w:szCs w:val="21"/>
        </w:rPr>
        <w:t>农用水资源管理…</w:t>
      </w:r>
    </w:p>
    <w:p w14:paraId="03DD1F31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color w:val="FF0000"/>
          <w:szCs w:val="21"/>
        </w:rPr>
        <w:lastRenderedPageBreak/>
        <w:t>环境</w:t>
      </w:r>
      <w:r>
        <w:rPr>
          <w:rFonts w:hint="eastAsia"/>
          <w:szCs w:val="21"/>
        </w:rPr>
        <w:t>——</w:t>
      </w:r>
      <w:r w:rsidRPr="00186F44">
        <w:rPr>
          <w:rFonts w:hint="eastAsia"/>
          <w:szCs w:val="21"/>
        </w:rPr>
        <w:t>农田土壤、地表与地下水环境、光热、小气候</w:t>
      </w:r>
      <w:r w:rsidRPr="00186F44">
        <w:rPr>
          <w:rFonts w:hint="eastAsia"/>
          <w:szCs w:val="21"/>
        </w:rPr>
        <w:t>..</w:t>
      </w:r>
    </w:p>
    <w:p w14:paraId="55024A9B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color w:val="FF0000"/>
          <w:szCs w:val="21"/>
        </w:rPr>
        <w:t>生产</w:t>
      </w:r>
      <w:r>
        <w:rPr>
          <w:rFonts w:hint="eastAsia"/>
          <w:szCs w:val="21"/>
        </w:rPr>
        <w:t>——</w:t>
      </w:r>
      <w:r w:rsidRPr="00186F44">
        <w:rPr>
          <w:rFonts w:hint="eastAsia"/>
          <w:szCs w:val="21"/>
        </w:rPr>
        <w:t>作物生产</w:t>
      </w:r>
      <w:r w:rsidRPr="00186F44">
        <w:rPr>
          <w:rFonts w:hint="eastAsia"/>
          <w:szCs w:val="21"/>
        </w:rPr>
        <w:t>:</w:t>
      </w:r>
      <w:r w:rsidRPr="00186F44">
        <w:rPr>
          <w:rFonts w:hint="eastAsia"/>
          <w:szCs w:val="21"/>
        </w:rPr>
        <w:t>土壤理化参数、水、肥、保、苗…</w:t>
      </w:r>
    </w:p>
    <w:p w14:paraId="53F4F1CD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szCs w:val="21"/>
        </w:rPr>
        <w:t>设施农业</w:t>
      </w:r>
      <w:r w:rsidRPr="00186F44">
        <w:rPr>
          <w:rFonts w:hint="eastAsia"/>
          <w:szCs w:val="21"/>
        </w:rPr>
        <w:t>:</w:t>
      </w:r>
      <w:r w:rsidRPr="00186F44">
        <w:rPr>
          <w:rFonts w:hint="eastAsia"/>
          <w:szCs w:val="21"/>
        </w:rPr>
        <w:t>生物环境控制与管理信息系统</w:t>
      </w:r>
      <w:r w:rsidRPr="00186F44">
        <w:rPr>
          <w:rFonts w:hint="eastAsia"/>
          <w:szCs w:val="21"/>
        </w:rPr>
        <w:t>.</w:t>
      </w:r>
    </w:p>
    <w:p w14:paraId="76ED28F9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szCs w:val="21"/>
        </w:rPr>
        <w:t>养殖生产</w:t>
      </w:r>
      <w:r w:rsidRPr="00186F44">
        <w:rPr>
          <w:rFonts w:hint="eastAsia"/>
          <w:szCs w:val="21"/>
        </w:rPr>
        <w:t>:</w:t>
      </w:r>
      <w:r w:rsidRPr="00186F44">
        <w:rPr>
          <w:rFonts w:hint="eastAsia"/>
          <w:szCs w:val="21"/>
        </w:rPr>
        <w:t>个性化生理、健康、喂养监测管理</w:t>
      </w:r>
    </w:p>
    <w:p w14:paraId="0349E10E" w14:textId="77777777" w:rsidR="00186F44" w:rsidRPr="00186F44" w:rsidRDefault="00186F44" w:rsidP="00186F44">
      <w:pPr>
        <w:rPr>
          <w:szCs w:val="21"/>
        </w:rPr>
      </w:pPr>
      <w:r w:rsidRPr="00186F44">
        <w:rPr>
          <w:rFonts w:hint="eastAsia"/>
          <w:color w:val="FF0000"/>
          <w:szCs w:val="21"/>
        </w:rPr>
        <w:t>农产品与食品</w:t>
      </w:r>
      <w:r>
        <w:rPr>
          <w:rFonts w:hint="eastAsia"/>
          <w:szCs w:val="21"/>
        </w:rPr>
        <w:t>——</w:t>
      </w:r>
      <w:r w:rsidRPr="00186F44">
        <w:rPr>
          <w:rFonts w:hint="eastAsia"/>
          <w:szCs w:val="21"/>
        </w:rPr>
        <w:t>产地环境、产品储存、物流、营销</w:t>
      </w:r>
      <w:r w:rsidRPr="00186F44">
        <w:rPr>
          <w:rFonts w:hint="eastAsia"/>
          <w:szCs w:val="21"/>
        </w:rPr>
        <w:t>..</w:t>
      </w:r>
    </w:p>
    <w:p w14:paraId="444B8EA8" w14:textId="77777777" w:rsidR="00186F44" w:rsidRDefault="00186F44" w:rsidP="00186F44">
      <w:pPr>
        <w:rPr>
          <w:szCs w:val="21"/>
        </w:rPr>
      </w:pPr>
      <w:r w:rsidRPr="00186F44">
        <w:rPr>
          <w:rFonts w:hint="eastAsia"/>
          <w:color w:val="FF0000"/>
          <w:szCs w:val="21"/>
        </w:rPr>
        <w:t>农业装备</w:t>
      </w:r>
      <w:r>
        <w:rPr>
          <w:rFonts w:hint="eastAsia"/>
          <w:szCs w:val="21"/>
        </w:rPr>
        <w:t>——</w:t>
      </w:r>
      <w:r w:rsidRPr="00186F44">
        <w:rPr>
          <w:rFonts w:hint="eastAsia"/>
          <w:szCs w:val="21"/>
        </w:rPr>
        <w:t>服务作业调度、工况监控、远程诊断服务</w:t>
      </w:r>
    </w:p>
    <w:p w14:paraId="21ACA232" w14:textId="77777777" w:rsidR="0022126E" w:rsidRDefault="0022126E" w:rsidP="00186F44">
      <w:pPr>
        <w:rPr>
          <w:szCs w:val="21"/>
        </w:rPr>
      </w:pPr>
    </w:p>
    <w:p w14:paraId="76D71680" w14:textId="77777777" w:rsidR="0022126E" w:rsidRDefault="0022126E" w:rsidP="00186F44">
      <w:pPr>
        <w:rPr>
          <w:szCs w:val="21"/>
        </w:rPr>
      </w:pPr>
    </w:p>
    <w:p w14:paraId="34873180" w14:textId="77777777" w:rsidR="0022126E" w:rsidRDefault="0022126E" w:rsidP="00186F44">
      <w:pPr>
        <w:rPr>
          <w:szCs w:val="21"/>
        </w:rPr>
      </w:pPr>
    </w:p>
    <w:p w14:paraId="4182BEDC" w14:textId="77777777" w:rsidR="0022126E" w:rsidRPr="0022126E" w:rsidRDefault="0022126E" w:rsidP="0022126E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22126E">
        <w:rPr>
          <w:rFonts w:hint="eastAsia"/>
          <w:szCs w:val="21"/>
        </w:rPr>
        <w:t>关键技术及示范工程</w:t>
      </w:r>
    </w:p>
    <w:p w14:paraId="4FE0E313" w14:textId="77777777" w:rsidR="0022126E" w:rsidRDefault="0022126E" w:rsidP="0022126E">
      <w:pPr>
        <w:pStyle w:val="a3"/>
        <w:ind w:left="432" w:firstLineChars="0" w:firstLine="0"/>
        <w:rPr>
          <w:szCs w:val="21"/>
        </w:rPr>
      </w:pPr>
    </w:p>
    <w:p w14:paraId="017431FD" w14:textId="77777777" w:rsidR="0022126E" w:rsidRDefault="0022126E" w:rsidP="0022126E">
      <w:pPr>
        <w:pStyle w:val="a3"/>
        <w:ind w:left="432" w:firstLineChars="0" w:firstLine="0"/>
        <w:rPr>
          <w:b/>
          <w:color w:val="FF0000"/>
          <w:szCs w:val="21"/>
        </w:rPr>
      </w:pPr>
      <w:r w:rsidRPr="0022126E">
        <w:rPr>
          <w:rFonts w:hint="eastAsia"/>
          <w:b/>
          <w:color w:val="FF0000"/>
          <w:szCs w:val="21"/>
        </w:rPr>
        <w:t>传感器</w:t>
      </w:r>
      <w:r>
        <w:rPr>
          <w:rFonts w:hint="eastAsia"/>
          <w:b/>
          <w:color w:val="FF0000"/>
          <w:szCs w:val="21"/>
        </w:rPr>
        <w:t>：</w:t>
      </w:r>
    </w:p>
    <w:p w14:paraId="61AE6178" w14:textId="77777777" w:rsidR="0022126E" w:rsidRDefault="0022126E" w:rsidP="0022126E">
      <w:pPr>
        <w:pStyle w:val="a3"/>
        <w:ind w:left="432" w:firstLineChars="0" w:firstLine="0"/>
        <w:rPr>
          <w:szCs w:val="21"/>
        </w:rPr>
      </w:pPr>
      <w:r>
        <w:rPr>
          <w:rFonts w:hint="eastAsia"/>
          <w:szCs w:val="21"/>
        </w:rPr>
        <w:t>低成本，环境适应性，可靠性，微功耗，安全性</w:t>
      </w:r>
    </w:p>
    <w:p w14:paraId="79DE1906" w14:textId="77777777" w:rsidR="0022126E" w:rsidRDefault="0022126E" w:rsidP="0022126E">
      <w:pPr>
        <w:pStyle w:val="a3"/>
        <w:ind w:left="432" w:firstLineChars="0" w:firstLine="0"/>
        <w:rPr>
          <w:szCs w:val="21"/>
        </w:rPr>
      </w:pPr>
      <w:r>
        <w:rPr>
          <w:rFonts w:hint="eastAsia"/>
          <w:szCs w:val="21"/>
        </w:rPr>
        <w:t>三类态传感器：</w:t>
      </w:r>
    </w:p>
    <w:p w14:paraId="5872FE14" w14:textId="77777777" w:rsidR="0022126E" w:rsidRPr="0022126E" w:rsidRDefault="0022126E" w:rsidP="0022126E">
      <w:pPr>
        <w:pStyle w:val="a3"/>
        <w:ind w:left="432" w:firstLineChars="0" w:firstLine="0"/>
        <w:rPr>
          <w:color w:val="C00000"/>
          <w:szCs w:val="21"/>
        </w:rPr>
      </w:pPr>
      <w:r>
        <w:rPr>
          <w:rFonts w:hint="eastAsia"/>
          <w:szCs w:val="21"/>
        </w:rPr>
        <w:t xml:space="preserve">    </w:t>
      </w:r>
      <w:r w:rsidRPr="0022126E">
        <w:rPr>
          <w:rFonts w:hint="eastAsia"/>
          <w:color w:val="C00000"/>
          <w:szCs w:val="21"/>
        </w:rPr>
        <w:t>集聚式传感器节点</w:t>
      </w:r>
    </w:p>
    <w:p w14:paraId="4E8A2BB1" w14:textId="77777777" w:rsidR="0022126E" w:rsidRPr="0022126E" w:rsidRDefault="0022126E" w:rsidP="0022126E">
      <w:pPr>
        <w:pStyle w:val="a3"/>
        <w:ind w:left="432"/>
        <w:rPr>
          <w:color w:val="C00000"/>
          <w:szCs w:val="21"/>
        </w:rPr>
      </w:pPr>
      <w:r w:rsidRPr="0022126E">
        <w:rPr>
          <w:rFonts w:hint="eastAsia"/>
          <w:color w:val="C00000"/>
          <w:szCs w:val="21"/>
        </w:rPr>
        <w:t>移动式传感器节点</w:t>
      </w:r>
      <w:r w:rsidRPr="0022126E">
        <w:rPr>
          <w:rFonts w:hint="eastAsia"/>
          <w:color w:val="C00000"/>
          <w:szCs w:val="21"/>
        </w:rPr>
        <w:t>(</w:t>
      </w:r>
      <w:r w:rsidRPr="0022126E">
        <w:rPr>
          <w:rFonts w:hint="eastAsia"/>
          <w:color w:val="C00000"/>
          <w:szCs w:val="21"/>
        </w:rPr>
        <w:t>车载、便携</w:t>
      </w:r>
      <w:r w:rsidRPr="0022126E">
        <w:rPr>
          <w:rFonts w:hint="eastAsia"/>
          <w:color w:val="C00000"/>
          <w:szCs w:val="21"/>
        </w:rPr>
        <w:t>)</w:t>
      </w:r>
    </w:p>
    <w:p w14:paraId="25BB0AC1" w14:textId="77777777" w:rsidR="0022126E" w:rsidRDefault="0022126E" w:rsidP="0022126E">
      <w:pPr>
        <w:pStyle w:val="a3"/>
        <w:ind w:left="432"/>
        <w:rPr>
          <w:color w:val="C00000"/>
          <w:szCs w:val="21"/>
        </w:rPr>
      </w:pPr>
      <w:r w:rsidRPr="0022126E">
        <w:rPr>
          <w:rFonts w:hint="eastAsia"/>
          <w:color w:val="C00000"/>
          <w:szCs w:val="21"/>
        </w:rPr>
        <w:t>分布式固定传感器节点</w:t>
      </w:r>
    </w:p>
    <w:p w14:paraId="139865B5" w14:textId="77777777" w:rsidR="0022126E" w:rsidRDefault="0022126E" w:rsidP="0022126E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使用特点：</w:t>
      </w:r>
      <w:r w:rsidRPr="0022126E">
        <w:rPr>
          <w:rFonts w:hint="eastAsia"/>
          <w:color w:val="000000" w:themeColor="text1"/>
          <w:szCs w:val="21"/>
        </w:rPr>
        <w:t>季节性、空间</w:t>
      </w:r>
      <w:proofErr w:type="gramStart"/>
      <w:r w:rsidRPr="0022126E">
        <w:rPr>
          <w:rFonts w:hint="eastAsia"/>
          <w:color w:val="000000" w:themeColor="text1"/>
          <w:szCs w:val="21"/>
        </w:rPr>
        <w:t>兮布性</w:t>
      </w:r>
      <w:proofErr w:type="gramEnd"/>
      <w:r w:rsidRPr="0022126E">
        <w:rPr>
          <w:rFonts w:hint="eastAsia"/>
          <w:color w:val="000000" w:themeColor="text1"/>
          <w:szCs w:val="21"/>
        </w:rPr>
        <w:t>、多参数嵌入…</w:t>
      </w:r>
      <w:r w:rsidRPr="0022126E">
        <w:rPr>
          <w:rFonts w:hint="eastAsia"/>
          <w:color w:val="000000" w:themeColor="text1"/>
          <w:szCs w:val="21"/>
        </w:rPr>
        <w:t>..</w:t>
      </w:r>
    </w:p>
    <w:p w14:paraId="58829131" w14:textId="77777777" w:rsidR="0022126E" w:rsidRDefault="0022126E" w:rsidP="0022126E">
      <w:pPr>
        <w:ind w:firstLine="420"/>
        <w:rPr>
          <w:color w:val="000000" w:themeColor="text1"/>
          <w:szCs w:val="21"/>
        </w:rPr>
      </w:pPr>
    </w:p>
    <w:p w14:paraId="2408E6BC" w14:textId="77777777" w:rsidR="0022126E" w:rsidRPr="0022126E" w:rsidRDefault="0022126E" w:rsidP="0022126E">
      <w:pPr>
        <w:ind w:firstLine="420"/>
        <w:rPr>
          <w:szCs w:val="21"/>
        </w:rPr>
      </w:pPr>
      <w:r w:rsidRPr="0022126E">
        <w:rPr>
          <w:rFonts w:hint="eastAsia"/>
          <w:color w:val="FF0000"/>
          <w:szCs w:val="21"/>
        </w:rPr>
        <w:t>网络互联网</w:t>
      </w:r>
      <w:r>
        <w:rPr>
          <w:rFonts w:hint="eastAsia"/>
          <w:color w:val="000000" w:themeColor="text1"/>
          <w:szCs w:val="21"/>
        </w:rPr>
        <w:t>：</w:t>
      </w:r>
      <w:r w:rsidRPr="0022126E">
        <w:rPr>
          <w:rFonts w:hint="eastAsia"/>
          <w:color w:val="000000" w:themeColor="text1"/>
          <w:szCs w:val="21"/>
        </w:rPr>
        <w:t>分布式传感器→汇聚节点，采用</w:t>
      </w:r>
      <w:r w:rsidRPr="0022126E">
        <w:rPr>
          <w:rFonts w:hint="eastAsia"/>
          <w:color w:val="000000" w:themeColor="text1"/>
          <w:szCs w:val="21"/>
        </w:rPr>
        <w:t>ZigBee</w:t>
      </w:r>
      <w:r w:rsidRPr="0022126E">
        <w:rPr>
          <w:rFonts w:hint="eastAsia"/>
          <w:color w:val="000000" w:themeColor="text1"/>
          <w:szCs w:val="21"/>
        </w:rPr>
        <w:t>适于环境变化的多跳、自组织通信技术互联网接入</w:t>
      </w:r>
    </w:p>
    <w:p w14:paraId="04887D49" w14:textId="77777777" w:rsidR="0022126E" w:rsidRPr="0022126E" w:rsidRDefault="0022126E" w:rsidP="0022126E">
      <w:pPr>
        <w:ind w:firstLine="420"/>
        <w:rPr>
          <w:szCs w:val="21"/>
        </w:rPr>
      </w:pPr>
    </w:p>
    <w:p w14:paraId="033B1BD6" w14:textId="77777777" w:rsidR="0022126E" w:rsidRDefault="0022126E" w:rsidP="0022126E">
      <w:pPr>
        <w:ind w:firstLine="420"/>
        <w:rPr>
          <w:szCs w:val="21"/>
        </w:rPr>
      </w:pPr>
      <w:r w:rsidRPr="0022126E">
        <w:rPr>
          <w:rFonts w:hint="eastAsia"/>
          <w:color w:val="FF0000"/>
          <w:szCs w:val="21"/>
        </w:rPr>
        <w:t>智能信息处理</w:t>
      </w:r>
      <w:r w:rsidRPr="0022126E">
        <w:rPr>
          <w:rFonts w:hint="eastAsia"/>
          <w:szCs w:val="21"/>
        </w:rPr>
        <w:t>:</w:t>
      </w:r>
      <w:r w:rsidRPr="0022126E">
        <w:rPr>
          <w:rFonts w:hint="eastAsia"/>
          <w:szCs w:val="21"/>
        </w:rPr>
        <w:t>逻辑思维→</w:t>
      </w:r>
      <w:proofErr w:type="gramStart"/>
      <w:r w:rsidRPr="0022126E">
        <w:rPr>
          <w:rFonts w:hint="eastAsia"/>
          <w:szCs w:val="21"/>
        </w:rPr>
        <w:t>形象思缩</w:t>
      </w:r>
      <w:proofErr w:type="gramEnd"/>
      <w:r w:rsidRPr="0022126E">
        <w:rPr>
          <w:rFonts w:hint="eastAsia"/>
          <w:szCs w:val="21"/>
        </w:rPr>
        <w:t>;</w:t>
      </w:r>
      <w:r w:rsidRPr="0022126E">
        <w:rPr>
          <w:rFonts w:hint="eastAsia"/>
          <w:szCs w:val="21"/>
        </w:rPr>
        <w:t>知识工程；云服务；人机和谐</w:t>
      </w:r>
      <w:r w:rsidRPr="0022126E">
        <w:rPr>
          <w:rFonts w:hint="eastAsia"/>
          <w:szCs w:val="21"/>
        </w:rPr>
        <w:t>,</w:t>
      </w:r>
      <w:r w:rsidRPr="0022126E">
        <w:rPr>
          <w:rFonts w:hint="eastAsia"/>
          <w:szCs w:val="21"/>
        </w:rPr>
        <w:t>现代信息服务产业</w:t>
      </w:r>
    </w:p>
    <w:p w14:paraId="0DA78AB5" w14:textId="77777777" w:rsidR="0022126E" w:rsidRDefault="0022126E" w:rsidP="0022126E">
      <w:pPr>
        <w:ind w:firstLine="420"/>
        <w:rPr>
          <w:szCs w:val="21"/>
        </w:rPr>
      </w:pPr>
    </w:p>
    <w:p w14:paraId="6F80EA71" w14:textId="77777777" w:rsidR="0022126E" w:rsidRDefault="0022126E" w:rsidP="0022126E">
      <w:pPr>
        <w:ind w:firstLine="420"/>
        <w:rPr>
          <w:szCs w:val="21"/>
        </w:rPr>
      </w:pPr>
    </w:p>
    <w:p w14:paraId="3FAED3BB" w14:textId="77777777" w:rsidR="0022126E" w:rsidRDefault="0022126E" w:rsidP="0022126E">
      <w:pPr>
        <w:ind w:firstLine="420"/>
        <w:rPr>
          <w:szCs w:val="21"/>
        </w:rPr>
      </w:pPr>
    </w:p>
    <w:p w14:paraId="30FD8F51" w14:textId="77777777" w:rsidR="0022126E" w:rsidRDefault="008C3500" w:rsidP="0022126E">
      <w:pPr>
        <w:ind w:firstLine="420"/>
        <w:rPr>
          <w:szCs w:val="21"/>
        </w:rPr>
      </w:pPr>
      <w:r>
        <w:rPr>
          <w:noProof/>
          <w:szCs w:val="21"/>
        </w:rPr>
        <w:drawing>
          <wp:inline distT="0" distB="0" distL="0" distR="0" wp14:anchorId="29C86C65" wp14:editId="08F323A1">
            <wp:extent cx="5274310" cy="34220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4F7E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DCDD" w14:textId="77777777" w:rsidR="008C3500" w:rsidRDefault="008C3500" w:rsidP="0022126E">
      <w:pPr>
        <w:ind w:firstLine="420"/>
        <w:rPr>
          <w:szCs w:val="21"/>
        </w:rPr>
      </w:pPr>
    </w:p>
    <w:p w14:paraId="0078B3E0" w14:textId="77777777" w:rsidR="008C3500" w:rsidRDefault="008C3500" w:rsidP="0022126E">
      <w:pPr>
        <w:ind w:firstLine="420"/>
        <w:rPr>
          <w:szCs w:val="21"/>
        </w:rPr>
      </w:pPr>
      <w:r>
        <w:rPr>
          <w:noProof/>
          <w:szCs w:val="21"/>
        </w:rPr>
        <w:drawing>
          <wp:inline distT="0" distB="0" distL="0" distR="0" wp14:anchorId="72AA8F28" wp14:editId="1442F02A">
            <wp:extent cx="5274310" cy="38658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464C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4495" w14:textId="77777777" w:rsidR="008C3500" w:rsidRDefault="008C3500" w:rsidP="0022126E">
      <w:pPr>
        <w:ind w:firstLine="420"/>
        <w:rPr>
          <w:szCs w:val="21"/>
        </w:rPr>
      </w:pPr>
    </w:p>
    <w:p w14:paraId="5FE8E869" w14:textId="77777777" w:rsidR="008C3500" w:rsidRPr="0022126E" w:rsidRDefault="008C3500" w:rsidP="0022126E">
      <w:pPr>
        <w:ind w:firstLine="420"/>
        <w:rPr>
          <w:szCs w:val="21"/>
        </w:rPr>
      </w:pPr>
      <w:r>
        <w:rPr>
          <w:noProof/>
          <w:szCs w:val="21"/>
        </w:rPr>
        <w:drawing>
          <wp:inline distT="0" distB="0" distL="0" distR="0" wp14:anchorId="67042DD5" wp14:editId="265F3586">
            <wp:extent cx="5274310" cy="37128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4A8B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500" w:rsidRPr="0022126E" w:rsidSect="00186F44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04556A" w14:textId="77777777" w:rsidR="00436730" w:rsidRDefault="00436730" w:rsidP="00C752B7">
      <w:r>
        <w:separator/>
      </w:r>
    </w:p>
  </w:endnote>
  <w:endnote w:type="continuationSeparator" w:id="0">
    <w:p w14:paraId="2B71F2D1" w14:textId="77777777" w:rsidR="00436730" w:rsidRDefault="00436730" w:rsidP="00C75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CCCBA4" w14:textId="77777777" w:rsidR="00436730" w:rsidRDefault="00436730" w:rsidP="00C752B7">
      <w:r>
        <w:separator/>
      </w:r>
    </w:p>
  </w:footnote>
  <w:footnote w:type="continuationSeparator" w:id="0">
    <w:p w14:paraId="424DEB59" w14:textId="77777777" w:rsidR="00436730" w:rsidRDefault="00436730" w:rsidP="00C75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391E8C"/>
    <w:multiLevelType w:val="hybridMultilevel"/>
    <w:tmpl w:val="0D1C5C54"/>
    <w:lvl w:ilvl="0" w:tplc="1C10E844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445244"/>
    <w:multiLevelType w:val="hybridMultilevel"/>
    <w:tmpl w:val="3AB484B4"/>
    <w:lvl w:ilvl="0" w:tplc="57361B7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4" w:hanging="420"/>
      </w:pPr>
    </w:lvl>
    <w:lvl w:ilvl="2" w:tplc="0409001B" w:tentative="1">
      <w:start w:val="1"/>
      <w:numFmt w:val="lowerRoman"/>
      <w:lvlText w:val="%3."/>
      <w:lvlJc w:val="righ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9" w:tentative="1">
      <w:start w:val="1"/>
      <w:numFmt w:val="lowerLetter"/>
      <w:lvlText w:val="%5)"/>
      <w:lvlJc w:val="left"/>
      <w:pPr>
        <w:ind w:left="2304" w:hanging="420"/>
      </w:pPr>
    </w:lvl>
    <w:lvl w:ilvl="5" w:tplc="0409001B" w:tentative="1">
      <w:start w:val="1"/>
      <w:numFmt w:val="lowerRoman"/>
      <w:lvlText w:val="%6."/>
      <w:lvlJc w:val="righ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9" w:tentative="1">
      <w:start w:val="1"/>
      <w:numFmt w:val="lowerLetter"/>
      <w:lvlText w:val="%8)"/>
      <w:lvlJc w:val="left"/>
      <w:pPr>
        <w:ind w:left="3564" w:hanging="420"/>
      </w:pPr>
    </w:lvl>
    <w:lvl w:ilvl="8" w:tplc="0409001B" w:tentative="1">
      <w:start w:val="1"/>
      <w:numFmt w:val="lowerRoman"/>
      <w:lvlText w:val="%9."/>
      <w:lvlJc w:val="right"/>
      <w:pPr>
        <w:ind w:left="3984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F31"/>
    <w:rsid w:val="00186F44"/>
    <w:rsid w:val="0022126E"/>
    <w:rsid w:val="00436730"/>
    <w:rsid w:val="0087053B"/>
    <w:rsid w:val="008C3500"/>
    <w:rsid w:val="00BD4F31"/>
    <w:rsid w:val="00C7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D99B0"/>
  <w15:docId w15:val="{A997AD84-B57E-47D6-BA25-8A1B57CE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F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6F4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86F44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86F44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86F44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752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752B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752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752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4F23488-E5F9-4125-9872-CF177D84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Peter</cp:lastModifiedBy>
  <cp:revision>5</cp:revision>
  <dcterms:created xsi:type="dcterms:W3CDTF">2020-05-04T07:13:00Z</dcterms:created>
  <dcterms:modified xsi:type="dcterms:W3CDTF">2020-05-04T07:50:00Z</dcterms:modified>
</cp:coreProperties>
</file>