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053B" w:rsidRDefault="001445EB" w:rsidP="001445EB">
      <w:pPr>
        <w:ind w:firstLineChars="400" w:firstLine="1205"/>
        <w:rPr>
          <w:rFonts w:hint="eastAsia"/>
          <w:b/>
          <w:sz w:val="30"/>
          <w:szCs w:val="30"/>
        </w:rPr>
      </w:pPr>
      <w:r w:rsidRPr="001445EB">
        <w:rPr>
          <w:rFonts w:hint="eastAsia"/>
          <w:b/>
          <w:sz w:val="30"/>
          <w:szCs w:val="30"/>
        </w:rPr>
        <w:t>示范工程</w:t>
      </w:r>
      <w:r w:rsidRPr="001445EB">
        <w:rPr>
          <w:rFonts w:hint="eastAsia"/>
          <w:b/>
          <w:sz w:val="30"/>
          <w:szCs w:val="30"/>
        </w:rPr>
        <w:t>&amp;</w:t>
      </w:r>
      <w:r w:rsidRPr="001445EB">
        <w:rPr>
          <w:rFonts w:hint="eastAsia"/>
          <w:b/>
          <w:sz w:val="30"/>
          <w:szCs w:val="30"/>
        </w:rPr>
        <w:t>解决方案</w:t>
      </w:r>
      <w:r w:rsidRPr="001445EB">
        <w:rPr>
          <w:rFonts w:hint="eastAsia"/>
          <w:b/>
          <w:sz w:val="30"/>
          <w:szCs w:val="30"/>
        </w:rPr>
        <w:t>-</w:t>
      </w:r>
      <w:r w:rsidRPr="001445EB">
        <w:rPr>
          <w:rFonts w:hint="eastAsia"/>
          <w:b/>
          <w:sz w:val="30"/>
          <w:szCs w:val="30"/>
        </w:rPr>
        <w:t>精细化农业示范工程</w:t>
      </w:r>
      <w:r w:rsidRPr="001445EB">
        <w:rPr>
          <w:rFonts w:hint="eastAsia"/>
          <w:b/>
          <w:sz w:val="30"/>
          <w:szCs w:val="30"/>
        </w:rPr>
        <w:t>(</w:t>
      </w:r>
      <w:r w:rsidRPr="001445EB">
        <w:rPr>
          <w:rFonts w:hint="eastAsia"/>
          <w:b/>
          <w:sz w:val="30"/>
          <w:szCs w:val="30"/>
        </w:rPr>
        <w:t>含水监测</w:t>
      </w:r>
      <w:r w:rsidRPr="001445EB">
        <w:rPr>
          <w:rFonts w:hint="eastAsia"/>
          <w:b/>
          <w:sz w:val="30"/>
          <w:szCs w:val="30"/>
        </w:rPr>
        <w:t>)</w:t>
      </w:r>
    </w:p>
    <w:p w:rsidR="001445EB" w:rsidRDefault="001445EB" w:rsidP="001445EB">
      <w:pPr>
        <w:rPr>
          <w:rStyle w:val="src"/>
          <w:rFonts w:ascii="Arial" w:hAnsi="Arial" w:cs="Arial" w:hint="eastAsia"/>
          <w:color w:val="333333"/>
          <w:sz w:val="20"/>
          <w:szCs w:val="20"/>
        </w:rPr>
      </w:pPr>
      <w:r w:rsidRPr="001445EB">
        <w:rPr>
          <w:rStyle w:val="src"/>
          <w:rFonts w:ascii="Arial" w:hAnsi="Arial" w:cs="Arial"/>
          <w:b/>
          <w:color w:val="333333"/>
          <w:sz w:val="32"/>
          <w:szCs w:val="32"/>
        </w:rPr>
        <w:t>·</w:t>
      </w:r>
      <w:r>
        <w:rPr>
          <w:rStyle w:val="src"/>
          <w:rFonts w:ascii="Arial" w:hAnsi="Arial" w:cs="Arial"/>
          <w:color w:val="333333"/>
          <w:sz w:val="20"/>
          <w:szCs w:val="20"/>
        </w:rPr>
        <w:t>土壤含水量监测</w:t>
      </w:r>
      <w:r>
        <w:rPr>
          <w:rStyle w:val="src"/>
          <w:rFonts w:ascii="Arial" w:hAnsi="Arial" w:cs="Arial"/>
          <w:color w:val="333333"/>
          <w:sz w:val="20"/>
          <w:szCs w:val="20"/>
        </w:rPr>
        <w:t>,</w:t>
      </w:r>
      <w:r>
        <w:rPr>
          <w:rStyle w:val="src"/>
          <w:rFonts w:ascii="Arial" w:hAnsi="Arial" w:cs="Arial"/>
          <w:color w:val="333333"/>
          <w:sz w:val="20"/>
          <w:szCs w:val="20"/>
        </w:rPr>
        <w:t>智能调节</w:t>
      </w:r>
    </w:p>
    <w:p w:rsidR="001445EB" w:rsidRDefault="001445EB" w:rsidP="001445EB">
      <w:pPr>
        <w:rPr>
          <w:rStyle w:val="src"/>
          <w:rFonts w:ascii="Arial" w:hAnsi="Arial" w:cs="Arial" w:hint="eastAsia"/>
          <w:color w:val="333333"/>
          <w:sz w:val="20"/>
          <w:szCs w:val="20"/>
        </w:rPr>
      </w:pPr>
      <w:r>
        <w:rPr>
          <w:rStyle w:val="src"/>
          <w:rFonts w:ascii="Arial" w:hAnsi="Arial" w:cs="Arial"/>
          <w:color w:val="333333"/>
          <w:sz w:val="20"/>
          <w:szCs w:val="20"/>
        </w:rPr>
        <w:t>——</w:t>
      </w:r>
      <w:r>
        <w:rPr>
          <w:rStyle w:val="src"/>
          <w:rFonts w:ascii="Arial" w:hAnsi="Arial" w:cs="Arial"/>
          <w:color w:val="333333"/>
          <w:sz w:val="20"/>
          <w:szCs w:val="20"/>
        </w:rPr>
        <w:t>土壤含水传感器将土壤含水量参数上报给中央系统平台</w:t>
      </w:r>
      <w:r>
        <w:rPr>
          <w:rStyle w:val="src"/>
          <w:rFonts w:ascii="Arial" w:hAnsi="Arial" w:cs="Arial"/>
          <w:color w:val="333333"/>
          <w:sz w:val="20"/>
          <w:szCs w:val="20"/>
        </w:rPr>
        <w:t>;</w:t>
      </w:r>
    </w:p>
    <w:p w:rsidR="001445EB" w:rsidRDefault="001445EB" w:rsidP="001445EB">
      <w:pPr>
        <w:ind w:left="400" w:hangingChars="200" w:hanging="400"/>
        <w:rPr>
          <w:rStyle w:val="src"/>
          <w:rFonts w:ascii="Arial" w:hAnsi="Arial" w:cs="Arial" w:hint="eastAsia"/>
          <w:color w:val="333333"/>
          <w:sz w:val="20"/>
          <w:szCs w:val="20"/>
        </w:rPr>
      </w:pPr>
      <w:r>
        <w:rPr>
          <w:rStyle w:val="src"/>
          <w:rFonts w:ascii="Arial" w:hAnsi="Arial" w:cs="Arial"/>
          <w:color w:val="333333"/>
          <w:sz w:val="20"/>
          <w:szCs w:val="20"/>
        </w:rPr>
        <w:t>——</w:t>
      </w:r>
      <w:r>
        <w:rPr>
          <w:rStyle w:val="src"/>
          <w:rFonts w:ascii="Arial" w:hAnsi="Arial" w:cs="Arial"/>
          <w:color w:val="333333"/>
          <w:sz w:val="20"/>
          <w:szCs w:val="20"/>
        </w:rPr>
        <w:t>在中央系统平台上对各种作物精细化生长的土壤含水量进行阈值设置</w:t>
      </w:r>
      <w:r>
        <w:rPr>
          <w:rStyle w:val="src"/>
          <w:rFonts w:ascii="Arial" w:hAnsi="Arial" w:cs="Arial"/>
          <w:color w:val="333333"/>
          <w:sz w:val="20"/>
          <w:szCs w:val="20"/>
        </w:rPr>
        <w:t>,</w:t>
      </w:r>
      <w:r>
        <w:rPr>
          <w:rStyle w:val="src"/>
          <w:rFonts w:ascii="Arial" w:hAnsi="Arial" w:cs="Arial"/>
          <w:color w:val="333333"/>
          <w:sz w:val="20"/>
          <w:szCs w:val="20"/>
        </w:rPr>
        <w:t>如果传感器上报的参数超标</w:t>
      </w:r>
      <w:r>
        <w:rPr>
          <w:rStyle w:val="src"/>
          <w:rFonts w:ascii="Arial" w:hAnsi="Arial" w:cs="Arial"/>
          <w:color w:val="333333"/>
          <w:sz w:val="20"/>
          <w:szCs w:val="20"/>
        </w:rPr>
        <w:t>,</w:t>
      </w:r>
      <w:r>
        <w:rPr>
          <w:rStyle w:val="src"/>
          <w:rFonts w:ascii="Arial" w:hAnsi="Arial" w:cs="Arial"/>
          <w:color w:val="333333"/>
          <w:sz w:val="20"/>
          <w:szCs w:val="20"/>
        </w:rPr>
        <w:t>系统出现阈值告警</w:t>
      </w:r>
      <w:r>
        <w:rPr>
          <w:rStyle w:val="src"/>
          <w:rFonts w:ascii="Arial" w:hAnsi="Arial" w:cs="Arial"/>
          <w:color w:val="333333"/>
          <w:sz w:val="20"/>
          <w:szCs w:val="20"/>
        </w:rPr>
        <w:t>;</w:t>
      </w:r>
    </w:p>
    <w:p w:rsidR="001445EB" w:rsidRDefault="001445EB" w:rsidP="001445EB">
      <w:pPr>
        <w:rPr>
          <w:rStyle w:val="src"/>
          <w:rFonts w:ascii="Arial" w:hAnsi="Arial" w:cs="Arial" w:hint="eastAsia"/>
          <w:color w:val="333333"/>
          <w:sz w:val="20"/>
          <w:szCs w:val="20"/>
        </w:rPr>
      </w:pPr>
      <w:r>
        <w:rPr>
          <w:rStyle w:val="src"/>
          <w:rFonts w:ascii="Arial" w:hAnsi="Arial" w:cs="Arial"/>
          <w:color w:val="333333"/>
          <w:sz w:val="20"/>
          <w:szCs w:val="20"/>
        </w:rPr>
        <w:t>——</w:t>
      </w:r>
      <w:r>
        <w:rPr>
          <w:rStyle w:val="src"/>
          <w:rFonts w:ascii="Arial" w:hAnsi="Arial" w:cs="Arial"/>
          <w:color w:val="333333"/>
          <w:sz w:val="20"/>
          <w:szCs w:val="20"/>
        </w:rPr>
        <w:t>经过专家系统的策略机制</w:t>
      </w:r>
      <w:r>
        <w:rPr>
          <w:rStyle w:val="src"/>
          <w:rFonts w:ascii="Arial" w:hAnsi="Arial" w:cs="Arial"/>
          <w:color w:val="333333"/>
          <w:sz w:val="20"/>
          <w:szCs w:val="20"/>
        </w:rPr>
        <w:t>,</w:t>
      </w:r>
      <w:r>
        <w:rPr>
          <w:rStyle w:val="src"/>
          <w:rFonts w:ascii="Arial" w:hAnsi="Arial" w:cs="Arial"/>
          <w:color w:val="333333"/>
          <w:sz w:val="20"/>
          <w:szCs w:val="20"/>
        </w:rPr>
        <w:t>当土壤含水量出现异常</w:t>
      </w:r>
      <w:r>
        <w:rPr>
          <w:rStyle w:val="src"/>
          <w:rFonts w:ascii="Arial" w:hAnsi="Arial" w:cs="Arial"/>
          <w:color w:val="333333"/>
          <w:sz w:val="20"/>
          <w:szCs w:val="20"/>
        </w:rPr>
        <w:t>,</w:t>
      </w:r>
      <w:r>
        <w:rPr>
          <w:rStyle w:val="src"/>
          <w:rFonts w:ascii="Arial" w:hAnsi="Arial" w:cs="Arial"/>
          <w:color w:val="333333"/>
          <w:sz w:val="20"/>
          <w:szCs w:val="20"/>
        </w:rPr>
        <w:t>将开启自动洒水车进行喷水</w:t>
      </w:r>
      <w:r>
        <w:rPr>
          <w:rStyle w:val="src"/>
          <w:rFonts w:ascii="Arial" w:hAnsi="Arial" w:cs="Arial"/>
          <w:color w:val="333333"/>
          <w:sz w:val="20"/>
          <w:szCs w:val="20"/>
        </w:rPr>
        <w:t>;</w:t>
      </w:r>
    </w:p>
    <w:p w:rsidR="001445EB" w:rsidRDefault="001445EB" w:rsidP="001445EB">
      <w:pPr>
        <w:rPr>
          <w:rStyle w:val="src"/>
          <w:rFonts w:ascii="Arial" w:hAnsi="Arial" w:cs="Arial" w:hint="eastAsia"/>
          <w:color w:val="333333"/>
          <w:sz w:val="20"/>
          <w:szCs w:val="20"/>
        </w:rPr>
      </w:pPr>
    </w:p>
    <w:p w:rsidR="001445EB" w:rsidRDefault="001445EB" w:rsidP="001445EB">
      <w:pPr>
        <w:rPr>
          <w:rStyle w:val="src"/>
          <w:rFonts w:ascii="Arial" w:hAnsi="Arial" w:cs="Arial" w:hint="eastAsia"/>
          <w:color w:val="333333"/>
          <w:sz w:val="20"/>
          <w:szCs w:val="20"/>
        </w:rPr>
      </w:pPr>
      <w:r>
        <w:rPr>
          <w:rFonts w:ascii="Arial" w:hAnsi="Arial" w:cs="Arial" w:hint="eastAsia"/>
          <w:noProof/>
          <w:color w:val="333333"/>
          <w:sz w:val="20"/>
          <w:szCs w:val="20"/>
        </w:rPr>
        <w:drawing>
          <wp:inline distT="0" distB="0" distL="0" distR="0">
            <wp:extent cx="2085225" cy="92964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41f8dc8f43b827be92f2a69c89b67.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82718" cy="928522"/>
                    </a:xfrm>
                    <a:prstGeom prst="rect">
                      <a:avLst/>
                    </a:prstGeom>
                  </pic:spPr>
                </pic:pic>
              </a:graphicData>
            </a:graphic>
          </wp:inline>
        </w:drawing>
      </w:r>
    </w:p>
    <w:p w:rsidR="001445EB" w:rsidRPr="001445EB" w:rsidRDefault="001445EB" w:rsidP="001445EB">
      <w:pPr>
        <w:ind w:firstLineChars="300" w:firstLine="602"/>
        <w:rPr>
          <w:rStyle w:val="src"/>
          <w:rFonts w:ascii="Arial" w:hAnsi="Arial" w:cs="Arial" w:hint="eastAsia"/>
          <w:b/>
          <w:color w:val="333333"/>
          <w:sz w:val="20"/>
          <w:szCs w:val="20"/>
        </w:rPr>
      </w:pPr>
      <w:r w:rsidRPr="001445EB">
        <w:rPr>
          <w:rStyle w:val="src"/>
          <w:rFonts w:ascii="Arial" w:hAnsi="Arial" w:cs="Arial" w:hint="eastAsia"/>
          <w:b/>
          <w:color w:val="333333"/>
          <w:sz w:val="20"/>
          <w:szCs w:val="20"/>
        </w:rPr>
        <w:t>土壤含水传感器</w:t>
      </w:r>
    </w:p>
    <w:p w:rsidR="001445EB" w:rsidRPr="001445EB" w:rsidRDefault="001445EB" w:rsidP="001445EB">
      <w:pPr>
        <w:rPr>
          <w:rStyle w:val="src"/>
          <w:rFonts w:ascii="Arial" w:hAnsi="Arial" w:cs="Arial" w:hint="eastAsia"/>
          <w:b/>
          <w:color w:val="333333"/>
          <w:sz w:val="20"/>
          <w:szCs w:val="20"/>
        </w:rPr>
      </w:pPr>
    </w:p>
    <w:p w:rsidR="001445EB" w:rsidRDefault="001445EB" w:rsidP="001445EB">
      <w:pPr>
        <w:rPr>
          <w:rStyle w:val="src"/>
          <w:rFonts w:ascii="Arial" w:hAnsi="Arial" w:cs="Arial" w:hint="eastAsia"/>
          <w:color w:val="333333"/>
          <w:sz w:val="20"/>
          <w:szCs w:val="20"/>
        </w:rPr>
      </w:pPr>
    </w:p>
    <w:p w:rsidR="001445EB" w:rsidRPr="001445EB" w:rsidRDefault="001445EB" w:rsidP="001445EB">
      <w:pPr>
        <w:rPr>
          <w:rFonts w:hint="eastAsia"/>
          <w:b/>
          <w:szCs w:val="21"/>
        </w:rPr>
      </w:pPr>
    </w:p>
    <w:p w:rsidR="001445EB" w:rsidRDefault="001445EB" w:rsidP="001445EB">
      <w:pPr>
        <w:ind w:firstLineChars="300" w:firstLine="904"/>
        <w:rPr>
          <w:rFonts w:hint="eastAsia"/>
          <w:b/>
          <w:sz w:val="30"/>
          <w:szCs w:val="30"/>
        </w:rPr>
      </w:pPr>
      <w:r w:rsidRPr="001445EB">
        <w:rPr>
          <w:b/>
          <w:sz w:val="30"/>
          <w:szCs w:val="30"/>
        </w:rPr>
        <w:t>示范工程</w:t>
      </w:r>
      <w:r w:rsidRPr="001445EB">
        <w:rPr>
          <w:b/>
          <w:sz w:val="30"/>
          <w:szCs w:val="30"/>
        </w:rPr>
        <w:t>&amp;</w:t>
      </w:r>
      <w:r w:rsidRPr="001445EB">
        <w:rPr>
          <w:b/>
          <w:sz w:val="30"/>
          <w:szCs w:val="30"/>
        </w:rPr>
        <w:t>解决方案</w:t>
      </w:r>
      <w:r w:rsidRPr="001445EB">
        <w:rPr>
          <w:b/>
          <w:sz w:val="30"/>
          <w:szCs w:val="30"/>
        </w:rPr>
        <w:t>-</w:t>
      </w:r>
      <w:r w:rsidRPr="001445EB">
        <w:rPr>
          <w:b/>
          <w:sz w:val="30"/>
          <w:szCs w:val="30"/>
        </w:rPr>
        <w:t>精细化农业示范工程</w:t>
      </w:r>
      <w:r w:rsidRPr="001445EB">
        <w:rPr>
          <w:b/>
          <w:sz w:val="30"/>
          <w:szCs w:val="30"/>
        </w:rPr>
        <w:t>(</w:t>
      </w:r>
      <w:r w:rsidRPr="001445EB">
        <w:rPr>
          <w:b/>
          <w:sz w:val="30"/>
          <w:szCs w:val="30"/>
        </w:rPr>
        <w:t>温湿度监测</w:t>
      </w:r>
      <w:r w:rsidRPr="001445EB">
        <w:rPr>
          <w:b/>
          <w:sz w:val="30"/>
          <w:szCs w:val="30"/>
        </w:rPr>
        <w:t>)</w:t>
      </w:r>
    </w:p>
    <w:p w:rsidR="001445EB" w:rsidRDefault="001445EB" w:rsidP="001445EB">
      <w:pPr>
        <w:rPr>
          <w:rFonts w:hint="eastAsia"/>
          <w:szCs w:val="21"/>
        </w:rPr>
      </w:pPr>
      <w:r w:rsidRPr="001445EB">
        <w:rPr>
          <w:rFonts w:hint="eastAsia"/>
          <w:szCs w:val="21"/>
        </w:rPr>
        <w:t>·大棚温度监测</w:t>
      </w:r>
      <w:r w:rsidRPr="001445EB">
        <w:rPr>
          <w:rFonts w:hint="eastAsia"/>
          <w:szCs w:val="21"/>
        </w:rPr>
        <w:t>,</w:t>
      </w:r>
      <w:r w:rsidRPr="001445EB">
        <w:rPr>
          <w:rFonts w:hint="eastAsia"/>
          <w:szCs w:val="21"/>
        </w:rPr>
        <w:t>智能调节</w:t>
      </w:r>
    </w:p>
    <w:p w:rsidR="001445EB" w:rsidRDefault="001445EB" w:rsidP="001445EB">
      <w:pPr>
        <w:rPr>
          <w:rFonts w:hint="eastAsia"/>
          <w:szCs w:val="21"/>
        </w:rPr>
      </w:pPr>
      <w:r>
        <w:rPr>
          <w:rStyle w:val="src"/>
          <w:rFonts w:ascii="Arial" w:hAnsi="Arial" w:cs="Arial"/>
          <w:color w:val="333333"/>
          <w:sz w:val="20"/>
          <w:szCs w:val="20"/>
        </w:rPr>
        <w:t>——</w:t>
      </w:r>
      <w:r w:rsidRPr="001445EB">
        <w:rPr>
          <w:rFonts w:hint="eastAsia"/>
          <w:szCs w:val="21"/>
        </w:rPr>
        <w:t>温度传感器将大棚室内温度参数上报给中央系统平台</w:t>
      </w:r>
      <w:r w:rsidRPr="001445EB">
        <w:rPr>
          <w:rFonts w:hint="eastAsia"/>
          <w:szCs w:val="21"/>
        </w:rPr>
        <w:t>;</w:t>
      </w:r>
    </w:p>
    <w:p w:rsidR="001445EB" w:rsidRDefault="001445EB" w:rsidP="001445EB">
      <w:pPr>
        <w:ind w:left="600" w:hangingChars="300" w:hanging="600"/>
        <w:rPr>
          <w:rFonts w:hint="eastAsia"/>
          <w:szCs w:val="21"/>
        </w:rPr>
      </w:pPr>
      <w:r>
        <w:rPr>
          <w:rStyle w:val="src"/>
          <w:rFonts w:ascii="Arial" w:hAnsi="Arial" w:cs="Arial"/>
          <w:color w:val="333333"/>
          <w:sz w:val="20"/>
          <w:szCs w:val="20"/>
        </w:rPr>
        <w:t>——</w:t>
      </w:r>
      <w:r w:rsidRPr="001445EB">
        <w:rPr>
          <w:rFonts w:hint="eastAsia"/>
          <w:szCs w:val="21"/>
        </w:rPr>
        <w:t>在中央系统平台上对各种作物精细化生长的室内温度进行阈值设置</w:t>
      </w:r>
      <w:r w:rsidRPr="001445EB">
        <w:rPr>
          <w:rFonts w:hint="eastAsia"/>
          <w:szCs w:val="21"/>
        </w:rPr>
        <w:t>,</w:t>
      </w:r>
      <w:r>
        <w:rPr>
          <w:rFonts w:hint="eastAsia"/>
          <w:szCs w:val="21"/>
        </w:rPr>
        <w:t>如果传感器上报的</w:t>
      </w:r>
    </w:p>
    <w:p w:rsidR="001445EB" w:rsidRDefault="001445EB" w:rsidP="001445EB">
      <w:pPr>
        <w:ind w:leftChars="200" w:left="630" w:hangingChars="100" w:hanging="210"/>
        <w:rPr>
          <w:rFonts w:hint="eastAsia"/>
          <w:szCs w:val="21"/>
        </w:rPr>
      </w:pPr>
      <w:r w:rsidRPr="001445EB">
        <w:rPr>
          <w:rFonts w:hint="eastAsia"/>
          <w:szCs w:val="21"/>
        </w:rPr>
        <w:t>参数超标</w:t>
      </w:r>
      <w:r w:rsidRPr="001445EB">
        <w:rPr>
          <w:rFonts w:hint="eastAsia"/>
          <w:szCs w:val="21"/>
        </w:rPr>
        <w:t>,</w:t>
      </w:r>
      <w:r w:rsidRPr="001445EB">
        <w:rPr>
          <w:rFonts w:hint="eastAsia"/>
          <w:szCs w:val="21"/>
        </w:rPr>
        <w:t>系统出现阈值告警</w:t>
      </w:r>
      <w:r w:rsidRPr="001445EB">
        <w:rPr>
          <w:rFonts w:hint="eastAsia"/>
          <w:szCs w:val="21"/>
        </w:rPr>
        <w:t>;</w:t>
      </w:r>
    </w:p>
    <w:p w:rsidR="001445EB" w:rsidRDefault="001445EB" w:rsidP="001445EB">
      <w:pPr>
        <w:ind w:left="400" w:hangingChars="200" w:hanging="400"/>
        <w:rPr>
          <w:rFonts w:hint="eastAsia"/>
          <w:szCs w:val="21"/>
        </w:rPr>
      </w:pPr>
      <w:r>
        <w:rPr>
          <w:rStyle w:val="src"/>
          <w:rFonts w:ascii="Arial" w:hAnsi="Arial" w:cs="Arial"/>
          <w:color w:val="333333"/>
          <w:sz w:val="20"/>
          <w:szCs w:val="20"/>
        </w:rPr>
        <w:t>——</w:t>
      </w:r>
      <w:r w:rsidRPr="001445EB">
        <w:rPr>
          <w:rFonts w:hint="eastAsia"/>
          <w:szCs w:val="21"/>
        </w:rPr>
        <w:t>经过专家系统的策略机制</w:t>
      </w:r>
      <w:r w:rsidRPr="001445EB">
        <w:rPr>
          <w:rFonts w:hint="eastAsia"/>
          <w:szCs w:val="21"/>
        </w:rPr>
        <w:t>,</w:t>
      </w:r>
      <w:r w:rsidRPr="001445EB">
        <w:rPr>
          <w:rFonts w:hint="eastAsia"/>
          <w:szCs w:val="21"/>
        </w:rPr>
        <w:t>当室内温度出现异常</w:t>
      </w:r>
      <w:r w:rsidRPr="001445EB">
        <w:rPr>
          <w:rFonts w:hint="eastAsia"/>
          <w:szCs w:val="21"/>
        </w:rPr>
        <w:t>,</w:t>
      </w:r>
      <w:r w:rsidRPr="001445EB">
        <w:rPr>
          <w:rFonts w:hint="eastAsia"/>
          <w:szCs w:val="21"/>
        </w:rPr>
        <w:t>将开启风机</w:t>
      </w:r>
      <w:r w:rsidRPr="001445EB">
        <w:rPr>
          <w:rFonts w:hint="eastAsia"/>
          <w:szCs w:val="21"/>
        </w:rPr>
        <w:t>,</w:t>
      </w:r>
      <w:r w:rsidRPr="001445EB">
        <w:rPr>
          <w:rFonts w:hint="eastAsia"/>
          <w:szCs w:val="21"/>
        </w:rPr>
        <w:t>天窗</w:t>
      </w:r>
      <w:r w:rsidRPr="001445EB">
        <w:rPr>
          <w:rFonts w:hint="eastAsia"/>
          <w:szCs w:val="21"/>
        </w:rPr>
        <w:t>,</w:t>
      </w:r>
      <w:r w:rsidRPr="001445EB">
        <w:rPr>
          <w:rFonts w:hint="eastAsia"/>
          <w:szCs w:val="21"/>
        </w:rPr>
        <w:t>保温帘等进行温度调节</w:t>
      </w:r>
      <w:r w:rsidRPr="001445EB">
        <w:rPr>
          <w:rFonts w:hint="eastAsia"/>
          <w:szCs w:val="21"/>
        </w:rPr>
        <w:t>;</w:t>
      </w:r>
    </w:p>
    <w:p w:rsidR="001445EB" w:rsidRDefault="001445EB" w:rsidP="001445EB">
      <w:pPr>
        <w:ind w:left="420" w:hangingChars="200" w:hanging="420"/>
        <w:rPr>
          <w:rFonts w:hint="eastAsia"/>
          <w:szCs w:val="21"/>
        </w:rPr>
      </w:pPr>
    </w:p>
    <w:p w:rsidR="001445EB" w:rsidRDefault="00B03F52" w:rsidP="001445EB">
      <w:pPr>
        <w:ind w:left="420" w:hangingChars="200" w:hanging="420"/>
        <w:rPr>
          <w:rFonts w:hint="eastAsia"/>
          <w:szCs w:val="21"/>
        </w:rPr>
      </w:pPr>
      <w:r>
        <w:rPr>
          <w:rFonts w:hint="eastAsia"/>
          <w:noProof/>
          <w:szCs w:val="21"/>
        </w:rPr>
        <w:drawing>
          <wp:inline distT="0" distB="0" distL="0" distR="0">
            <wp:extent cx="1676400" cy="1153364"/>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温湿度.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76400" cy="1153364"/>
                    </a:xfrm>
                    <a:prstGeom prst="rect">
                      <a:avLst/>
                    </a:prstGeom>
                  </pic:spPr>
                </pic:pic>
              </a:graphicData>
            </a:graphic>
          </wp:inline>
        </w:drawing>
      </w:r>
    </w:p>
    <w:p w:rsidR="00B03F52" w:rsidRPr="00B03F52" w:rsidRDefault="00B03F52" w:rsidP="00B03F52">
      <w:pPr>
        <w:ind w:firstLineChars="300" w:firstLine="632"/>
        <w:rPr>
          <w:rFonts w:hint="eastAsia"/>
          <w:b/>
          <w:szCs w:val="21"/>
        </w:rPr>
      </w:pPr>
      <w:r w:rsidRPr="00B03F52">
        <w:rPr>
          <w:rFonts w:hint="eastAsia"/>
          <w:b/>
          <w:szCs w:val="21"/>
        </w:rPr>
        <w:t>温湿度传感器</w:t>
      </w:r>
    </w:p>
    <w:p w:rsidR="001445EB" w:rsidRDefault="001445EB" w:rsidP="00B03F52">
      <w:pPr>
        <w:rPr>
          <w:rFonts w:hint="eastAsia"/>
          <w:szCs w:val="21"/>
        </w:rPr>
      </w:pPr>
    </w:p>
    <w:p w:rsidR="00B03F52" w:rsidRDefault="00B03F52" w:rsidP="00B03F52">
      <w:pPr>
        <w:rPr>
          <w:rFonts w:hint="eastAsia"/>
          <w:szCs w:val="21"/>
        </w:rPr>
      </w:pPr>
    </w:p>
    <w:p w:rsidR="00B03F52" w:rsidRDefault="00B03F52" w:rsidP="00B03F52">
      <w:pPr>
        <w:rPr>
          <w:rFonts w:hint="eastAsia"/>
          <w:szCs w:val="21"/>
        </w:rPr>
      </w:pPr>
    </w:p>
    <w:p w:rsidR="00B03F52" w:rsidRDefault="001445EB" w:rsidP="001445EB">
      <w:pPr>
        <w:ind w:firstLineChars="300" w:firstLine="630"/>
        <w:rPr>
          <w:rFonts w:hint="eastAsia"/>
          <w:szCs w:val="21"/>
        </w:rPr>
      </w:pPr>
      <w:r>
        <w:rPr>
          <w:rFonts w:hint="eastAsia"/>
          <w:szCs w:val="21"/>
        </w:rPr>
        <w:t xml:space="preserve">    </w:t>
      </w:r>
    </w:p>
    <w:p w:rsidR="00B03F52" w:rsidRDefault="00B03F52" w:rsidP="00B03F52">
      <w:pPr>
        <w:ind w:firstLineChars="300" w:firstLine="630"/>
        <w:rPr>
          <w:rFonts w:hint="eastAsia"/>
          <w:szCs w:val="21"/>
        </w:rPr>
      </w:pPr>
    </w:p>
    <w:p w:rsidR="00B03F52" w:rsidRDefault="00B03F52" w:rsidP="00B03F52">
      <w:pPr>
        <w:ind w:firstLineChars="300" w:firstLine="630"/>
        <w:rPr>
          <w:rFonts w:hint="eastAsia"/>
          <w:szCs w:val="21"/>
        </w:rPr>
      </w:pPr>
    </w:p>
    <w:p w:rsidR="00B03F52" w:rsidRDefault="00B03F52" w:rsidP="00B03F52">
      <w:pPr>
        <w:ind w:firstLineChars="300" w:firstLine="630"/>
        <w:rPr>
          <w:rFonts w:hint="eastAsia"/>
          <w:szCs w:val="21"/>
        </w:rPr>
      </w:pPr>
    </w:p>
    <w:p w:rsidR="00B03F52" w:rsidRDefault="00B03F52" w:rsidP="00B03F52">
      <w:pPr>
        <w:ind w:firstLineChars="300" w:firstLine="630"/>
        <w:rPr>
          <w:rFonts w:hint="eastAsia"/>
          <w:szCs w:val="21"/>
        </w:rPr>
      </w:pPr>
    </w:p>
    <w:p w:rsidR="00B03F52" w:rsidRDefault="00B03F52" w:rsidP="00B03F52">
      <w:pPr>
        <w:ind w:firstLineChars="300" w:firstLine="630"/>
        <w:rPr>
          <w:rFonts w:hint="eastAsia"/>
          <w:szCs w:val="21"/>
        </w:rPr>
      </w:pPr>
    </w:p>
    <w:p w:rsidR="00B03F52" w:rsidRDefault="00B03F52" w:rsidP="00B03F52">
      <w:pPr>
        <w:ind w:firstLineChars="300" w:firstLine="630"/>
        <w:rPr>
          <w:rFonts w:hint="eastAsia"/>
          <w:szCs w:val="21"/>
        </w:rPr>
      </w:pPr>
    </w:p>
    <w:p w:rsidR="001445EB" w:rsidRDefault="001445EB" w:rsidP="00B03F52">
      <w:pPr>
        <w:ind w:firstLineChars="300" w:firstLine="904"/>
        <w:rPr>
          <w:rFonts w:hint="eastAsia"/>
          <w:b/>
          <w:sz w:val="30"/>
          <w:szCs w:val="30"/>
        </w:rPr>
      </w:pPr>
      <w:r w:rsidRPr="001445EB">
        <w:rPr>
          <w:rFonts w:hint="eastAsia"/>
          <w:b/>
          <w:sz w:val="30"/>
          <w:szCs w:val="30"/>
        </w:rPr>
        <w:lastRenderedPageBreak/>
        <w:t>示范工程</w:t>
      </w:r>
      <w:r w:rsidRPr="001445EB">
        <w:rPr>
          <w:rFonts w:hint="eastAsia"/>
          <w:b/>
          <w:sz w:val="30"/>
          <w:szCs w:val="30"/>
        </w:rPr>
        <w:t>&amp;</w:t>
      </w:r>
      <w:r w:rsidRPr="001445EB">
        <w:rPr>
          <w:rFonts w:hint="eastAsia"/>
          <w:b/>
          <w:sz w:val="30"/>
          <w:szCs w:val="30"/>
        </w:rPr>
        <w:t>解决方案精细化农业示范工程</w:t>
      </w:r>
      <w:r w:rsidRPr="001445EB">
        <w:rPr>
          <w:rFonts w:hint="eastAsia"/>
          <w:b/>
          <w:sz w:val="30"/>
          <w:szCs w:val="30"/>
        </w:rPr>
        <w:t>(</w:t>
      </w:r>
      <w:r w:rsidRPr="001445EB">
        <w:rPr>
          <w:rFonts w:hint="eastAsia"/>
          <w:b/>
          <w:sz w:val="30"/>
          <w:szCs w:val="30"/>
        </w:rPr>
        <w:t>光大棚光照监测</w:t>
      </w:r>
      <w:r w:rsidRPr="001445EB">
        <w:rPr>
          <w:rFonts w:hint="eastAsia"/>
          <w:b/>
          <w:sz w:val="30"/>
          <w:szCs w:val="30"/>
        </w:rPr>
        <w:t>,</w:t>
      </w:r>
      <w:r w:rsidRPr="001445EB">
        <w:rPr>
          <w:rFonts w:hint="eastAsia"/>
          <w:b/>
          <w:sz w:val="30"/>
          <w:szCs w:val="30"/>
        </w:rPr>
        <w:t>智能调节照监测</w:t>
      </w:r>
      <w:r w:rsidRPr="001445EB">
        <w:rPr>
          <w:rFonts w:hint="eastAsia"/>
          <w:b/>
          <w:sz w:val="30"/>
          <w:szCs w:val="30"/>
        </w:rPr>
        <w:t>)</w:t>
      </w:r>
    </w:p>
    <w:p w:rsidR="001445EB" w:rsidRDefault="001445EB" w:rsidP="001445EB">
      <w:pPr>
        <w:rPr>
          <w:rFonts w:hint="eastAsia"/>
          <w:szCs w:val="21"/>
        </w:rPr>
      </w:pPr>
      <w:r>
        <w:rPr>
          <w:rStyle w:val="src"/>
          <w:rFonts w:ascii="Arial" w:hAnsi="Arial" w:cs="Arial"/>
          <w:color w:val="333333"/>
          <w:sz w:val="20"/>
          <w:szCs w:val="20"/>
        </w:rPr>
        <w:t>——</w:t>
      </w:r>
      <w:r w:rsidRPr="001445EB">
        <w:rPr>
          <w:rFonts w:hint="eastAsia"/>
          <w:szCs w:val="21"/>
        </w:rPr>
        <w:t>光照传感器将大棚室内光照参数上报给中央系统平台</w:t>
      </w:r>
      <w:r w:rsidRPr="001445EB">
        <w:rPr>
          <w:rFonts w:hint="eastAsia"/>
          <w:szCs w:val="21"/>
        </w:rPr>
        <w:t>;</w:t>
      </w:r>
    </w:p>
    <w:p w:rsidR="001445EB" w:rsidRDefault="001445EB" w:rsidP="001445EB">
      <w:pPr>
        <w:ind w:leftChars="5" w:left="410" w:hangingChars="200" w:hanging="400"/>
        <w:rPr>
          <w:rFonts w:hint="eastAsia"/>
          <w:szCs w:val="21"/>
        </w:rPr>
      </w:pPr>
      <w:r>
        <w:rPr>
          <w:rStyle w:val="src"/>
          <w:rFonts w:ascii="Arial" w:hAnsi="Arial" w:cs="Arial"/>
          <w:color w:val="333333"/>
          <w:sz w:val="20"/>
          <w:szCs w:val="20"/>
        </w:rPr>
        <w:t>——</w:t>
      </w:r>
      <w:r w:rsidRPr="001445EB">
        <w:rPr>
          <w:rFonts w:hint="eastAsia"/>
          <w:szCs w:val="21"/>
        </w:rPr>
        <w:t>在中央系统平台上对各种作物精细化生长的光照参数进行阈值设置</w:t>
      </w:r>
      <w:r w:rsidRPr="001445EB">
        <w:rPr>
          <w:rFonts w:hint="eastAsia"/>
          <w:szCs w:val="21"/>
        </w:rPr>
        <w:t>,</w:t>
      </w:r>
      <w:r w:rsidRPr="001445EB">
        <w:rPr>
          <w:rFonts w:hint="eastAsia"/>
          <w:szCs w:val="21"/>
        </w:rPr>
        <w:t>如果传感器上报的参数超标</w:t>
      </w:r>
      <w:r w:rsidRPr="001445EB">
        <w:rPr>
          <w:rFonts w:hint="eastAsia"/>
          <w:szCs w:val="21"/>
        </w:rPr>
        <w:t>,</w:t>
      </w:r>
      <w:r w:rsidRPr="001445EB">
        <w:rPr>
          <w:rFonts w:hint="eastAsia"/>
          <w:szCs w:val="21"/>
        </w:rPr>
        <w:t>系统出现阈值告警</w:t>
      </w:r>
      <w:r w:rsidRPr="001445EB">
        <w:rPr>
          <w:rFonts w:hint="eastAsia"/>
          <w:szCs w:val="21"/>
        </w:rPr>
        <w:t>;</w:t>
      </w:r>
    </w:p>
    <w:p w:rsidR="001445EB" w:rsidRDefault="001445EB" w:rsidP="001445EB">
      <w:pPr>
        <w:rPr>
          <w:rFonts w:hint="eastAsia"/>
          <w:szCs w:val="21"/>
        </w:rPr>
      </w:pPr>
      <w:r>
        <w:rPr>
          <w:rStyle w:val="src"/>
          <w:rFonts w:ascii="Arial" w:hAnsi="Arial" w:cs="Arial"/>
          <w:color w:val="333333"/>
          <w:sz w:val="20"/>
          <w:szCs w:val="20"/>
        </w:rPr>
        <w:t>——</w:t>
      </w:r>
      <w:r w:rsidRPr="001445EB">
        <w:rPr>
          <w:rFonts w:hint="eastAsia"/>
          <w:szCs w:val="21"/>
        </w:rPr>
        <w:t>经过专家系统的策略机制</w:t>
      </w:r>
      <w:r w:rsidRPr="001445EB">
        <w:rPr>
          <w:rFonts w:hint="eastAsia"/>
          <w:szCs w:val="21"/>
        </w:rPr>
        <w:t>,</w:t>
      </w:r>
      <w:r w:rsidRPr="001445EB">
        <w:rPr>
          <w:rFonts w:hint="eastAsia"/>
          <w:szCs w:val="21"/>
        </w:rPr>
        <w:t>当光照参数出现异常</w:t>
      </w:r>
      <w:r w:rsidRPr="001445EB">
        <w:rPr>
          <w:rFonts w:hint="eastAsia"/>
          <w:szCs w:val="21"/>
        </w:rPr>
        <w:t>,</w:t>
      </w:r>
      <w:r w:rsidRPr="001445EB">
        <w:rPr>
          <w:rFonts w:hint="eastAsia"/>
          <w:szCs w:val="21"/>
        </w:rPr>
        <w:t>将开启天窗</w:t>
      </w:r>
      <w:r w:rsidRPr="001445EB">
        <w:rPr>
          <w:rFonts w:hint="eastAsia"/>
          <w:szCs w:val="21"/>
        </w:rPr>
        <w:t>,</w:t>
      </w:r>
      <w:r w:rsidRPr="001445EB">
        <w:rPr>
          <w:rFonts w:hint="eastAsia"/>
          <w:szCs w:val="21"/>
        </w:rPr>
        <w:t>遮阳帘等进行光照度调节</w:t>
      </w:r>
    </w:p>
    <w:p w:rsidR="001445EB" w:rsidRDefault="001445EB" w:rsidP="001445EB">
      <w:pPr>
        <w:rPr>
          <w:rFonts w:hint="eastAsia"/>
          <w:szCs w:val="21"/>
        </w:rPr>
      </w:pPr>
    </w:p>
    <w:p w:rsidR="001445EB" w:rsidRDefault="00B03F52" w:rsidP="001445EB">
      <w:pPr>
        <w:rPr>
          <w:rFonts w:hint="eastAsia"/>
          <w:szCs w:val="21"/>
        </w:rPr>
      </w:pPr>
      <w:r>
        <w:rPr>
          <w:rFonts w:hint="eastAsia"/>
          <w:noProof/>
          <w:szCs w:val="21"/>
        </w:rPr>
        <w:drawing>
          <wp:inline distT="0" distB="0" distL="0" distR="0">
            <wp:extent cx="1295400" cy="1330410"/>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光照.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90418" cy="1325293"/>
                    </a:xfrm>
                    <a:prstGeom prst="rect">
                      <a:avLst/>
                    </a:prstGeom>
                  </pic:spPr>
                </pic:pic>
              </a:graphicData>
            </a:graphic>
          </wp:inline>
        </w:drawing>
      </w:r>
    </w:p>
    <w:p w:rsidR="00B03F52" w:rsidRPr="00B03F52" w:rsidRDefault="00B03F52" w:rsidP="00B03F52">
      <w:pPr>
        <w:ind w:firstLineChars="200" w:firstLine="422"/>
        <w:rPr>
          <w:rFonts w:hint="eastAsia"/>
          <w:b/>
          <w:szCs w:val="21"/>
        </w:rPr>
      </w:pPr>
      <w:bookmarkStart w:id="0" w:name="_GoBack"/>
      <w:bookmarkEnd w:id="0"/>
      <w:r w:rsidRPr="00B03F52">
        <w:rPr>
          <w:rFonts w:hint="eastAsia"/>
          <w:b/>
          <w:szCs w:val="21"/>
        </w:rPr>
        <w:t>光照传感器</w:t>
      </w:r>
    </w:p>
    <w:p w:rsidR="001445EB" w:rsidRPr="001445EB" w:rsidRDefault="001445EB" w:rsidP="001445EB">
      <w:pPr>
        <w:rPr>
          <w:szCs w:val="21"/>
        </w:rPr>
      </w:pPr>
    </w:p>
    <w:sectPr w:rsidR="001445EB" w:rsidRPr="001445E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45B8"/>
    <w:rsid w:val="001445EB"/>
    <w:rsid w:val="0087053B"/>
    <w:rsid w:val="00B03F52"/>
    <w:rsid w:val="00E14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445EB"/>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rc">
    <w:name w:val="src"/>
    <w:basedOn w:val="a0"/>
    <w:rsid w:val="001445EB"/>
  </w:style>
  <w:style w:type="paragraph" w:styleId="a3">
    <w:name w:val="Balloon Text"/>
    <w:basedOn w:val="a"/>
    <w:link w:val="Char"/>
    <w:uiPriority w:val="99"/>
    <w:semiHidden/>
    <w:unhideWhenUsed/>
    <w:rsid w:val="001445EB"/>
    <w:rPr>
      <w:sz w:val="18"/>
      <w:szCs w:val="18"/>
    </w:rPr>
  </w:style>
  <w:style w:type="character" w:customStyle="1" w:styleId="Char">
    <w:name w:val="批注框文本 Char"/>
    <w:basedOn w:val="a0"/>
    <w:link w:val="a3"/>
    <w:uiPriority w:val="99"/>
    <w:semiHidden/>
    <w:rsid w:val="001445EB"/>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445EB"/>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rc">
    <w:name w:val="src"/>
    <w:basedOn w:val="a0"/>
    <w:rsid w:val="001445EB"/>
  </w:style>
  <w:style w:type="paragraph" w:styleId="a3">
    <w:name w:val="Balloon Text"/>
    <w:basedOn w:val="a"/>
    <w:link w:val="Char"/>
    <w:uiPriority w:val="99"/>
    <w:semiHidden/>
    <w:unhideWhenUsed/>
    <w:rsid w:val="001445EB"/>
    <w:rPr>
      <w:sz w:val="18"/>
      <w:szCs w:val="18"/>
    </w:rPr>
  </w:style>
  <w:style w:type="character" w:customStyle="1" w:styleId="Char">
    <w:name w:val="批注框文本 Char"/>
    <w:basedOn w:val="a0"/>
    <w:link w:val="a3"/>
    <w:uiPriority w:val="99"/>
    <w:semiHidden/>
    <w:rsid w:val="001445E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80</Words>
  <Characters>459</Characters>
  <Application>Microsoft Office Word</Application>
  <DocSecurity>0</DocSecurity>
  <Lines>3</Lines>
  <Paragraphs>1</Paragraphs>
  <ScaleCrop>false</ScaleCrop>
  <Company/>
  <LinksUpToDate>false</LinksUpToDate>
  <CharactersWithSpaces>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xb21cn</dc:creator>
  <cp:keywords/>
  <dc:description/>
  <cp:lastModifiedBy>xb21cn</cp:lastModifiedBy>
  <cp:revision>3</cp:revision>
  <dcterms:created xsi:type="dcterms:W3CDTF">2020-05-08T01:42:00Z</dcterms:created>
  <dcterms:modified xsi:type="dcterms:W3CDTF">2020-05-08T02:07:00Z</dcterms:modified>
</cp:coreProperties>
</file>