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rFonts w:hint="eastAsia" w:ascii="楷体" w:hAnsi="楷体" w:eastAsia="楷体" w:cs="楷体"/>
          <w:b/>
          <w:bCs/>
          <w:sz w:val="72"/>
          <w:szCs w:val="72"/>
        </w:rPr>
      </w:pPr>
      <w:bookmarkStart w:id="0" w:name="_GoBack"/>
      <w:bookmarkEnd w:id="0"/>
    </w:p>
    <w:p>
      <w:pPr>
        <w:jc w:val="center"/>
        <w:rPr>
          <w:rFonts w:hint="eastAsia" w:ascii="楷体" w:hAnsi="楷体" w:eastAsia="楷体" w:cs="楷体"/>
          <w:b/>
          <w:bCs/>
          <w:sz w:val="44"/>
          <w:szCs w:val="44"/>
        </w:rPr>
      </w:pPr>
    </w:p>
    <w:p>
      <w:pPr>
        <w:jc w:val="center"/>
        <w:rPr>
          <w:rFonts w:hint="eastAsia" w:ascii="楷体" w:hAnsi="楷体" w:eastAsia="楷体" w:cs="楷体"/>
          <w:b/>
          <w:bCs/>
          <w:sz w:val="84"/>
          <w:szCs w:val="84"/>
        </w:rPr>
      </w:pPr>
      <w:r>
        <w:rPr>
          <w:rFonts w:hint="eastAsia" w:ascii="楷体" w:hAnsi="楷体" w:eastAsia="楷体" w:cs="楷体"/>
          <w:b/>
          <w:bCs/>
          <w:sz w:val="84"/>
          <w:szCs w:val="84"/>
        </w:rPr>
        <w:t>桂林电子科技大学</w:t>
      </w:r>
    </w:p>
    <w:p>
      <w:pPr>
        <w:jc w:val="center"/>
        <w:rPr>
          <w:rFonts w:hint="eastAsia" w:ascii="黑体" w:hAnsi="黑体" w:eastAsia="黑体" w:cs="黑体"/>
          <w:b/>
          <w:bCs/>
          <w:sz w:val="52"/>
          <w:szCs w:val="52"/>
        </w:rPr>
      </w:pPr>
      <w:r>
        <w:rPr>
          <w:rFonts w:hint="eastAsia" w:ascii="楷体" w:hAnsi="楷体" w:eastAsia="楷体" w:cs="楷体"/>
          <w:b/>
          <w:bCs/>
          <w:sz w:val="52"/>
          <w:szCs w:val="52"/>
        </w:rPr>
        <w:t>作业</w:t>
      </w:r>
    </w:p>
    <w:p>
      <w:pPr>
        <w:rPr>
          <w:rFonts w:hint="eastAsia" w:ascii="黑体" w:hAnsi="黑体" w:eastAsia="黑体" w:cs="黑体"/>
          <w:b/>
          <w:bCs/>
          <w:sz w:val="52"/>
          <w:szCs w:val="52"/>
        </w:rPr>
      </w:pPr>
    </w:p>
    <w:p>
      <w:pPr>
        <w:jc w:val="center"/>
        <w:rPr>
          <w:rFonts w:hint="eastAsia" w:ascii="黑体" w:hAnsi="黑体" w:eastAsia="黑体" w:cs="黑体"/>
          <w:b/>
          <w:bCs/>
          <w:sz w:val="52"/>
          <w:szCs w:val="52"/>
        </w:rPr>
      </w:pPr>
    </w:p>
    <w:p>
      <w:pPr>
        <w:spacing w:line="720" w:lineRule="exact"/>
        <w:rPr>
          <w:rFonts w:hint="eastAsia" w:ascii="黑体" w:hAnsi="黑体" w:eastAsia="黑体" w:cs="黑体"/>
          <w:b/>
          <w:bCs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课程名称：《形势与政策》</w:t>
      </w:r>
    </w:p>
    <w:p>
      <w:pPr>
        <w:spacing w:line="720" w:lineRule="exact"/>
        <w:rPr>
          <w:rFonts w:hint="default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题    目：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从中美抗击疫情看中国制度的优越性</w:t>
      </w:r>
    </w:p>
    <w:p>
      <w:pPr>
        <w:spacing w:line="720" w:lineRule="exact"/>
        <w:rPr>
          <w:rFonts w:hint="default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学    院：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计算机与信息安全学院</w:t>
      </w:r>
    </w:p>
    <w:p>
      <w:pPr>
        <w:spacing w:line="720" w:lineRule="exact"/>
        <w:ind w:firstLine="883"/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专    业：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计算机类</w:t>
      </w:r>
    </w:p>
    <w:p>
      <w:pPr>
        <w:spacing w:line="720" w:lineRule="exact"/>
        <w:ind w:firstLine="883"/>
        <w:rPr>
          <w:rFonts w:hint="default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课    号：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1920725</w:t>
      </w:r>
    </w:p>
    <w:p>
      <w:pPr>
        <w:spacing w:line="720" w:lineRule="exact"/>
        <w:ind w:firstLine="883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序    号：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88</w:t>
      </w:r>
    </w:p>
    <w:p>
      <w:pPr>
        <w:spacing w:line="720" w:lineRule="exact"/>
        <w:ind w:firstLine="883"/>
        <w:rPr>
          <w:rFonts w:hint="eastAsia" w:ascii="黑体" w:hAnsi="黑体" w:eastAsia="黑体" w:cs="黑体"/>
          <w:b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sz w:val="44"/>
          <w:szCs w:val="44"/>
        </w:rPr>
        <w:t>姓    名：</w:t>
      </w:r>
      <w:r>
        <w:rPr>
          <w:rFonts w:hint="eastAsia" w:ascii="黑体" w:hAnsi="黑体" w:eastAsia="黑体" w:cs="黑体"/>
          <w:b/>
          <w:sz w:val="44"/>
          <w:szCs w:val="44"/>
          <w:lang w:val="en-US" w:eastAsia="zh-CN"/>
        </w:rPr>
        <w:t>王伟鸿</w:t>
      </w:r>
    </w:p>
    <w:p>
      <w:pPr>
        <w:spacing w:line="720" w:lineRule="exact"/>
        <w:ind w:firstLine="883"/>
        <w:rPr>
          <w:rFonts w:hint="default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sz w:val="44"/>
          <w:szCs w:val="44"/>
        </w:rPr>
        <w:t>学    号</w:t>
      </w:r>
      <w:r>
        <w:rPr>
          <w:rFonts w:hint="eastAsia" w:ascii="黑体" w:hAnsi="黑体" w:eastAsia="黑体" w:cs="黑体"/>
          <w:b/>
          <w:sz w:val="44"/>
          <w:szCs w:val="44"/>
          <w:lang w:eastAsia="zh-CN"/>
        </w:rPr>
        <w:t>：</w:t>
      </w:r>
      <w:r>
        <w:rPr>
          <w:rFonts w:hint="eastAsia" w:ascii="黑体" w:hAnsi="黑体" w:eastAsia="黑体" w:cs="黑体"/>
          <w:b/>
          <w:sz w:val="44"/>
          <w:szCs w:val="44"/>
          <w:lang w:val="en-US" w:eastAsia="zh-CN"/>
        </w:rPr>
        <w:t>1900301233</w:t>
      </w:r>
    </w:p>
    <w:p>
      <w:pPr>
        <w:spacing w:line="720" w:lineRule="exact"/>
        <w:jc w:val="center"/>
        <w:rPr>
          <w:rFonts w:hint="default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2020年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月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24日</w:t>
      </w:r>
    </w:p>
    <w:p>
      <w:pPr>
        <w:pStyle w:val="2"/>
        <w:bidi w:val="0"/>
        <w:ind w:firstLine="442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从中美抗击疫情看中国制度的优越性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2020年注定是一个不平凡的一年，这一点灾难频起先是澳洲大火、蝗灾蔓延；再是非洲猪瘟、禽流感；紧接着便是美国的新型流感和中国爆发新冠病毒。但是，面对灾难，各国的做法却有着云泥之别，就拿美国来说，先是爆发了新型流感病毒，全国上下2600万人感染病毒，25万人住院，1.4万人死于新型流感病毒。后又是新型冠状病毒的传播，使得145万人感染病毒，死亡人数却高达8.6万人。他们面对疫情，不是做出紧急的回应，而是任由其传播，甚至在全国彻底大爆发之后没有选择加强隔离而是加紧了复工复产，实在是令人汗颜。反观我们祖国，从开始发现疫情便极度关注，一但发现具有人传人的特性后便选择了封城，隔离居家的措施，而正是这一积极对抗疫情的态度使得中华人民免受了更大的财产、生命损失。从始至终，我国政府的关注点一直都是人民的生命安全，政府把人民的安全放在了第一位，体现我国制度的优越性：一、党的统一领导——中国共产党的领导是中国特色社会主义制度最大的优越性。自疫情发生以来，党中央高度重视，多次召开会议，习主席还强调：“把人民群众的生命安全放在第一位！”二、集全国之力办大事的优越性——面对严重的疫情，各省市启动了一级响应，从中央到地方，在各行各业，全都严阵以待，各地物资运往武汉。三、始终以人民为中心——疫情发生以来，党中央尤为重视，在确认有人传人的嫌疑后，便积极的号召人民自我隔离，“全力以赴的救治病人”、“及时收治所有确诊病人”、“绝不能因为费用问题而耽搁患者就职”这些话语以及行动无不体现了中国共产党为民服务的本质。事实也再次证明，只有中国共产党才能带领中国，也只有中国共产党才能肩负的起这个伟大的责任。</w:t>
      </w:r>
    </w:p>
    <w:p>
      <w:pPr>
        <w:spacing w:line="720" w:lineRule="exact"/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285519"/>
    <w:rsid w:val="00040795"/>
    <w:rsid w:val="00046A50"/>
    <w:rsid w:val="002E2F76"/>
    <w:rsid w:val="00403708"/>
    <w:rsid w:val="00523D69"/>
    <w:rsid w:val="00757794"/>
    <w:rsid w:val="00870F85"/>
    <w:rsid w:val="008F3622"/>
    <w:rsid w:val="0093796E"/>
    <w:rsid w:val="0097739E"/>
    <w:rsid w:val="009D44C6"/>
    <w:rsid w:val="00BA1324"/>
    <w:rsid w:val="00D81935"/>
    <w:rsid w:val="00E5433A"/>
    <w:rsid w:val="00EA7C10"/>
    <w:rsid w:val="00F07477"/>
    <w:rsid w:val="00F42816"/>
    <w:rsid w:val="00F97040"/>
    <w:rsid w:val="0A843A76"/>
    <w:rsid w:val="276C127C"/>
    <w:rsid w:val="2D5851D0"/>
    <w:rsid w:val="33E668EC"/>
    <w:rsid w:val="3E402EB0"/>
    <w:rsid w:val="41D258B6"/>
    <w:rsid w:val="42786A81"/>
    <w:rsid w:val="42D826CD"/>
    <w:rsid w:val="64285519"/>
    <w:rsid w:val="6657019C"/>
    <w:rsid w:val="7A9373CD"/>
    <w:rsid w:val="7BC12C32"/>
    <w:rsid w:val="7C942B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unhideWhenUsed/>
    <w:uiPriority w:val="0"/>
  </w:style>
  <w:style w:type="table" w:default="1" w:styleId="8">
    <w:name w:val="Normal Table"/>
    <w:unhideWhenUsed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0"/>
    <w:unhideWhenUsed/>
    <w:uiPriority w:val="99"/>
    <w:pPr>
      <w:ind w:left="100" w:leftChars="2500"/>
    </w:pPr>
  </w:style>
  <w:style w:type="paragraph" w:styleId="4">
    <w:name w:val="footer"/>
    <w:basedOn w:val="1"/>
    <w:link w:val="1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0">
    <w:name w:val="日期 Char"/>
    <w:link w:val="3"/>
    <w:semiHidden/>
    <w:uiPriority w:val="99"/>
    <w:rPr>
      <w:kern w:val="2"/>
      <w:sz w:val="21"/>
    </w:rPr>
  </w:style>
  <w:style w:type="character" w:customStyle="1" w:styleId="11">
    <w:name w:val="页脚 Char"/>
    <w:link w:val="4"/>
    <w:semiHidden/>
    <w:uiPriority w:val="0"/>
    <w:rPr>
      <w:kern w:val="2"/>
      <w:sz w:val="18"/>
      <w:szCs w:val="18"/>
    </w:rPr>
  </w:style>
  <w:style w:type="character" w:customStyle="1" w:styleId="12">
    <w:name w:val="页眉 Char"/>
    <w:link w:val="5"/>
    <w:semiHidden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</Words>
  <Characters>96</Characters>
  <Lines>1</Lines>
  <Paragraphs>1</Paragraphs>
  <TotalTime>13</TotalTime>
  <ScaleCrop>false</ScaleCrop>
  <LinksUpToDate>false</LinksUpToDate>
  <CharactersWithSpaces>111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2014-11-21T08:39:00Z</dcterms:created>
  <dc:creator>Administrator</dc:creator>
  <cp:lastModifiedBy>“哈士奇”式男生</cp:lastModifiedBy>
  <dcterms:modified xsi:type="dcterms:W3CDTF">2020-05-24T07:49:46Z</dcterms:modified>
  <dc:title>桂林电子科技大学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