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F4665" w14:textId="77777777" w:rsidR="00EC2DB0" w:rsidRDefault="00EC2DB0" w:rsidP="00EC2DB0">
      <w:pPr>
        <w:jc w:val="center"/>
        <w:rPr>
          <w:rFonts w:ascii="Times New Roman" w:hAnsi="Times New Roman" w:cs="Times New Roman"/>
          <w:b/>
          <w:sz w:val="32"/>
        </w:rPr>
      </w:pPr>
      <w:r w:rsidRPr="00EC2DB0">
        <w:rPr>
          <w:rFonts w:ascii="Times New Roman" w:hAnsi="Times New Roman" w:cs="Times New Roman"/>
          <w:b/>
          <w:sz w:val="32"/>
        </w:rPr>
        <w:t>Christian Participation i</w:t>
      </w:r>
      <w:r w:rsidR="000544D7" w:rsidRPr="00EC2DB0">
        <w:rPr>
          <w:rFonts w:ascii="Times New Roman" w:hAnsi="Times New Roman" w:cs="Times New Roman"/>
          <w:b/>
          <w:sz w:val="32"/>
        </w:rPr>
        <w:t>n Social</w:t>
      </w:r>
      <w:r w:rsidRPr="00EC2DB0">
        <w:rPr>
          <w:rFonts w:ascii="Times New Roman" w:hAnsi="Times New Roman" w:cs="Times New Roman"/>
          <w:b/>
          <w:sz w:val="32"/>
        </w:rPr>
        <w:t xml:space="preserve"> Amelioration: </w:t>
      </w:r>
    </w:p>
    <w:p w14:paraId="0B9C67C3" w14:textId="77777777" w:rsidR="0030404A" w:rsidRDefault="00EC2DB0" w:rsidP="00EC2DB0">
      <w:pPr>
        <w:jc w:val="center"/>
        <w:rPr>
          <w:rFonts w:ascii="Times New Roman" w:hAnsi="Times New Roman" w:cs="Times New Roman"/>
          <w:b/>
          <w:sz w:val="32"/>
        </w:rPr>
      </w:pPr>
      <w:r w:rsidRPr="00EC2DB0">
        <w:rPr>
          <w:rFonts w:ascii="Times New Roman" w:hAnsi="Times New Roman" w:cs="Times New Roman"/>
          <w:b/>
          <w:sz w:val="32"/>
        </w:rPr>
        <w:t>For The Sake of t</w:t>
      </w:r>
      <w:r w:rsidR="000544D7" w:rsidRPr="00EC2DB0">
        <w:rPr>
          <w:rFonts w:ascii="Times New Roman" w:hAnsi="Times New Roman" w:cs="Times New Roman"/>
          <w:b/>
          <w:sz w:val="32"/>
        </w:rPr>
        <w:t>he World</w:t>
      </w:r>
    </w:p>
    <w:p w14:paraId="0A4559DE" w14:textId="77777777" w:rsidR="00EC2DB0" w:rsidRDefault="00EC2DB0" w:rsidP="00EC2DB0">
      <w:pPr>
        <w:jc w:val="center"/>
        <w:rPr>
          <w:rFonts w:ascii="Times New Roman" w:hAnsi="Times New Roman" w:cs="Times New Roman"/>
          <w:b/>
          <w:sz w:val="32"/>
        </w:rPr>
      </w:pPr>
    </w:p>
    <w:p w14:paraId="21954BB4" w14:textId="77777777" w:rsidR="00EC2DB0" w:rsidRPr="00EC2DB0" w:rsidRDefault="00EC2DB0" w:rsidP="00EC2DB0">
      <w:pPr>
        <w:jc w:val="center"/>
        <w:rPr>
          <w:rFonts w:ascii="Times New Roman" w:hAnsi="Times New Roman" w:cs="Times New Roman"/>
          <w:b/>
          <w:sz w:val="32"/>
        </w:rPr>
      </w:pPr>
    </w:p>
    <w:p w14:paraId="7785F8C0" w14:textId="77777777" w:rsidR="0046304C" w:rsidRDefault="0046304C" w:rsidP="00EC2DB0">
      <w:pPr>
        <w:jc w:val="center"/>
        <w:rPr>
          <w:rFonts w:ascii="Times New Roman" w:hAnsi="Times New Roman" w:cs="Times New Roman"/>
          <w:b/>
          <w:sz w:val="32"/>
        </w:rPr>
      </w:pPr>
      <w:r w:rsidRPr="00EC2DB0">
        <w:rPr>
          <w:rFonts w:ascii="Times New Roman" w:hAnsi="Times New Roman" w:cs="Times New Roman"/>
          <w:b/>
          <w:sz w:val="32"/>
        </w:rPr>
        <w:t>Frank Emanuel, Ph.D. (Saint Paul University)</w:t>
      </w:r>
    </w:p>
    <w:p w14:paraId="69A4DF13" w14:textId="77777777" w:rsidR="00EC2DB0" w:rsidRPr="00EC2DB0" w:rsidRDefault="00EC2DB0" w:rsidP="00EC2DB0">
      <w:pPr>
        <w:jc w:val="center"/>
        <w:rPr>
          <w:rFonts w:ascii="Times New Roman" w:hAnsi="Times New Roman" w:cs="Times New Roman"/>
          <w:b/>
          <w:sz w:val="32"/>
        </w:rPr>
      </w:pPr>
      <w:r>
        <w:rPr>
          <w:rFonts w:ascii="Times New Roman" w:hAnsi="Times New Roman" w:cs="Times New Roman"/>
          <w:b/>
          <w:sz w:val="32"/>
        </w:rPr>
        <w:t>March 19, 2016</w:t>
      </w:r>
    </w:p>
    <w:p w14:paraId="750EC985" w14:textId="77777777" w:rsidR="0046304C" w:rsidRDefault="0046304C">
      <w:pPr>
        <w:rPr>
          <w:b/>
        </w:rPr>
      </w:pPr>
    </w:p>
    <w:p w14:paraId="5355E98D" w14:textId="77777777" w:rsidR="0046304C" w:rsidRDefault="0046304C">
      <w:pPr>
        <w:rPr>
          <w:b/>
        </w:rPr>
      </w:pPr>
      <w:r>
        <w:rPr>
          <w:b/>
        </w:rPr>
        <w:br w:type="page"/>
      </w:r>
    </w:p>
    <w:p w14:paraId="21EDB857" w14:textId="77777777" w:rsidR="0086439E" w:rsidRDefault="002618D8">
      <w:pPr>
        <w:rPr>
          <w:rFonts w:ascii="Times New Roman" w:hAnsi="Times New Roman" w:cs="Times New Roman"/>
          <w:sz w:val="24"/>
          <w:szCs w:val="24"/>
        </w:rPr>
      </w:pPr>
      <w:r>
        <w:rPr>
          <w:rFonts w:ascii="Times New Roman" w:hAnsi="Times New Roman" w:cs="Times New Roman"/>
          <w:sz w:val="24"/>
          <w:szCs w:val="24"/>
        </w:rPr>
        <w:lastRenderedPageBreak/>
        <w:t>A</w:t>
      </w:r>
      <w:r w:rsidR="0086439E">
        <w:rPr>
          <w:rFonts w:ascii="Times New Roman" w:hAnsi="Times New Roman" w:cs="Times New Roman"/>
          <w:sz w:val="24"/>
          <w:szCs w:val="24"/>
        </w:rPr>
        <w:t xml:space="preserve">n admirable mark </w:t>
      </w:r>
      <w:r w:rsidR="003B11B5">
        <w:rPr>
          <w:rFonts w:ascii="Times New Roman" w:hAnsi="Times New Roman" w:cs="Times New Roman"/>
          <w:sz w:val="24"/>
          <w:szCs w:val="24"/>
        </w:rPr>
        <w:t xml:space="preserve">of evangelicalism is the requirement </w:t>
      </w:r>
      <w:r w:rsidR="00147692">
        <w:rPr>
          <w:rFonts w:ascii="Times New Roman" w:hAnsi="Times New Roman" w:cs="Times New Roman"/>
          <w:sz w:val="24"/>
          <w:szCs w:val="24"/>
        </w:rPr>
        <w:t>of</w:t>
      </w:r>
      <w:r w:rsidR="003B11B5">
        <w:rPr>
          <w:rFonts w:ascii="Times New Roman" w:hAnsi="Times New Roman" w:cs="Times New Roman"/>
          <w:sz w:val="24"/>
          <w:szCs w:val="24"/>
        </w:rPr>
        <w:t xml:space="preserve"> theological justification for engaging in social action. We see this fundamental need for </w:t>
      </w:r>
      <w:r>
        <w:rPr>
          <w:rFonts w:ascii="Times New Roman" w:hAnsi="Times New Roman" w:cs="Times New Roman"/>
          <w:sz w:val="24"/>
          <w:szCs w:val="24"/>
        </w:rPr>
        <w:t xml:space="preserve">the </w:t>
      </w:r>
      <w:r w:rsidR="003B11B5">
        <w:rPr>
          <w:rFonts w:ascii="Times New Roman" w:hAnsi="Times New Roman" w:cs="Times New Roman"/>
          <w:sz w:val="24"/>
          <w:szCs w:val="24"/>
        </w:rPr>
        <w:t>justification of action</w:t>
      </w:r>
      <w:r>
        <w:rPr>
          <w:rFonts w:ascii="Times New Roman" w:hAnsi="Times New Roman" w:cs="Times New Roman"/>
          <w:sz w:val="24"/>
          <w:szCs w:val="24"/>
        </w:rPr>
        <w:t>s</w:t>
      </w:r>
      <w:r w:rsidR="003B11B5">
        <w:rPr>
          <w:rFonts w:ascii="Times New Roman" w:hAnsi="Times New Roman" w:cs="Times New Roman"/>
          <w:sz w:val="24"/>
          <w:szCs w:val="24"/>
        </w:rPr>
        <w:t xml:space="preserve"> in Bebbington’s identification of </w:t>
      </w:r>
      <w:r w:rsidR="003A1BEC" w:rsidRPr="003A1BEC">
        <w:rPr>
          <w:rFonts w:ascii="Times New Roman" w:hAnsi="Times New Roman" w:cs="Times New Roman"/>
          <w:i/>
          <w:sz w:val="24"/>
          <w:szCs w:val="24"/>
        </w:rPr>
        <w:t>biblicism</w:t>
      </w:r>
      <w:r w:rsidR="003B11B5">
        <w:rPr>
          <w:rFonts w:ascii="Times New Roman" w:hAnsi="Times New Roman" w:cs="Times New Roman"/>
          <w:sz w:val="24"/>
          <w:szCs w:val="24"/>
        </w:rPr>
        <w:t xml:space="preserve"> as a defining feature of evangelicalism. Biblicism, for evangelicals, is the presupposition that Scripture plays an authoritative role in </w:t>
      </w:r>
      <w:r w:rsidR="00370529">
        <w:rPr>
          <w:rFonts w:ascii="Times New Roman" w:hAnsi="Times New Roman" w:cs="Times New Roman"/>
          <w:sz w:val="24"/>
          <w:szCs w:val="24"/>
        </w:rPr>
        <w:t xml:space="preserve">informing </w:t>
      </w:r>
      <w:r w:rsidR="003B11B5">
        <w:rPr>
          <w:rFonts w:ascii="Times New Roman" w:hAnsi="Times New Roman" w:cs="Times New Roman"/>
          <w:sz w:val="24"/>
          <w:szCs w:val="24"/>
        </w:rPr>
        <w:t>all that the evangelical does.</w:t>
      </w:r>
      <w:r>
        <w:rPr>
          <w:rStyle w:val="FootnoteReference"/>
          <w:rFonts w:ascii="Times New Roman" w:hAnsi="Times New Roman" w:cs="Times New Roman"/>
          <w:sz w:val="24"/>
          <w:szCs w:val="24"/>
        </w:rPr>
        <w:footnoteReference w:id="1"/>
      </w:r>
      <w:r w:rsidR="003B11B5">
        <w:rPr>
          <w:rFonts w:ascii="Times New Roman" w:hAnsi="Times New Roman" w:cs="Times New Roman"/>
          <w:sz w:val="24"/>
          <w:szCs w:val="24"/>
        </w:rPr>
        <w:t xml:space="preserve"> However, Scripture is not the only factor in the construction of </w:t>
      </w:r>
      <w:r w:rsidR="00370529">
        <w:rPr>
          <w:rFonts w:ascii="Times New Roman" w:hAnsi="Times New Roman" w:cs="Times New Roman"/>
          <w:sz w:val="24"/>
          <w:szCs w:val="24"/>
        </w:rPr>
        <w:t xml:space="preserve">such </w:t>
      </w:r>
      <w:r w:rsidR="003B11B5">
        <w:rPr>
          <w:rFonts w:ascii="Times New Roman" w:hAnsi="Times New Roman" w:cs="Times New Roman"/>
          <w:sz w:val="24"/>
          <w:szCs w:val="24"/>
        </w:rPr>
        <w:t>evangelical theological justification. Indeed</w:t>
      </w:r>
      <w:r w:rsidR="00147692">
        <w:rPr>
          <w:rFonts w:ascii="Times New Roman" w:hAnsi="Times New Roman" w:cs="Times New Roman"/>
          <w:sz w:val="24"/>
          <w:szCs w:val="24"/>
        </w:rPr>
        <w:t>,</w:t>
      </w:r>
      <w:r w:rsidR="003B11B5">
        <w:rPr>
          <w:rFonts w:ascii="Times New Roman" w:hAnsi="Times New Roman" w:cs="Times New Roman"/>
          <w:sz w:val="24"/>
          <w:szCs w:val="24"/>
        </w:rPr>
        <w:t xml:space="preserve"> the way that Scripture plays its authoritative role varies from evangelical to evangelical.</w:t>
      </w:r>
      <w:r>
        <w:rPr>
          <w:rStyle w:val="FootnoteReference"/>
          <w:rFonts w:ascii="Times New Roman" w:hAnsi="Times New Roman" w:cs="Times New Roman"/>
          <w:sz w:val="24"/>
          <w:szCs w:val="24"/>
        </w:rPr>
        <w:footnoteReference w:id="2"/>
      </w:r>
      <w:r w:rsidR="003B11B5">
        <w:rPr>
          <w:rFonts w:ascii="Times New Roman" w:hAnsi="Times New Roman" w:cs="Times New Roman"/>
          <w:sz w:val="24"/>
          <w:szCs w:val="24"/>
        </w:rPr>
        <w:t xml:space="preserve"> Basic to </w:t>
      </w:r>
      <w:r w:rsidR="00147692">
        <w:rPr>
          <w:rFonts w:ascii="Times New Roman" w:hAnsi="Times New Roman" w:cs="Times New Roman"/>
          <w:sz w:val="24"/>
          <w:szCs w:val="24"/>
        </w:rPr>
        <w:t xml:space="preserve">evangelical </w:t>
      </w:r>
      <w:r w:rsidR="003B11B5">
        <w:rPr>
          <w:rFonts w:ascii="Times New Roman" w:hAnsi="Times New Roman" w:cs="Times New Roman"/>
          <w:sz w:val="24"/>
          <w:szCs w:val="24"/>
        </w:rPr>
        <w:t xml:space="preserve">practical theology, or theologies of action, are the themes and narratives that are preferred by evangelicals as interpretive frameworks for constructing their </w:t>
      </w:r>
      <w:r w:rsidR="0086439E">
        <w:rPr>
          <w:rFonts w:ascii="Times New Roman" w:hAnsi="Times New Roman" w:cs="Times New Roman"/>
          <w:sz w:val="24"/>
          <w:szCs w:val="24"/>
        </w:rPr>
        <w:t>theological justifications</w:t>
      </w:r>
      <w:r w:rsidR="00147692">
        <w:rPr>
          <w:rFonts w:ascii="Times New Roman" w:hAnsi="Times New Roman" w:cs="Times New Roman"/>
          <w:sz w:val="24"/>
          <w:szCs w:val="24"/>
        </w:rPr>
        <w:t xml:space="preserve"> of social action. </w:t>
      </w:r>
    </w:p>
    <w:p w14:paraId="37C5AD95" w14:textId="77777777" w:rsidR="0046304C" w:rsidRDefault="00147692">
      <w:pPr>
        <w:rPr>
          <w:rFonts w:ascii="Times New Roman" w:hAnsi="Times New Roman" w:cs="Times New Roman"/>
          <w:sz w:val="24"/>
          <w:szCs w:val="24"/>
        </w:rPr>
      </w:pPr>
      <w:r>
        <w:rPr>
          <w:rFonts w:ascii="Times New Roman" w:hAnsi="Times New Roman" w:cs="Times New Roman"/>
          <w:sz w:val="24"/>
          <w:szCs w:val="24"/>
        </w:rPr>
        <w:t xml:space="preserve">In his critique of evangelical social action, </w:t>
      </w:r>
      <w:r w:rsidRPr="00147692">
        <w:rPr>
          <w:rFonts w:ascii="Times New Roman" w:hAnsi="Times New Roman" w:cs="Times New Roman"/>
          <w:i/>
          <w:sz w:val="24"/>
          <w:szCs w:val="24"/>
        </w:rPr>
        <w:t>The Uneasy Conscience of Modern Fundamentalism</w:t>
      </w:r>
      <w:r>
        <w:rPr>
          <w:rFonts w:ascii="Times New Roman" w:hAnsi="Times New Roman" w:cs="Times New Roman"/>
          <w:sz w:val="24"/>
          <w:szCs w:val="24"/>
        </w:rPr>
        <w:t xml:space="preserve">, Carl Henry boldly draws our attention to the helpful theme of the eschatological reign of God (Kingdom) as just such an interpretative framework. This paper will begin with Henry’s radical call for evangelical participation in the work of social amelioration. This paper will </w:t>
      </w:r>
      <w:r w:rsidR="00E82156">
        <w:rPr>
          <w:rFonts w:ascii="Times New Roman" w:hAnsi="Times New Roman" w:cs="Times New Roman"/>
          <w:sz w:val="24"/>
          <w:szCs w:val="24"/>
        </w:rPr>
        <w:t xml:space="preserve">then </w:t>
      </w:r>
      <w:r>
        <w:rPr>
          <w:rFonts w:ascii="Times New Roman" w:hAnsi="Times New Roman" w:cs="Times New Roman"/>
          <w:sz w:val="24"/>
          <w:szCs w:val="24"/>
        </w:rPr>
        <w:t xml:space="preserve">trace out </w:t>
      </w:r>
      <w:r w:rsidR="00DB7C3F">
        <w:rPr>
          <w:rFonts w:ascii="Times New Roman" w:hAnsi="Times New Roman" w:cs="Times New Roman"/>
          <w:sz w:val="24"/>
          <w:szCs w:val="24"/>
        </w:rPr>
        <w:t xml:space="preserve">some of </w:t>
      </w:r>
      <w:r>
        <w:rPr>
          <w:rFonts w:ascii="Times New Roman" w:hAnsi="Times New Roman" w:cs="Times New Roman"/>
          <w:sz w:val="24"/>
          <w:szCs w:val="24"/>
        </w:rPr>
        <w:t xml:space="preserve">the strengths and weaknesses of </w:t>
      </w:r>
      <w:r w:rsidR="00370529">
        <w:rPr>
          <w:rFonts w:ascii="Times New Roman" w:hAnsi="Times New Roman" w:cs="Times New Roman"/>
          <w:sz w:val="24"/>
          <w:szCs w:val="24"/>
        </w:rPr>
        <w:t xml:space="preserve">employing </w:t>
      </w:r>
      <w:r>
        <w:rPr>
          <w:rFonts w:ascii="Times New Roman" w:hAnsi="Times New Roman" w:cs="Times New Roman"/>
          <w:sz w:val="24"/>
          <w:szCs w:val="24"/>
        </w:rPr>
        <w:t xml:space="preserve">an eschatological framework for constructing theological justification </w:t>
      </w:r>
      <w:r w:rsidR="00370529">
        <w:rPr>
          <w:rFonts w:ascii="Times New Roman" w:hAnsi="Times New Roman" w:cs="Times New Roman"/>
          <w:sz w:val="24"/>
          <w:szCs w:val="24"/>
        </w:rPr>
        <w:t xml:space="preserve">of </w:t>
      </w:r>
      <w:r>
        <w:rPr>
          <w:rFonts w:ascii="Times New Roman" w:hAnsi="Times New Roman" w:cs="Times New Roman"/>
          <w:sz w:val="24"/>
          <w:szCs w:val="24"/>
        </w:rPr>
        <w:t>Christian partic</w:t>
      </w:r>
      <w:r w:rsidR="0086439E">
        <w:rPr>
          <w:rFonts w:ascii="Times New Roman" w:hAnsi="Times New Roman" w:cs="Times New Roman"/>
          <w:sz w:val="24"/>
          <w:szCs w:val="24"/>
        </w:rPr>
        <w:t xml:space="preserve">ipation in social amelioration. Finally this paper will propose, with Henry, that a theology of participation with God in the amelioration of the world is a crucial task for evangelicals. </w:t>
      </w:r>
    </w:p>
    <w:p w14:paraId="35A10E03" w14:textId="77777777" w:rsidR="009C3E7E" w:rsidRPr="009C3E7E" w:rsidRDefault="009C3E7E" w:rsidP="009C3E7E">
      <w:pPr>
        <w:spacing w:before="120" w:after="120"/>
        <w:ind w:firstLine="0"/>
        <w:rPr>
          <w:rFonts w:ascii="Times New Roman" w:hAnsi="Times New Roman" w:cs="Times New Roman"/>
          <w:b/>
          <w:sz w:val="24"/>
          <w:szCs w:val="24"/>
        </w:rPr>
      </w:pPr>
      <w:r w:rsidRPr="009C3E7E">
        <w:rPr>
          <w:rFonts w:ascii="Times New Roman" w:hAnsi="Times New Roman" w:cs="Times New Roman"/>
          <w:b/>
          <w:sz w:val="24"/>
          <w:szCs w:val="24"/>
        </w:rPr>
        <w:t>Carl Henry’s Radical Proposal</w:t>
      </w:r>
    </w:p>
    <w:p w14:paraId="7EA35D9B" w14:textId="77777777" w:rsidR="00370529" w:rsidRDefault="00370529">
      <w:pPr>
        <w:rPr>
          <w:rFonts w:ascii="Times New Roman" w:hAnsi="Times New Roman" w:cs="Times New Roman"/>
          <w:sz w:val="24"/>
          <w:szCs w:val="24"/>
        </w:rPr>
      </w:pPr>
      <w:r>
        <w:rPr>
          <w:rFonts w:ascii="Times New Roman" w:hAnsi="Times New Roman" w:cs="Times New Roman"/>
          <w:sz w:val="24"/>
          <w:szCs w:val="24"/>
        </w:rPr>
        <w:t xml:space="preserve">Henry </w:t>
      </w:r>
      <w:r w:rsidR="003A5CA6">
        <w:rPr>
          <w:rFonts w:ascii="Times New Roman" w:hAnsi="Times New Roman" w:cs="Times New Roman"/>
          <w:sz w:val="24"/>
          <w:szCs w:val="24"/>
        </w:rPr>
        <w:t>writes</w:t>
      </w:r>
      <w:r>
        <w:rPr>
          <w:rFonts w:ascii="Times New Roman" w:hAnsi="Times New Roman" w:cs="Times New Roman"/>
          <w:sz w:val="24"/>
          <w:szCs w:val="24"/>
        </w:rPr>
        <w:t xml:space="preserve"> as a Fundamentalist at a time when most evangelicals would self-identify as Fundamentalists. Fundamentalism emerged </w:t>
      </w:r>
      <w:r w:rsidR="00F35913">
        <w:rPr>
          <w:rFonts w:ascii="Times New Roman" w:hAnsi="Times New Roman" w:cs="Times New Roman"/>
          <w:sz w:val="24"/>
          <w:szCs w:val="24"/>
        </w:rPr>
        <w:t xml:space="preserve">in </w:t>
      </w:r>
      <w:r w:rsidR="00904E2D">
        <w:rPr>
          <w:rFonts w:ascii="Times New Roman" w:hAnsi="Times New Roman" w:cs="Times New Roman"/>
          <w:sz w:val="24"/>
          <w:szCs w:val="24"/>
        </w:rPr>
        <w:t xml:space="preserve">North </w:t>
      </w:r>
      <w:r w:rsidR="00F35913">
        <w:rPr>
          <w:rFonts w:ascii="Times New Roman" w:hAnsi="Times New Roman" w:cs="Times New Roman"/>
          <w:sz w:val="24"/>
          <w:szCs w:val="24"/>
        </w:rPr>
        <w:t xml:space="preserve">America </w:t>
      </w:r>
      <w:r>
        <w:rPr>
          <w:rFonts w:ascii="Times New Roman" w:hAnsi="Times New Roman" w:cs="Times New Roman"/>
          <w:sz w:val="24"/>
          <w:szCs w:val="24"/>
        </w:rPr>
        <w:t xml:space="preserve">at the turn of the twentieth century </w:t>
      </w:r>
      <w:r>
        <w:rPr>
          <w:rFonts w:ascii="Times New Roman" w:hAnsi="Times New Roman" w:cs="Times New Roman"/>
          <w:sz w:val="24"/>
          <w:szCs w:val="24"/>
        </w:rPr>
        <w:lastRenderedPageBreak/>
        <w:t xml:space="preserve">as an effort to clearly define the evangelical faith </w:t>
      </w:r>
      <w:r w:rsidR="00FC0111">
        <w:rPr>
          <w:rFonts w:ascii="Times New Roman" w:hAnsi="Times New Roman" w:cs="Times New Roman"/>
          <w:sz w:val="24"/>
          <w:szCs w:val="24"/>
        </w:rPr>
        <w:t xml:space="preserve">over </w:t>
      </w:r>
      <w:r>
        <w:rPr>
          <w:rFonts w:ascii="Times New Roman" w:hAnsi="Times New Roman" w:cs="Times New Roman"/>
          <w:sz w:val="24"/>
          <w:szCs w:val="24"/>
        </w:rPr>
        <w:t xml:space="preserve">against changes in society, </w:t>
      </w:r>
      <w:r w:rsidR="00FC0111">
        <w:rPr>
          <w:rFonts w:ascii="Times New Roman" w:hAnsi="Times New Roman" w:cs="Times New Roman"/>
          <w:sz w:val="24"/>
          <w:szCs w:val="24"/>
        </w:rPr>
        <w:t xml:space="preserve">changes in </w:t>
      </w:r>
      <w:r>
        <w:rPr>
          <w:rFonts w:ascii="Times New Roman" w:hAnsi="Times New Roman" w:cs="Times New Roman"/>
          <w:sz w:val="24"/>
          <w:szCs w:val="24"/>
        </w:rPr>
        <w:t xml:space="preserve">academia, and </w:t>
      </w:r>
      <w:r w:rsidR="003A5CA6">
        <w:rPr>
          <w:rFonts w:ascii="Times New Roman" w:hAnsi="Times New Roman" w:cs="Times New Roman"/>
          <w:sz w:val="24"/>
          <w:szCs w:val="24"/>
        </w:rPr>
        <w:t>even</w:t>
      </w:r>
      <w:r w:rsidR="00FC0111">
        <w:rPr>
          <w:rFonts w:ascii="Times New Roman" w:hAnsi="Times New Roman" w:cs="Times New Roman"/>
          <w:sz w:val="24"/>
          <w:szCs w:val="24"/>
        </w:rPr>
        <w:t xml:space="preserve"> the influence of theologically liberal thought on</w:t>
      </w:r>
      <w:r w:rsidR="003A5CA6">
        <w:rPr>
          <w:rFonts w:ascii="Times New Roman" w:hAnsi="Times New Roman" w:cs="Times New Roman"/>
          <w:sz w:val="24"/>
          <w:szCs w:val="24"/>
        </w:rPr>
        <w:t xml:space="preserve"> Protestant</w:t>
      </w:r>
      <w:r>
        <w:rPr>
          <w:rFonts w:ascii="Times New Roman" w:hAnsi="Times New Roman" w:cs="Times New Roman"/>
          <w:sz w:val="24"/>
          <w:szCs w:val="24"/>
        </w:rPr>
        <w:t xml:space="preserve"> theology</w:t>
      </w:r>
      <w:r w:rsidR="003A5CA6">
        <w:rPr>
          <w:rFonts w:ascii="Times New Roman" w:hAnsi="Times New Roman" w:cs="Times New Roman"/>
          <w:sz w:val="24"/>
          <w:szCs w:val="24"/>
        </w:rPr>
        <w:t xml:space="preserve">. The increasing secularity of society coupled with the influx of Roman Catholic immigrants threatened the historically privileged social role of </w:t>
      </w:r>
      <w:r w:rsidR="001A6177">
        <w:rPr>
          <w:rFonts w:ascii="Times New Roman" w:hAnsi="Times New Roman" w:cs="Times New Roman"/>
          <w:sz w:val="24"/>
          <w:szCs w:val="24"/>
        </w:rPr>
        <w:t xml:space="preserve">the </w:t>
      </w:r>
      <w:r w:rsidR="003A5CA6">
        <w:rPr>
          <w:rFonts w:ascii="Times New Roman" w:hAnsi="Times New Roman" w:cs="Times New Roman"/>
          <w:sz w:val="24"/>
          <w:szCs w:val="24"/>
        </w:rPr>
        <w:t xml:space="preserve">evangelicals. Universities founded by evangelical traditions to train ministers </w:t>
      </w:r>
      <w:r w:rsidR="00DB7C3F">
        <w:rPr>
          <w:rFonts w:ascii="Times New Roman" w:hAnsi="Times New Roman" w:cs="Times New Roman"/>
          <w:sz w:val="24"/>
          <w:szCs w:val="24"/>
        </w:rPr>
        <w:t xml:space="preserve">were </w:t>
      </w:r>
      <w:proofErr w:type="spellStart"/>
      <w:r w:rsidR="00DB7C3F">
        <w:rPr>
          <w:rFonts w:ascii="Times New Roman" w:hAnsi="Times New Roman" w:cs="Times New Roman"/>
          <w:sz w:val="24"/>
          <w:szCs w:val="24"/>
        </w:rPr>
        <w:t>evolvling</w:t>
      </w:r>
      <w:proofErr w:type="spellEnd"/>
      <w:r w:rsidR="003A5CA6">
        <w:rPr>
          <w:rFonts w:ascii="Times New Roman" w:hAnsi="Times New Roman" w:cs="Times New Roman"/>
          <w:sz w:val="24"/>
          <w:szCs w:val="24"/>
        </w:rPr>
        <w:t xml:space="preserve"> into liberal arts schools and as a result scholarship is no longer </w:t>
      </w:r>
      <w:r w:rsidR="001A6177">
        <w:rPr>
          <w:rFonts w:ascii="Times New Roman" w:hAnsi="Times New Roman" w:cs="Times New Roman"/>
          <w:sz w:val="24"/>
          <w:szCs w:val="24"/>
        </w:rPr>
        <w:t xml:space="preserve">comfortably </w:t>
      </w:r>
      <w:r w:rsidR="003A5CA6">
        <w:rPr>
          <w:rFonts w:ascii="Times New Roman" w:hAnsi="Times New Roman" w:cs="Times New Roman"/>
          <w:sz w:val="24"/>
          <w:szCs w:val="24"/>
        </w:rPr>
        <w:t>tied to theological conc</w:t>
      </w:r>
      <w:r w:rsidR="00845819">
        <w:rPr>
          <w:rFonts w:ascii="Times New Roman" w:hAnsi="Times New Roman" w:cs="Times New Roman"/>
          <w:sz w:val="24"/>
          <w:szCs w:val="24"/>
        </w:rPr>
        <w:t>erns. Additionally the rise of Social Go</w:t>
      </w:r>
      <w:r w:rsidR="003A5CA6">
        <w:rPr>
          <w:rFonts w:ascii="Times New Roman" w:hAnsi="Times New Roman" w:cs="Times New Roman"/>
          <w:sz w:val="24"/>
          <w:szCs w:val="24"/>
        </w:rPr>
        <w:t>spel theologies seem to co</w:t>
      </w:r>
      <w:r w:rsidR="0086439E">
        <w:rPr>
          <w:rFonts w:ascii="Times New Roman" w:hAnsi="Times New Roman" w:cs="Times New Roman"/>
          <w:sz w:val="24"/>
          <w:szCs w:val="24"/>
        </w:rPr>
        <w:t>-</w:t>
      </w:r>
      <w:r w:rsidR="003A5CA6">
        <w:rPr>
          <w:rFonts w:ascii="Times New Roman" w:hAnsi="Times New Roman" w:cs="Times New Roman"/>
          <w:sz w:val="24"/>
          <w:szCs w:val="24"/>
        </w:rPr>
        <w:t xml:space="preserve">opt the </w:t>
      </w:r>
      <w:r w:rsidR="00FC0111">
        <w:rPr>
          <w:rFonts w:ascii="Times New Roman" w:hAnsi="Times New Roman" w:cs="Times New Roman"/>
          <w:sz w:val="24"/>
          <w:szCs w:val="24"/>
        </w:rPr>
        <w:t xml:space="preserve">theological </w:t>
      </w:r>
      <w:r w:rsidR="003A5CA6">
        <w:rPr>
          <w:rFonts w:ascii="Times New Roman" w:hAnsi="Times New Roman" w:cs="Times New Roman"/>
          <w:sz w:val="24"/>
          <w:szCs w:val="24"/>
        </w:rPr>
        <w:t>language of evangelicals while placing the emphasis on social action over gospel communication. These changes</w:t>
      </w:r>
      <w:r w:rsidR="001A6177">
        <w:rPr>
          <w:rFonts w:ascii="Times New Roman" w:hAnsi="Times New Roman" w:cs="Times New Roman"/>
          <w:sz w:val="24"/>
          <w:szCs w:val="24"/>
        </w:rPr>
        <w:t>, and others,</w:t>
      </w:r>
      <w:r>
        <w:rPr>
          <w:rFonts w:ascii="Times New Roman" w:hAnsi="Times New Roman" w:cs="Times New Roman"/>
          <w:sz w:val="24"/>
          <w:szCs w:val="24"/>
        </w:rPr>
        <w:t xml:space="preserve"> were seen as </w:t>
      </w:r>
      <w:r w:rsidR="003A5CA6">
        <w:rPr>
          <w:rFonts w:ascii="Times New Roman" w:hAnsi="Times New Roman" w:cs="Times New Roman"/>
          <w:sz w:val="24"/>
          <w:szCs w:val="24"/>
        </w:rPr>
        <w:t>a threat</w:t>
      </w:r>
      <w:r>
        <w:rPr>
          <w:rFonts w:ascii="Times New Roman" w:hAnsi="Times New Roman" w:cs="Times New Roman"/>
          <w:sz w:val="24"/>
          <w:szCs w:val="24"/>
        </w:rPr>
        <w:t xml:space="preserve"> to the </w:t>
      </w:r>
      <w:r w:rsidR="003A5CA6">
        <w:rPr>
          <w:rFonts w:ascii="Times New Roman" w:hAnsi="Times New Roman" w:cs="Times New Roman"/>
          <w:sz w:val="24"/>
          <w:szCs w:val="24"/>
        </w:rPr>
        <w:t xml:space="preserve">preservation of the </w:t>
      </w:r>
      <w:r>
        <w:rPr>
          <w:rFonts w:ascii="Times New Roman" w:hAnsi="Times New Roman" w:cs="Times New Roman"/>
          <w:sz w:val="24"/>
          <w:szCs w:val="24"/>
        </w:rPr>
        <w:t xml:space="preserve">fundamentals of evangelical Christianity. </w:t>
      </w:r>
      <w:r w:rsidR="00F35913">
        <w:rPr>
          <w:rFonts w:ascii="Times New Roman" w:hAnsi="Times New Roman" w:cs="Times New Roman"/>
          <w:sz w:val="24"/>
          <w:szCs w:val="24"/>
        </w:rPr>
        <w:t xml:space="preserve">Henry writes out of </w:t>
      </w:r>
      <w:r w:rsidR="003A5CA6">
        <w:rPr>
          <w:rFonts w:ascii="Times New Roman" w:hAnsi="Times New Roman" w:cs="Times New Roman"/>
          <w:sz w:val="24"/>
          <w:szCs w:val="24"/>
        </w:rPr>
        <w:t xml:space="preserve">his </w:t>
      </w:r>
      <w:r w:rsidR="00F35913">
        <w:rPr>
          <w:rFonts w:ascii="Times New Roman" w:hAnsi="Times New Roman" w:cs="Times New Roman"/>
          <w:sz w:val="24"/>
          <w:szCs w:val="24"/>
        </w:rPr>
        <w:t>concern that in the</w:t>
      </w:r>
      <w:r w:rsidR="00B52822">
        <w:rPr>
          <w:rFonts w:ascii="Times New Roman" w:hAnsi="Times New Roman" w:cs="Times New Roman"/>
          <w:sz w:val="24"/>
          <w:szCs w:val="24"/>
        </w:rPr>
        <w:t>ir</w:t>
      </w:r>
      <w:r w:rsidR="00F35913">
        <w:rPr>
          <w:rFonts w:ascii="Times New Roman" w:hAnsi="Times New Roman" w:cs="Times New Roman"/>
          <w:sz w:val="24"/>
          <w:szCs w:val="24"/>
        </w:rPr>
        <w:t xml:space="preserve"> effort to preserve </w:t>
      </w:r>
      <w:r w:rsidR="00904E2D">
        <w:rPr>
          <w:rFonts w:ascii="Times New Roman" w:hAnsi="Times New Roman" w:cs="Times New Roman"/>
          <w:sz w:val="24"/>
          <w:szCs w:val="24"/>
        </w:rPr>
        <w:t xml:space="preserve">their </w:t>
      </w:r>
      <w:r w:rsidR="00F35913">
        <w:rPr>
          <w:rFonts w:ascii="Times New Roman" w:hAnsi="Times New Roman" w:cs="Times New Roman"/>
          <w:sz w:val="24"/>
          <w:szCs w:val="24"/>
        </w:rPr>
        <w:t>evangelical orthodoxy, the Fundamentalist</w:t>
      </w:r>
      <w:r w:rsidR="00904E2D">
        <w:rPr>
          <w:rFonts w:ascii="Times New Roman" w:hAnsi="Times New Roman" w:cs="Times New Roman"/>
          <w:sz w:val="24"/>
          <w:szCs w:val="24"/>
        </w:rPr>
        <w:t>s</w:t>
      </w:r>
      <w:r w:rsidR="00F35913">
        <w:rPr>
          <w:rFonts w:ascii="Times New Roman" w:hAnsi="Times New Roman" w:cs="Times New Roman"/>
          <w:sz w:val="24"/>
          <w:szCs w:val="24"/>
        </w:rPr>
        <w:t xml:space="preserve"> abandoned </w:t>
      </w:r>
      <w:r w:rsidR="00693BEA">
        <w:rPr>
          <w:rFonts w:ascii="Times New Roman" w:hAnsi="Times New Roman" w:cs="Times New Roman"/>
          <w:sz w:val="24"/>
          <w:szCs w:val="24"/>
        </w:rPr>
        <w:t xml:space="preserve">their evangelical </w:t>
      </w:r>
      <w:r w:rsidR="00F35913">
        <w:rPr>
          <w:rFonts w:ascii="Times New Roman" w:hAnsi="Times New Roman" w:cs="Times New Roman"/>
          <w:sz w:val="24"/>
          <w:szCs w:val="24"/>
        </w:rPr>
        <w:t xml:space="preserve">heritage of social action, </w:t>
      </w:r>
      <w:r w:rsidR="003A1BEC">
        <w:rPr>
          <w:rFonts w:ascii="Times New Roman" w:hAnsi="Times New Roman" w:cs="Times New Roman"/>
          <w:sz w:val="24"/>
          <w:szCs w:val="24"/>
        </w:rPr>
        <w:t xml:space="preserve">left </w:t>
      </w:r>
      <w:r w:rsidR="009C3E7E">
        <w:rPr>
          <w:rFonts w:ascii="Times New Roman" w:hAnsi="Times New Roman" w:cs="Times New Roman"/>
          <w:sz w:val="24"/>
          <w:szCs w:val="24"/>
        </w:rPr>
        <w:t>their</w:t>
      </w:r>
      <w:r w:rsidR="003A1BEC">
        <w:rPr>
          <w:rFonts w:ascii="Times New Roman" w:hAnsi="Times New Roman" w:cs="Times New Roman"/>
          <w:sz w:val="24"/>
          <w:szCs w:val="24"/>
        </w:rPr>
        <w:t xml:space="preserve"> historical universities, and allowed the Kingdom theme be </w:t>
      </w:r>
      <w:r w:rsidR="0086439E">
        <w:rPr>
          <w:rFonts w:ascii="Times New Roman" w:hAnsi="Times New Roman" w:cs="Times New Roman"/>
          <w:sz w:val="24"/>
          <w:szCs w:val="24"/>
        </w:rPr>
        <w:t>taken over</w:t>
      </w:r>
      <w:r w:rsidR="00845819">
        <w:rPr>
          <w:rFonts w:ascii="Times New Roman" w:hAnsi="Times New Roman" w:cs="Times New Roman"/>
          <w:sz w:val="24"/>
          <w:szCs w:val="24"/>
        </w:rPr>
        <w:t xml:space="preserve"> by the Social G</w:t>
      </w:r>
      <w:r w:rsidR="003A1BEC">
        <w:rPr>
          <w:rFonts w:ascii="Times New Roman" w:hAnsi="Times New Roman" w:cs="Times New Roman"/>
          <w:sz w:val="24"/>
          <w:szCs w:val="24"/>
        </w:rPr>
        <w:t xml:space="preserve">ospel movement. It is this retreat from the language of Kingdom that is </w:t>
      </w:r>
      <w:r w:rsidR="0086439E">
        <w:rPr>
          <w:rFonts w:ascii="Times New Roman" w:hAnsi="Times New Roman" w:cs="Times New Roman"/>
          <w:sz w:val="24"/>
          <w:szCs w:val="24"/>
        </w:rPr>
        <w:t xml:space="preserve">centrally </w:t>
      </w:r>
      <w:r w:rsidR="003A1BEC">
        <w:rPr>
          <w:rFonts w:ascii="Times New Roman" w:hAnsi="Times New Roman" w:cs="Times New Roman"/>
          <w:sz w:val="24"/>
          <w:szCs w:val="24"/>
        </w:rPr>
        <w:t xml:space="preserve">important to my presentation today. </w:t>
      </w:r>
      <w:r>
        <w:rPr>
          <w:rFonts w:ascii="Times New Roman" w:hAnsi="Times New Roman" w:cs="Times New Roman"/>
          <w:sz w:val="24"/>
          <w:szCs w:val="24"/>
        </w:rPr>
        <w:t xml:space="preserve"> </w:t>
      </w:r>
    </w:p>
    <w:p w14:paraId="5C4AFF50" w14:textId="77777777" w:rsidR="00370529" w:rsidRDefault="00370529">
      <w:pPr>
        <w:rPr>
          <w:rFonts w:ascii="Times New Roman" w:hAnsi="Times New Roman" w:cs="Times New Roman"/>
          <w:sz w:val="24"/>
          <w:szCs w:val="24"/>
        </w:rPr>
      </w:pPr>
      <w:r>
        <w:rPr>
          <w:rFonts w:ascii="Times New Roman" w:hAnsi="Times New Roman" w:cs="Times New Roman"/>
          <w:sz w:val="24"/>
          <w:szCs w:val="24"/>
        </w:rPr>
        <w:t xml:space="preserve">Henry’s call was radical not only in taking its lead from the notion of </w:t>
      </w:r>
      <w:r w:rsidR="00B52822">
        <w:rPr>
          <w:rFonts w:ascii="Times New Roman" w:hAnsi="Times New Roman" w:cs="Times New Roman"/>
          <w:sz w:val="24"/>
          <w:szCs w:val="24"/>
        </w:rPr>
        <w:t>K</w:t>
      </w:r>
      <w:r>
        <w:rPr>
          <w:rFonts w:ascii="Times New Roman" w:hAnsi="Times New Roman" w:cs="Times New Roman"/>
          <w:sz w:val="24"/>
          <w:szCs w:val="24"/>
        </w:rPr>
        <w:t xml:space="preserve">ingdom, but also in its focus on the world as a place of participation with God’s work and with the works of justice initiated by those concerned citizens not </w:t>
      </w:r>
      <w:r w:rsidR="00FC0111">
        <w:rPr>
          <w:rFonts w:ascii="Times New Roman" w:hAnsi="Times New Roman" w:cs="Times New Roman"/>
          <w:sz w:val="24"/>
          <w:szCs w:val="24"/>
        </w:rPr>
        <w:t xml:space="preserve">necessarily </w:t>
      </w:r>
      <w:r>
        <w:rPr>
          <w:rFonts w:ascii="Times New Roman" w:hAnsi="Times New Roman" w:cs="Times New Roman"/>
          <w:sz w:val="24"/>
          <w:szCs w:val="24"/>
        </w:rPr>
        <w:t>animated by evangelical Christian faith.</w:t>
      </w:r>
      <w:r w:rsidR="00FC0111">
        <w:rPr>
          <w:rFonts w:ascii="Times New Roman" w:hAnsi="Times New Roman" w:cs="Times New Roman"/>
          <w:sz w:val="24"/>
          <w:szCs w:val="24"/>
        </w:rPr>
        <w:t xml:space="preserve"> Henry’s driving </w:t>
      </w:r>
      <w:r w:rsidR="009C3E7E">
        <w:rPr>
          <w:rFonts w:ascii="Times New Roman" w:hAnsi="Times New Roman" w:cs="Times New Roman"/>
          <w:sz w:val="24"/>
          <w:szCs w:val="24"/>
        </w:rPr>
        <w:t>interest</w:t>
      </w:r>
      <w:r w:rsidR="00FC0111">
        <w:rPr>
          <w:rFonts w:ascii="Times New Roman" w:hAnsi="Times New Roman" w:cs="Times New Roman"/>
          <w:sz w:val="24"/>
          <w:szCs w:val="24"/>
        </w:rPr>
        <w:t xml:space="preserve"> in </w:t>
      </w:r>
      <w:r w:rsidR="00FC0111" w:rsidRPr="00FC0111">
        <w:rPr>
          <w:rFonts w:ascii="Times New Roman" w:hAnsi="Times New Roman" w:cs="Times New Roman"/>
          <w:i/>
          <w:sz w:val="24"/>
          <w:szCs w:val="24"/>
        </w:rPr>
        <w:t>Uneasy Conscience</w:t>
      </w:r>
      <w:r w:rsidR="00FC0111">
        <w:rPr>
          <w:rFonts w:ascii="Times New Roman" w:hAnsi="Times New Roman" w:cs="Times New Roman"/>
          <w:sz w:val="24"/>
          <w:szCs w:val="24"/>
        </w:rPr>
        <w:t xml:space="preserve"> is the capacity for effective evangelical witness. In abandoning social activism</w:t>
      </w:r>
      <w:r w:rsidR="00693BEA">
        <w:rPr>
          <w:rFonts w:ascii="Times New Roman" w:hAnsi="Times New Roman" w:cs="Times New Roman"/>
          <w:sz w:val="24"/>
          <w:szCs w:val="24"/>
        </w:rPr>
        <w:t>, Henry felt that</w:t>
      </w:r>
      <w:r w:rsidR="00FC0111">
        <w:rPr>
          <w:rFonts w:ascii="Times New Roman" w:hAnsi="Times New Roman" w:cs="Times New Roman"/>
          <w:sz w:val="24"/>
          <w:szCs w:val="24"/>
        </w:rPr>
        <w:t xml:space="preserve"> evangelicals </w:t>
      </w:r>
      <w:r w:rsidR="009C3E7E">
        <w:rPr>
          <w:rFonts w:ascii="Times New Roman" w:hAnsi="Times New Roman" w:cs="Times New Roman"/>
          <w:sz w:val="24"/>
          <w:szCs w:val="24"/>
        </w:rPr>
        <w:t xml:space="preserve">forfeit an important aspect of their </w:t>
      </w:r>
      <w:r w:rsidR="00FC0111">
        <w:rPr>
          <w:rFonts w:ascii="Times New Roman" w:hAnsi="Times New Roman" w:cs="Times New Roman"/>
          <w:sz w:val="24"/>
          <w:szCs w:val="24"/>
        </w:rPr>
        <w:t xml:space="preserve">Christian witness. By the 1930s the public perception of the Fundamentalist movement was tarnished by its </w:t>
      </w:r>
      <w:r w:rsidR="0086439E">
        <w:rPr>
          <w:rFonts w:ascii="Times New Roman" w:hAnsi="Times New Roman" w:cs="Times New Roman"/>
          <w:sz w:val="24"/>
          <w:szCs w:val="24"/>
        </w:rPr>
        <w:t>separatist</w:t>
      </w:r>
      <w:r w:rsidR="00FC0111">
        <w:rPr>
          <w:rFonts w:ascii="Times New Roman" w:hAnsi="Times New Roman" w:cs="Times New Roman"/>
          <w:sz w:val="24"/>
          <w:szCs w:val="24"/>
        </w:rPr>
        <w:t xml:space="preserve"> tendencies and its seeming lack of relevance to society as a whole. Later Fundamentalists, like Henry, will lament this loss of social relevance seeing it as a barrier to effectively communicating the good news of the gospel to those outside of their churches. </w:t>
      </w:r>
      <w:r w:rsidR="008E5B1C">
        <w:rPr>
          <w:rFonts w:ascii="Times New Roman" w:hAnsi="Times New Roman" w:cs="Times New Roman"/>
          <w:sz w:val="24"/>
          <w:szCs w:val="24"/>
        </w:rPr>
        <w:t>Henry will chart a way back to a more robust</w:t>
      </w:r>
      <w:r w:rsidR="009C3E7E">
        <w:rPr>
          <w:rFonts w:ascii="Times New Roman" w:hAnsi="Times New Roman" w:cs="Times New Roman"/>
          <w:sz w:val="24"/>
          <w:szCs w:val="24"/>
        </w:rPr>
        <w:t xml:space="preserve"> public</w:t>
      </w:r>
      <w:r w:rsidR="008E5B1C">
        <w:rPr>
          <w:rFonts w:ascii="Times New Roman" w:hAnsi="Times New Roman" w:cs="Times New Roman"/>
          <w:sz w:val="24"/>
          <w:szCs w:val="24"/>
        </w:rPr>
        <w:t xml:space="preserve"> Christian witness by reclaiming the notion </w:t>
      </w:r>
      <w:r w:rsidR="008E5B1C">
        <w:rPr>
          <w:rFonts w:ascii="Times New Roman" w:hAnsi="Times New Roman" w:cs="Times New Roman"/>
          <w:sz w:val="24"/>
          <w:szCs w:val="24"/>
        </w:rPr>
        <w:lastRenderedPageBreak/>
        <w:t xml:space="preserve">of God’s </w:t>
      </w:r>
      <w:r w:rsidR="0086439E">
        <w:rPr>
          <w:rFonts w:ascii="Times New Roman" w:hAnsi="Times New Roman" w:cs="Times New Roman"/>
          <w:sz w:val="24"/>
          <w:szCs w:val="24"/>
        </w:rPr>
        <w:t xml:space="preserve">eschatological </w:t>
      </w:r>
      <w:r w:rsidR="008E5B1C">
        <w:rPr>
          <w:rFonts w:ascii="Times New Roman" w:hAnsi="Times New Roman" w:cs="Times New Roman"/>
          <w:sz w:val="24"/>
          <w:szCs w:val="24"/>
        </w:rPr>
        <w:t xml:space="preserve">reign as a theological justification for evangelical participation in social amelioration. </w:t>
      </w:r>
    </w:p>
    <w:p w14:paraId="44319194" w14:textId="77777777" w:rsidR="00913119" w:rsidRDefault="008E5B1C" w:rsidP="00724B53">
      <w:pPr>
        <w:rPr>
          <w:rFonts w:ascii="Times New Roman" w:hAnsi="Times New Roman" w:cs="Times New Roman"/>
          <w:sz w:val="24"/>
          <w:szCs w:val="24"/>
        </w:rPr>
      </w:pPr>
      <w:r>
        <w:rPr>
          <w:rFonts w:ascii="Times New Roman" w:hAnsi="Times New Roman" w:cs="Times New Roman"/>
          <w:sz w:val="24"/>
          <w:szCs w:val="24"/>
        </w:rPr>
        <w:t>Eschatology is important to any evangelica</w:t>
      </w:r>
      <w:r w:rsidR="00886421">
        <w:rPr>
          <w:rFonts w:ascii="Times New Roman" w:hAnsi="Times New Roman" w:cs="Times New Roman"/>
          <w:sz w:val="24"/>
          <w:szCs w:val="24"/>
        </w:rPr>
        <w:t>l theological justification. Eschatology is the study of ultimate th</w:t>
      </w:r>
      <w:r w:rsidR="00B52822">
        <w:rPr>
          <w:rFonts w:ascii="Times New Roman" w:hAnsi="Times New Roman" w:cs="Times New Roman"/>
          <w:sz w:val="24"/>
          <w:szCs w:val="24"/>
        </w:rPr>
        <w:t>ings such as the end of history.</w:t>
      </w:r>
      <w:r w:rsidR="00886421">
        <w:rPr>
          <w:rFonts w:ascii="Times New Roman" w:hAnsi="Times New Roman" w:cs="Times New Roman"/>
          <w:sz w:val="24"/>
          <w:szCs w:val="24"/>
        </w:rPr>
        <w:t xml:space="preserve"> </w:t>
      </w:r>
      <w:r w:rsidR="00B52822">
        <w:rPr>
          <w:rFonts w:ascii="Times New Roman" w:hAnsi="Times New Roman" w:cs="Times New Roman"/>
          <w:sz w:val="24"/>
          <w:szCs w:val="24"/>
        </w:rPr>
        <w:t>F</w:t>
      </w:r>
      <w:r w:rsidR="00886421">
        <w:rPr>
          <w:rFonts w:ascii="Times New Roman" w:hAnsi="Times New Roman" w:cs="Times New Roman"/>
          <w:sz w:val="24"/>
          <w:szCs w:val="24"/>
        </w:rPr>
        <w:t xml:space="preserve">or many evangelicals eschatology is </w:t>
      </w:r>
      <w:r w:rsidR="00D6598C">
        <w:rPr>
          <w:rFonts w:ascii="Times New Roman" w:hAnsi="Times New Roman" w:cs="Times New Roman"/>
          <w:sz w:val="24"/>
          <w:szCs w:val="24"/>
        </w:rPr>
        <w:t xml:space="preserve">predominantly understood </w:t>
      </w:r>
      <w:r w:rsidR="000D608B">
        <w:rPr>
          <w:rFonts w:ascii="Times New Roman" w:hAnsi="Times New Roman" w:cs="Times New Roman"/>
          <w:sz w:val="24"/>
          <w:szCs w:val="24"/>
        </w:rPr>
        <w:t>to be what Paul Boyer calls</w:t>
      </w:r>
      <w:r w:rsidR="00886421">
        <w:rPr>
          <w:rFonts w:ascii="Times New Roman" w:hAnsi="Times New Roman" w:cs="Times New Roman"/>
          <w:sz w:val="24"/>
          <w:szCs w:val="24"/>
        </w:rPr>
        <w:t xml:space="preserve"> ‘prophecy belief’. </w:t>
      </w:r>
      <w:r w:rsidR="00886421" w:rsidRPr="00886421">
        <w:rPr>
          <w:rFonts w:ascii="Times New Roman" w:hAnsi="Times New Roman" w:cs="Times New Roman"/>
          <w:sz w:val="24"/>
          <w:szCs w:val="24"/>
        </w:rPr>
        <w:t>Prophecy belief is the idea “that the course of history, and the sequence of events that will herald the end of the world, are foretold in the Bible.”</w:t>
      </w:r>
      <w:r w:rsidR="00886421">
        <w:rPr>
          <w:rStyle w:val="FootnoteReference"/>
          <w:rFonts w:ascii="Times New Roman" w:hAnsi="Times New Roman" w:cs="Times New Roman"/>
          <w:sz w:val="24"/>
          <w:szCs w:val="24"/>
        </w:rPr>
        <w:footnoteReference w:id="3"/>
      </w:r>
      <w:r w:rsidR="006F4665">
        <w:rPr>
          <w:rFonts w:ascii="Times New Roman" w:hAnsi="Times New Roman" w:cs="Times New Roman"/>
          <w:sz w:val="24"/>
          <w:szCs w:val="24"/>
        </w:rPr>
        <w:t xml:space="preserve"> </w:t>
      </w:r>
      <w:r w:rsidR="006F4665" w:rsidRPr="006F4665">
        <w:rPr>
          <w:rFonts w:ascii="Times New Roman" w:hAnsi="Times New Roman" w:cs="Times New Roman"/>
          <w:sz w:val="24"/>
          <w:szCs w:val="24"/>
        </w:rPr>
        <w:t xml:space="preserve">Eschatology, </w:t>
      </w:r>
      <w:r w:rsidR="006F4665">
        <w:rPr>
          <w:rFonts w:ascii="Times New Roman" w:hAnsi="Times New Roman" w:cs="Times New Roman"/>
          <w:sz w:val="24"/>
          <w:szCs w:val="24"/>
        </w:rPr>
        <w:t>understood as ‘prophecy belief’</w:t>
      </w:r>
      <w:r w:rsidR="006F4665" w:rsidRPr="006F4665">
        <w:rPr>
          <w:rFonts w:ascii="Times New Roman" w:hAnsi="Times New Roman" w:cs="Times New Roman"/>
          <w:sz w:val="24"/>
          <w:szCs w:val="24"/>
        </w:rPr>
        <w:t>, is used to interpret everything from wars to the environmental crisis as if such events and issues are simply part of a preordained historical trajectory leading towards an impending return of a God of judgment and wrath.</w:t>
      </w:r>
      <w:r w:rsidR="006F4665">
        <w:rPr>
          <w:rStyle w:val="FootnoteReference"/>
          <w:rFonts w:ascii="Times New Roman" w:hAnsi="Times New Roman" w:cs="Times New Roman"/>
          <w:sz w:val="24"/>
          <w:szCs w:val="24"/>
        </w:rPr>
        <w:footnoteReference w:id="4"/>
      </w:r>
      <w:r w:rsidR="005A2A8D">
        <w:rPr>
          <w:rFonts w:ascii="Times New Roman" w:hAnsi="Times New Roman" w:cs="Times New Roman"/>
          <w:sz w:val="24"/>
          <w:szCs w:val="24"/>
        </w:rPr>
        <w:t xml:space="preserve"> </w:t>
      </w:r>
      <w:r w:rsidR="00724B53">
        <w:rPr>
          <w:rFonts w:ascii="Times New Roman" w:hAnsi="Times New Roman" w:cs="Times New Roman"/>
          <w:sz w:val="24"/>
          <w:szCs w:val="24"/>
        </w:rPr>
        <w:t xml:space="preserve">However, a broader understanding of eschatology </w:t>
      </w:r>
      <w:r w:rsidR="00724B53" w:rsidRPr="00724B53">
        <w:rPr>
          <w:rFonts w:ascii="Times New Roman" w:hAnsi="Times New Roman" w:cs="Times New Roman"/>
          <w:sz w:val="24"/>
          <w:szCs w:val="24"/>
        </w:rPr>
        <w:t xml:space="preserve">takes as its subject </w:t>
      </w:r>
      <w:r w:rsidR="00B52822">
        <w:rPr>
          <w:rFonts w:ascii="Times New Roman" w:hAnsi="Times New Roman" w:cs="Times New Roman"/>
          <w:sz w:val="24"/>
          <w:szCs w:val="24"/>
        </w:rPr>
        <w:t>all</w:t>
      </w:r>
      <w:r w:rsidR="00724B53" w:rsidRPr="00724B53">
        <w:rPr>
          <w:rFonts w:ascii="Times New Roman" w:hAnsi="Times New Roman" w:cs="Times New Roman"/>
          <w:sz w:val="24"/>
          <w:szCs w:val="24"/>
        </w:rPr>
        <w:t xml:space="preserve"> things that are final or ultimate, such as death, dying, judgment, e</w:t>
      </w:r>
      <w:r w:rsidR="00D6598C">
        <w:rPr>
          <w:rFonts w:ascii="Times New Roman" w:hAnsi="Times New Roman" w:cs="Times New Roman"/>
          <w:sz w:val="24"/>
          <w:szCs w:val="24"/>
        </w:rPr>
        <w:t xml:space="preserve">ternity, heaven, and even hell. Rather than focusing on a speculative timetable for the future, a broader engagement with the subject </w:t>
      </w:r>
      <w:r w:rsidR="00913119">
        <w:rPr>
          <w:rFonts w:ascii="Times New Roman" w:hAnsi="Times New Roman" w:cs="Times New Roman"/>
          <w:sz w:val="24"/>
          <w:szCs w:val="24"/>
        </w:rPr>
        <w:t xml:space="preserve">allows us, among other things, to examine how eschatological narratives, including those which speculate about world events, orient individuals towards the future. In this paper I will follow this broader usage of eschatology as a way of assessing the capacity of eschatological narratives for justifying the presence or absence of evangelicals in projects of social amelioration.  </w:t>
      </w:r>
    </w:p>
    <w:p w14:paraId="3CAABBB9" w14:textId="77777777" w:rsidR="00913119" w:rsidRDefault="00913119" w:rsidP="00724B53">
      <w:pPr>
        <w:rPr>
          <w:rFonts w:ascii="Times New Roman" w:hAnsi="Times New Roman" w:cs="Times New Roman"/>
          <w:sz w:val="24"/>
          <w:szCs w:val="24"/>
        </w:rPr>
      </w:pPr>
      <w:r>
        <w:rPr>
          <w:rFonts w:ascii="Times New Roman" w:hAnsi="Times New Roman" w:cs="Times New Roman"/>
          <w:sz w:val="24"/>
          <w:szCs w:val="24"/>
        </w:rPr>
        <w:t xml:space="preserve">Insisting that eschatological narratives help orient us </w:t>
      </w:r>
      <w:r w:rsidR="004C7C0B">
        <w:rPr>
          <w:rFonts w:ascii="Times New Roman" w:hAnsi="Times New Roman" w:cs="Times New Roman"/>
          <w:sz w:val="24"/>
          <w:szCs w:val="24"/>
        </w:rPr>
        <w:t xml:space="preserve">toward the future </w:t>
      </w:r>
      <w:r w:rsidR="00B5574D">
        <w:rPr>
          <w:rFonts w:ascii="Times New Roman" w:hAnsi="Times New Roman" w:cs="Times New Roman"/>
          <w:sz w:val="24"/>
          <w:szCs w:val="24"/>
        </w:rPr>
        <w:t>allows us to qualify such narratives as being either pessimistic or optimistic towards the</w:t>
      </w:r>
      <w:r w:rsidR="004C7C0B">
        <w:rPr>
          <w:rFonts w:ascii="Times New Roman" w:hAnsi="Times New Roman" w:cs="Times New Roman"/>
          <w:sz w:val="24"/>
          <w:szCs w:val="24"/>
        </w:rPr>
        <w:t>ir imagined</w:t>
      </w:r>
      <w:r w:rsidR="00B5574D">
        <w:rPr>
          <w:rFonts w:ascii="Times New Roman" w:hAnsi="Times New Roman" w:cs="Times New Roman"/>
          <w:sz w:val="24"/>
          <w:szCs w:val="24"/>
        </w:rPr>
        <w:t xml:space="preserve"> future</w:t>
      </w:r>
      <w:r w:rsidR="004C7C0B">
        <w:rPr>
          <w:rFonts w:ascii="Times New Roman" w:hAnsi="Times New Roman" w:cs="Times New Roman"/>
          <w:sz w:val="24"/>
          <w:szCs w:val="24"/>
        </w:rPr>
        <w:t>s</w:t>
      </w:r>
      <w:r w:rsidR="00B5574D">
        <w:rPr>
          <w:rFonts w:ascii="Times New Roman" w:hAnsi="Times New Roman" w:cs="Times New Roman"/>
          <w:sz w:val="24"/>
          <w:szCs w:val="24"/>
        </w:rPr>
        <w:t>.</w:t>
      </w:r>
      <w:r w:rsidR="004C7C0B">
        <w:rPr>
          <w:rFonts w:ascii="Times New Roman" w:hAnsi="Times New Roman" w:cs="Times New Roman"/>
          <w:sz w:val="24"/>
          <w:szCs w:val="24"/>
        </w:rPr>
        <w:t xml:space="preserve"> </w:t>
      </w:r>
      <w:r w:rsidR="006F3C4C">
        <w:rPr>
          <w:rFonts w:ascii="Times New Roman" w:hAnsi="Times New Roman" w:cs="Times New Roman"/>
          <w:sz w:val="24"/>
          <w:szCs w:val="24"/>
        </w:rPr>
        <w:t xml:space="preserve">Eschatologies are always framed within narratives which depict our world and its future by delineating the role that humanity will take in the anticipated future and </w:t>
      </w:r>
      <w:r w:rsidR="009C3E7E">
        <w:rPr>
          <w:rFonts w:ascii="Times New Roman" w:hAnsi="Times New Roman" w:cs="Times New Roman"/>
          <w:sz w:val="24"/>
          <w:szCs w:val="24"/>
        </w:rPr>
        <w:t xml:space="preserve">in </w:t>
      </w:r>
      <w:r w:rsidR="006F3C4C">
        <w:rPr>
          <w:rFonts w:ascii="Times New Roman" w:hAnsi="Times New Roman" w:cs="Times New Roman"/>
          <w:sz w:val="24"/>
          <w:szCs w:val="24"/>
        </w:rPr>
        <w:t xml:space="preserve">bringing that future about. </w:t>
      </w:r>
      <w:r w:rsidR="004C7C0B">
        <w:rPr>
          <w:rFonts w:ascii="Times New Roman" w:hAnsi="Times New Roman" w:cs="Times New Roman"/>
          <w:sz w:val="24"/>
          <w:szCs w:val="24"/>
        </w:rPr>
        <w:t xml:space="preserve">Pessimistic orientations often regard human action, earth history, or both, as ultimately </w:t>
      </w:r>
      <w:r w:rsidR="004C7C0B">
        <w:rPr>
          <w:rFonts w:ascii="Times New Roman" w:hAnsi="Times New Roman" w:cs="Times New Roman"/>
          <w:sz w:val="24"/>
          <w:szCs w:val="24"/>
        </w:rPr>
        <w:lastRenderedPageBreak/>
        <w:t>irrelevant. In this paper I will examine premillennial dispensationalism as one such pessi</w:t>
      </w:r>
      <w:r w:rsidR="00A7152D">
        <w:rPr>
          <w:rFonts w:ascii="Times New Roman" w:hAnsi="Times New Roman" w:cs="Times New Roman"/>
          <w:sz w:val="24"/>
          <w:szCs w:val="24"/>
        </w:rPr>
        <w:t>mistic eschatological narrative,</w:t>
      </w:r>
      <w:r w:rsidR="004C7C0B">
        <w:rPr>
          <w:rFonts w:ascii="Times New Roman" w:hAnsi="Times New Roman" w:cs="Times New Roman"/>
          <w:sz w:val="24"/>
          <w:szCs w:val="24"/>
        </w:rPr>
        <w:t xml:space="preserve"> popular with the Fundamentalist movement.</w:t>
      </w:r>
      <w:r w:rsidR="00206044">
        <w:rPr>
          <w:rStyle w:val="FootnoteReference"/>
          <w:rFonts w:ascii="Times New Roman" w:hAnsi="Times New Roman" w:cs="Times New Roman"/>
          <w:sz w:val="24"/>
          <w:szCs w:val="24"/>
        </w:rPr>
        <w:footnoteReference w:id="5"/>
      </w:r>
      <w:r w:rsidR="004C7C0B">
        <w:rPr>
          <w:rFonts w:ascii="Times New Roman" w:hAnsi="Times New Roman" w:cs="Times New Roman"/>
          <w:sz w:val="24"/>
          <w:szCs w:val="24"/>
        </w:rPr>
        <w:t xml:space="preserve"> Optimistic orientations have the opposite tendency, they often regard human action and earth history as</w:t>
      </w:r>
      <w:r w:rsidR="00665B91">
        <w:rPr>
          <w:rFonts w:ascii="Times New Roman" w:hAnsi="Times New Roman" w:cs="Times New Roman"/>
          <w:sz w:val="24"/>
          <w:szCs w:val="24"/>
        </w:rPr>
        <w:t xml:space="preserve"> the site of eschatological fulfilment. In this paper I will examine the </w:t>
      </w:r>
      <w:r w:rsidR="00845819">
        <w:rPr>
          <w:rFonts w:ascii="Times New Roman" w:hAnsi="Times New Roman" w:cs="Times New Roman"/>
          <w:sz w:val="24"/>
          <w:szCs w:val="24"/>
        </w:rPr>
        <w:t>S</w:t>
      </w:r>
      <w:r w:rsidR="00665B91">
        <w:rPr>
          <w:rFonts w:ascii="Times New Roman" w:hAnsi="Times New Roman" w:cs="Times New Roman"/>
          <w:sz w:val="24"/>
          <w:szCs w:val="24"/>
        </w:rPr>
        <w:t xml:space="preserve">ocial </w:t>
      </w:r>
      <w:r w:rsidR="00845819">
        <w:rPr>
          <w:rFonts w:ascii="Times New Roman" w:hAnsi="Times New Roman" w:cs="Times New Roman"/>
          <w:sz w:val="24"/>
          <w:szCs w:val="24"/>
        </w:rPr>
        <w:t>G</w:t>
      </w:r>
      <w:r w:rsidR="00665B91">
        <w:rPr>
          <w:rFonts w:ascii="Times New Roman" w:hAnsi="Times New Roman" w:cs="Times New Roman"/>
          <w:sz w:val="24"/>
          <w:szCs w:val="24"/>
        </w:rPr>
        <w:t xml:space="preserve">ospel as </w:t>
      </w:r>
      <w:r w:rsidR="00A7152D">
        <w:rPr>
          <w:rFonts w:ascii="Times New Roman" w:hAnsi="Times New Roman" w:cs="Times New Roman"/>
          <w:sz w:val="24"/>
          <w:szCs w:val="24"/>
        </w:rPr>
        <w:t>having an</w:t>
      </w:r>
      <w:r w:rsidR="00665B91">
        <w:rPr>
          <w:rFonts w:ascii="Times New Roman" w:hAnsi="Times New Roman" w:cs="Times New Roman"/>
          <w:sz w:val="24"/>
          <w:szCs w:val="24"/>
        </w:rPr>
        <w:t xml:space="preserve"> opti</w:t>
      </w:r>
      <w:r w:rsidR="00A7152D">
        <w:rPr>
          <w:rFonts w:ascii="Times New Roman" w:hAnsi="Times New Roman" w:cs="Times New Roman"/>
          <w:sz w:val="24"/>
          <w:szCs w:val="24"/>
        </w:rPr>
        <w:t>mistic eschatological narrative which depicts humanity as builders of God’s Kingdom.</w:t>
      </w:r>
      <w:r w:rsidR="00665B91">
        <w:rPr>
          <w:rFonts w:ascii="Times New Roman" w:hAnsi="Times New Roman" w:cs="Times New Roman"/>
          <w:sz w:val="24"/>
          <w:szCs w:val="24"/>
        </w:rPr>
        <w:t xml:space="preserve"> Finally, Henry will offer us an alternative eschatological narrative, one that marries optimism for the future and the call for participation with the supernatural and sovereign work of God. It is this final eschatological </w:t>
      </w:r>
      <w:r w:rsidR="00A6396F">
        <w:rPr>
          <w:rFonts w:ascii="Times New Roman" w:hAnsi="Times New Roman" w:cs="Times New Roman"/>
          <w:sz w:val="24"/>
          <w:szCs w:val="24"/>
        </w:rPr>
        <w:t>narrative</w:t>
      </w:r>
      <w:r w:rsidR="00665B91">
        <w:rPr>
          <w:rFonts w:ascii="Times New Roman" w:hAnsi="Times New Roman" w:cs="Times New Roman"/>
          <w:sz w:val="24"/>
          <w:szCs w:val="24"/>
        </w:rPr>
        <w:t xml:space="preserve"> that inspires the</w:t>
      </w:r>
      <w:r w:rsidR="009C3E7E">
        <w:rPr>
          <w:rFonts w:ascii="Times New Roman" w:hAnsi="Times New Roman" w:cs="Times New Roman"/>
          <w:sz w:val="24"/>
          <w:szCs w:val="24"/>
        </w:rPr>
        <w:t xml:space="preserve"> works of the heirs of Henry’s </w:t>
      </w:r>
      <w:r w:rsidR="009C3E7E" w:rsidRPr="009C3E7E">
        <w:rPr>
          <w:rFonts w:ascii="Times New Roman" w:hAnsi="Times New Roman" w:cs="Times New Roman"/>
          <w:i/>
          <w:sz w:val="24"/>
          <w:szCs w:val="24"/>
        </w:rPr>
        <w:t>Uneasy C</w:t>
      </w:r>
      <w:r w:rsidR="00665B91" w:rsidRPr="009C3E7E">
        <w:rPr>
          <w:rFonts w:ascii="Times New Roman" w:hAnsi="Times New Roman" w:cs="Times New Roman"/>
          <w:i/>
          <w:sz w:val="24"/>
          <w:szCs w:val="24"/>
        </w:rPr>
        <w:t>onscience</w:t>
      </w:r>
      <w:r w:rsidR="00665B91">
        <w:rPr>
          <w:rFonts w:ascii="Times New Roman" w:hAnsi="Times New Roman" w:cs="Times New Roman"/>
          <w:sz w:val="24"/>
          <w:szCs w:val="24"/>
        </w:rPr>
        <w:t>.</w:t>
      </w:r>
    </w:p>
    <w:p w14:paraId="7CF083B1" w14:textId="77777777" w:rsidR="00213783" w:rsidRPr="00213783" w:rsidRDefault="00213783" w:rsidP="00213783">
      <w:pPr>
        <w:spacing w:before="120" w:after="120"/>
        <w:ind w:firstLine="0"/>
        <w:rPr>
          <w:rFonts w:ascii="Times New Roman" w:hAnsi="Times New Roman" w:cs="Times New Roman"/>
          <w:b/>
          <w:sz w:val="24"/>
          <w:szCs w:val="24"/>
        </w:rPr>
      </w:pPr>
      <w:r w:rsidRPr="00213783">
        <w:rPr>
          <w:rFonts w:ascii="Times New Roman" w:hAnsi="Times New Roman" w:cs="Times New Roman"/>
          <w:b/>
          <w:sz w:val="24"/>
          <w:szCs w:val="24"/>
        </w:rPr>
        <w:t>Historically Pessimistic Eschatological Narratives</w:t>
      </w:r>
    </w:p>
    <w:p w14:paraId="31F91530" w14:textId="77777777" w:rsidR="000E5CEE" w:rsidRDefault="00213783" w:rsidP="00724B53">
      <w:pPr>
        <w:rPr>
          <w:rFonts w:ascii="Times New Roman" w:hAnsi="Times New Roman" w:cs="Times New Roman"/>
          <w:sz w:val="24"/>
          <w:szCs w:val="24"/>
        </w:rPr>
      </w:pPr>
      <w:r>
        <w:rPr>
          <w:rFonts w:ascii="Times New Roman" w:hAnsi="Times New Roman" w:cs="Times New Roman"/>
          <w:sz w:val="24"/>
          <w:szCs w:val="24"/>
        </w:rPr>
        <w:t xml:space="preserve">Fundamentalists </w:t>
      </w:r>
      <w:r w:rsidR="002B119F">
        <w:rPr>
          <w:rFonts w:ascii="Times New Roman" w:hAnsi="Times New Roman" w:cs="Times New Roman"/>
          <w:sz w:val="24"/>
          <w:szCs w:val="24"/>
        </w:rPr>
        <w:t xml:space="preserve">overwhelmingly </w:t>
      </w:r>
      <w:r>
        <w:rPr>
          <w:rFonts w:ascii="Times New Roman" w:hAnsi="Times New Roman" w:cs="Times New Roman"/>
          <w:sz w:val="24"/>
          <w:szCs w:val="24"/>
        </w:rPr>
        <w:t xml:space="preserve">adopted pessimistic eschatological narratives as a response to their discomfort with </w:t>
      </w:r>
      <w:r w:rsidR="00DF2E65">
        <w:rPr>
          <w:rFonts w:ascii="Times New Roman" w:hAnsi="Times New Roman" w:cs="Times New Roman"/>
          <w:sz w:val="24"/>
          <w:szCs w:val="24"/>
        </w:rPr>
        <w:t xml:space="preserve">the </w:t>
      </w:r>
      <w:r>
        <w:rPr>
          <w:rFonts w:ascii="Times New Roman" w:hAnsi="Times New Roman" w:cs="Times New Roman"/>
          <w:sz w:val="24"/>
          <w:szCs w:val="24"/>
        </w:rPr>
        <w:t>loss of their privileged social role</w:t>
      </w:r>
      <w:r w:rsidR="00DF2E65">
        <w:rPr>
          <w:rFonts w:ascii="Times New Roman" w:hAnsi="Times New Roman" w:cs="Times New Roman"/>
          <w:sz w:val="24"/>
          <w:szCs w:val="24"/>
        </w:rPr>
        <w:t xml:space="preserve"> in North America</w:t>
      </w:r>
      <w:r>
        <w:rPr>
          <w:rFonts w:ascii="Times New Roman" w:hAnsi="Times New Roman" w:cs="Times New Roman"/>
          <w:sz w:val="24"/>
          <w:szCs w:val="24"/>
        </w:rPr>
        <w:t xml:space="preserve">. North American society </w:t>
      </w:r>
      <w:r w:rsidR="002B119F">
        <w:rPr>
          <w:rFonts w:ascii="Times New Roman" w:hAnsi="Times New Roman" w:cs="Times New Roman"/>
          <w:sz w:val="24"/>
          <w:szCs w:val="24"/>
        </w:rPr>
        <w:t>f</w:t>
      </w:r>
      <w:r w:rsidR="00F035AB">
        <w:rPr>
          <w:rFonts w:ascii="Times New Roman" w:hAnsi="Times New Roman" w:cs="Times New Roman"/>
          <w:sz w:val="24"/>
          <w:szCs w:val="24"/>
        </w:rPr>
        <w:t>ollows</w:t>
      </w:r>
      <w:r w:rsidR="002B119F">
        <w:rPr>
          <w:rFonts w:ascii="Times New Roman" w:hAnsi="Times New Roman" w:cs="Times New Roman"/>
          <w:sz w:val="24"/>
          <w:szCs w:val="24"/>
        </w:rPr>
        <w:t xml:space="preserve"> a</w:t>
      </w:r>
      <w:r>
        <w:rPr>
          <w:rFonts w:ascii="Times New Roman" w:hAnsi="Times New Roman" w:cs="Times New Roman"/>
          <w:sz w:val="24"/>
          <w:szCs w:val="24"/>
        </w:rPr>
        <w:t xml:space="preserve"> </w:t>
      </w:r>
      <w:r w:rsidR="002B119F">
        <w:rPr>
          <w:rFonts w:ascii="Times New Roman" w:hAnsi="Times New Roman" w:cs="Times New Roman"/>
          <w:sz w:val="24"/>
          <w:szCs w:val="24"/>
        </w:rPr>
        <w:t xml:space="preserve">liberal or progressive </w:t>
      </w:r>
      <w:r w:rsidR="00F035AB">
        <w:rPr>
          <w:rFonts w:ascii="Times New Roman" w:hAnsi="Times New Roman" w:cs="Times New Roman"/>
          <w:sz w:val="24"/>
          <w:szCs w:val="24"/>
        </w:rPr>
        <w:t>trajectory which includes</w:t>
      </w:r>
      <w:r>
        <w:rPr>
          <w:rFonts w:ascii="Times New Roman" w:hAnsi="Times New Roman" w:cs="Times New Roman"/>
          <w:sz w:val="24"/>
          <w:szCs w:val="24"/>
        </w:rPr>
        <w:t xml:space="preserve"> a secular outlook </w:t>
      </w:r>
      <w:r w:rsidR="00DF2E65">
        <w:rPr>
          <w:rFonts w:ascii="Times New Roman" w:hAnsi="Times New Roman" w:cs="Times New Roman"/>
          <w:sz w:val="24"/>
          <w:szCs w:val="24"/>
        </w:rPr>
        <w:t>regarding</w:t>
      </w:r>
      <w:r w:rsidR="002B119F">
        <w:rPr>
          <w:rFonts w:ascii="Times New Roman" w:hAnsi="Times New Roman" w:cs="Times New Roman"/>
          <w:sz w:val="24"/>
          <w:szCs w:val="24"/>
        </w:rPr>
        <w:t xml:space="preserve"> society</w:t>
      </w:r>
      <w:r>
        <w:rPr>
          <w:rFonts w:ascii="Times New Roman" w:hAnsi="Times New Roman" w:cs="Times New Roman"/>
          <w:sz w:val="24"/>
          <w:szCs w:val="24"/>
        </w:rPr>
        <w:t xml:space="preserve">. </w:t>
      </w:r>
      <w:r w:rsidR="002B119F">
        <w:rPr>
          <w:rFonts w:ascii="Times New Roman" w:hAnsi="Times New Roman" w:cs="Times New Roman"/>
          <w:sz w:val="24"/>
          <w:szCs w:val="24"/>
        </w:rPr>
        <w:t>In this secular outlook, r</w:t>
      </w:r>
      <w:r>
        <w:rPr>
          <w:rFonts w:ascii="Times New Roman" w:hAnsi="Times New Roman" w:cs="Times New Roman"/>
          <w:sz w:val="24"/>
          <w:szCs w:val="24"/>
        </w:rPr>
        <w:t xml:space="preserve">eligion, especially as </w:t>
      </w:r>
      <w:r w:rsidR="00D37F36">
        <w:rPr>
          <w:rFonts w:ascii="Times New Roman" w:hAnsi="Times New Roman" w:cs="Times New Roman"/>
          <w:sz w:val="24"/>
          <w:szCs w:val="24"/>
        </w:rPr>
        <w:t xml:space="preserve">it </w:t>
      </w:r>
      <w:r w:rsidR="00F035AB">
        <w:rPr>
          <w:rFonts w:ascii="Times New Roman" w:hAnsi="Times New Roman" w:cs="Times New Roman"/>
          <w:sz w:val="24"/>
          <w:szCs w:val="24"/>
        </w:rPr>
        <w:t>i</w:t>
      </w:r>
      <w:r w:rsidR="00D37F36">
        <w:rPr>
          <w:rFonts w:ascii="Times New Roman" w:hAnsi="Times New Roman" w:cs="Times New Roman"/>
          <w:sz w:val="24"/>
          <w:szCs w:val="24"/>
        </w:rPr>
        <w:t xml:space="preserve">s </w:t>
      </w:r>
      <w:r>
        <w:rPr>
          <w:rFonts w:ascii="Times New Roman" w:hAnsi="Times New Roman" w:cs="Times New Roman"/>
          <w:sz w:val="24"/>
          <w:szCs w:val="24"/>
        </w:rPr>
        <w:t xml:space="preserve">formulated </w:t>
      </w:r>
      <w:r w:rsidR="002B119F">
        <w:rPr>
          <w:rFonts w:ascii="Times New Roman" w:hAnsi="Times New Roman" w:cs="Times New Roman"/>
          <w:sz w:val="24"/>
          <w:szCs w:val="24"/>
        </w:rPr>
        <w:t>with</w:t>
      </w:r>
      <w:r>
        <w:rPr>
          <w:rFonts w:ascii="Times New Roman" w:hAnsi="Times New Roman" w:cs="Times New Roman"/>
          <w:sz w:val="24"/>
          <w:szCs w:val="24"/>
        </w:rPr>
        <w:t xml:space="preserve"> personal and individualistic </w:t>
      </w:r>
      <w:r w:rsidR="002B119F">
        <w:rPr>
          <w:rFonts w:ascii="Times New Roman" w:hAnsi="Times New Roman" w:cs="Times New Roman"/>
          <w:sz w:val="24"/>
          <w:szCs w:val="24"/>
        </w:rPr>
        <w:t>language</w:t>
      </w:r>
      <w:r>
        <w:rPr>
          <w:rFonts w:ascii="Times New Roman" w:hAnsi="Times New Roman" w:cs="Times New Roman"/>
          <w:sz w:val="24"/>
          <w:szCs w:val="24"/>
        </w:rPr>
        <w:t xml:space="preserve">, </w:t>
      </w:r>
      <w:r w:rsidR="00F035AB">
        <w:rPr>
          <w:rFonts w:ascii="Times New Roman" w:hAnsi="Times New Roman" w:cs="Times New Roman"/>
          <w:sz w:val="24"/>
          <w:szCs w:val="24"/>
        </w:rPr>
        <w:t>i</w:t>
      </w:r>
      <w:r>
        <w:rPr>
          <w:rFonts w:ascii="Times New Roman" w:hAnsi="Times New Roman" w:cs="Times New Roman"/>
          <w:sz w:val="24"/>
          <w:szCs w:val="24"/>
        </w:rPr>
        <w:t>s relegated to the private lives of individuals</w:t>
      </w:r>
      <w:r w:rsidR="00F61BBD">
        <w:rPr>
          <w:rFonts w:ascii="Times New Roman" w:hAnsi="Times New Roman" w:cs="Times New Roman"/>
          <w:sz w:val="24"/>
          <w:szCs w:val="24"/>
        </w:rPr>
        <w:t>. Increasingly, this privatized</w:t>
      </w:r>
      <w:r w:rsidR="00F035AB">
        <w:rPr>
          <w:rFonts w:ascii="Times New Roman" w:hAnsi="Times New Roman" w:cs="Times New Roman"/>
          <w:sz w:val="24"/>
          <w:szCs w:val="24"/>
        </w:rPr>
        <w:t xml:space="preserve"> religion </w:t>
      </w:r>
      <w:r w:rsidR="00F61BBD">
        <w:rPr>
          <w:rFonts w:ascii="Times New Roman" w:hAnsi="Times New Roman" w:cs="Times New Roman"/>
          <w:sz w:val="24"/>
          <w:szCs w:val="24"/>
        </w:rPr>
        <w:t xml:space="preserve">is </w:t>
      </w:r>
      <w:r w:rsidR="00B52822">
        <w:rPr>
          <w:rFonts w:ascii="Times New Roman" w:hAnsi="Times New Roman" w:cs="Times New Roman"/>
          <w:sz w:val="24"/>
          <w:szCs w:val="24"/>
        </w:rPr>
        <w:t xml:space="preserve">excluded from the important </w:t>
      </w:r>
      <w:r w:rsidR="00D204DD">
        <w:rPr>
          <w:rFonts w:ascii="Times New Roman" w:hAnsi="Times New Roman" w:cs="Times New Roman"/>
          <w:sz w:val="24"/>
          <w:szCs w:val="24"/>
        </w:rPr>
        <w:t xml:space="preserve">conversations about </w:t>
      </w:r>
      <w:r w:rsidR="00B52822">
        <w:rPr>
          <w:rFonts w:ascii="Times New Roman" w:hAnsi="Times New Roman" w:cs="Times New Roman"/>
          <w:sz w:val="24"/>
          <w:szCs w:val="24"/>
        </w:rPr>
        <w:t xml:space="preserve">our </w:t>
      </w:r>
      <w:r w:rsidR="00D204DD">
        <w:rPr>
          <w:rFonts w:ascii="Times New Roman" w:hAnsi="Times New Roman" w:cs="Times New Roman"/>
          <w:sz w:val="24"/>
          <w:szCs w:val="24"/>
        </w:rPr>
        <w:t>socio-political reality sometimes called the public</w:t>
      </w:r>
      <w:r w:rsidR="00D37F36">
        <w:rPr>
          <w:rFonts w:ascii="Times New Roman" w:hAnsi="Times New Roman" w:cs="Times New Roman"/>
          <w:sz w:val="24"/>
          <w:szCs w:val="24"/>
        </w:rPr>
        <w:t xml:space="preserve"> </w:t>
      </w:r>
      <w:r w:rsidR="000E5742">
        <w:rPr>
          <w:rFonts w:ascii="Times New Roman" w:hAnsi="Times New Roman" w:cs="Times New Roman"/>
          <w:sz w:val="24"/>
          <w:szCs w:val="24"/>
        </w:rPr>
        <w:t xml:space="preserve">sphere. </w:t>
      </w:r>
      <w:r w:rsidR="002B119F">
        <w:rPr>
          <w:rFonts w:ascii="Times New Roman" w:hAnsi="Times New Roman" w:cs="Times New Roman"/>
          <w:sz w:val="24"/>
          <w:szCs w:val="24"/>
        </w:rPr>
        <w:t>Th</w:t>
      </w:r>
      <w:r w:rsidR="00F61BBD">
        <w:rPr>
          <w:rFonts w:ascii="Times New Roman" w:hAnsi="Times New Roman" w:cs="Times New Roman"/>
          <w:sz w:val="24"/>
          <w:szCs w:val="24"/>
        </w:rPr>
        <w:t>e Fundamentalists’</w:t>
      </w:r>
      <w:r w:rsidR="002B119F">
        <w:rPr>
          <w:rFonts w:ascii="Times New Roman" w:hAnsi="Times New Roman" w:cs="Times New Roman"/>
          <w:sz w:val="24"/>
          <w:szCs w:val="24"/>
        </w:rPr>
        <w:t xml:space="preserve"> adoption</w:t>
      </w:r>
      <w:r w:rsidR="000E5CEE">
        <w:rPr>
          <w:rFonts w:ascii="Times New Roman" w:hAnsi="Times New Roman" w:cs="Times New Roman"/>
          <w:sz w:val="24"/>
          <w:szCs w:val="24"/>
        </w:rPr>
        <w:t xml:space="preserve"> of pessimistic eschatological narratives</w:t>
      </w:r>
      <w:r w:rsidR="002B119F">
        <w:rPr>
          <w:rFonts w:ascii="Times New Roman" w:hAnsi="Times New Roman" w:cs="Times New Roman"/>
          <w:sz w:val="24"/>
          <w:szCs w:val="24"/>
        </w:rPr>
        <w:t xml:space="preserve"> was strategic as it allowed the</w:t>
      </w:r>
      <w:r w:rsidR="00F61BBD">
        <w:rPr>
          <w:rFonts w:ascii="Times New Roman" w:hAnsi="Times New Roman" w:cs="Times New Roman"/>
          <w:sz w:val="24"/>
          <w:szCs w:val="24"/>
        </w:rPr>
        <w:t>m</w:t>
      </w:r>
      <w:r w:rsidR="002B119F">
        <w:rPr>
          <w:rFonts w:ascii="Times New Roman" w:hAnsi="Times New Roman" w:cs="Times New Roman"/>
          <w:sz w:val="24"/>
          <w:szCs w:val="24"/>
        </w:rPr>
        <w:t xml:space="preserve"> to theologically justify their retreat from participation in the amelioration of society. </w:t>
      </w:r>
    </w:p>
    <w:p w14:paraId="3BAE9DE4" w14:textId="77777777" w:rsidR="00D87FC3" w:rsidRDefault="000E5CEE" w:rsidP="00D87FC3">
      <w:pPr>
        <w:rPr>
          <w:rFonts w:ascii="Times New Roman" w:hAnsi="Times New Roman" w:cs="Times New Roman"/>
          <w:sz w:val="24"/>
          <w:szCs w:val="24"/>
        </w:rPr>
      </w:pPr>
      <w:r>
        <w:rPr>
          <w:rFonts w:ascii="Times New Roman" w:hAnsi="Times New Roman" w:cs="Times New Roman"/>
          <w:sz w:val="24"/>
          <w:szCs w:val="24"/>
        </w:rPr>
        <w:t xml:space="preserve">Premillennial dispensationalism became the preferred eschatological narrative for Fundamentalists. This particular narrative </w:t>
      </w:r>
      <w:r w:rsidR="005378CA">
        <w:rPr>
          <w:rFonts w:ascii="Times New Roman" w:hAnsi="Times New Roman" w:cs="Times New Roman"/>
          <w:sz w:val="24"/>
          <w:szCs w:val="24"/>
        </w:rPr>
        <w:t>len</w:t>
      </w:r>
      <w:r w:rsidR="00F65A2D">
        <w:rPr>
          <w:rFonts w:ascii="Times New Roman" w:hAnsi="Times New Roman" w:cs="Times New Roman"/>
          <w:sz w:val="24"/>
          <w:szCs w:val="24"/>
        </w:rPr>
        <w:t>ds</w:t>
      </w:r>
      <w:r w:rsidR="005378CA">
        <w:rPr>
          <w:rFonts w:ascii="Times New Roman" w:hAnsi="Times New Roman" w:cs="Times New Roman"/>
          <w:sz w:val="24"/>
          <w:szCs w:val="24"/>
        </w:rPr>
        <w:t xml:space="preserve"> itself to </w:t>
      </w:r>
      <w:r w:rsidR="00F035AB">
        <w:rPr>
          <w:rFonts w:ascii="Times New Roman" w:hAnsi="Times New Roman" w:cs="Times New Roman"/>
          <w:sz w:val="24"/>
          <w:szCs w:val="24"/>
        </w:rPr>
        <w:t>‘</w:t>
      </w:r>
      <w:r w:rsidR="005378CA">
        <w:rPr>
          <w:rFonts w:ascii="Times New Roman" w:hAnsi="Times New Roman" w:cs="Times New Roman"/>
          <w:sz w:val="24"/>
          <w:szCs w:val="24"/>
        </w:rPr>
        <w:t>prophecy belief</w:t>
      </w:r>
      <w:r w:rsidR="00F035AB">
        <w:rPr>
          <w:rFonts w:ascii="Times New Roman" w:hAnsi="Times New Roman" w:cs="Times New Roman"/>
          <w:sz w:val="24"/>
          <w:szCs w:val="24"/>
        </w:rPr>
        <w:t>’</w:t>
      </w:r>
      <w:r w:rsidR="005378CA">
        <w:rPr>
          <w:rFonts w:ascii="Times New Roman" w:hAnsi="Times New Roman" w:cs="Times New Roman"/>
          <w:sz w:val="24"/>
          <w:szCs w:val="24"/>
        </w:rPr>
        <w:t xml:space="preserve">, </w:t>
      </w:r>
      <w:r w:rsidR="00F035AB">
        <w:rPr>
          <w:rFonts w:ascii="Times New Roman" w:hAnsi="Times New Roman" w:cs="Times New Roman"/>
          <w:sz w:val="24"/>
          <w:szCs w:val="24"/>
        </w:rPr>
        <w:t>a</w:t>
      </w:r>
      <w:r w:rsidR="00F65A2D">
        <w:rPr>
          <w:rFonts w:ascii="Times New Roman" w:hAnsi="Times New Roman" w:cs="Times New Roman"/>
          <w:sz w:val="24"/>
          <w:szCs w:val="24"/>
        </w:rPr>
        <w:t>s it intentionally views</w:t>
      </w:r>
      <w:r w:rsidR="005378CA">
        <w:rPr>
          <w:rFonts w:ascii="Times New Roman" w:hAnsi="Times New Roman" w:cs="Times New Roman"/>
          <w:sz w:val="24"/>
          <w:szCs w:val="24"/>
        </w:rPr>
        <w:t xml:space="preserve"> history as a sequence of events heralding the anticipated end</w:t>
      </w:r>
      <w:r w:rsidR="00F035AB">
        <w:rPr>
          <w:rFonts w:ascii="Times New Roman" w:hAnsi="Times New Roman" w:cs="Times New Roman"/>
          <w:sz w:val="24"/>
          <w:szCs w:val="24"/>
        </w:rPr>
        <w:t xml:space="preserve"> (eschaton)</w:t>
      </w:r>
      <w:r w:rsidR="005378CA">
        <w:rPr>
          <w:rFonts w:ascii="Times New Roman" w:hAnsi="Times New Roman" w:cs="Times New Roman"/>
          <w:sz w:val="24"/>
          <w:szCs w:val="24"/>
        </w:rPr>
        <w:t xml:space="preserve">. Yet, the value of </w:t>
      </w:r>
      <w:r w:rsidR="00F035AB">
        <w:rPr>
          <w:rFonts w:ascii="Times New Roman" w:hAnsi="Times New Roman" w:cs="Times New Roman"/>
          <w:sz w:val="24"/>
          <w:szCs w:val="24"/>
        </w:rPr>
        <w:lastRenderedPageBreak/>
        <w:t xml:space="preserve">human </w:t>
      </w:r>
      <w:r w:rsidR="000E5742">
        <w:rPr>
          <w:rFonts w:ascii="Times New Roman" w:hAnsi="Times New Roman" w:cs="Times New Roman"/>
          <w:sz w:val="24"/>
          <w:szCs w:val="24"/>
        </w:rPr>
        <w:t>participation in these events</w:t>
      </w:r>
      <w:r w:rsidR="005378CA">
        <w:rPr>
          <w:rFonts w:ascii="Times New Roman" w:hAnsi="Times New Roman" w:cs="Times New Roman"/>
          <w:sz w:val="24"/>
          <w:szCs w:val="24"/>
        </w:rPr>
        <w:t xml:space="preserve"> </w:t>
      </w:r>
      <w:r w:rsidR="00F65A2D">
        <w:rPr>
          <w:rFonts w:ascii="Times New Roman" w:hAnsi="Times New Roman" w:cs="Times New Roman"/>
          <w:sz w:val="24"/>
          <w:szCs w:val="24"/>
        </w:rPr>
        <w:t>is</w:t>
      </w:r>
      <w:r w:rsidR="005378CA">
        <w:rPr>
          <w:rFonts w:ascii="Times New Roman" w:hAnsi="Times New Roman" w:cs="Times New Roman"/>
          <w:sz w:val="24"/>
          <w:szCs w:val="24"/>
        </w:rPr>
        <w:t xml:space="preserve"> minimalized. </w:t>
      </w:r>
      <w:r w:rsidR="00F035AB">
        <w:rPr>
          <w:rFonts w:ascii="Times New Roman" w:hAnsi="Times New Roman" w:cs="Times New Roman"/>
          <w:sz w:val="24"/>
          <w:szCs w:val="24"/>
        </w:rPr>
        <w:t>Premillennial d</w:t>
      </w:r>
      <w:r w:rsidR="005378CA">
        <w:rPr>
          <w:rFonts w:ascii="Times New Roman" w:hAnsi="Times New Roman" w:cs="Times New Roman"/>
          <w:sz w:val="24"/>
          <w:szCs w:val="24"/>
        </w:rPr>
        <w:t xml:space="preserve">ispensationalists </w:t>
      </w:r>
      <w:r w:rsidR="00F035AB">
        <w:rPr>
          <w:rFonts w:ascii="Times New Roman" w:hAnsi="Times New Roman" w:cs="Times New Roman"/>
          <w:sz w:val="24"/>
          <w:szCs w:val="24"/>
        </w:rPr>
        <w:t>are encouraged to</w:t>
      </w:r>
      <w:r w:rsidR="005378CA">
        <w:rPr>
          <w:rFonts w:ascii="Times New Roman" w:hAnsi="Times New Roman" w:cs="Times New Roman"/>
          <w:sz w:val="24"/>
          <w:szCs w:val="24"/>
        </w:rPr>
        <w:t xml:space="preserve"> participate in promoting </w:t>
      </w:r>
      <w:r w:rsidR="00F035AB">
        <w:rPr>
          <w:rFonts w:ascii="Times New Roman" w:hAnsi="Times New Roman" w:cs="Times New Roman"/>
          <w:sz w:val="24"/>
          <w:szCs w:val="24"/>
        </w:rPr>
        <w:t xml:space="preserve">only those </w:t>
      </w:r>
      <w:r w:rsidR="005378CA">
        <w:rPr>
          <w:rFonts w:ascii="Times New Roman" w:hAnsi="Times New Roman" w:cs="Times New Roman"/>
          <w:sz w:val="24"/>
          <w:szCs w:val="24"/>
        </w:rPr>
        <w:t xml:space="preserve">events that match their favoured eschatological </w:t>
      </w:r>
      <w:r w:rsidR="00F035AB">
        <w:rPr>
          <w:rFonts w:ascii="Times New Roman" w:hAnsi="Times New Roman" w:cs="Times New Roman"/>
          <w:sz w:val="24"/>
          <w:szCs w:val="24"/>
        </w:rPr>
        <w:t>timetable</w:t>
      </w:r>
      <w:r w:rsidR="00F65A2D">
        <w:rPr>
          <w:rFonts w:ascii="Times New Roman" w:hAnsi="Times New Roman" w:cs="Times New Roman"/>
          <w:sz w:val="24"/>
          <w:szCs w:val="24"/>
        </w:rPr>
        <w:t>s</w:t>
      </w:r>
      <w:r w:rsidR="00F035AB">
        <w:rPr>
          <w:rFonts w:ascii="Times New Roman" w:hAnsi="Times New Roman" w:cs="Times New Roman"/>
          <w:sz w:val="24"/>
          <w:szCs w:val="24"/>
        </w:rPr>
        <w:t xml:space="preserve">. For example, </w:t>
      </w:r>
      <w:r w:rsidR="00F65A2D">
        <w:rPr>
          <w:rFonts w:ascii="Times New Roman" w:hAnsi="Times New Roman" w:cs="Times New Roman"/>
          <w:sz w:val="24"/>
          <w:szCs w:val="24"/>
        </w:rPr>
        <w:t xml:space="preserve">adoption of premillennial dispensationalism led </w:t>
      </w:r>
      <w:r w:rsidR="00F035AB">
        <w:rPr>
          <w:rFonts w:ascii="Times New Roman" w:hAnsi="Times New Roman" w:cs="Times New Roman"/>
          <w:sz w:val="24"/>
          <w:szCs w:val="24"/>
        </w:rPr>
        <w:t xml:space="preserve">many Fundamentalists </w:t>
      </w:r>
      <w:r w:rsidR="00F65A2D">
        <w:rPr>
          <w:rFonts w:ascii="Times New Roman" w:hAnsi="Times New Roman" w:cs="Times New Roman"/>
          <w:sz w:val="24"/>
          <w:szCs w:val="24"/>
        </w:rPr>
        <w:t xml:space="preserve">to </w:t>
      </w:r>
      <w:r w:rsidR="000E5742">
        <w:rPr>
          <w:rFonts w:ascii="Times New Roman" w:hAnsi="Times New Roman" w:cs="Times New Roman"/>
          <w:sz w:val="24"/>
          <w:szCs w:val="24"/>
        </w:rPr>
        <w:t>embrace</w:t>
      </w:r>
      <w:r w:rsidR="00F035AB">
        <w:rPr>
          <w:rFonts w:ascii="Times New Roman" w:hAnsi="Times New Roman" w:cs="Times New Roman"/>
          <w:sz w:val="24"/>
          <w:szCs w:val="24"/>
        </w:rPr>
        <w:t xml:space="preserve"> Zionism, </w:t>
      </w:r>
      <w:r w:rsidR="00112023">
        <w:rPr>
          <w:rFonts w:ascii="Times New Roman" w:hAnsi="Times New Roman" w:cs="Times New Roman"/>
          <w:sz w:val="24"/>
          <w:szCs w:val="24"/>
        </w:rPr>
        <w:t xml:space="preserve">which is </w:t>
      </w:r>
      <w:r w:rsidR="00F035AB">
        <w:rPr>
          <w:rFonts w:ascii="Times New Roman" w:hAnsi="Times New Roman" w:cs="Times New Roman"/>
          <w:sz w:val="24"/>
          <w:szCs w:val="24"/>
        </w:rPr>
        <w:t xml:space="preserve">an uncritical </w:t>
      </w:r>
      <w:r w:rsidR="00112023">
        <w:rPr>
          <w:rFonts w:ascii="Times New Roman" w:hAnsi="Times New Roman" w:cs="Times New Roman"/>
          <w:sz w:val="24"/>
          <w:szCs w:val="24"/>
        </w:rPr>
        <w:t xml:space="preserve">and often zealous </w:t>
      </w:r>
      <w:r w:rsidR="00F035AB">
        <w:rPr>
          <w:rFonts w:ascii="Times New Roman" w:hAnsi="Times New Roman" w:cs="Times New Roman"/>
          <w:sz w:val="24"/>
          <w:szCs w:val="24"/>
        </w:rPr>
        <w:t>support for establishing an Israeli state in Palestine with little regard for the just treatment of displaced Palestinians</w:t>
      </w:r>
      <w:r w:rsidR="000E5742">
        <w:rPr>
          <w:rFonts w:ascii="Times New Roman" w:hAnsi="Times New Roman" w:cs="Times New Roman"/>
          <w:sz w:val="24"/>
          <w:szCs w:val="24"/>
        </w:rPr>
        <w:t xml:space="preserve"> let alone the well-being of the Israeli occupants</w:t>
      </w:r>
      <w:r w:rsidR="00F035AB">
        <w:rPr>
          <w:rFonts w:ascii="Times New Roman" w:hAnsi="Times New Roman" w:cs="Times New Roman"/>
          <w:sz w:val="24"/>
          <w:szCs w:val="24"/>
        </w:rPr>
        <w:t>. The animating</w:t>
      </w:r>
      <w:r w:rsidR="005378CA">
        <w:rPr>
          <w:rFonts w:ascii="Times New Roman" w:hAnsi="Times New Roman" w:cs="Times New Roman"/>
          <w:sz w:val="24"/>
          <w:szCs w:val="24"/>
        </w:rPr>
        <w:t xml:space="preserve"> concern</w:t>
      </w:r>
      <w:r w:rsidR="00F035AB">
        <w:rPr>
          <w:rFonts w:ascii="Times New Roman" w:hAnsi="Times New Roman" w:cs="Times New Roman"/>
          <w:sz w:val="24"/>
          <w:szCs w:val="24"/>
        </w:rPr>
        <w:t xml:space="preserve"> of </w:t>
      </w:r>
      <w:r w:rsidR="00B52822">
        <w:rPr>
          <w:rFonts w:ascii="Times New Roman" w:hAnsi="Times New Roman" w:cs="Times New Roman"/>
          <w:sz w:val="24"/>
          <w:szCs w:val="24"/>
        </w:rPr>
        <w:t>premillennial dispensationalism’s</w:t>
      </w:r>
      <w:r w:rsidR="00F035AB">
        <w:rPr>
          <w:rFonts w:ascii="Times New Roman" w:hAnsi="Times New Roman" w:cs="Times New Roman"/>
          <w:sz w:val="24"/>
          <w:szCs w:val="24"/>
        </w:rPr>
        <w:t xml:space="preserve"> promotion of social engagement </w:t>
      </w:r>
      <w:r w:rsidR="005378CA">
        <w:rPr>
          <w:rFonts w:ascii="Times New Roman" w:hAnsi="Times New Roman" w:cs="Times New Roman"/>
          <w:sz w:val="24"/>
          <w:szCs w:val="24"/>
        </w:rPr>
        <w:t>is not social betterment</w:t>
      </w:r>
      <w:r w:rsidR="00F65A2D">
        <w:rPr>
          <w:rFonts w:ascii="Times New Roman" w:hAnsi="Times New Roman" w:cs="Times New Roman"/>
          <w:sz w:val="24"/>
          <w:szCs w:val="24"/>
        </w:rPr>
        <w:t>,</w:t>
      </w:r>
      <w:r w:rsidR="005378CA">
        <w:rPr>
          <w:rFonts w:ascii="Times New Roman" w:hAnsi="Times New Roman" w:cs="Times New Roman"/>
          <w:sz w:val="24"/>
          <w:szCs w:val="24"/>
        </w:rPr>
        <w:t xml:space="preserve"> </w:t>
      </w:r>
      <w:r w:rsidR="00F65A2D">
        <w:rPr>
          <w:rFonts w:ascii="Times New Roman" w:hAnsi="Times New Roman" w:cs="Times New Roman"/>
          <w:sz w:val="24"/>
          <w:szCs w:val="24"/>
        </w:rPr>
        <w:t>but,</w:t>
      </w:r>
      <w:r w:rsidR="005378CA">
        <w:rPr>
          <w:rFonts w:ascii="Times New Roman" w:hAnsi="Times New Roman" w:cs="Times New Roman"/>
          <w:sz w:val="24"/>
          <w:szCs w:val="24"/>
        </w:rPr>
        <w:t xml:space="preserve"> rather social annihilation</w:t>
      </w:r>
      <w:r w:rsidR="00F035AB">
        <w:rPr>
          <w:rFonts w:ascii="Times New Roman" w:hAnsi="Times New Roman" w:cs="Times New Roman"/>
          <w:sz w:val="24"/>
          <w:szCs w:val="24"/>
        </w:rPr>
        <w:t xml:space="preserve"> as the eschaton is ushered in</w:t>
      </w:r>
      <w:r w:rsidR="000E5742">
        <w:rPr>
          <w:rFonts w:ascii="Times New Roman" w:hAnsi="Times New Roman" w:cs="Times New Roman"/>
          <w:sz w:val="24"/>
          <w:szCs w:val="24"/>
        </w:rPr>
        <w:t xml:space="preserve"> through helping along the historical fulfilment of </w:t>
      </w:r>
      <w:r w:rsidR="00492B22">
        <w:rPr>
          <w:rFonts w:ascii="Times New Roman" w:hAnsi="Times New Roman" w:cs="Times New Roman"/>
          <w:sz w:val="24"/>
          <w:szCs w:val="24"/>
        </w:rPr>
        <w:t>an</w:t>
      </w:r>
      <w:r w:rsidR="000E5742">
        <w:rPr>
          <w:rFonts w:ascii="Times New Roman" w:hAnsi="Times New Roman" w:cs="Times New Roman"/>
          <w:sz w:val="24"/>
          <w:szCs w:val="24"/>
        </w:rPr>
        <w:t xml:space="preserve"> eschatological timetable</w:t>
      </w:r>
      <w:r w:rsidR="005378CA">
        <w:rPr>
          <w:rFonts w:ascii="Times New Roman" w:hAnsi="Times New Roman" w:cs="Times New Roman"/>
          <w:sz w:val="24"/>
          <w:szCs w:val="24"/>
        </w:rPr>
        <w:t>. Although all eschatological narratives animate some form of social engagement</w:t>
      </w:r>
      <w:r w:rsidR="00F035AB">
        <w:rPr>
          <w:rFonts w:ascii="Times New Roman" w:hAnsi="Times New Roman" w:cs="Times New Roman"/>
          <w:sz w:val="24"/>
          <w:szCs w:val="24"/>
        </w:rPr>
        <w:t>,</w:t>
      </w:r>
      <w:r w:rsidR="005378CA">
        <w:rPr>
          <w:rFonts w:ascii="Times New Roman" w:hAnsi="Times New Roman" w:cs="Times New Roman"/>
          <w:sz w:val="24"/>
          <w:szCs w:val="24"/>
        </w:rPr>
        <w:t xml:space="preserve"> the character of </w:t>
      </w:r>
      <w:r w:rsidR="00F035AB">
        <w:rPr>
          <w:rFonts w:ascii="Times New Roman" w:hAnsi="Times New Roman" w:cs="Times New Roman"/>
          <w:sz w:val="24"/>
          <w:szCs w:val="24"/>
        </w:rPr>
        <w:t>that</w:t>
      </w:r>
      <w:r w:rsidR="005378CA">
        <w:rPr>
          <w:rFonts w:ascii="Times New Roman" w:hAnsi="Times New Roman" w:cs="Times New Roman"/>
          <w:sz w:val="24"/>
          <w:szCs w:val="24"/>
        </w:rPr>
        <w:t xml:space="preserve"> engagement is informed by the outlook of pessimism or optimism engendered by the narrative. </w:t>
      </w:r>
      <w:r w:rsidR="00D87FC3" w:rsidRPr="00D87FC3">
        <w:rPr>
          <w:rFonts w:ascii="Times New Roman" w:hAnsi="Times New Roman" w:cs="Times New Roman"/>
          <w:sz w:val="24"/>
          <w:szCs w:val="24"/>
        </w:rPr>
        <w:t xml:space="preserve">The pessimism </w:t>
      </w:r>
      <w:r w:rsidR="00F035AB">
        <w:rPr>
          <w:rFonts w:ascii="Times New Roman" w:hAnsi="Times New Roman" w:cs="Times New Roman"/>
          <w:sz w:val="24"/>
          <w:szCs w:val="24"/>
        </w:rPr>
        <w:t xml:space="preserve">premillennial dispensationalism </w:t>
      </w:r>
      <w:r w:rsidR="00D87FC3" w:rsidRPr="00D87FC3">
        <w:rPr>
          <w:rFonts w:ascii="Times New Roman" w:hAnsi="Times New Roman" w:cs="Times New Roman"/>
          <w:sz w:val="24"/>
          <w:szCs w:val="24"/>
        </w:rPr>
        <w:t xml:space="preserve">incites is </w:t>
      </w:r>
      <w:r w:rsidR="00F65A2D">
        <w:rPr>
          <w:rFonts w:ascii="Times New Roman" w:hAnsi="Times New Roman" w:cs="Times New Roman"/>
          <w:sz w:val="24"/>
          <w:szCs w:val="24"/>
        </w:rPr>
        <w:t xml:space="preserve">readily </w:t>
      </w:r>
      <w:r w:rsidR="00D87FC3" w:rsidRPr="00D87FC3">
        <w:rPr>
          <w:rFonts w:ascii="Times New Roman" w:hAnsi="Times New Roman" w:cs="Times New Roman"/>
          <w:sz w:val="24"/>
          <w:szCs w:val="24"/>
        </w:rPr>
        <w:t xml:space="preserve">extended to the realm of society. </w:t>
      </w:r>
      <w:r w:rsidR="00F65A2D">
        <w:rPr>
          <w:rFonts w:ascii="Times New Roman" w:hAnsi="Times New Roman" w:cs="Times New Roman"/>
          <w:sz w:val="24"/>
          <w:szCs w:val="24"/>
        </w:rPr>
        <w:t>As a result, s</w:t>
      </w:r>
      <w:r w:rsidR="00D87FC3" w:rsidRPr="00D87FC3">
        <w:rPr>
          <w:rFonts w:ascii="Times New Roman" w:hAnsi="Times New Roman" w:cs="Times New Roman"/>
          <w:sz w:val="24"/>
          <w:szCs w:val="24"/>
        </w:rPr>
        <w:t>ociety is</w:t>
      </w:r>
      <w:r w:rsidR="00F035AB">
        <w:rPr>
          <w:rFonts w:ascii="Times New Roman" w:hAnsi="Times New Roman" w:cs="Times New Roman"/>
          <w:sz w:val="24"/>
          <w:szCs w:val="24"/>
        </w:rPr>
        <w:t xml:space="preserve"> most often</w:t>
      </w:r>
      <w:r w:rsidR="00D87FC3" w:rsidRPr="00D87FC3">
        <w:rPr>
          <w:rFonts w:ascii="Times New Roman" w:hAnsi="Times New Roman" w:cs="Times New Roman"/>
          <w:sz w:val="24"/>
          <w:szCs w:val="24"/>
        </w:rPr>
        <w:t xml:space="preserve"> vilified as a hardship to be endured until a future time when God will return to bring about the end.</w:t>
      </w:r>
      <w:r w:rsidR="00F035AB">
        <w:rPr>
          <w:rFonts w:ascii="Times New Roman" w:hAnsi="Times New Roman" w:cs="Times New Roman"/>
          <w:sz w:val="24"/>
          <w:szCs w:val="24"/>
        </w:rPr>
        <w:t xml:space="preserve"> Additionally, s</w:t>
      </w:r>
      <w:r w:rsidR="00D87FC3" w:rsidRPr="00D87FC3">
        <w:rPr>
          <w:rFonts w:ascii="Times New Roman" w:hAnsi="Times New Roman" w:cs="Times New Roman"/>
          <w:sz w:val="24"/>
          <w:szCs w:val="24"/>
        </w:rPr>
        <w:t>ociety is predicte</w:t>
      </w:r>
      <w:r w:rsidR="00492B22">
        <w:rPr>
          <w:rFonts w:ascii="Times New Roman" w:hAnsi="Times New Roman" w:cs="Times New Roman"/>
          <w:sz w:val="24"/>
          <w:szCs w:val="24"/>
        </w:rPr>
        <w:t>d to decline continually until this</w:t>
      </w:r>
      <w:r w:rsidR="00D87FC3" w:rsidRPr="00D87FC3">
        <w:rPr>
          <w:rFonts w:ascii="Times New Roman" w:hAnsi="Times New Roman" w:cs="Times New Roman"/>
          <w:sz w:val="24"/>
          <w:szCs w:val="24"/>
        </w:rPr>
        <w:t xml:space="preserve"> future return of God in which a faithful few will escape the evils of this age.</w:t>
      </w:r>
      <w:r w:rsidR="00D87FC3">
        <w:rPr>
          <w:rStyle w:val="FootnoteReference"/>
          <w:rFonts w:ascii="Times New Roman" w:hAnsi="Times New Roman" w:cs="Times New Roman"/>
          <w:sz w:val="24"/>
          <w:szCs w:val="24"/>
        </w:rPr>
        <w:footnoteReference w:id="6"/>
      </w:r>
    </w:p>
    <w:p w14:paraId="34EC0A4C" w14:textId="77777777" w:rsidR="006441E7" w:rsidRDefault="006441E7" w:rsidP="00D87FC3">
      <w:pPr>
        <w:rPr>
          <w:rFonts w:ascii="Times New Roman" w:hAnsi="Times New Roman" w:cs="Times New Roman"/>
          <w:sz w:val="24"/>
          <w:szCs w:val="24"/>
        </w:rPr>
      </w:pPr>
      <w:r>
        <w:rPr>
          <w:rFonts w:ascii="Times New Roman" w:hAnsi="Times New Roman" w:cs="Times New Roman"/>
          <w:sz w:val="24"/>
          <w:szCs w:val="24"/>
        </w:rPr>
        <w:t xml:space="preserve">While the pessimism of premillennial dispensationalism is problematic in terms of animating social amelioration it is important to recognize what Fundamentalists were attempting to </w:t>
      </w:r>
      <w:r w:rsidR="00492B22">
        <w:rPr>
          <w:rFonts w:ascii="Times New Roman" w:hAnsi="Times New Roman" w:cs="Times New Roman"/>
          <w:sz w:val="24"/>
          <w:szCs w:val="24"/>
        </w:rPr>
        <w:t>safeguard</w:t>
      </w:r>
      <w:r>
        <w:rPr>
          <w:rFonts w:ascii="Times New Roman" w:hAnsi="Times New Roman" w:cs="Times New Roman"/>
          <w:sz w:val="24"/>
          <w:szCs w:val="24"/>
        </w:rPr>
        <w:t xml:space="preserve"> in terms of their theology. Fundamentalists are so named because they rally around a set of fundamental theological identifiers. Not the least of which is the sovereignty of God in human affairs. </w:t>
      </w:r>
      <w:r w:rsidR="000E5742">
        <w:rPr>
          <w:rFonts w:ascii="Times New Roman" w:hAnsi="Times New Roman" w:cs="Times New Roman"/>
          <w:sz w:val="24"/>
          <w:szCs w:val="24"/>
        </w:rPr>
        <w:t>For the Fundamentalist a core belief is that u</w:t>
      </w:r>
      <w:r>
        <w:rPr>
          <w:rFonts w:ascii="Times New Roman" w:hAnsi="Times New Roman" w:cs="Times New Roman"/>
          <w:sz w:val="24"/>
          <w:szCs w:val="24"/>
        </w:rPr>
        <w:t xml:space="preserve">ltimately the future is in God’s hands. Despite the deterministic and fatalistic tendencies inherent in </w:t>
      </w:r>
      <w:r w:rsidR="00492B22">
        <w:rPr>
          <w:rFonts w:ascii="Times New Roman" w:hAnsi="Times New Roman" w:cs="Times New Roman"/>
          <w:sz w:val="24"/>
          <w:szCs w:val="24"/>
        </w:rPr>
        <w:t>many</w:t>
      </w:r>
      <w:r>
        <w:rPr>
          <w:rFonts w:ascii="Times New Roman" w:hAnsi="Times New Roman" w:cs="Times New Roman"/>
          <w:sz w:val="24"/>
          <w:szCs w:val="24"/>
        </w:rPr>
        <w:t xml:space="preserve"> Fundamentalists’ </w:t>
      </w:r>
      <w:r>
        <w:rPr>
          <w:rFonts w:ascii="Times New Roman" w:hAnsi="Times New Roman" w:cs="Times New Roman"/>
          <w:sz w:val="24"/>
          <w:szCs w:val="24"/>
        </w:rPr>
        <w:lastRenderedPageBreak/>
        <w:t>formulation</w:t>
      </w:r>
      <w:r w:rsidR="000E5742">
        <w:rPr>
          <w:rFonts w:ascii="Times New Roman" w:hAnsi="Times New Roman" w:cs="Times New Roman"/>
          <w:sz w:val="24"/>
          <w:szCs w:val="24"/>
        </w:rPr>
        <w:t>s</w:t>
      </w:r>
      <w:r>
        <w:rPr>
          <w:rFonts w:ascii="Times New Roman" w:hAnsi="Times New Roman" w:cs="Times New Roman"/>
          <w:sz w:val="24"/>
          <w:szCs w:val="24"/>
        </w:rPr>
        <w:t xml:space="preserve"> of God’s sovereignty, it is important to recognize that for the evangelical God is </w:t>
      </w:r>
      <w:r w:rsidR="000E5742">
        <w:rPr>
          <w:rFonts w:ascii="Times New Roman" w:hAnsi="Times New Roman" w:cs="Times New Roman"/>
          <w:sz w:val="24"/>
          <w:szCs w:val="24"/>
        </w:rPr>
        <w:t>always the primary actor in the narrative of history</w:t>
      </w:r>
      <w:r>
        <w:rPr>
          <w:rFonts w:ascii="Times New Roman" w:hAnsi="Times New Roman" w:cs="Times New Roman"/>
          <w:sz w:val="24"/>
          <w:szCs w:val="24"/>
        </w:rPr>
        <w:t xml:space="preserve">. Henry will note that how </w:t>
      </w:r>
      <w:r w:rsidR="000E5742">
        <w:rPr>
          <w:rFonts w:ascii="Times New Roman" w:hAnsi="Times New Roman" w:cs="Times New Roman"/>
          <w:sz w:val="24"/>
          <w:szCs w:val="24"/>
        </w:rPr>
        <w:t>Fundamentalists</w:t>
      </w:r>
      <w:r>
        <w:rPr>
          <w:rFonts w:ascii="Times New Roman" w:hAnsi="Times New Roman" w:cs="Times New Roman"/>
          <w:sz w:val="24"/>
          <w:szCs w:val="24"/>
        </w:rPr>
        <w:t xml:space="preserve"> do this is to relegate the language of Kingdom to the </w:t>
      </w:r>
      <w:r w:rsidR="00492B22">
        <w:rPr>
          <w:rFonts w:ascii="Times New Roman" w:hAnsi="Times New Roman" w:cs="Times New Roman"/>
          <w:sz w:val="24"/>
          <w:szCs w:val="24"/>
        </w:rPr>
        <w:t xml:space="preserve">eschatological </w:t>
      </w:r>
      <w:r>
        <w:rPr>
          <w:rFonts w:ascii="Times New Roman" w:hAnsi="Times New Roman" w:cs="Times New Roman"/>
          <w:sz w:val="24"/>
          <w:szCs w:val="24"/>
        </w:rPr>
        <w:t xml:space="preserve">future, disconnected from </w:t>
      </w:r>
      <w:r w:rsidR="000E5742">
        <w:rPr>
          <w:rFonts w:ascii="Times New Roman" w:hAnsi="Times New Roman" w:cs="Times New Roman"/>
          <w:sz w:val="24"/>
          <w:szCs w:val="24"/>
        </w:rPr>
        <w:t xml:space="preserve">present </w:t>
      </w:r>
      <w:r>
        <w:rPr>
          <w:rFonts w:ascii="Times New Roman" w:hAnsi="Times New Roman" w:cs="Times New Roman"/>
          <w:sz w:val="24"/>
          <w:szCs w:val="24"/>
        </w:rPr>
        <w:t>history, and that this leads to an inability to talk about Kingdom.</w:t>
      </w:r>
      <w:r w:rsidR="00492B22">
        <w:rPr>
          <w:rStyle w:val="FootnoteReference"/>
          <w:rFonts w:ascii="Times New Roman" w:hAnsi="Times New Roman" w:cs="Times New Roman"/>
          <w:sz w:val="24"/>
          <w:szCs w:val="24"/>
        </w:rPr>
        <w:footnoteReference w:id="7"/>
      </w:r>
      <w:r>
        <w:rPr>
          <w:rFonts w:ascii="Times New Roman" w:hAnsi="Times New Roman" w:cs="Times New Roman"/>
          <w:sz w:val="24"/>
          <w:szCs w:val="24"/>
        </w:rPr>
        <w:t xml:space="preserve"> Which, as I will now argue, is a direct response to the way that the Social Gospel movement takes up the language of Kingdom. </w:t>
      </w:r>
    </w:p>
    <w:p w14:paraId="5E53D09C" w14:textId="77777777" w:rsidR="00F65A2D" w:rsidRPr="00F65A2D" w:rsidRDefault="00F65A2D" w:rsidP="00F65A2D">
      <w:pPr>
        <w:spacing w:before="120" w:after="120"/>
        <w:ind w:firstLine="0"/>
        <w:rPr>
          <w:rFonts w:ascii="Times New Roman" w:hAnsi="Times New Roman" w:cs="Times New Roman"/>
          <w:b/>
          <w:sz w:val="24"/>
          <w:szCs w:val="24"/>
        </w:rPr>
      </w:pPr>
      <w:r w:rsidRPr="00F65A2D">
        <w:rPr>
          <w:rFonts w:ascii="Times New Roman" w:hAnsi="Times New Roman" w:cs="Times New Roman"/>
          <w:b/>
          <w:sz w:val="24"/>
          <w:szCs w:val="24"/>
        </w:rPr>
        <w:t>Historically Optimistic Eschatological Narratives</w:t>
      </w:r>
    </w:p>
    <w:p w14:paraId="5076EA0E" w14:textId="77777777" w:rsidR="00F035AB" w:rsidRDefault="00F65A2D" w:rsidP="005310AF">
      <w:pPr>
        <w:rPr>
          <w:rFonts w:ascii="Times New Roman" w:hAnsi="Times New Roman" w:cs="Times New Roman"/>
          <w:sz w:val="24"/>
          <w:szCs w:val="24"/>
        </w:rPr>
      </w:pPr>
      <w:r>
        <w:rPr>
          <w:rFonts w:ascii="Times New Roman" w:hAnsi="Times New Roman" w:cs="Times New Roman"/>
          <w:sz w:val="24"/>
          <w:szCs w:val="24"/>
        </w:rPr>
        <w:t>The Fundamentalists’ adoption of pr</w:t>
      </w:r>
      <w:r w:rsidR="00B532B0">
        <w:rPr>
          <w:rFonts w:ascii="Times New Roman" w:hAnsi="Times New Roman" w:cs="Times New Roman"/>
          <w:sz w:val="24"/>
          <w:szCs w:val="24"/>
        </w:rPr>
        <w:t>emillennial dispensationalism i</w:t>
      </w:r>
      <w:r>
        <w:rPr>
          <w:rFonts w:ascii="Times New Roman" w:hAnsi="Times New Roman" w:cs="Times New Roman"/>
          <w:sz w:val="24"/>
          <w:szCs w:val="24"/>
        </w:rPr>
        <w:t>s</w:t>
      </w:r>
      <w:r w:rsidR="00243B9D">
        <w:rPr>
          <w:rFonts w:ascii="Times New Roman" w:hAnsi="Times New Roman" w:cs="Times New Roman"/>
          <w:sz w:val="24"/>
          <w:szCs w:val="24"/>
        </w:rPr>
        <w:t>,</w:t>
      </w:r>
      <w:r>
        <w:rPr>
          <w:rFonts w:ascii="Times New Roman" w:hAnsi="Times New Roman" w:cs="Times New Roman"/>
          <w:sz w:val="24"/>
          <w:szCs w:val="24"/>
        </w:rPr>
        <w:t xml:space="preserve"> a</w:t>
      </w:r>
      <w:r w:rsidR="005310AF">
        <w:rPr>
          <w:rFonts w:ascii="Times New Roman" w:hAnsi="Times New Roman" w:cs="Times New Roman"/>
          <w:sz w:val="24"/>
          <w:szCs w:val="24"/>
        </w:rPr>
        <w:t>t least in part</w:t>
      </w:r>
      <w:r w:rsidR="00243B9D">
        <w:rPr>
          <w:rFonts w:ascii="Times New Roman" w:hAnsi="Times New Roman" w:cs="Times New Roman"/>
          <w:sz w:val="24"/>
          <w:szCs w:val="24"/>
        </w:rPr>
        <w:t>,</w:t>
      </w:r>
      <w:r w:rsidR="005310AF">
        <w:rPr>
          <w:rFonts w:ascii="Times New Roman" w:hAnsi="Times New Roman" w:cs="Times New Roman"/>
          <w:sz w:val="24"/>
          <w:szCs w:val="24"/>
        </w:rPr>
        <w:t xml:space="preserve"> a</w:t>
      </w:r>
      <w:r>
        <w:rPr>
          <w:rFonts w:ascii="Times New Roman" w:hAnsi="Times New Roman" w:cs="Times New Roman"/>
          <w:sz w:val="24"/>
          <w:szCs w:val="24"/>
        </w:rPr>
        <w:t xml:space="preserve"> reaction </w:t>
      </w:r>
      <w:r w:rsidR="00E27E6D">
        <w:rPr>
          <w:rFonts w:ascii="Times New Roman" w:hAnsi="Times New Roman" w:cs="Times New Roman"/>
          <w:sz w:val="24"/>
          <w:szCs w:val="24"/>
        </w:rPr>
        <w:t xml:space="preserve">to the </w:t>
      </w:r>
      <w:r w:rsidR="00E53295">
        <w:rPr>
          <w:rFonts w:ascii="Times New Roman" w:hAnsi="Times New Roman" w:cs="Times New Roman"/>
          <w:sz w:val="24"/>
          <w:szCs w:val="24"/>
        </w:rPr>
        <w:t xml:space="preserve">theology </w:t>
      </w:r>
      <w:r w:rsidR="00E27E6D">
        <w:rPr>
          <w:rFonts w:ascii="Times New Roman" w:hAnsi="Times New Roman" w:cs="Times New Roman"/>
          <w:sz w:val="24"/>
          <w:szCs w:val="24"/>
        </w:rPr>
        <w:t>of the Social G</w:t>
      </w:r>
      <w:r>
        <w:rPr>
          <w:rFonts w:ascii="Times New Roman" w:hAnsi="Times New Roman" w:cs="Times New Roman"/>
          <w:sz w:val="24"/>
          <w:szCs w:val="24"/>
        </w:rPr>
        <w:t>ospel</w:t>
      </w:r>
      <w:r w:rsidR="00243B9D">
        <w:rPr>
          <w:rFonts w:ascii="Times New Roman" w:hAnsi="Times New Roman" w:cs="Times New Roman"/>
          <w:sz w:val="24"/>
          <w:szCs w:val="24"/>
        </w:rPr>
        <w:t xml:space="preserve"> movement</w:t>
      </w:r>
      <w:r>
        <w:rPr>
          <w:rFonts w:ascii="Times New Roman" w:hAnsi="Times New Roman" w:cs="Times New Roman"/>
          <w:sz w:val="24"/>
          <w:szCs w:val="24"/>
        </w:rPr>
        <w:t xml:space="preserve">. </w:t>
      </w:r>
      <w:r w:rsidR="00E27E6D" w:rsidRPr="00E27E6D">
        <w:rPr>
          <w:rFonts w:ascii="Times New Roman" w:hAnsi="Times New Roman" w:cs="Times New Roman"/>
          <w:sz w:val="24"/>
          <w:szCs w:val="24"/>
        </w:rPr>
        <w:t>At its best, the Social Gospel represented a growing awareness among Protestant Christians of the inadequacy of their “understanding of the sinfulness of the social order and [their] share in the sins of all individuals within it.”</w:t>
      </w:r>
      <w:r w:rsidR="00D31C0C">
        <w:rPr>
          <w:rStyle w:val="FootnoteReference"/>
          <w:rFonts w:ascii="Times New Roman" w:hAnsi="Times New Roman" w:cs="Times New Roman"/>
          <w:sz w:val="24"/>
          <w:szCs w:val="24"/>
        </w:rPr>
        <w:footnoteReference w:id="8"/>
      </w:r>
      <w:r w:rsidR="005310AF">
        <w:rPr>
          <w:rFonts w:ascii="Times New Roman" w:hAnsi="Times New Roman" w:cs="Times New Roman"/>
          <w:sz w:val="24"/>
          <w:szCs w:val="24"/>
        </w:rPr>
        <w:t xml:space="preserve"> The Social Gospel</w:t>
      </w:r>
      <w:r w:rsidR="00B532B0">
        <w:rPr>
          <w:rFonts w:ascii="Times New Roman" w:hAnsi="Times New Roman" w:cs="Times New Roman"/>
          <w:sz w:val="24"/>
          <w:szCs w:val="24"/>
        </w:rPr>
        <w:t xml:space="preserve"> asserts</w:t>
      </w:r>
      <w:r w:rsidR="005310AF" w:rsidRPr="005310AF">
        <w:rPr>
          <w:rFonts w:ascii="Times New Roman" w:hAnsi="Times New Roman" w:cs="Times New Roman"/>
          <w:sz w:val="24"/>
          <w:szCs w:val="24"/>
        </w:rPr>
        <w:t xml:space="preserve"> that theologies which narrowly </w:t>
      </w:r>
      <w:r w:rsidR="005310AF">
        <w:rPr>
          <w:rFonts w:ascii="Times New Roman" w:hAnsi="Times New Roman" w:cs="Times New Roman"/>
          <w:sz w:val="24"/>
          <w:szCs w:val="24"/>
        </w:rPr>
        <w:t>focus on the individualistic or</w:t>
      </w:r>
      <w:r w:rsidR="00243B9D">
        <w:rPr>
          <w:rFonts w:ascii="Times New Roman" w:hAnsi="Times New Roman" w:cs="Times New Roman"/>
          <w:sz w:val="24"/>
          <w:szCs w:val="24"/>
        </w:rPr>
        <w:t xml:space="preserve"> the</w:t>
      </w:r>
      <w:r w:rsidR="005310AF">
        <w:rPr>
          <w:rFonts w:ascii="Times New Roman" w:hAnsi="Times New Roman" w:cs="Times New Roman"/>
          <w:sz w:val="24"/>
          <w:szCs w:val="24"/>
        </w:rPr>
        <w:t xml:space="preserve"> private dimension of religion</w:t>
      </w:r>
      <w:r w:rsidR="005310AF" w:rsidRPr="005310AF">
        <w:rPr>
          <w:rFonts w:ascii="Times New Roman" w:hAnsi="Times New Roman" w:cs="Times New Roman"/>
          <w:sz w:val="24"/>
          <w:szCs w:val="24"/>
        </w:rPr>
        <w:t xml:space="preserve"> </w:t>
      </w:r>
      <w:r w:rsidR="005310AF">
        <w:rPr>
          <w:rFonts w:ascii="Times New Roman" w:hAnsi="Times New Roman" w:cs="Times New Roman"/>
          <w:sz w:val="24"/>
          <w:szCs w:val="24"/>
        </w:rPr>
        <w:t>a</w:t>
      </w:r>
      <w:r w:rsidR="005310AF" w:rsidRPr="005310AF">
        <w:rPr>
          <w:rFonts w:ascii="Times New Roman" w:hAnsi="Times New Roman" w:cs="Times New Roman"/>
          <w:sz w:val="24"/>
          <w:szCs w:val="24"/>
        </w:rPr>
        <w:t xml:space="preserve">re unable to inspire </w:t>
      </w:r>
      <w:r w:rsidR="00C83B8B">
        <w:rPr>
          <w:rFonts w:ascii="Times New Roman" w:hAnsi="Times New Roman" w:cs="Times New Roman"/>
          <w:sz w:val="24"/>
          <w:szCs w:val="24"/>
        </w:rPr>
        <w:t xml:space="preserve">adequate </w:t>
      </w:r>
      <w:r w:rsidR="005310AF" w:rsidRPr="005310AF">
        <w:rPr>
          <w:rFonts w:ascii="Times New Roman" w:hAnsi="Times New Roman" w:cs="Times New Roman"/>
          <w:sz w:val="24"/>
          <w:szCs w:val="24"/>
        </w:rPr>
        <w:t>works of social amelioration.</w:t>
      </w:r>
      <w:r w:rsidR="005310AF">
        <w:rPr>
          <w:rStyle w:val="FootnoteReference"/>
          <w:rFonts w:ascii="Times New Roman" w:hAnsi="Times New Roman" w:cs="Times New Roman"/>
          <w:sz w:val="24"/>
          <w:szCs w:val="24"/>
        </w:rPr>
        <w:footnoteReference w:id="9"/>
      </w:r>
      <w:r w:rsidR="005310AF">
        <w:rPr>
          <w:rFonts w:ascii="Times New Roman" w:hAnsi="Times New Roman" w:cs="Times New Roman"/>
          <w:sz w:val="24"/>
          <w:szCs w:val="24"/>
        </w:rPr>
        <w:t xml:space="preserve"> As an alternative</w:t>
      </w:r>
      <w:r w:rsidR="00C83B8B">
        <w:rPr>
          <w:rFonts w:ascii="Times New Roman" w:hAnsi="Times New Roman" w:cs="Times New Roman"/>
          <w:sz w:val="24"/>
          <w:szCs w:val="24"/>
        </w:rPr>
        <w:t xml:space="preserve"> to individualistic religion,</w:t>
      </w:r>
      <w:r w:rsidR="00B532B0">
        <w:rPr>
          <w:rFonts w:ascii="Times New Roman" w:hAnsi="Times New Roman" w:cs="Times New Roman"/>
          <w:sz w:val="24"/>
          <w:szCs w:val="24"/>
        </w:rPr>
        <w:t xml:space="preserve"> the Social Gospel imagines</w:t>
      </w:r>
      <w:r w:rsidR="005310AF">
        <w:rPr>
          <w:rFonts w:ascii="Times New Roman" w:hAnsi="Times New Roman" w:cs="Times New Roman"/>
          <w:sz w:val="24"/>
          <w:szCs w:val="24"/>
        </w:rPr>
        <w:t xml:space="preserve"> religion as a </w:t>
      </w:r>
      <w:r w:rsidR="00C83B8B">
        <w:rPr>
          <w:rFonts w:ascii="Times New Roman" w:hAnsi="Times New Roman" w:cs="Times New Roman"/>
          <w:sz w:val="24"/>
          <w:szCs w:val="24"/>
        </w:rPr>
        <w:t xml:space="preserve">corporate </w:t>
      </w:r>
      <w:r w:rsidR="005310AF">
        <w:rPr>
          <w:rFonts w:ascii="Times New Roman" w:hAnsi="Times New Roman" w:cs="Times New Roman"/>
          <w:sz w:val="24"/>
          <w:szCs w:val="24"/>
        </w:rPr>
        <w:t xml:space="preserve">participation in building </w:t>
      </w:r>
      <w:r w:rsidR="00B532B0">
        <w:rPr>
          <w:rFonts w:ascii="Times New Roman" w:hAnsi="Times New Roman" w:cs="Times New Roman"/>
          <w:sz w:val="24"/>
          <w:szCs w:val="24"/>
        </w:rPr>
        <w:t>a better society and it achieves</w:t>
      </w:r>
      <w:r w:rsidR="005310AF">
        <w:rPr>
          <w:rFonts w:ascii="Times New Roman" w:hAnsi="Times New Roman" w:cs="Times New Roman"/>
          <w:sz w:val="24"/>
          <w:szCs w:val="24"/>
        </w:rPr>
        <w:t xml:space="preserve"> this re-imagined role of religion through a particular eschatological narrative. The view of the end promoted by the Social Gospel is one in which humanity actively and intentionally builds the Kingdom of God. </w:t>
      </w:r>
    </w:p>
    <w:p w14:paraId="7CFDFED0" w14:textId="77777777" w:rsidR="0086323D" w:rsidRDefault="005310AF" w:rsidP="00BD6885">
      <w:pPr>
        <w:rPr>
          <w:rFonts w:ascii="Times New Roman" w:hAnsi="Times New Roman" w:cs="Times New Roman"/>
          <w:sz w:val="24"/>
          <w:szCs w:val="24"/>
        </w:rPr>
      </w:pPr>
      <w:r>
        <w:rPr>
          <w:rFonts w:ascii="Times New Roman" w:hAnsi="Times New Roman" w:cs="Times New Roman"/>
          <w:sz w:val="24"/>
          <w:szCs w:val="24"/>
        </w:rPr>
        <w:t>The</w:t>
      </w:r>
      <w:r w:rsidR="00BD6885">
        <w:rPr>
          <w:rFonts w:ascii="Times New Roman" w:hAnsi="Times New Roman" w:cs="Times New Roman"/>
          <w:sz w:val="24"/>
          <w:szCs w:val="24"/>
        </w:rPr>
        <w:t xml:space="preserve"> Social Gospel’s eschatological </w:t>
      </w:r>
      <w:r>
        <w:rPr>
          <w:rFonts w:ascii="Times New Roman" w:hAnsi="Times New Roman" w:cs="Times New Roman"/>
          <w:sz w:val="24"/>
          <w:szCs w:val="24"/>
        </w:rPr>
        <w:t>narra</w:t>
      </w:r>
      <w:r w:rsidR="00BD6885">
        <w:rPr>
          <w:rFonts w:ascii="Times New Roman" w:hAnsi="Times New Roman" w:cs="Times New Roman"/>
          <w:sz w:val="24"/>
          <w:szCs w:val="24"/>
        </w:rPr>
        <w:t xml:space="preserve">tive of building the Kingdom is both </w:t>
      </w:r>
      <w:r>
        <w:rPr>
          <w:rFonts w:ascii="Times New Roman" w:hAnsi="Times New Roman" w:cs="Times New Roman"/>
          <w:sz w:val="24"/>
          <w:szCs w:val="24"/>
        </w:rPr>
        <w:t xml:space="preserve">historically and socially optimistic. </w:t>
      </w:r>
      <w:r w:rsidR="00BD6885">
        <w:rPr>
          <w:rFonts w:ascii="Times New Roman" w:hAnsi="Times New Roman" w:cs="Times New Roman"/>
          <w:sz w:val="24"/>
          <w:szCs w:val="24"/>
        </w:rPr>
        <w:t xml:space="preserve">It imagines not only a future of social betterment, it insists that the primary actors in creating that future are those </w:t>
      </w:r>
      <w:r w:rsidR="00492B22">
        <w:rPr>
          <w:rFonts w:ascii="Times New Roman" w:hAnsi="Times New Roman" w:cs="Times New Roman"/>
          <w:sz w:val="24"/>
          <w:szCs w:val="24"/>
        </w:rPr>
        <w:t xml:space="preserve">people </w:t>
      </w:r>
      <w:r w:rsidR="00BD6885">
        <w:rPr>
          <w:rFonts w:ascii="Times New Roman" w:hAnsi="Times New Roman" w:cs="Times New Roman"/>
          <w:sz w:val="24"/>
          <w:szCs w:val="24"/>
        </w:rPr>
        <w:t xml:space="preserve">who take part in this project of building </w:t>
      </w:r>
      <w:r w:rsidR="00BD6885">
        <w:rPr>
          <w:rFonts w:ascii="Times New Roman" w:hAnsi="Times New Roman" w:cs="Times New Roman"/>
          <w:sz w:val="24"/>
          <w:szCs w:val="24"/>
        </w:rPr>
        <w:lastRenderedPageBreak/>
        <w:t xml:space="preserve">the reign of God. The intention of these Social Gospel proponents is to restore an emphasis on the immanence of God. As </w:t>
      </w:r>
      <w:r w:rsidR="00E53295">
        <w:rPr>
          <w:rFonts w:ascii="Times New Roman" w:hAnsi="Times New Roman" w:cs="Times New Roman"/>
          <w:sz w:val="24"/>
          <w:szCs w:val="24"/>
        </w:rPr>
        <w:t xml:space="preserve">Walter </w:t>
      </w:r>
      <w:r w:rsidR="00823E2B">
        <w:rPr>
          <w:rFonts w:ascii="Times New Roman" w:hAnsi="Times New Roman" w:cs="Times New Roman"/>
          <w:sz w:val="24"/>
          <w:szCs w:val="24"/>
        </w:rPr>
        <w:t>Rauschenbusch</w:t>
      </w:r>
      <w:r w:rsidR="00BD6885">
        <w:rPr>
          <w:rFonts w:ascii="Times New Roman" w:hAnsi="Times New Roman" w:cs="Times New Roman"/>
          <w:sz w:val="24"/>
          <w:szCs w:val="24"/>
        </w:rPr>
        <w:t xml:space="preserve"> insists </w:t>
      </w:r>
      <w:r w:rsidR="00BD6885" w:rsidRPr="00BD6885">
        <w:rPr>
          <w:rFonts w:ascii="Times New Roman" w:hAnsi="Times New Roman" w:cs="Times New Roman"/>
          <w:sz w:val="24"/>
          <w:szCs w:val="24"/>
        </w:rPr>
        <w:t>“</w:t>
      </w:r>
      <w:r w:rsidR="00BD6885">
        <w:rPr>
          <w:rFonts w:ascii="Times New Roman" w:hAnsi="Times New Roman" w:cs="Times New Roman"/>
          <w:sz w:val="24"/>
          <w:szCs w:val="24"/>
        </w:rPr>
        <w:t>[t]</w:t>
      </w:r>
      <w:r w:rsidR="00BD6885" w:rsidRPr="00BD6885">
        <w:rPr>
          <w:rFonts w:ascii="Times New Roman" w:hAnsi="Times New Roman" w:cs="Times New Roman"/>
          <w:sz w:val="24"/>
          <w:szCs w:val="24"/>
        </w:rPr>
        <w:t>he social gospel is concerned about a progressive social incarnation of God.”</w:t>
      </w:r>
      <w:r w:rsidR="00BD6885">
        <w:rPr>
          <w:rStyle w:val="FootnoteReference"/>
          <w:rFonts w:ascii="Times New Roman" w:hAnsi="Times New Roman" w:cs="Times New Roman"/>
          <w:sz w:val="24"/>
          <w:szCs w:val="24"/>
        </w:rPr>
        <w:footnoteReference w:id="10"/>
      </w:r>
      <w:r w:rsidR="00BD6885">
        <w:rPr>
          <w:rFonts w:ascii="Times New Roman" w:hAnsi="Times New Roman" w:cs="Times New Roman"/>
          <w:sz w:val="24"/>
          <w:szCs w:val="24"/>
        </w:rPr>
        <w:t xml:space="preserve"> This progressive social incarnation </w:t>
      </w:r>
      <w:r w:rsidR="00492B22">
        <w:rPr>
          <w:rFonts w:ascii="Times New Roman" w:hAnsi="Times New Roman" w:cs="Times New Roman"/>
          <w:sz w:val="24"/>
          <w:szCs w:val="24"/>
        </w:rPr>
        <w:t>is a way of saying that the immanence of God is expressed through the actions of humanity.</w:t>
      </w:r>
      <w:r w:rsidR="0086323D">
        <w:rPr>
          <w:rFonts w:ascii="Times New Roman" w:hAnsi="Times New Roman" w:cs="Times New Roman"/>
          <w:sz w:val="24"/>
          <w:szCs w:val="24"/>
        </w:rPr>
        <w:t xml:space="preserve"> Even though</w:t>
      </w:r>
      <w:r w:rsidR="00492B22">
        <w:rPr>
          <w:rFonts w:ascii="Times New Roman" w:hAnsi="Times New Roman" w:cs="Times New Roman"/>
          <w:sz w:val="24"/>
          <w:szCs w:val="24"/>
        </w:rPr>
        <w:t xml:space="preserve"> </w:t>
      </w:r>
      <w:r w:rsidR="00823E2B">
        <w:rPr>
          <w:rFonts w:ascii="Times New Roman" w:hAnsi="Times New Roman" w:cs="Times New Roman"/>
          <w:sz w:val="24"/>
          <w:szCs w:val="24"/>
        </w:rPr>
        <w:t xml:space="preserve">Rauschenbusch </w:t>
      </w:r>
      <w:r w:rsidR="00B532B0">
        <w:rPr>
          <w:rFonts w:ascii="Times New Roman" w:hAnsi="Times New Roman" w:cs="Times New Roman"/>
          <w:sz w:val="24"/>
          <w:szCs w:val="24"/>
        </w:rPr>
        <w:t>carefully situates</w:t>
      </w:r>
      <w:r w:rsidR="00492B22">
        <w:rPr>
          <w:rFonts w:ascii="Times New Roman" w:hAnsi="Times New Roman" w:cs="Times New Roman"/>
          <w:sz w:val="24"/>
          <w:szCs w:val="24"/>
        </w:rPr>
        <w:t xml:space="preserve"> </w:t>
      </w:r>
      <w:r w:rsidR="0086323D">
        <w:rPr>
          <w:rFonts w:ascii="Times New Roman" w:hAnsi="Times New Roman" w:cs="Times New Roman"/>
          <w:sz w:val="24"/>
          <w:szCs w:val="24"/>
        </w:rPr>
        <w:t xml:space="preserve">this notion of social incarnation </w:t>
      </w:r>
      <w:r w:rsidR="00492B22">
        <w:rPr>
          <w:rFonts w:ascii="Times New Roman" w:hAnsi="Times New Roman" w:cs="Times New Roman"/>
          <w:sz w:val="24"/>
          <w:szCs w:val="24"/>
        </w:rPr>
        <w:t>as participation with God</w:t>
      </w:r>
      <w:r w:rsidR="0086323D">
        <w:rPr>
          <w:rFonts w:ascii="Times New Roman" w:hAnsi="Times New Roman" w:cs="Times New Roman"/>
          <w:sz w:val="24"/>
          <w:szCs w:val="24"/>
        </w:rPr>
        <w:t>’s activity</w:t>
      </w:r>
      <w:r w:rsidR="00492B22">
        <w:rPr>
          <w:rFonts w:ascii="Times New Roman" w:hAnsi="Times New Roman" w:cs="Times New Roman"/>
          <w:sz w:val="24"/>
          <w:szCs w:val="24"/>
        </w:rPr>
        <w:t xml:space="preserve"> in history, </w:t>
      </w:r>
      <w:r w:rsidR="00823E2B">
        <w:rPr>
          <w:rFonts w:ascii="Times New Roman" w:hAnsi="Times New Roman" w:cs="Times New Roman"/>
          <w:sz w:val="24"/>
          <w:szCs w:val="24"/>
        </w:rPr>
        <w:t>later proponents of the Social Gosp</w:t>
      </w:r>
      <w:r w:rsidR="0086323D">
        <w:rPr>
          <w:rFonts w:ascii="Times New Roman" w:hAnsi="Times New Roman" w:cs="Times New Roman"/>
          <w:sz w:val="24"/>
          <w:szCs w:val="24"/>
        </w:rPr>
        <w:t xml:space="preserve">el </w:t>
      </w:r>
      <w:r w:rsidR="00B532B0">
        <w:rPr>
          <w:rFonts w:ascii="Times New Roman" w:hAnsi="Times New Roman" w:cs="Times New Roman"/>
          <w:sz w:val="24"/>
          <w:szCs w:val="24"/>
        </w:rPr>
        <w:t>do</w:t>
      </w:r>
      <w:r w:rsidR="0086323D">
        <w:rPr>
          <w:rFonts w:ascii="Times New Roman" w:hAnsi="Times New Roman" w:cs="Times New Roman"/>
          <w:sz w:val="24"/>
          <w:szCs w:val="24"/>
        </w:rPr>
        <w:t xml:space="preserve"> not</w:t>
      </w:r>
      <w:r w:rsidR="00B532B0">
        <w:rPr>
          <w:rFonts w:ascii="Times New Roman" w:hAnsi="Times New Roman" w:cs="Times New Roman"/>
          <w:sz w:val="24"/>
          <w:szCs w:val="24"/>
        </w:rPr>
        <w:t xml:space="preserve"> always</w:t>
      </w:r>
      <w:r w:rsidR="0086323D">
        <w:rPr>
          <w:rFonts w:ascii="Times New Roman" w:hAnsi="Times New Roman" w:cs="Times New Roman"/>
          <w:sz w:val="24"/>
          <w:szCs w:val="24"/>
        </w:rPr>
        <w:t xml:space="preserve"> share his theological sensitivities</w:t>
      </w:r>
      <w:r w:rsidR="00823E2B">
        <w:rPr>
          <w:rFonts w:ascii="Times New Roman" w:hAnsi="Times New Roman" w:cs="Times New Roman"/>
          <w:sz w:val="24"/>
          <w:szCs w:val="24"/>
        </w:rPr>
        <w:t>.</w:t>
      </w:r>
      <w:r w:rsidR="00C83B8B">
        <w:rPr>
          <w:rFonts w:ascii="Times New Roman" w:hAnsi="Times New Roman" w:cs="Times New Roman"/>
          <w:sz w:val="24"/>
          <w:szCs w:val="24"/>
        </w:rPr>
        <w:t xml:space="preserve"> The Social Gospel’s understanding of the Kingdom reign of God </w:t>
      </w:r>
      <w:r w:rsidR="00B532B0">
        <w:rPr>
          <w:rFonts w:ascii="Times New Roman" w:hAnsi="Times New Roman" w:cs="Times New Roman"/>
          <w:sz w:val="24"/>
          <w:szCs w:val="24"/>
        </w:rPr>
        <w:t>is</w:t>
      </w:r>
      <w:r w:rsidR="00C83B8B">
        <w:rPr>
          <w:rFonts w:ascii="Times New Roman" w:hAnsi="Times New Roman" w:cs="Times New Roman"/>
          <w:sz w:val="24"/>
          <w:szCs w:val="24"/>
        </w:rPr>
        <w:t xml:space="preserve"> less about an eschatological reality and more about an immanent human project. </w:t>
      </w:r>
    </w:p>
    <w:p w14:paraId="372568B3" w14:textId="77777777" w:rsidR="00790883" w:rsidRDefault="00790883" w:rsidP="00790883">
      <w:pPr>
        <w:rPr>
          <w:rFonts w:ascii="Times New Roman" w:hAnsi="Times New Roman" w:cs="Times New Roman"/>
          <w:sz w:val="24"/>
          <w:szCs w:val="24"/>
        </w:rPr>
      </w:pPr>
      <w:r>
        <w:rPr>
          <w:rFonts w:ascii="Times New Roman" w:hAnsi="Times New Roman" w:cs="Times New Roman"/>
          <w:sz w:val="24"/>
          <w:szCs w:val="24"/>
        </w:rPr>
        <w:t>Carl Henry expressed concerns over the Social Gospel’s potential to reduce Christianity to a social works exercise. Henry charges that for the Social Gospel “social sensitivity still runs far deeper than theological sensitivity.”</w:t>
      </w:r>
      <w:r>
        <w:rPr>
          <w:rStyle w:val="FootnoteReference"/>
          <w:rFonts w:ascii="Times New Roman" w:hAnsi="Times New Roman" w:cs="Times New Roman"/>
          <w:sz w:val="24"/>
          <w:szCs w:val="24"/>
        </w:rPr>
        <w:footnoteReference w:id="11"/>
      </w:r>
      <w:r>
        <w:rPr>
          <w:rFonts w:ascii="Times New Roman" w:hAnsi="Times New Roman" w:cs="Times New Roman"/>
          <w:sz w:val="24"/>
          <w:szCs w:val="24"/>
        </w:rPr>
        <w:t xml:space="preserve"> And while the Social Gospel </w:t>
      </w:r>
      <w:r w:rsidR="00B532B0">
        <w:rPr>
          <w:rFonts w:ascii="Times New Roman" w:hAnsi="Times New Roman" w:cs="Times New Roman"/>
          <w:sz w:val="24"/>
          <w:szCs w:val="24"/>
        </w:rPr>
        <w:t>does</w:t>
      </w:r>
      <w:r>
        <w:rPr>
          <w:rFonts w:ascii="Times New Roman" w:hAnsi="Times New Roman" w:cs="Times New Roman"/>
          <w:sz w:val="24"/>
          <w:szCs w:val="24"/>
        </w:rPr>
        <w:t xml:space="preserve"> emphasise an imperative for participation in social ameli</w:t>
      </w:r>
      <w:r w:rsidR="00B532B0">
        <w:rPr>
          <w:rFonts w:ascii="Times New Roman" w:hAnsi="Times New Roman" w:cs="Times New Roman"/>
          <w:sz w:val="24"/>
          <w:szCs w:val="24"/>
        </w:rPr>
        <w:t>oration its social vision lacks</w:t>
      </w:r>
      <w:r>
        <w:rPr>
          <w:rFonts w:ascii="Times New Roman" w:hAnsi="Times New Roman" w:cs="Times New Roman"/>
          <w:sz w:val="24"/>
          <w:szCs w:val="24"/>
        </w:rPr>
        <w:t xml:space="preserve"> an adequate emphasis on God’s “works in history as well as above history.”</w:t>
      </w:r>
      <w:r>
        <w:rPr>
          <w:rStyle w:val="FootnoteReference"/>
          <w:rFonts w:ascii="Times New Roman" w:hAnsi="Times New Roman" w:cs="Times New Roman"/>
          <w:sz w:val="24"/>
          <w:szCs w:val="24"/>
        </w:rPr>
        <w:footnoteReference w:id="12"/>
      </w:r>
      <w:r>
        <w:rPr>
          <w:rFonts w:ascii="Times New Roman" w:hAnsi="Times New Roman" w:cs="Times New Roman"/>
          <w:sz w:val="24"/>
          <w:szCs w:val="24"/>
        </w:rPr>
        <w:t xml:space="preserve"> Henry offer</w:t>
      </w:r>
      <w:r w:rsidR="00B532B0">
        <w:rPr>
          <w:rFonts w:ascii="Times New Roman" w:hAnsi="Times New Roman" w:cs="Times New Roman"/>
          <w:sz w:val="24"/>
          <w:szCs w:val="24"/>
        </w:rPr>
        <w:t>s a</w:t>
      </w:r>
      <w:r>
        <w:rPr>
          <w:rFonts w:ascii="Times New Roman" w:hAnsi="Times New Roman" w:cs="Times New Roman"/>
          <w:sz w:val="24"/>
          <w:szCs w:val="24"/>
        </w:rPr>
        <w:t xml:space="preserve"> corrective view of the Kingdom as not something that we build, but something that we participate with. This view maintains God’s sovereignty while calling for the human response of participation. Henry call</w:t>
      </w:r>
      <w:r w:rsidR="00B532B0">
        <w:rPr>
          <w:rFonts w:ascii="Times New Roman" w:hAnsi="Times New Roman" w:cs="Times New Roman"/>
          <w:sz w:val="24"/>
          <w:szCs w:val="24"/>
        </w:rPr>
        <w:t>s</w:t>
      </w:r>
      <w:r>
        <w:rPr>
          <w:rFonts w:ascii="Times New Roman" w:hAnsi="Times New Roman" w:cs="Times New Roman"/>
          <w:sz w:val="24"/>
          <w:szCs w:val="24"/>
        </w:rPr>
        <w:t xml:space="preserve"> this approach a supernatural participation in social amelioration. S</w:t>
      </w:r>
      <w:r w:rsidR="00B532B0">
        <w:rPr>
          <w:rFonts w:ascii="Times New Roman" w:hAnsi="Times New Roman" w:cs="Times New Roman"/>
          <w:sz w:val="24"/>
          <w:szCs w:val="24"/>
        </w:rPr>
        <w:t>o named s</w:t>
      </w:r>
      <w:r>
        <w:rPr>
          <w:rFonts w:ascii="Times New Roman" w:hAnsi="Times New Roman" w:cs="Times New Roman"/>
          <w:sz w:val="24"/>
          <w:szCs w:val="24"/>
        </w:rPr>
        <w:t>upernatural in that this participation is responsive to God as the primary actor in and above history.</w:t>
      </w:r>
    </w:p>
    <w:p w14:paraId="312E6DAD" w14:textId="77777777" w:rsidR="00790883" w:rsidRDefault="00790883" w:rsidP="00BD6885">
      <w:pPr>
        <w:rPr>
          <w:rFonts w:ascii="Times New Roman" w:hAnsi="Times New Roman" w:cs="Times New Roman"/>
          <w:sz w:val="24"/>
          <w:szCs w:val="24"/>
        </w:rPr>
      </w:pPr>
      <w:r>
        <w:rPr>
          <w:rFonts w:ascii="Times New Roman" w:hAnsi="Times New Roman" w:cs="Times New Roman"/>
          <w:sz w:val="24"/>
          <w:szCs w:val="24"/>
        </w:rPr>
        <w:t xml:space="preserve">In their efforts to differentiate themselves from the Social Gospel proponents, Fundamentalists </w:t>
      </w:r>
      <w:r w:rsidR="00B532B0">
        <w:rPr>
          <w:rFonts w:ascii="Times New Roman" w:hAnsi="Times New Roman" w:cs="Times New Roman"/>
          <w:sz w:val="24"/>
          <w:szCs w:val="24"/>
        </w:rPr>
        <w:t>reject</w:t>
      </w:r>
      <w:r>
        <w:rPr>
          <w:rFonts w:ascii="Times New Roman" w:hAnsi="Times New Roman" w:cs="Times New Roman"/>
          <w:sz w:val="24"/>
          <w:szCs w:val="24"/>
        </w:rPr>
        <w:t xml:space="preserve"> important insights from Social Gospel theologies. Henry expresses this concern in terms of </w:t>
      </w:r>
      <w:r w:rsidR="00B532B0">
        <w:rPr>
          <w:rFonts w:ascii="Times New Roman" w:hAnsi="Times New Roman" w:cs="Times New Roman"/>
          <w:sz w:val="24"/>
          <w:szCs w:val="24"/>
        </w:rPr>
        <w:t xml:space="preserve">an </w:t>
      </w:r>
      <w:r>
        <w:rPr>
          <w:rFonts w:ascii="Times New Roman" w:hAnsi="Times New Roman" w:cs="Times New Roman"/>
          <w:sz w:val="24"/>
          <w:szCs w:val="24"/>
        </w:rPr>
        <w:t>evangelical orthodoxy that comes at the expense of an evangelical social imperative.</w:t>
      </w:r>
      <w:r>
        <w:rPr>
          <w:rStyle w:val="FootnoteReference"/>
          <w:rFonts w:ascii="Times New Roman" w:hAnsi="Times New Roman" w:cs="Times New Roman"/>
          <w:sz w:val="24"/>
          <w:szCs w:val="24"/>
        </w:rPr>
        <w:footnoteReference w:id="13"/>
      </w:r>
      <w:r>
        <w:rPr>
          <w:rFonts w:ascii="Times New Roman" w:hAnsi="Times New Roman" w:cs="Times New Roman"/>
          <w:sz w:val="24"/>
          <w:szCs w:val="24"/>
        </w:rPr>
        <w:t xml:space="preserve"> This is but one dimension of an unfortunate narrowing of evangelical concerns. To </w:t>
      </w:r>
      <w:r>
        <w:rPr>
          <w:rFonts w:ascii="Times New Roman" w:hAnsi="Times New Roman" w:cs="Times New Roman"/>
          <w:sz w:val="24"/>
          <w:szCs w:val="24"/>
        </w:rPr>
        <w:lastRenderedPageBreak/>
        <w:t xml:space="preserve">differentiate itself over against the emphasis on the social nature </w:t>
      </w:r>
      <w:r w:rsidR="00B532B0">
        <w:rPr>
          <w:rFonts w:ascii="Times New Roman" w:hAnsi="Times New Roman" w:cs="Times New Roman"/>
          <w:sz w:val="24"/>
          <w:szCs w:val="24"/>
        </w:rPr>
        <w:t>of sin, Fundamentalists narrow their understanding of</w:t>
      </w:r>
      <w:r>
        <w:rPr>
          <w:rFonts w:ascii="Times New Roman" w:hAnsi="Times New Roman" w:cs="Times New Roman"/>
          <w:sz w:val="24"/>
          <w:szCs w:val="24"/>
        </w:rPr>
        <w:t xml:space="preserve"> sin to a personal, transactional reality. In order to avoid the Social Gospel emphasis on works from devaluing the </w:t>
      </w:r>
      <w:r w:rsidR="00E53295">
        <w:rPr>
          <w:rFonts w:ascii="Times New Roman" w:hAnsi="Times New Roman" w:cs="Times New Roman"/>
          <w:sz w:val="24"/>
          <w:szCs w:val="24"/>
        </w:rPr>
        <w:t xml:space="preserve">individual’s </w:t>
      </w:r>
      <w:r>
        <w:rPr>
          <w:rFonts w:ascii="Times New Roman" w:hAnsi="Times New Roman" w:cs="Times New Roman"/>
          <w:sz w:val="24"/>
          <w:szCs w:val="24"/>
        </w:rPr>
        <w:t xml:space="preserve">need for salvation, Fundamentalists </w:t>
      </w:r>
      <w:r w:rsidR="00B532B0">
        <w:rPr>
          <w:rFonts w:ascii="Times New Roman" w:hAnsi="Times New Roman" w:cs="Times New Roman"/>
          <w:sz w:val="24"/>
          <w:szCs w:val="24"/>
        </w:rPr>
        <w:t>abandon</w:t>
      </w:r>
      <w:r w:rsidR="00E53295">
        <w:rPr>
          <w:rFonts w:ascii="Times New Roman" w:hAnsi="Times New Roman" w:cs="Times New Roman"/>
          <w:sz w:val="24"/>
          <w:szCs w:val="24"/>
        </w:rPr>
        <w:t xml:space="preserve"> social justice works in favour of </w:t>
      </w:r>
      <w:r>
        <w:rPr>
          <w:rFonts w:ascii="Times New Roman" w:hAnsi="Times New Roman" w:cs="Times New Roman"/>
          <w:sz w:val="24"/>
          <w:szCs w:val="24"/>
        </w:rPr>
        <w:t>separation and community protection</w:t>
      </w:r>
      <w:r w:rsidR="00E53295">
        <w:rPr>
          <w:rFonts w:ascii="Times New Roman" w:hAnsi="Times New Roman" w:cs="Times New Roman"/>
          <w:sz w:val="24"/>
          <w:szCs w:val="24"/>
        </w:rPr>
        <w:t xml:space="preserve"> in order to safeguard their message of personal salvation</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14"/>
      </w:r>
      <w:r>
        <w:rPr>
          <w:rFonts w:ascii="Times New Roman" w:hAnsi="Times New Roman" w:cs="Times New Roman"/>
          <w:sz w:val="24"/>
          <w:szCs w:val="24"/>
        </w:rPr>
        <w:t xml:space="preserve"> </w:t>
      </w:r>
      <w:r w:rsidR="00E53295">
        <w:rPr>
          <w:rFonts w:ascii="Times New Roman" w:hAnsi="Times New Roman" w:cs="Times New Roman"/>
          <w:sz w:val="24"/>
          <w:szCs w:val="24"/>
        </w:rPr>
        <w:t>Finally, t</w:t>
      </w:r>
      <w:r>
        <w:rPr>
          <w:rFonts w:ascii="Times New Roman" w:hAnsi="Times New Roman" w:cs="Times New Roman"/>
          <w:sz w:val="24"/>
          <w:szCs w:val="24"/>
        </w:rPr>
        <w:t>o correct for the Social Gospel’s overemphasis on an optimistic eschat</w:t>
      </w:r>
      <w:r w:rsidR="00B532B0">
        <w:rPr>
          <w:rFonts w:ascii="Times New Roman" w:hAnsi="Times New Roman" w:cs="Times New Roman"/>
          <w:sz w:val="24"/>
          <w:szCs w:val="24"/>
        </w:rPr>
        <w:t xml:space="preserve">ology, Fundamentalists retreat </w:t>
      </w:r>
      <w:r>
        <w:rPr>
          <w:rFonts w:ascii="Times New Roman" w:hAnsi="Times New Roman" w:cs="Times New Roman"/>
          <w:sz w:val="24"/>
          <w:szCs w:val="24"/>
        </w:rPr>
        <w:t>into an over</w:t>
      </w:r>
      <w:r w:rsidR="000D608B">
        <w:rPr>
          <w:rFonts w:ascii="Times New Roman" w:hAnsi="Times New Roman" w:cs="Times New Roman"/>
          <w:sz w:val="24"/>
          <w:szCs w:val="24"/>
        </w:rPr>
        <w:t>ly</w:t>
      </w:r>
      <w:r>
        <w:rPr>
          <w:rFonts w:ascii="Times New Roman" w:hAnsi="Times New Roman" w:cs="Times New Roman"/>
          <w:sz w:val="24"/>
          <w:szCs w:val="24"/>
        </w:rPr>
        <w:t xml:space="preserve"> futurist and pessimistic eschatology that is unable to inspire </w:t>
      </w:r>
      <w:r w:rsidR="000D608B">
        <w:rPr>
          <w:rFonts w:ascii="Times New Roman" w:hAnsi="Times New Roman" w:cs="Times New Roman"/>
          <w:sz w:val="24"/>
          <w:szCs w:val="24"/>
        </w:rPr>
        <w:t xml:space="preserve">adequate works of </w:t>
      </w:r>
      <w:r>
        <w:rPr>
          <w:rFonts w:ascii="Times New Roman" w:hAnsi="Times New Roman" w:cs="Times New Roman"/>
          <w:sz w:val="24"/>
          <w:szCs w:val="24"/>
        </w:rPr>
        <w:t>social amelioration. All of the changes wrought by differentiation adver</w:t>
      </w:r>
      <w:r w:rsidR="00B532B0">
        <w:rPr>
          <w:rFonts w:ascii="Times New Roman" w:hAnsi="Times New Roman" w:cs="Times New Roman"/>
          <w:sz w:val="24"/>
          <w:szCs w:val="24"/>
        </w:rPr>
        <w:t xml:space="preserve">sely </w:t>
      </w:r>
      <w:r w:rsidR="00203CA7">
        <w:rPr>
          <w:rFonts w:ascii="Times New Roman" w:hAnsi="Times New Roman" w:cs="Times New Roman"/>
          <w:sz w:val="24"/>
          <w:szCs w:val="24"/>
        </w:rPr>
        <w:t>affect</w:t>
      </w:r>
      <w:r>
        <w:rPr>
          <w:rFonts w:ascii="Times New Roman" w:hAnsi="Times New Roman" w:cs="Times New Roman"/>
          <w:sz w:val="24"/>
          <w:szCs w:val="24"/>
        </w:rPr>
        <w:t xml:space="preserve"> the Fundamentalist’s public witness.</w:t>
      </w:r>
    </w:p>
    <w:p w14:paraId="5D3246BC" w14:textId="77777777" w:rsidR="00823E2B" w:rsidRPr="00823E2B" w:rsidRDefault="00790883" w:rsidP="00823E2B">
      <w:pPr>
        <w:spacing w:before="120" w:after="120"/>
        <w:ind w:firstLine="0"/>
        <w:rPr>
          <w:rFonts w:ascii="Times New Roman" w:hAnsi="Times New Roman" w:cs="Times New Roman"/>
          <w:b/>
          <w:sz w:val="24"/>
          <w:szCs w:val="24"/>
        </w:rPr>
      </w:pPr>
      <w:r>
        <w:rPr>
          <w:rFonts w:ascii="Times New Roman" w:hAnsi="Times New Roman" w:cs="Times New Roman"/>
          <w:b/>
          <w:sz w:val="24"/>
          <w:szCs w:val="24"/>
        </w:rPr>
        <w:t>Witness as an Evangelical Concern</w:t>
      </w:r>
    </w:p>
    <w:p w14:paraId="6CD07FAC" w14:textId="77777777" w:rsidR="00377DA3" w:rsidRDefault="00790883" w:rsidP="00BD6885">
      <w:pPr>
        <w:rPr>
          <w:rFonts w:ascii="Times New Roman" w:hAnsi="Times New Roman" w:cs="Times New Roman"/>
          <w:sz w:val="24"/>
          <w:szCs w:val="24"/>
        </w:rPr>
      </w:pPr>
      <w:r>
        <w:rPr>
          <w:rFonts w:ascii="Times New Roman" w:hAnsi="Times New Roman" w:cs="Times New Roman"/>
          <w:sz w:val="24"/>
          <w:szCs w:val="24"/>
        </w:rPr>
        <w:t xml:space="preserve">Witness is always a driving concern for evangelical theologies. Witness consists of both a content and a </w:t>
      </w:r>
      <w:r w:rsidR="00E3437A">
        <w:rPr>
          <w:rFonts w:ascii="Times New Roman" w:hAnsi="Times New Roman" w:cs="Times New Roman"/>
          <w:sz w:val="24"/>
          <w:szCs w:val="24"/>
        </w:rPr>
        <w:t xml:space="preserve">capacity or </w:t>
      </w:r>
      <w:r w:rsidR="00B532B0">
        <w:rPr>
          <w:rFonts w:ascii="Times New Roman" w:hAnsi="Times New Roman" w:cs="Times New Roman"/>
          <w:sz w:val="24"/>
          <w:szCs w:val="24"/>
        </w:rPr>
        <w:t xml:space="preserve">a </w:t>
      </w:r>
      <w:r w:rsidR="00E3437A">
        <w:rPr>
          <w:rFonts w:ascii="Times New Roman" w:hAnsi="Times New Roman" w:cs="Times New Roman"/>
          <w:sz w:val="24"/>
          <w:szCs w:val="24"/>
        </w:rPr>
        <w:t>means to communicate that content effectively</w:t>
      </w:r>
      <w:r w:rsidR="00B65806">
        <w:rPr>
          <w:rFonts w:ascii="Times New Roman" w:hAnsi="Times New Roman" w:cs="Times New Roman"/>
          <w:sz w:val="24"/>
          <w:szCs w:val="24"/>
        </w:rPr>
        <w:t>.</w:t>
      </w:r>
      <w:r w:rsidR="002E048B">
        <w:rPr>
          <w:rStyle w:val="FootnoteReference"/>
          <w:rFonts w:ascii="Times New Roman" w:hAnsi="Times New Roman" w:cs="Times New Roman"/>
          <w:sz w:val="24"/>
          <w:szCs w:val="24"/>
        </w:rPr>
        <w:footnoteReference w:id="15"/>
      </w:r>
      <w:r w:rsidR="00297B44">
        <w:rPr>
          <w:rFonts w:ascii="Times New Roman" w:hAnsi="Times New Roman" w:cs="Times New Roman"/>
          <w:sz w:val="24"/>
          <w:szCs w:val="24"/>
        </w:rPr>
        <w:t xml:space="preserve"> For the Fundamentalists there </w:t>
      </w:r>
      <w:r w:rsidR="00165148">
        <w:rPr>
          <w:rFonts w:ascii="Times New Roman" w:hAnsi="Times New Roman" w:cs="Times New Roman"/>
          <w:sz w:val="24"/>
          <w:szCs w:val="24"/>
        </w:rPr>
        <w:t>is</w:t>
      </w:r>
      <w:r w:rsidR="00297B44">
        <w:rPr>
          <w:rFonts w:ascii="Times New Roman" w:hAnsi="Times New Roman" w:cs="Times New Roman"/>
          <w:sz w:val="24"/>
          <w:szCs w:val="24"/>
        </w:rPr>
        <w:t xml:space="preserve"> an emphasis on the content of witness being protected </w:t>
      </w:r>
      <w:r w:rsidR="004F41E7">
        <w:rPr>
          <w:rFonts w:ascii="Times New Roman" w:hAnsi="Times New Roman" w:cs="Times New Roman"/>
          <w:sz w:val="24"/>
          <w:szCs w:val="24"/>
        </w:rPr>
        <w:t>in the form of</w:t>
      </w:r>
      <w:r w:rsidR="00297B44">
        <w:rPr>
          <w:rFonts w:ascii="Times New Roman" w:hAnsi="Times New Roman" w:cs="Times New Roman"/>
          <w:sz w:val="24"/>
          <w:szCs w:val="24"/>
        </w:rPr>
        <w:t xml:space="preserve"> an evangelical orthodoxy. However, t</w:t>
      </w:r>
      <w:r w:rsidR="004F41E7">
        <w:rPr>
          <w:rFonts w:ascii="Times New Roman" w:hAnsi="Times New Roman" w:cs="Times New Roman"/>
          <w:sz w:val="24"/>
          <w:szCs w:val="24"/>
        </w:rPr>
        <w:t xml:space="preserve">his </w:t>
      </w:r>
      <w:r w:rsidR="00DD52D5">
        <w:rPr>
          <w:rFonts w:ascii="Times New Roman" w:hAnsi="Times New Roman" w:cs="Times New Roman"/>
          <w:sz w:val="24"/>
          <w:szCs w:val="24"/>
        </w:rPr>
        <w:t xml:space="preserve">particular </w:t>
      </w:r>
      <w:r w:rsidR="004F41E7">
        <w:rPr>
          <w:rFonts w:ascii="Times New Roman" w:hAnsi="Times New Roman" w:cs="Times New Roman"/>
          <w:sz w:val="24"/>
          <w:szCs w:val="24"/>
        </w:rPr>
        <w:t>emphasis on content comes</w:t>
      </w:r>
      <w:r w:rsidR="00297B44">
        <w:rPr>
          <w:rFonts w:ascii="Times New Roman" w:hAnsi="Times New Roman" w:cs="Times New Roman"/>
          <w:sz w:val="24"/>
          <w:szCs w:val="24"/>
        </w:rPr>
        <w:t xml:space="preserve"> at the expense of the Fundamentalists’ capacity to effectively comm</w:t>
      </w:r>
      <w:r w:rsidR="00E53295">
        <w:rPr>
          <w:rFonts w:ascii="Times New Roman" w:hAnsi="Times New Roman" w:cs="Times New Roman"/>
          <w:sz w:val="24"/>
          <w:szCs w:val="24"/>
        </w:rPr>
        <w:t>unicate their</w:t>
      </w:r>
      <w:r w:rsidR="004F41E7">
        <w:rPr>
          <w:rFonts w:ascii="Times New Roman" w:hAnsi="Times New Roman" w:cs="Times New Roman"/>
          <w:sz w:val="24"/>
          <w:szCs w:val="24"/>
        </w:rPr>
        <w:t xml:space="preserve"> message</w:t>
      </w:r>
      <w:r w:rsidR="00B532B0">
        <w:rPr>
          <w:rFonts w:ascii="Times New Roman" w:hAnsi="Times New Roman" w:cs="Times New Roman"/>
          <w:sz w:val="24"/>
          <w:szCs w:val="24"/>
        </w:rPr>
        <w:t xml:space="preserve"> (content)</w:t>
      </w:r>
      <w:r w:rsidR="004F41E7">
        <w:rPr>
          <w:rFonts w:ascii="Times New Roman" w:hAnsi="Times New Roman" w:cs="Times New Roman"/>
          <w:sz w:val="24"/>
          <w:szCs w:val="24"/>
        </w:rPr>
        <w:t xml:space="preserve"> publically. </w:t>
      </w:r>
      <w:r w:rsidR="00B532B0">
        <w:rPr>
          <w:rFonts w:ascii="Times New Roman" w:hAnsi="Times New Roman" w:cs="Times New Roman"/>
          <w:sz w:val="24"/>
          <w:szCs w:val="24"/>
        </w:rPr>
        <w:t xml:space="preserve">Central to Henry’s </w:t>
      </w:r>
      <w:r w:rsidR="00B532B0" w:rsidRPr="004F41E7">
        <w:rPr>
          <w:rFonts w:ascii="Times New Roman" w:hAnsi="Times New Roman" w:cs="Times New Roman"/>
          <w:i/>
          <w:sz w:val="24"/>
          <w:szCs w:val="24"/>
        </w:rPr>
        <w:t>Uneasy Conscience</w:t>
      </w:r>
      <w:r w:rsidR="00B532B0">
        <w:rPr>
          <w:rFonts w:ascii="Times New Roman" w:hAnsi="Times New Roman" w:cs="Times New Roman"/>
          <w:sz w:val="24"/>
          <w:szCs w:val="24"/>
        </w:rPr>
        <w:t xml:space="preserve"> is t</w:t>
      </w:r>
      <w:r w:rsidR="004F41E7">
        <w:rPr>
          <w:rFonts w:ascii="Times New Roman" w:hAnsi="Times New Roman" w:cs="Times New Roman"/>
          <w:sz w:val="24"/>
          <w:szCs w:val="24"/>
        </w:rPr>
        <w:t xml:space="preserve">his concern for a lack of capacity to effectively communicate </w:t>
      </w:r>
      <w:r w:rsidR="000D608B">
        <w:rPr>
          <w:rFonts w:ascii="Times New Roman" w:hAnsi="Times New Roman" w:cs="Times New Roman"/>
          <w:sz w:val="24"/>
          <w:szCs w:val="24"/>
        </w:rPr>
        <w:t>or</w:t>
      </w:r>
      <w:r w:rsidR="004F41E7">
        <w:rPr>
          <w:rFonts w:ascii="Times New Roman" w:hAnsi="Times New Roman" w:cs="Times New Roman"/>
          <w:sz w:val="24"/>
          <w:szCs w:val="24"/>
        </w:rPr>
        <w:t xml:space="preserve"> witness </w:t>
      </w:r>
      <w:r w:rsidR="000D608B">
        <w:rPr>
          <w:rFonts w:ascii="Times New Roman" w:hAnsi="Times New Roman" w:cs="Times New Roman"/>
          <w:sz w:val="24"/>
          <w:szCs w:val="24"/>
        </w:rPr>
        <w:t>to those outside of the Fundamentalists’ churches</w:t>
      </w:r>
      <w:r w:rsidR="004F41E7">
        <w:rPr>
          <w:rFonts w:ascii="Times New Roman" w:hAnsi="Times New Roman" w:cs="Times New Roman"/>
          <w:sz w:val="24"/>
          <w:szCs w:val="24"/>
        </w:rPr>
        <w:t xml:space="preserve">. </w:t>
      </w:r>
      <w:r w:rsidR="00B532B0">
        <w:rPr>
          <w:rFonts w:ascii="Times New Roman" w:hAnsi="Times New Roman" w:cs="Times New Roman"/>
          <w:sz w:val="24"/>
          <w:szCs w:val="24"/>
        </w:rPr>
        <w:t>In the remainder</w:t>
      </w:r>
      <w:r w:rsidR="004F41E7">
        <w:rPr>
          <w:rFonts w:ascii="Times New Roman" w:hAnsi="Times New Roman" w:cs="Times New Roman"/>
          <w:sz w:val="24"/>
          <w:szCs w:val="24"/>
        </w:rPr>
        <w:t xml:space="preserve"> of this paper I argue that Henry proposes</w:t>
      </w:r>
      <w:r w:rsidR="00B532B0">
        <w:rPr>
          <w:rFonts w:ascii="Times New Roman" w:hAnsi="Times New Roman" w:cs="Times New Roman"/>
          <w:sz w:val="24"/>
          <w:szCs w:val="24"/>
        </w:rPr>
        <w:t xml:space="preserve"> an alternative theological justification for social engagement </w:t>
      </w:r>
      <w:r w:rsidR="004F41E7">
        <w:rPr>
          <w:rFonts w:ascii="Times New Roman" w:hAnsi="Times New Roman" w:cs="Times New Roman"/>
          <w:sz w:val="24"/>
          <w:szCs w:val="24"/>
        </w:rPr>
        <w:t>that maintains the essentials of evangelical ort</w:t>
      </w:r>
      <w:r w:rsidR="00B532B0">
        <w:rPr>
          <w:rFonts w:ascii="Times New Roman" w:hAnsi="Times New Roman" w:cs="Times New Roman"/>
          <w:sz w:val="24"/>
          <w:szCs w:val="24"/>
        </w:rPr>
        <w:t>hodoxy while</w:t>
      </w:r>
      <w:r w:rsidR="0034054A">
        <w:rPr>
          <w:rFonts w:ascii="Times New Roman" w:hAnsi="Times New Roman" w:cs="Times New Roman"/>
          <w:sz w:val="24"/>
          <w:szCs w:val="24"/>
        </w:rPr>
        <w:t xml:space="preserve"> </w:t>
      </w:r>
      <w:r w:rsidR="004F41E7">
        <w:rPr>
          <w:rFonts w:ascii="Times New Roman" w:hAnsi="Times New Roman" w:cs="Times New Roman"/>
          <w:sz w:val="24"/>
          <w:szCs w:val="24"/>
        </w:rPr>
        <w:t>re</w:t>
      </w:r>
      <w:r w:rsidR="0034054A">
        <w:rPr>
          <w:rFonts w:ascii="Times New Roman" w:hAnsi="Times New Roman" w:cs="Times New Roman"/>
          <w:sz w:val="24"/>
          <w:szCs w:val="24"/>
        </w:rPr>
        <w:t>fusing</w:t>
      </w:r>
      <w:r w:rsidR="004F41E7">
        <w:rPr>
          <w:rFonts w:ascii="Times New Roman" w:hAnsi="Times New Roman" w:cs="Times New Roman"/>
          <w:sz w:val="24"/>
          <w:szCs w:val="24"/>
        </w:rPr>
        <w:t xml:space="preserve"> to retreat</w:t>
      </w:r>
      <w:r w:rsidR="0034054A">
        <w:rPr>
          <w:rFonts w:ascii="Times New Roman" w:hAnsi="Times New Roman" w:cs="Times New Roman"/>
          <w:sz w:val="24"/>
          <w:szCs w:val="24"/>
        </w:rPr>
        <w:t xml:space="preserve"> into a pessimistic eschatology. Henry’s proposal ultimately </w:t>
      </w:r>
      <w:r w:rsidR="00001611">
        <w:rPr>
          <w:rFonts w:ascii="Times New Roman" w:hAnsi="Times New Roman" w:cs="Times New Roman"/>
          <w:sz w:val="24"/>
          <w:szCs w:val="24"/>
        </w:rPr>
        <w:t xml:space="preserve">renews the capacity for </w:t>
      </w:r>
      <w:r w:rsidR="0034054A">
        <w:rPr>
          <w:rFonts w:ascii="Times New Roman" w:hAnsi="Times New Roman" w:cs="Times New Roman"/>
          <w:sz w:val="24"/>
          <w:szCs w:val="24"/>
        </w:rPr>
        <w:t>an</w:t>
      </w:r>
      <w:r w:rsidR="00001611">
        <w:rPr>
          <w:rFonts w:ascii="Times New Roman" w:hAnsi="Times New Roman" w:cs="Times New Roman"/>
          <w:sz w:val="24"/>
          <w:szCs w:val="24"/>
        </w:rPr>
        <w:t xml:space="preserve"> evangelical public Christian witness. </w:t>
      </w:r>
    </w:p>
    <w:p w14:paraId="15BEE079" w14:textId="77777777" w:rsidR="00001611" w:rsidRPr="00DB7C3F" w:rsidRDefault="00DB7C3F" w:rsidP="00DB7C3F">
      <w:pPr>
        <w:spacing w:before="120" w:after="120"/>
        <w:ind w:firstLine="0"/>
        <w:rPr>
          <w:rFonts w:ascii="Times New Roman" w:hAnsi="Times New Roman" w:cs="Times New Roman"/>
          <w:b/>
          <w:sz w:val="24"/>
          <w:szCs w:val="24"/>
        </w:rPr>
      </w:pPr>
      <w:r w:rsidRPr="00DB7C3F">
        <w:rPr>
          <w:rFonts w:ascii="Times New Roman" w:hAnsi="Times New Roman" w:cs="Times New Roman"/>
          <w:b/>
          <w:sz w:val="24"/>
          <w:szCs w:val="24"/>
        </w:rPr>
        <w:lastRenderedPageBreak/>
        <w:t xml:space="preserve">Henry’s </w:t>
      </w:r>
      <w:r w:rsidR="0034054A">
        <w:rPr>
          <w:rFonts w:ascii="Times New Roman" w:hAnsi="Times New Roman" w:cs="Times New Roman"/>
          <w:b/>
          <w:sz w:val="24"/>
          <w:szCs w:val="24"/>
        </w:rPr>
        <w:t>P</w:t>
      </w:r>
      <w:r w:rsidR="00B532B0">
        <w:rPr>
          <w:rFonts w:ascii="Times New Roman" w:hAnsi="Times New Roman" w:cs="Times New Roman"/>
          <w:b/>
          <w:sz w:val="24"/>
          <w:szCs w:val="24"/>
        </w:rPr>
        <w:t>roposed Theological Justification for Evangelical Social Engagement</w:t>
      </w:r>
    </w:p>
    <w:p w14:paraId="56B64684" w14:textId="77777777" w:rsidR="00823E2B" w:rsidRDefault="00D22B49" w:rsidP="00BD6885">
      <w:pPr>
        <w:rPr>
          <w:rFonts w:ascii="Times New Roman" w:hAnsi="Times New Roman" w:cs="Times New Roman"/>
          <w:sz w:val="24"/>
          <w:szCs w:val="24"/>
        </w:rPr>
      </w:pPr>
      <w:r>
        <w:rPr>
          <w:rFonts w:ascii="Times New Roman" w:hAnsi="Times New Roman" w:cs="Times New Roman"/>
          <w:sz w:val="24"/>
          <w:szCs w:val="24"/>
        </w:rPr>
        <w:t xml:space="preserve">Although </w:t>
      </w:r>
      <w:r w:rsidR="00795CDA">
        <w:rPr>
          <w:rFonts w:ascii="Times New Roman" w:hAnsi="Times New Roman" w:cs="Times New Roman"/>
          <w:sz w:val="24"/>
          <w:szCs w:val="24"/>
        </w:rPr>
        <w:t xml:space="preserve">in </w:t>
      </w:r>
      <w:r w:rsidRPr="00795CDA">
        <w:rPr>
          <w:rFonts w:ascii="Times New Roman" w:hAnsi="Times New Roman" w:cs="Times New Roman"/>
          <w:i/>
          <w:sz w:val="24"/>
          <w:szCs w:val="24"/>
        </w:rPr>
        <w:t>Uneasy Conscience</w:t>
      </w:r>
      <w:r>
        <w:rPr>
          <w:rFonts w:ascii="Times New Roman" w:hAnsi="Times New Roman" w:cs="Times New Roman"/>
          <w:sz w:val="24"/>
          <w:szCs w:val="24"/>
        </w:rPr>
        <w:t xml:space="preserve"> </w:t>
      </w:r>
      <w:r w:rsidR="00795CDA">
        <w:rPr>
          <w:rFonts w:ascii="Times New Roman" w:hAnsi="Times New Roman" w:cs="Times New Roman"/>
          <w:sz w:val="24"/>
          <w:szCs w:val="24"/>
        </w:rPr>
        <w:t xml:space="preserve">Henry </w:t>
      </w:r>
      <w:r>
        <w:rPr>
          <w:rFonts w:ascii="Times New Roman" w:hAnsi="Times New Roman" w:cs="Times New Roman"/>
          <w:sz w:val="24"/>
          <w:szCs w:val="24"/>
        </w:rPr>
        <w:t xml:space="preserve">is hesitant to promote a specific eschatological narrative, it is evident that </w:t>
      </w:r>
      <w:r w:rsidR="00795CDA">
        <w:rPr>
          <w:rFonts w:ascii="Times New Roman" w:hAnsi="Times New Roman" w:cs="Times New Roman"/>
          <w:sz w:val="24"/>
          <w:szCs w:val="24"/>
        </w:rPr>
        <w:t>he favours an inaugurated-e</w:t>
      </w:r>
      <w:r>
        <w:rPr>
          <w:rFonts w:ascii="Times New Roman" w:hAnsi="Times New Roman" w:cs="Times New Roman"/>
          <w:sz w:val="24"/>
          <w:szCs w:val="24"/>
        </w:rPr>
        <w:t>nacted premillennial eschatology.</w:t>
      </w:r>
      <w:r>
        <w:rPr>
          <w:rStyle w:val="FootnoteReference"/>
          <w:rFonts w:ascii="Times New Roman" w:hAnsi="Times New Roman" w:cs="Times New Roman"/>
          <w:sz w:val="24"/>
          <w:szCs w:val="24"/>
        </w:rPr>
        <w:footnoteReference w:id="16"/>
      </w:r>
      <w:r w:rsidR="00377DA3">
        <w:rPr>
          <w:rFonts w:ascii="Times New Roman" w:hAnsi="Times New Roman" w:cs="Times New Roman"/>
          <w:sz w:val="24"/>
          <w:szCs w:val="24"/>
        </w:rPr>
        <w:t xml:space="preserve"> </w:t>
      </w:r>
      <w:r w:rsidR="00795CDA">
        <w:rPr>
          <w:rFonts w:ascii="Times New Roman" w:hAnsi="Times New Roman" w:cs="Times New Roman"/>
          <w:sz w:val="24"/>
          <w:szCs w:val="24"/>
        </w:rPr>
        <w:t>Russell Moore notes that not only did this form of eschatology animate Henry’</w:t>
      </w:r>
      <w:r w:rsidR="00831E07">
        <w:rPr>
          <w:rFonts w:ascii="Times New Roman" w:hAnsi="Times New Roman" w:cs="Times New Roman"/>
          <w:sz w:val="24"/>
          <w:szCs w:val="24"/>
        </w:rPr>
        <w:t xml:space="preserve">s concerns over evangelical social engagement it also </w:t>
      </w:r>
      <w:r w:rsidR="00BB259A">
        <w:rPr>
          <w:rFonts w:ascii="Times New Roman" w:hAnsi="Times New Roman" w:cs="Times New Roman"/>
          <w:sz w:val="24"/>
          <w:szCs w:val="24"/>
        </w:rPr>
        <w:t>gains</w:t>
      </w:r>
      <w:r w:rsidR="00831E07">
        <w:rPr>
          <w:rFonts w:ascii="Times New Roman" w:hAnsi="Times New Roman" w:cs="Times New Roman"/>
          <w:sz w:val="24"/>
          <w:szCs w:val="24"/>
        </w:rPr>
        <w:t xml:space="preserve"> popular</w:t>
      </w:r>
      <w:r w:rsidR="00BB259A">
        <w:rPr>
          <w:rFonts w:ascii="Times New Roman" w:hAnsi="Times New Roman" w:cs="Times New Roman"/>
          <w:sz w:val="24"/>
          <w:szCs w:val="24"/>
        </w:rPr>
        <w:t>ity</w:t>
      </w:r>
      <w:r w:rsidR="00831E07">
        <w:rPr>
          <w:rFonts w:ascii="Times New Roman" w:hAnsi="Times New Roman" w:cs="Times New Roman"/>
          <w:sz w:val="24"/>
          <w:szCs w:val="24"/>
        </w:rPr>
        <w:t xml:space="preserve"> among the growing movement of neo-evangelicals</w:t>
      </w:r>
      <w:r w:rsidR="00BB259A">
        <w:rPr>
          <w:rFonts w:ascii="Times New Roman" w:hAnsi="Times New Roman" w:cs="Times New Roman"/>
          <w:sz w:val="24"/>
          <w:szCs w:val="24"/>
        </w:rPr>
        <w:t xml:space="preserve"> which emerge through the work of Henry and his contemporaries</w:t>
      </w:r>
      <w:r w:rsidR="00831E07">
        <w:rPr>
          <w:rFonts w:ascii="Times New Roman" w:hAnsi="Times New Roman" w:cs="Times New Roman"/>
          <w:sz w:val="24"/>
          <w:szCs w:val="24"/>
        </w:rPr>
        <w:t>.</w:t>
      </w:r>
      <w:r w:rsidR="00831E07">
        <w:rPr>
          <w:rStyle w:val="FootnoteReference"/>
          <w:rFonts w:ascii="Times New Roman" w:hAnsi="Times New Roman" w:cs="Times New Roman"/>
          <w:sz w:val="24"/>
          <w:szCs w:val="24"/>
        </w:rPr>
        <w:footnoteReference w:id="17"/>
      </w:r>
      <w:r w:rsidR="00831E07">
        <w:rPr>
          <w:rFonts w:ascii="Times New Roman" w:hAnsi="Times New Roman" w:cs="Times New Roman"/>
          <w:sz w:val="24"/>
          <w:szCs w:val="24"/>
        </w:rPr>
        <w:t xml:space="preserve"> This eschatological narrative </w:t>
      </w:r>
      <w:r w:rsidR="00BA4D45">
        <w:rPr>
          <w:rFonts w:ascii="Times New Roman" w:hAnsi="Times New Roman" w:cs="Times New Roman"/>
          <w:sz w:val="24"/>
          <w:szCs w:val="24"/>
        </w:rPr>
        <w:t xml:space="preserve">simultaneously </w:t>
      </w:r>
      <w:r w:rsidR="00DD52D5">
        <w:rPr>
          <w:rFonts w:ascii="Times New Roman" w:hAnsi="Times New Roman" w:cs="Times New Roman"/>
          <w:sz w:val="24"/>
          <w:szCs w:val="24"/>
        </w:rPr>
        <w:t xml:space="preserve">depicts history as </w:t>
      </w:r>
      <w:r w:rsidR="00831E07">
        <w:rPr>
          <w:rFonts w:ascii="Times New Roman" w:hAnsi="Times New Roman" w:cs="Times New Roman"/>
          <w:sz w:val="24"/>
          <w:szCs w:val="24"/>
        </w:rPr>
        <w:t>waiting</w:t>
      </w:r>
      <w:r w:rsidR="008E7BE3">
        <w:rPr>
          <w:rFonts w:ascii="Times New Roman" w:hAnsi="Times New Roman" w:cs="Times New Roman"/>
          <w:sz w:val="24"/>
          <w:szCs w:val="24"/>
        </w:rPr>
        <w:t>, even longing for,</w:t>
      </w:r>
      <w:r w:rsidR="00831E07">
        <w:rPr>
          <w:rFonts w:ascii="Times New Roman" w:hAnsi="Times New Roman" w:cs="Times New Roman"/>
          <w:sz w:val="24"/>
          <w:szCs w:val="24"/>
        </w:rPr>
        <w:t xml:space="preserve"> the final consummation of the Kingdom in the coming eschaton and</w:t>
      </w:r>
      <w:r w:rsidR="008E7BE3">
        <w:rPr>
          <w:rFonts w:ascii="Times New Roman" w:hAnsi="Times New Roman" w:cs="Times New Roman"/>
          <w:sz w:val="24"/>
          <w:szCs w:val="24"/>
        </w:rPr>
        <w:t>, at the same time,</w:t>
      </w:r>
      <w:r w:rsidR="00831E07">
        <w:rPr>
          <w:rFonts w:ascii="Times New Roman" w:hAnsi="Times New Roman" w:cs="Times New Roman"/>
          <w:sz w:val="24"/>
          <w:szCs w:val="24"/>
        </w:rPr>
        <w:t xml:space="preserve"> </w:t>
      </w:r>
      <w:r w:rsidR="0034054A">
        <w:rPr>
          <w:rFonts w:ascii="Times New Roman" w:hAnsi="Times New Roman" w:cs="Times New Roman"/>
          <w:sz w:val="24"/>
          <w:szCs w:val="24"/>
        </w:rPr>
        <w:t xml:space="preserve">depicts </w:t>
      </w:r>
      <w:r w:rsidR="00BA4D45">
        <w:rPr>
          <w:rFonts w:ascii="Times New Roman" w:hAnsi="Times New Roman" w:cs="Times New Roman"/>
          <w:sz w:val="24"/>
          <w:szCs w:val="24"/>
        </w:rPr>
        <w:t xml:space="preserve">history </w:t>
      </w:r>
      <w:r w:rsidR="008E7BE3">
        <w:rPr>
          <w:rFonts w:ascii="Times New Roman" w:hAnsi="Times New Roman" w:cs="Times New Roman"/>
          <w:sz w:val="24"/>
          <w:szCs w:val="24"/>
        </w:rPr>
        <w:t xml:space="preserve">as </w:t>
      </w:r>
      <w:r w:rsidR="00831E07">
        <w:rPr>
          <w:rFonts w:ascii="Times New Roman" w:hAnsi="Times New Roman" w:cs="Times New Roman"/>
          <w:sz w:val="24"/>
          <w:szCs w:val="24"/>
        </w:rPr>
        <w:t xml:space="preserve">the site where this future reign of God </w:t>
      </w:r>
      <w:r w:rsidR="008E7BE3">
        <w:rPr>
          <w:rFonts w:ascii="Times New Roman" w:hAnsi="Times New Roman" w:cs="Times New Roman"/>
          <w:sz w:val="24"/>
          <w:szCs w:val="24"/>
        </w:rPr>
        <w:t xml:space="preserve">is already </w:t>
      </w:r>
      <w:r w:rsidR="00831E07">
        <w:rPr>
          <w:rFonts w:ascii="Times New Roman" w:hAnsi="Times New Roman" w:cs="Times New Roman"/>
          <w:sz w:val="24"/>
          <w:szCs w:val="24"/>
        </w:rPr>
        <w:t xml:space="preserve">inaugurated and continues to be enacted. To use Ladd’s imagery, in </w:t>
      </w:r>
      <w:r w:rsidR="00BA4D45">
        <w:rPr>
          <w:rFonts w:ascii="Times New Roman" w:hAnsi="Times New Roman" w:cs="Times New Roman"/>
          <w:sz w:val="24"/>
          <w:szCs w:val="24"/>
        </w:rPr>
        <w:t xml:space="preserve">present </w:t>
      </w:r>
      <w:r w:rsidR="00831E07">
        <w:rPr>
          <w:rFonts w:ascii="Times New Roman" w:hAnsi="Times New Roman" w:cs="Times New Roman"/>
          <w:sz w:val="24"/>
          <w:szCs w:val="24"/>
        </w:rPr>
        <w:t>history we experience tastes of the Kingdom of God</w:t>
      </w:r>
      <w:r w:rsidR="003F47A0">
        <w:rPr>
          <w:rFonts w:ascii="Times New Roman" w:hAnsi="Times New Roman" w:cs="Times New Roman"/>
          <w:sz w:val="24"/>
          <w:szCs w:val="24"/>
        </w:rPr>
        <w:t xml:space="preserve"> because it really is the future Kingdom we are tasting.</w:t>
      </w:r>
      <w:r w:rsidR="003F47A0">
        <w:rPr>
          <w:rStyle w:val="FootnoteReference"/>
          <w:rFonts w:ascii="Times New Roman" w:hAnsi="Times New Roman" w:cs="Times New Roman"/>
          <w:sz w:val="24"/>
          <w:szCs w:val="24"/>
        </w:rPr>
        <w:footnoteReference w:id="18"/>
      </w:r>
      <w:r w:rsidR="00BA4D45">
        <w:rPr>
          <w:rFonts w:ascii="Times New Roman" w:hAnsi="Times New Roman" w:cs="Times New Roman"/>
          <w:sz w:val="24"/>
          <w:szCs w:val="24"/>
        </w:rPr>
        <w:t xml:space="preserve"> </w:t>
      </w:r>
      <w:r w:rsidR="0034054A">
        <w:rPr>
          <w:rFonts w:ascii="Times New Roman" w:hAnsi="Times New Roman" w:cs="Times New Roman"/>
          <w:sz w:val="24"/>
          <w:szCs w:val="24"/>
        </w:rPr>
        <w:t>Yet those tastes are n</w:t>
      </w:r>
      <w:r w:rsidR="00DD52D5">
        <w:rPr>
          <w:rFonts w:ascii="Times New Roman" w:hAnsi="Times New Roman" w:cs="Times New Roman"/>
          <w:sz w:val="24"/>
          <w:szCs w:val="24"/>
        </w:rPr>
        <w:t>ot the result of</w:t>
      </w:r>
      <w:r w:rsidR="0034054A">
        <w:rPr>
          <w:rFonts w:ascii="Times New Roman" w:hAnsi="Times New Roman" w:cs="Times New Roman"/>
          <w:sz w:val="24"/>
          <w:szCs w:val="24"/>
        </w:rPr>
        <w:t xml:space="preserve"> human works project</w:t>
      </w:r>
      <w:r w:rsidR="008E7BE3">
        <w:rPr>
          <w:rFonts w:ascii="Times New Roman" w:hAnsi="Times New Roman" w:cs="Times New Roman"/>
          <w:sz w:val="24"/>
          <w:szCs w:val="24"/>
        </w:rPr>
        <w:t>s</w:t>
      </w:r>
      <w:r w:rsidR="0034054A">
        <w:rPr>
          <w:rFonts w:ascii="Times New Roman" w:hAnsi="Times New Roman" w:cs="Times New Roman"/>
          <w:sz w:val="24"/>
          <w:szCs w:val="24"/>
        </w:rPr>
        <w:t>, rather they are the foretastes of the awaited eschatological future reign</w:t>
      </w:r>
      <w:r w:rsidR="000D608B">
        <w:rPr>
          <w:rFonts w:ascii="Times New Roman" w:hAnsi="Times New Roman" w:cs="Times New Roman"/>
          <w:sz w:val="24"/>
          <w:szCs w:val="24"/>
        </w:rPr>
        <w:t xml:space="preserve"> of God</w:t>
      </w:r>
      <w:r w:rsidR="0034054A">
        <w:rPr>
          <w:rFonts w:ascii="Times New Roman" w:hAnsi="Times New Roman" w:cs="Times New Roman"/>
          <w:sz w:val="24"/>
          <w:szCs w:val="24"/>
        </w:rPr>
        <w:t xml:space="preserve">. An inaugurated-enacted </w:t>
      </w:r>
      <w:r w:rsidR="00BA4D45">
        <w:rPr>
          <w:rFonts w:ascii="Times New Roman" w:hAnsi="Times New Roman" w:cs="Times New Roman"/>
          <w:sz w:val="24"/>
          <w:szCs w:val="24"/>
        </w:rPr>
        <w:t xml:space="preserve">eschatology maintains the sovereign future of God without </w:t>
      </w:r>
      <w:r w:rsidR="000B74CA">
        <w:rPr>
          <w:rFonts w:ascii="Times New Roman" w:hAnsi="Times New Roman" w:cs="Times New Roman"/>
          <w:sz w:val="24"/>
          <w:szCs w:val="24"/>
        </w:rPr>
        <w:t>restricting</w:t>
      </w:r>
      <w:r w:rsidR="00BA4D45">
        <w:rPr>
          <w:rFonts w:ascii="Times New Roman" w:hAnsi="Times New Roman" w:cs="Times New Roman"/>
          <w:sz w:val="24"/>
          <w:szCs w:val="24"/>
        </w:rPr>
        <w:t xml:space="preserve"> God from active</w:t>
      </w:r>
      <w:r w:rsidR="008E7BE3">
        <w:rPr>
          <w:rFonts w:ascii="Times New Roman" w:hAnsi="Times New Roman" w:cs="Times New Roman"/>
          <w:sz w:val="24"/>
          <w:szCs w:val="24"/>
        </w:rPr>
        <w:t xml:space="preserve"> involvement</w:t>
      </w:r>
      <w:r w:rsidR="00BA4D45">
        <w:rPr>
          <w:rFonts w:ascii="Times New Roman" w:hAnsi="Times New Roman" w:cs="Times New Roman"/>
          <w:sz w:val="24"/>
          <w:szCs w:val="24"/>
        </w:rPr>
        <w:t xml:space="preserve"> in the present: God “works in history as well as above history.”</w:t>
      </w:r>
    </w:p>
    <w:p w14:paraId="29BC1783" w14:textId="77777777" w:rsidR="008E7BE3" w:rsidRDefault="00BA4D45" w:rsidP="00BD6885">
      <w:pPr>
        <w:rPr>
          <w:rFonts w:ascii="Times New Roman" w:hAnsi="Times New Roman" w:cs="Times New Roman"/>
          <w:sz w:val="24"/>
          <w:szCs w:val="24"/>
        </w:rPr>
      </w:pPr>
      <w:r>
        <w:rPr>
          <w:rFonts w:ascii="Times New Roman" w:hAnsi="Times New Roman" w:cs="Times New Roman"/>
          <w:sz w:val="24"/>
          <w:szCs w:val="24"/>
        </w:rPr>
        <w:t>The inaugurated-enacted eschatology is optimistic in</w:t>
      </w:r>
      <w:r w:rsidR="008E7BE3">
        <w:rPr>
          <w:rFonts w:ascii="Times New Roman" w:hAnsi="Times New Roman" w:cs="Times New Roman"/>
          <w:sz w:val="24"/>
          <w:szCs w:val="24"/>
        </w:rPr>
        <w:t xml:space="preserve"> affirming both</w:t>
      </w:r>
      <w:r>
        <w:rPr>
          <w:rFonts w:ascii="Times New Roman" w:hAnsi="Times New Roman" w:cs="Times New Roman"/>
          <w:sz w:val="24"/>
          <w:szCs w:val="24"/>
        </w:rPr>
        <w:t xml:space="preserve"> God’s capacity and </w:t>
      </w:r>
      <w:r w:rsidR="008E7BE3">
        <w:rPr>
          <w:rFonts w:ascii="Times New Roman" w:hAnsi="Times New Roman" w:cs="Times New Roman"/>
          <w:sz w:val="24"/>
          <w:szCs w:val="24"/>
        </w:rPr>
        <w:t xml:space="preserve">God’s </w:t>
      </w:r>
      <w:r>
        <w:rPr>
          <w:rFonts w:ascii="Times New Roman" w:hAnsi="Times New Roman" w:cs="Times New Roman"/>
          <w:sz w:val="24"/>
          <w:szCs w:val="24"/>
        </w:rPr>
        <w:t>desire for social betterment.</w:t>
      </w:r>
      <w:r w:rsidR="0034054A">
        <w:rPr>
          <w:rFonts w:ascii="Times New Roman" w:hAnsi="Times New Roman" w:cs="Times New Roman"/>
          <w:sz w:val="24"/>
          <w:szCs w:val="24"/>
        </w:rPr>
        <w:t xml:space="preserve"> This optimism is not the optimism of the Social Gospel which insists that human effort can and will eventually create a just and right </w:t>
      </w:r>
      <w:r w:rsidR="008E7BE3">
        <w:rPr>
          <w:rFonts w:ascii="Times New Roman" w:hAnsi="Times New Roman" w:cs="Times New Roman"/>
          <w:sz w:val="24"/>
          <w:szCs w:val="24"/>
        </w:rPr>
        <w:t>world</w:t>
      </w:r>
      <w:r w:rsidR="0034054A">
        <w:rPr>
          <w:rFonts w:ascii="Times New Roman" w:hAnsi="Times New Roman" w:cs="Times New Roman"/>
          <w:sz w:val="24"/>
          <w:szCs w:val="24"/>
        </w:rPr>
        <w:t xml:space="preserve">. Rather, the optimism of the inaugurated-enacted eschatology is that God does not abandon humanity to history. </w:t>
      </w:r>
      <w:r w:rsidR="00DF0964">
        <w:rPr>
          <w:rFonts w:ascii="Times New Roman" w:hAnsi="Times New Roman" w:cs="Times New Roman"/>
          <w:sz w:val="24"/>
          <w:szCs w:val="24"/>
        </w:rPr>
        <w:t>G</w:t>
      </w:r>
      <w:r w:rsidR="0035503D">
        <w:rPr>
          <w:rFonts w:ascii="Times New Roman" w:hAnsi="Times New Roman" w:cs="Times New Roman"/>
          <w:sz w:val="24"/>
          <w:szCs w:val="24"/>
        </w:rPr>
        <w:t xml:space="preserve">od is actively and proleptically at work in </w:t>
      </w:r>
      <w:r w:rsidR="00C164F6">
        <w:rPr>
          <w:rFonts w:ascii="Times New Roman" w:hAnsi="Times New Roman" w:cs="Times New Roman"/>
          <w:sz w:val="24"/>
          <w:szCs w:val="24"/>
        </w:rPr>
        <w:t xml:space="preserve">our experience of </w:t>
      </w:r>
      <w:r w:rsidR="0035503D">
        <w:rPr>
          <w:rFonts w:ascii="Times New Roman" w:hAnsi="Times New Roman" w:cs="Times New Roman"/>
          <w:sz w:val="24"/>
          <w:szCs w:val="24"/>
        </w:rPr>
        <w:t xml:space="preserve">history. </w:t>
      </w:r>
      <w:r w:rsidR="008E7BE3">
        <w:rPr>
          <w:rFonts w:ascii="Times New Roman" w:hAnsi="Times New Roman" w:cs="Times New Roman"/>
          <w:sz w:val="24"/>
          <w:szCs w:val="24"/>
        </w:rPr>
        <w:t xml:space="preserve">Not only did God break into history in the incarnation of the person of Jesus the Christ, but the future has broken </w:t>
      </w:r>
      <w:r w:rsidR="008E7BE3">
        <w:rPr>
          <w:rFonts w:ascii="Times New Roman" w:hAnsi="Times New Roman" w:cs="Times New Roman"/>
          <w:sz w:val="24"/>
          <w:szCs w:val="24"/>
        </w:rPr>
        <w:lastRenderedPageBreak/>
        <w:t>into history through Jesus’ resurrection. Such an eschatological view maintains Jesus as God’s answer to all that is unjust and not right in this world.</w:t>
      </w:r>
    </w:p>
    <w:p w14:paraId="2FDEC319" w14:textId="77777777" w:rsidR="004A2FB8" w:rsidRDefault="0035503D" w:rsidP="004A2FB8">
      <w:pPr>
        <w:rPr>
          <w:rFonts w:ascii="Times New Roman" w:hAnsi="Times New Roman" w:cs="Times New Roman"/>
          <w:sz w:val="24"/>
          <w:szCs w:val="24"/>
        </w:rPr>
      </w:pPr>
      <w:r>
        <w:rPr>
          <w:rFonts w:ascii="Times New Roman" w:hAnsi="Times New Roman" w:cs="Times New Roman"/>
          <w:sz w:val="24"/>
          <w:szCs w:val="24"/>
        </w:rPr>
        <w:t xml:space="preserve">In addition to being socially optimistic the inaugurated-enacted eschatology is </w:t>
      </w:r>
      <w:r w:rsidR="004A2FB8">
        <w:rPr>
          <w:rFonts w:ascii="Times New Roman" w:hAnsi="Times New Roman" w:cs="Times New Roman"/>
          <w:sz w:val="24"/>
          <w:szCs w:val="24"/>
        </w:rPr>
        <w:t>invit</w:t>
      </w:r>
      <w:r>
        <w:rPr>
          <w:rFonts w:ascii="Times New Roman" w:hAnsi="Times New Roman" w:cs="Times New Roman"/>
          <w:sz w:val="24"/>
          <w:szCs w:val="24"/>
        </w:rPr>
        <w:t xml:space="preserve">ational, calling for us to participate with </w:t>
      </w:r>
      <w:r w:rsidR="008E7BE3">
        <w:rPr>
          <w:rFonts w:ascii="Times New Roman" w:hAnsi="Times New Roman" w:cs="Times New Roman"/>
          <w:sz w:val="24"/>
          <w:szCs w:val="24"/>
        </w:rPr>
        <w:t xml:space="preserve">the </w:t>
      </w:r>
      <w:r>
        <w:rPr>
          <w:rFonts w:ascii="Times New Roman" w:hAnsi="Times New Roman" w:cs="Times New Roman"/>
          <w:sz w:val="24"/>
          <w:szCs w:val="24"/>
        </w:rPr>
        <w:t xml:space="preserve">God who is already at work </w:t>
      </w:r>
      <w:r w:rsidR="008E7BE3">
        <w:rPr>
          <w:rFonts w:ascii="Times New Roman" w:hAnsi="Times New Roman" w:cs="Times New Roman"/>
          <w:sz w:val="24"/>
          <w:szCs w:val="24"/>
        </w:rPr>
        <w:t>through the inbreaking of God’s future reign</w:t>
      </w:r>
      <w:r>
        <w:rPr>
          <w:rFonts w:ascii="Times New Roman" w:hAnsi="Times New Roman" w:cs="Times New Roman"/>
          <w:sz w:val="24"/>
          <w:szCs w:val="24"/>
        </w:rPr>
        <w:t xml:space="preserve">. </w:t>
      </w:r>
      <w:r w:rsidR="008E7BE3">
        <w:rPr>
          <w:rFonts w:ascii="Times New Roman" w:hAnsi="Times New Roman" w:cs="Times New Roman"/>
          <w:sz w:val="24"/>
          <w:szCs w:val="24"/>
        </w:rPr>
        <w:t>Henry is right to lament th</w:t>
      </w:r>
      <w:r w:rsidR="00EC4BEB">
        <w:rPr>
          <w:rFonts w:ascii="Times New Roman" w:hAnsi="Times New Roman" w:cs="Times New Roman"/>
          <w:sz w:val="24"/>
          <w:szCs w:val="24"/>
        </w:rPr>
        <w:t xml:space="preserve">e Fundamentalist abandonment of </w:t>
      </w:r>
      <w:r w:rsidR="008E7BE3">
        <w:rPr>
          <w:rFonts w:ascii="Times New Roman" w:hAnsi="Times New Roman" w:cs="Times New Roman"/>
          <w:sz w:val="24"/>
          <w:szCs w:val="24"/>
        </w:rPr>
        <w:t xml:space="preserve">their social imperative. </w:t>
      </w:r>
      <w:r w:rsidR="00EC4BEB">
        <w:rPr>
          <w:rFonts w:ascii="Times New Roman" w:hAnsi="Times New Roman" w:cs="Times New Roman"/>
          <w:sz w:val="24"/>
          <w:szCs w:val="24"/>
        </w:rPr>
        <w:t>In the Fundamentalist</w:t>
      </w:r>
      <w:r w:rsidR="00CD368C">
        <w:rPr>
          <w:rFonts w:ascii="Times New Roman" w:hAnsi="Times New Roman" w:cs="Times New Roman"/>
          <w:sz w:val="24"/>
          <w:szCs w:val="24"/>
        </w:rPr>
        <w:t xml:space="preserve"> abandon</w:t>
      </w:r>
      <w:r w:rsidR="00EC4BEB">
        <w:rPr>
          <w:rFonts w:ascii="Times New Roman" w:hAnsi="Times New Roman" w:cs="Times New Roman"/>
          <w:sz w:val="24"/>
          <w:szCs w:val="24"/>
        </w:rPr>
        <w:t>ment of</w:t>
      </w:r>
      <w:r w:rsidR="00CD368C">
        <w:rPr>
          <w:rFonts w:ascii="Times New Roman" w:hAnsi="Times New Roman" w:cs="Times New Roman"/>
          <w:sz w:val="24"/>
          <w:szCs w:val="24"/>
        </w:rPr>
        <w:t xml:space="preserve"> their socia</w:t>
      </w:r>
      <w:r w:rsidR="00EC4BEB">
        <w:rPr>
          <w:rFonts w:ascii="Times New Roman" w:hAnsi="Times New Roman" w:cs="Times New Roman"/>
          <w:sz w:val="24"/>
          <w:szCs w:val="24"/>
        </w:rPr>
        <w:t>l justice legacy, they redefine</w:t>
      </w:r>
      <w:r w:rsidR="00CD368C">
        <w:rPr>
          <w:rFonts w:ascii="Times New Roman" w:hAnsi="Times New Roman" w:cs="Times New Roman"/>
          <w:sz w:val="24"/>
          <w:szCs w:val="24"/>
        </w:rPr>
        <w:t xml:space="preserve"> God’s relationship to </w:t>
      </w:r>
      <w:r w:rsidR="00DD52D5">
        <w:rPr>
          <w:rFonts w:ascii="Times New Roman" w:hAnsi="Times New Roman" w:cs="Times New Roman"/>
          <w:sz w:val="24"/>
          <w:szCs w:val="24"/>
        </w:rPr>
        <w:t xml:space="preserve">the world. Their overly futurist </w:t>
      </w:r>
      <w:proofErr w:type="spellStart"/>
      <w:r w:rsidR="00DD52D5">
        <w:rPr>
          <w:rFonts w:ascii="Times New Roman" w:hAnsi="Times New Roman" w:cs="Times New Roman"/>
          <w:sz w:val="24"/>
          <w:szCs w:val="24"/>
        </w:rPr>
        <w:t>eschatologies</w:t>
      </w:r>
      <w:proofErr w:type="spellEnd"/>
      <w:r w:rsidR="00CD368C">
        <w:rPr>
          <w:rFonts w:ascii="Times New Roman" w:hAnsi="Times New Roman" w:cs="Times New Roman"/>
          <w:sz w:val="24"/>
          <w:szCs w:val="24"/>
        </w:rPr>
        <w:t xml:space="preserve"> relegate God to the heavens.</w:t>
      </w:r>
      <w:r w:rsidR="00CD368C">
        <w:rPr>
          <w:rStyle w:val="FootnoteReference"/>
          <w:rFonts w:ascii="Times New Roman" w:hAnsi="Times New Roman" w:cs="Times New Roman"/>
          <w:sz w:val="24"/>
          <w:szCs w:val="24"/>
        </w:rPr>
        <w:footnoteReference w:id="19"/>
      </w:r>
      <w:r w:rsidR="00CD368C">
        <w:rPr>
          <w:rFonts w:ascii="Times New Roman" w:hAnsi="Times New Roman" w:cs="Times New Roman"/>
          <w:sz w:val="24"/>
          <w:szCs w:val="24"/>
        </w:rPr>
        <w:t xml:space="preserve"> </w:t>
      </w:r>
      <w:r w:rsidR="00203CA7">
        <w:rPr>
          <w:rFonts w:ascii="Times New Roman" w:hAnsi="Times New Roman" w:cs="Times New Roman"/>
          <w:sz w:val="24"/>
          <w:szCs w:val="24"/>
        </w:rPr>
        <w:t>Such a God has</w:t>
      </w:r>
      <w:r w:rsidR="00203CA7" w:rsidRPr="00203CA7">
        <w:rPr>
          <w:rFonts w:ascii="Times New Roman" w:hAnsi="Times New Roman" w:cs="Times New Roman"/>
          <w:sz w:val="24"/>
          <w:szCs w:val="24"/>
        </w:rPr>
        <w:t xml:space="preserve"> little or no interest in contemporary socio-political concerns</w:t>
      </w:r>
      <w:r w:rsidR="004A2FB8">
        <w:rPr>
          <w:rFonts w:ascii="Times New Roman" w:hAnsi="Times New Roman" w:cs="Times New Roman"/>
          <w:sz w:val="24"/>
          <w:szCs w:val="24"/>
        </w:rPr>
        <w:t xml:space="preserve"> and even less ability to animate meaningful engagement with these same socio-political concerns</w:t>
      </w:r>
      <w:r w:rsidR="00203CA7">
        <w:rPr>
          <w:rFonts w:ascii="Times New Roman" w:hAnsi="Times New Roman" w:cs="Times New Roman"/>
          <w:sz w:val="24"/>
          <w:szCs w:val="24"/>
        </w:rPr>
        <w:t>.</w:t>
      </w:r>
      <w:r w:rsidR="00203CA7">
        <w:rPr>
          <w:rStyle w:val="FootnoteReference"/>
          <w:rFonts w:ascii="Times New Roman" w:hAnsi="Times New Roman" w:cs="Times New Roman"/>
          <w:sz w:val="24"/>
          <w:szCs w:val="24"/>
        </w:rPr>
        <w:footnoteReference w:id="20"/>
      </w:r>
      <w:r w:rsidR="004A2FB8">
        <w:rPr>
          <w:rFonts w:ascii="Times New Roman" w:hAnsi="Times New Roman" w:cs="Times New Roman"/>
          <w:sz w:val="24"/>
          <w:szCs w:val="24"/>
        </w:rPr>
        <w:t xml:space="preserve"> Additionally a disinterested </w:t>
      </w:r>
      <w:r w:rsidR="000D608B">
        <w:rPr>
          <w:rFonts w:ascii="Times New Roman" w:hAnsi="Times New Roman" w:cs="Times New Roman"/>
          <w:sz w:val="24"/>
          <w:szCs w:val="24"/>
        </w:rPr>
        <w:t xml:space="preserve">and distant </w:t>
      </w:r>
      <w:r w:rsidR="004A2FB8">
        <w:rPr>
          <w:rFonts w:ascii="Times New Roman" w:hAnsi="Times New Roman" w:cs="Times New Roman"/>
          <w:sz w:val="24"/>
          <w:szCs w:val="24"/>
        </w:rPr>
        <w:t xml:space="preserve">God </w:t>
      </w:r>
      <w:r w:rsidR="00E07C33">
        <w:rPr>
          <w:rFonts w:ascii="Times New Roman" w:hAnsi="Times New Roman" w:cs="Times New Roman"/>
          <w:sz w:val="24"/>
          <w:szCs w:val="24"/>
        </w:rPr>
        <w:t xml:space="preserve">seems antithetical to the God </w:t>
      </w:r>
      <w:r w:rsidR="00EC4BEB">
        <w:rPr>
          <w:rFonts w:ascii="Times New Roman" w:hAnsi="Times New Roman" w:cs="Times New Roman"/>
          <w:sz w:val="24"/>
          <w:szCs w:val="24"/>
        </w:rPr>
        <w:t xml:space="preserve">that </w:t>
      </w:r>
      <w:r w:rsidR="004A2FB8">
        <w:rPr>
          <w:rFonts w:ascii="Times New Roman" w:hAnsi="Times New Roman" w:cs="Times New Roman"/>
          <w:sz w:val="24"/>
          <w:szCs w:val="24"/>
        </w:rPr>
        <w:t xml:space="preserve">John the gospeller describes as so loving the whole </w:t>
      </w:r>
      <w:r w:rsidR="00E07C33">
        <w:rPr>
          <w:rFonts w:ascii="Times New Roman" w:hAnsi="Times New Roman" w:cs="Times New Roman"/>
          <w:sz w:val="24"/>
          <w:szCs w:val="24"/>
        </w:rPr>
        <w:t>created world</w:t>
      </w:r>
      <w:r w:rsidR="00DD52D5">
        <w:rPr>
          <w:rFonts w:ascii="Times New Roman" w:hAnsi="Times New Roman" w:cs="Times New Roman"/>
          <w:sz w:val="24"/>
          <w:szCs w:val="24"/>
        </w:rPr>
        <w:t xml:space="preserve"> (cosmos)</w:t>
      </w:r>
      <w:r w:rsidR="00E07C33">
        <w:rPr>
          <w:rFonts w:ascii="Times New Roman" w:hAnsi="Times New Roman" w:cs="Times New Roman"/>
          <w:sz w:val="24"/>
          <w:szCs w:val="24"/>
        </w:rPr>
        <w:t xml:space="preserve">. </w:t>
      </w:r>
      <w:r w:rsidR="004A2FB8">
        <w:rPr>
          <w:rFonts w:ascii="Times New Roman" w:hAnsi="Times New Roman" w:cs="Times New Roman"/>
          <w:sz w:val="24"/>
          <w:szCs w:val="24"/>
        </w:rPr>
        <w:t>H</w:t>
      </w:r>
      <w:r w:rsidR="00E07C33">
        <w:rPr>
          <w:rFonts w:ascii="Times New Roman" w:hAnsi="Times New Roman" w:cs="Times New Roman"/>
          <w:sz w:val="24"/>
          <w:szCs w:val="24"/>
        </w:rPr>
        <w:t>enry</w:t>
      </w:r>
      <w:r w:rsidR="004A2FB8">
        <w:rPr>
          <w:rFonts w:ascii="Times New Roman" w:hAnsi="Times New Roman" w:cs="Times New Roman"/>
          <w:sz w:val="24"/>
          <w:szCs w:val="24"/>
        </w:rPr>
        <w:t>’s response to the deficient Fundamentalist understanding of God is to employ the</w:t>
      </w:r>
      <w:r w:rsidR="00E07C33">
        <w:rPr>
          <w:rFonts w:ascii="Times New Roman" w:hAnsi="Times New Roman" w:cs="Times New Roman"/>
          <w:sz w:val="24"/>
          <w:szCs w:val="24"/>
        </w:rPr>
        <w:t xml:space="preserve"> term supernatural in </w:t>
      </w:r>
      <w:r w:rsidR="004A2FB8">
        <w:rPr>
          <w:rFonts w:ascii="Times New Roman" w:hAnsi="Times New Roman" w:cs="Times New Roman"/>
          <w:sz w:val="24"/>
          <w:szCs w:val="24"/>
        </w:rPr>
        <w:t>reference to</w:t>
      </w:r>
      <w:r w:rsidR="00E07C33">
        <w:rPr>
          <w:rFonts w:ascii="Times New Roman" w:hAnsi="Times New Roman" w:cs="Times New Roman"/>
          <w:sz w:val="24"/>
          <w:szCs w:val="24"/>
        </w:rPr>
        <w:t xml:space="preserve"> our participation in social amelioration.</w:t>
      </w:r>
      <w:r w:rsidR="008E7BE3" w:rsidRPr="008E7BE3">
        <w:rPr>
          <w:rFonts w:ascii="Times New Roman" w:hAnsi="Times New Roman" w:cs="Times New Roman"/>
          <w:sz w:val="24"/>
          <w:szCs w:val="24"/>
        </w:rPr>
        <w:t xml:space="preserve"> </w:t>
      </w:r>
    </w:p>
    <w:p w14:paraId="0FEF6D01" w14:textId="77777777" w:rsidR="00C164F6" w:rsidRDefault="00D40E28" w:rsidP="00BD6885">
      <w:pPr>
        <w:rPr>
          <w:rFonts w:ascii="Times New Roman" w:hAnsi="Times New Roman" w:cs="Times New Roman"/>
          <w:sz w:val="24"/>
          <w:szCs w:val="24"/>
        </w:rPr>
      </w:pPr>
      <w:r>
        <w:rPr>
          <w:rFonts w:ascii="Times New Roman" w:hAnsi="Times New Roman" w:cs="Times New Roman"/>
          <w:sz w:val="24"/>
          <w:szCs w:val="24"/>
        </w:rPr>
        <w:t>Henry’s use of s</w:t>
      </w:r>
      <w:r w:rsidR="00E07C33">
        <w:rPr>
          <w:rFonts w:ascii="Times New Roman" w:hAnsi="Times New Roman" w:cs="Times New Roman"/>
          <w:sz w:val="24"/>
          <w:szCs w:val="24"/>
        </w:rPr>
        <w:t>upernatural is not overtly interventionist, although it</w:t>
      </w:r>
      <w:r>
        <w:rPr>
          <w:rFonts w:ascii="Times New Roman" w:hAnsi="Times New Roman" w:cs="Times New Roman"/>
          <w:sz w:val="24"/>
          <w:szCs w:val="24"/>
        </w:rPr>
        <w:t xml:space="preserve"> certainly does not </w:t>
      </w:r>
      <w:r w:rsidR="00E07C33">
        <w:rPr>
          <w:rFonts w:ascii="Times New Roman" w:hAnsi="Times New Roman" w:cs="Times New Roman"/>
          <w:sz w:val="24"/>
          <w:szCs w:val="24"/>
        </w:rPr>
        <w:t>rule</w:t>
      </w:r>
      <w:r>
        <w:rPr>
          <w:rFonts w:ascii="Times New Roman" w:hAnsi="Times New Roman" w:cs="Times New Roman"/>
          <w:sz w:val="24"/>
          <w:szCs w:val="24"/>
        </w:rPr>
        <w:t xml:space="preserve"> out the</w:t>
      </w:r>
      <w:r w:rsidR="00E07C33">
        <w:rPr>
          <w:rFonts w:ascii="Times New Roman" w:hAnsi="Times New Roman" w:cs="Times New Roman"/>
          <w:sz w:val="24"/>
          <w:szCs w:val="24"/>
        </w:rPr>
        <w:t xml:space="preserve"> possibility</w:t>
      </w:r>
      <w:r>
        <w:rPr>
          <w:rFonts w:ascii="Times New Roman" w:hAnsi="Times New Roman" w:cs="Times New Roman"/>
          <w:sz w:val="24"/>
          <w:szCs w:val="24"/>
        </w:rPr>
        <w:t xml:space="preserve"> of divine intervention</w:t>
      </w:r>
      <w:r w:rsidR="00E07C33">
        <w:rPr>
          <w:rFonts w:ascii="Times New Roman" w:hAnsi="Times New Roman" w:cs="Times New Roman"/>
          <w:sz w:val="24"/>
          <w:szCs w:val="24"/>
        </w:rPr>
        <w:t xml:space="preserve">. </w:t>
      </w:r>
      <w:r>
        <w:rPr>
          <w:rFonts w:ascii="Times New Roman" w:hAnsi="Times New Roman" w:cs="Times New Roman"/>
          <w:sz w:val="24"/>
          <w:szCs w:val="24"/>
        </w:rPr>
        <w:t xml:space="preserve">A central idea in an </w:t>
      </w:r>
      <w:r w:rsidR="00E07C33">
        <w:rPr>
          <w:rFonts w:ascii="Times New Roman" w:hAnsi="Times New Roman" w:cs="Times New Roman"/>
          <w:sz w:val="24"/>
          <w:szCs w:val="24"/>
        </w:rPr>
        <w:t xml:space="preserve">inaugurated-enacted eschatology is </w:t>
      </w:r>
      <w:r>
        <w:rPr>
          <w:rFonts w:ascii="Times New Roman" w:hAnsi="Times New Roman" w:cs="Times New Roman"/>
          <w:sz w:val="24"/>
          <w:szCs w:val="24"/>
        </w:rPr>
        <w:t>that we live in a moment of tension: the future has come but is still coming, the Kingdom is something we can experience now, but it is also something we longingly await</w:t>
      </w:r>
      <w:r w:rsidR="007910B1">
        <w:rPr>
          <w:rFonts w:ascii="Times New Roman" w:hAnsi="Times New Roman" w:cs="Times New Roman"/>
          <w:sz w:val="24"/>
          <w:szCs w:val="24"/>
        </w:rPr>
        <w:t xml:space="preserve"> to come</w:t>
      </w:r>
      <w:r>
        <w:rPr>
          <w:rFonts w:ascii="Times New Roman" w:hAnsi="Times New Roman" w:cs="Times New Roman"/>
          <w:sz w:val="24"/>
          <w:szCs w:val="24"/>
        </w:rPr>
        <w:t xml:space="preserve"> at the end of time. Because the Kingdom belongs to the future reign of God it is essentially above nature and above history. </w:t>
      </w:r>
      <w:r w:rsidR="00C164F6">
        <w:rPr>
          <w:rFonts w:ascii="Times New Roman" w:hAnsi="Times New Roman" w:cs="Times New Roman"/>
          <w:sz w:val="24"/>
          <w:szCs w:val="24"/>
        </w:rPr>
        <w:t xml:space="preserve">So even when we do experience the inbreaking of this future reign we are simultaneously reminded that the object of our longing is always for more of the fullness of </w:t>
      </w:r>
      <w:r w:rsidR="007910B1">
        <w:rPr>
          <w:rFonts w:ascii="Times New Roman" w:hAnsi="Times New Roman" w:cs="Times New Roman"/>
          <w:sz w:val="24"/>
          <w:szCs w:val="24"/>
        </w:rPr>
        <w:t>this</w:t>
      </w:r>
      <w:r w:rsidR="00C164F6">
        <w:rPr>
          <w:rFonts w:ascii="Times New Roman" w:hAnsi="Times New Roman" w:cs="Times New Roman"/>
          <w:sz w:val="24"/>
          <w:szCs w:val="24"/>
        </w:rPr>
        <w:t xml:space="preserve"> future Kingdom </w:t>
      </w:r>
      <w:r w:rsidR="004367B3">
        <w:rPr>
          <w:rFonts w:ascii="Times New Roman" w:hAnsi="Times New Roman" w:cs="Times New Roman"/>
          <w:sz w:val="24"/>
          <w:szCs w:val="24"/>
        </w:rPr>
        <w:t xml:space="preserve">to </w:t>
      </w:r>
      <w:r w:rsidR="00C164F6">
        <w:rPr>
          <w:rFonts w:ascii="Times New Roman" w:hAnsi="Times New Roman" w:cs="Times New Roman"/>
          <w:sz w:val="24"/>
          <w:szCs w:val="24"/>
        </w:rPr>
        <w:t xml:space="preserve">come. When we do not experience the inbreaking of the </w:t>
      </w:r>
      <w:r w:rsidR="00C164F6">
        <w:rPr>
          <w:rFonts w:ascii="Times New Roman" w:hAnsi="Times New Roman" w:cs="Times New Roman"/>
          <w:sz w:val="24"/>
          <w:szCs w:val="24"/>
        </w:rPr>
        <w:lastRenderedPageBreak/>
        <w:t>Kingdom our longing for the future is likewise inten</w:t>
      </w:r>
      <w:r w:rsidR="007910B1">
        <w:rPr>
          <w:rFonts w:ascii="Times New Roman" w:hAnsi="Times New Roman" w:cs="Times New Roman"/>
          <w:sz w:val="24"/>
          <w:szCs w:val="24"/>
        </w:rPr>
        <w:t xml:space="preserve">sified. </w:t>
      </w:r>
      <w:r w:rsidR="00C164F6">
        <w:rPr>
          <w:rFonts w:ascii="Times New Roman" w:hAnsi="Times New Roman" w:cs="Times New Roman"/>
          <w:sz w:val="24"/>
          <w:szCs w:val="24"/>
        </w:rPr>
        <w:t xml:space="preserve">It is this tension that is the </w:t>
      </w:r>
      <w:r w:rsidR="000D608B">
        <w:rPr>
          <w:rFonts w:ascii="Times New Roman" w:hAnsi="Times New Roman" w:cs="Times New Roman"/>
          <w:sz w:val="24"/>
          <w:szCs w:val="24"/>
        </w:rPr>
        <w:t>theological justification for our participation. As we gain a vision of the Kingdom, what the world could be in the fullness of God’s reign, we are oriented to the work of participating with God in bringing about that future.</w:t>
      </w:r>
    </w:p>
    <w:p w14:paraId="6F356773" w14:textId="77777777" w:rsidR="00C47C75" w:rsidRDefault="00C47C75" w:rsidP="00BD6885">
      <w:pPr>
        <w:rPr>
          <w:rFonts w:ascii="Times New Roman" w:hAnsi="Times New Roman" w:cs="Times New Roman"/>
          <w:sz w:val="24"/>
          <w:szCs w:val="24"/>
        </w:rPr>
      </w:pPr>
      <w:r>
        <w:rPr>
          <w:rFonts w:ascii="Times New Roman" w:hAnsi="Times New Roman" w:cs="Times New Roman"/>
          <w:sz w:val="24"/>
          <w:szCs w:val="24"/>
        </w:rPr>
        <w:t>The example par excellence of this supernatural tension is the resurrection of Jesus the Christ. Ladd will insist that the event of the resurrection is not historical but eschatological.</w:t>
      </w:r>
      <w:r>
        <w:rPr>
          <w:rStyle w:val="FootnoteReference"/>
          <w:rFonts w:ascii="Times New Roman" w:hAnsi="Times New Roman" w:cs="Times New Roman"/>
          <w:sz w:val="24"/>
          <w:szCs w:val="24"/>
        </w:rPr>
        <w:footnoteReference w:id="21"/>
      </w:r>
      <w:r w:rsidR="00652F4C">
        <w:rPr>
          <w:rFonts w:ascii="Times New Roman" w:hAnsi="Times New Roman" w:cs="Times New Roman"/>
          <w:sz w:val="24"/>
          <w:szCs w:val="24"/>
        </w:rPr>
        <w:t xml:space="preserve"> Even though the resurrection is experienced in </w:t>
      </w:r>
      <w:r w:rsidR="004367B3">
        <w:rPr>
          <w:rFonts w:ascii="Times New Roman" w:hAnsi="Times New Roman" w:cs="Times New Roman"/>
          <w:sz w:val="24"/>
          <w:szCs w:val="24"/>
        </w:rPr>
        <w:t>a historical moment, it is not</w:t>
      </w:r>
      <w:r w:rsidR="00652F4C">
        <w:rPr>
          <w:rFonts w:ascii="Times New Roman" w:hAnsi="Times New Roman" w:cs="Times New Roman"/>
          <w:sz w:val="24"/>
          <w:szCs w:val="24"/>
        </w:rPr>
        <w:t xml:space="preserve"> </w:t>
      </w:r>
      <w:r w:rsidR="004367B3">
        <w:rPr>
          <w:rFonts w:ascii="Times New Roman" w:hAnsi="Times New Roman" w:cs="Times New Roman"/>
          <w:sz w:val="24"/>
          <w:szCs w:val="24"/>
        </w:rPr>
        <w:t>actually</w:t>
      </w:r>
      <w:r w:rsidR="00652F4C">
        <w:rPr>
          <w:rFonts w:ascii="Times New Roman" w:hAnsi="Times New Roman" w:cs="Times New Roman"/>
          <w:sz w:val="24"/>
          <w:szCs w:val="24"/>
        </w:rPr>
        <w:t xml:space="preserve"> a </w:t>
      </w:r>
      <w:r w:rsidR="004367B3">
        <w:rPr>
          <w:rFonts w:ascii="Times New Roman" w:hAnsi="Times New Roman" w:cs="Times New Roman"/>
          <w:sz w:val="24"/>
          <w:szCs w:val="24"/>
        </w:rPr>
        <w:t xml:space="preserve">natural </w:t>
      </w:r>
      <w:r w:rsidR="00652F4C">
        <w:rPr>
          <w:rFonts w:ascii="Times New Roman" w:hAnsi="Times New Roman" w:cs="Times New Roman"/>
          <w:sz w:val="24"/>
          <w:szCs w:val="24"/>
        </w:rPr>
        <w:t xml:space="preserve">possibility of history but rather </w:t>
      </w:r>
      <w:r w:rsidR="004367B3">
        <w:rPr>
          <w:rFonts w:ascii="Times New Roman" w:hAnsi="Times New Roman" w:cs="Times New Roman"/>
          <w:sz w:val="24"/>
          <w:szCs w:val="24"/>
        </w:rPr>
        <w:t xml:space="preserve">the resurrection is </w:t>
      </w:r>
      <w:r w:rsidR="00652F4C">
        <w:rPr>
          <w:rFonts w:ascii="Times New Roman" w:hAnsi="Times New Roman" w:cs="Times New Roman"/>
          <w:sz w:val="24"/>
          <w:szCs w:val="24"/>
        </w:rPr>
        <w:t xml:space="preserve">the inauguration of the future resurrection </w:t>
      </w:r>
      <w:r w:rsidR="004367B3">
        <w:rPr>
          <w:rFonts w:ascii="Times New Roman" w:hAnsi="Times New Roman" w:cs="Times New Roman"/>
          <w:sz w:val="24"/>
          <w:szCs w:val="24"/>
        </w:rPr>
        <w:t xml:space="preserve">in </w:t>
      </w:r>
      <w:r w:rsidR="00652F4C">
        <w:rPr>
          <w:rFonts w:ascii="Times New Roman" w:hAnsi="Times New Roman" w:cs="Times New Roman"/>
          <w:sz w:val="24"/>
          <w:szCs w:val="24"/>
        </w:rPr>
        <w:t>which all Christians hope</w:t>
      </w:r>
      <w:r w:rsidR="004367B3">
        <w:rPr>
          <w:rFonts w:ascii="Times New Roman" w:hAnsi="Times New Roman" w:cs="Times New Roman"/>
          <w:sz w:val="24"/>
          <w:szCs w:val="24"/>
        </w:rPr>
        <w:t xml:space="preserve"> one day to share.</w:t>
      </w:r>
      <w:r w:rsidR="00652F4C">
        <w:rPr>
          <w:rFonts w:ascii="Times New Roman" w:hAnsi="Times New Roman" w:cs="Times New Roman"/>
          <w:sz w:val="24"/>
          <w:szCs w:val="24"/>
        </w:rPr>
        <w:t xml:space="preserve"> If resurrection collapses into history then it becomes just another natural possibility of h</w:t>
      </w:r>
      <w:r w:rsidR="004367B3">
        <w:rPr>
          <w:rFonts w:ascii="Times New Roman" w:hAnsi="Times New Roman" w:cs="Times New Roman"/>
          <w:sz w:val="24"/>
          <w:szCs w:val="24"/>
        </w:rPr>
        <w:t>istory. By insisting that the resurrection</w:t>
      </w:r>
      <w:r w:rsidR="00652F4C">
        <w:rPr>
          <w:rFonts w:ascii="Times New Roman" w:hAnsi="Times New Roman" w:cs="Times New Roman"/>
          <w:sz w:val="24"/>
          <w:szCs w:val="24"/>
        </w:rPr>
        <w:t xml:space="preserve"> is an eschatological event it </w:t>
      </w:r>
      <w:r w:rsidR="008C6375">
        <w:rPr>
          <w:rFonts w:ascii="Times New Roman" w:hAnsi="Times New Roman" w:cs="Times New Roman"/>
          <w:sz w:val="24"/>
          <w:szCs w:val="24"/>
        </w:rPr>
        <w:t xml:space="preserve">is imbued with all the possibilities of the future. The </w:t>
      </w:r>
      <w:r w:rsidR="004367B3">
        <w:rPr>
          <w:rFonts w:ascii="Times New Roman" w:hAnsi="Times New Roman" w:cs="Times New Roman"/>
          <w:sz w:val="24"/>
          <w:szCs w:val="24"/>
        </w:rPr>
        <w:t xml:space="preserve">eschatological event of Jesus’ </w:t>
      </w:r>
      <w:r w:rsidR="008C6375">
        <w:rPr>
          <w:rFonts w:ascii="Times New Roman" w:hAnsi="Times New Roman" w:cs="Times New Roman"/>
          <w:sz w:val="24"/>
          <w:szCs w:val="24"/>
        </w:rPr>
        <w:t xml:space="preserve">resurrection is supernatural </w:t>
      </w:r>
      <w:r w:rsidR="004367B3">
        <w:rPr>
          <w:rFonts w:ascii="Times New Roman" w:hAnsi="Times New Roman" w:cs="Times New Roman"/>
          <w:sz w:val="24"/>
          <w:szCs w:val="24"/>
        </w:rPr>
        <w:t>in</w:t>
      </w:r>
      <w:r w:rsidR="008C6375">
        <w:rPr>
          <w:rFonts w:ascii="Times New Roman" w:hAnsi="Times New Roman" w:cs="Times New Roman"/>
          <w:sz w:val="24"/>
          <w:szCs w:val="24"/>
        </w:rPr>
        <w:t xml:space="preserve"> th</w:t>
      </w:r>
      <w:r w:rsidR="004367B3">
        <w:rPr>
          <w:rFonts w:ascii="Times New Roman" w:hAnsi="Times New Roman" w:cs="Times New Roman"/>
          <w:sz w:val="24"/>
          <w:szCs w:val="24"/>
        </w:rPr>
        <w:t>at it opens up the possibility of further irruptions of the future into the present.</w:t>
      </w:r>
    </w:p>
    <w:p w14:paraId="6ECE876F" w14:textId="77777777" w:rsidR="00E07C33" w:rsidRDefault="004367B3" w:rsidP="00BD6885">
      <w:pPr>
        <w:rPr>
          <w:rFonts w:ascii="Times New Roman" w:hAnsi="Times New Roman" w:cs="Times New Roman"/>
          <w:sz w:val="24"/>
          <w:szCs w:val="24"/>
        </w:rPr>
      </w:pPr>
      <w:r>
        <w:rPr>
          <w:rFonts w:ascii="Times New Roman" w:hAnsi="Times New Roman" w:cs="Times New Roman"/>
          <w:sz w:val="24"/>
          <w:szCs w:val="24"/>
        </w:rPr>
        <w:t xml:space="preserve">Strongly </w:t>
      </w:r>
      <w:r w:rsidR="0001583F">
        <w:rPr>
          <w:rFonts w:ascii="Times New Roman" w:hAnsi="Times New Roman" w:cs="Times New Roman"/>
          <w:sz w:val="24"/>
          <w:szCs w:val="24"/>
        </w:rPr>
        <w:t>identifying our participation with t</w:t>
      </w:r>
      <w:r>
        <w:rPr>
          <w:rFonts w:ascii="Times New Roman" w:hAnsi="Times New Roman" w:cs="Times New Roman"/>
          <w:sz w:val="24"/>
          <w:szCs w:val="24"/>
        </w:rPr>
        <w:t xml:space="preserve">he supernatural category </w:t>
      </w:r>
      <w:r w:rsidR="0001583F">
        <w:rPr>
          <w:rFonts w:ascii="Times New Roman" w:hAnsi="Times New Roman" w:cs="Times New Roman"/>
          <w:sz w:val="24"/>
          <w:szCs w:val="24"/>
        </w:rPr>
        <w:t>highlights a</w:t>
      </w:r>
      <w:r w:rsidR="00E07C33">
        <w:rPr>
          <w:rFonts w:ascii="Times New Roman" w:hAnsi="Times New Roman" w:cs="Times New Roman"/>
          <w:sz w:val="24"/>
          <w:szCs w:val="24"/>
        </w:rPr>
        <w:t xml:space="preserve"> difference between the </w:t>
      </w:r>
      <w:r w:rsidR="0001583F">
        <w:rPr>
          <w:rFonts w:ascii="Times New Roman" w:hAnsi="Times New Roman" w:cs="Times New Roman"/>
          <w:sz w:val="24"/>
          <w:szCs w:val="24"/>
        </w:rPr>
        <w:t xml:space="preserve">optimism of </w:t>
      </w:r>
      <w:r w:rsidR="00E07C33">
        <w:rPr>
          <w:rFonts w:ascii="Times New Roman" w:hAnsi="Times New Roman" w:cs="Times New Roman"/>
          <w:sz w:val="24"/>
          <w:szCs w:val="24"/>
        </w:rPr>
        <w:t xml:space="preserve">Social Gospel’s </w:t>
      </w:r>
      <w:r w:rsidR="0001583F">
        <w:rPr>
          <w:rFonts w:ascii="Times New Roman" w:hAnsi="Times New Roman" w:cs="Times New Roman"/>
          <w:sz w:val="24"/>
          <w:szCs w:val="24"/>
        </w:rPr>
        <w:t xml:space="preserve">eschatology compared with the </w:t>
      </w:r>
      <w:r w:rsidR="00E07C33">
        <w:rPr>
          <w:rFonts w:ascii="Times New Roman" w:hAnsi="Times New Roman" w:cs="Times New Roman"/>
          <w:sz w:val="24"/>
          <w:szCs w:val="24"/>
        </w:rPr>
        <w:t xml:space="preserve">optimism </w:t>
      </w:r>
      <w:r w:rsidR="0001583F">
        <w:rPr>
          <w:rFonts w:ascii="Times New Roman" w:hAnsi="Times New Roman" w:cs="Times New Roman"/>
          <w:sz w:val="24"/>
          <w:szCs w:val="24"/>
        </w:rPr>
        <w:t>of an</w:t>
      </w:r>
      <w:r w:rsidR="00E07C33">
        <w:rPr>
          <w:rFonts w:ascii="Times New Roman" w:hAnsi="Times New Roman" w:cs="Times New Roman"/>
          <w:sz w:val="24"/>
          <w:szCs w:val="24"/>
        </w:rPr>
        <w:t xml:space="preserve"> inaugurated-enacted </w:t>
      </w:r>
      <w:r w:rsidR="0001583F">
        <w:rPr>
          <w:rFonts w:ascii="Times New Roman" w:hAnsi="Times New Roman" w:cs="Times New Roman"/>
          <w:sz w:val="24"/>
          <w:szCs w:val="24"/>
        </w:rPr>
        <w:t xml:space="preserve">eschatology. The Social Gospel reduces the Kingdom to just another </w:t>
      </w:r>
      <w:r w:rsidR="00E07C33">
        <w:rPr>
          <w:rFonts w:ascii="Times New Roman" w:hAnsi="Times New Roman" w:cs="Times New Roman"/>
          <w:sz w:val="24"/>
          <w:szCs w:val="24"/>
        </w:rPr>
        <w:t>historical force</w:t>
      </w:r>
      <w:r w:rsidR="00DB64C2">
        <w:rPr>
          <w:rFonts w:ascii="Times New Roman" w:hAnsi="Times New Roman" w:cs="Times New Roman"/>
          <w:sz w:val="24"/>
          <w:szCs w:val="24"/>
        </w:rPr>
        <w:t xml:space="preserve"> and is optimistic that participating will bring about a historical reality that is just and good</w:t>
      </w:r>
      <w:r w:rsidR="0001583F">
        <w:rPr>
          <w:rFonts w:ascii="Times New Roman" w:hAnsi="Times New Roman" w:cs="Times New Roman"/>
          <w:sz w:val="24"/>
          <w:szCs w:val="24"/>
        </w:rPr>
        <w:t xml:space="preserve">. Through </w:t>
      </w:r>
      <w:r w:rsidR="000D608B">
        <w:rPr>
          <w:rFonts w:ascii="Times New Roman" w:hAnsi="Times New Roman" w:cs="Times New Roman"/>
          <w:sz w:val="24"/>
          <w:szCs w:val="24"/>
        </w:rPr>
        <w:t>an</w:t>
      </w:r>
      <w:r w:rsidR="0001583F">
        <w:rPr>
          <w:rFonts w:ascii="Times New Roman" w:hAnsi="Times New Roman" w:cs="Times New Roman"/>
          <w:sz w:val="24"/>
          <w:szCs w:val="24"/>
        </w:rPr>
        <w:t xml:space="preserve"> inaugurated-enacted eschatology the Kingdom is </w:t>
      </w:r>
      <w:r w:rsidR="000D608B">
        <w:rPr>
          <w:rFonts w:ascii="Times New Roman" w:hAnsi="Times New Roman" w:cs="Times New Roman"/>
          <w:sz w:val="24"/>
          <w:szCs w:val="24"/>
        </w:rPr>
        <w:t xml:space="preserve">understood as </w:t>
      </w:r>
      <w:r w:rsidR="0001583F">
        <w:rPr>
          <w:rFonts w:ascii="Times New Roman" w:hAnsi="Times New Roman" w:cs="Times New Roman"/>
          <w:sz w:val="24"/>
          <w:szCs w:val="24"/>
        </w:rPr>
        <w:t xml:space="preserve">an eschatological force that breaks into history according to God’s sovereign action. </w:t>
      </w:r>
      <w:r w:rsidR="0075717F">
        <w:rPr>
          <w:rFonts w:ascii="Times New Roman" w:hAnsi="Times New Roman" w:cs="Times New Roman"/>
          <w:sz w:val="24"/>
          <w:szCs w:val="24"/>
        </w:rPr>
        <w:t xml:space="preserve">The Kingdom is supernatural, outside of history, breaking in from the future. </w:t>
      </w:r>
      <w:r w:rsidR="0001583F">
        <w:rPr>
          <w:rFonts w:ascii="Times New Roman" w:hAnsi="Times New Roman" w:cs="Times New Roman"/>
          <w:sz w:val="24"/>
          <w:szCs w:val="24"/>
        </w:rPr>
        <w:t>Therefore our participation wi</w:t>
      </w:r>
      <w:r w:rsidR="00DB64C2">
        <w:rPr>
          <w:rFonts w:ascii="Times New Roman" w:hAnsi="Times New Roman" w:cs="Times New Roman"/>
          <w:sz w:val="24"/>
          <w:szCs w:val="24"/>
        </w:rPr>
        <w:t xml:space="preserve">th this eschatological reign is not bound by the contingencies of history, rather it is oriented towards the end of history when God’s future will overtake and swallow up </w:t>
      </w:r>
      <w:r w:rsidR="00DD52D5">
        <w:rPr>
          <w:rFonts w:ascii="Times New Roman" w:hAnsi="Times New Roman" w:cs="Times New Roman"/>
          <w:sz w:val="24"/>
          <w:szCs w:val="24"/>
        </w:rPr>
        <w:t xml:space="preserve">all of </w:t>
      </w:r>
      <w:r w:rsidR="00DB64C2">
        <w:rPr>
          <w:rFonts w:ascii="Times New Roman" w:hAnsi="Times New Roman" w:cs="Times New Roman"/>
          <w:sz w:val="24"/>
          <w:szCs w:val="24"/>
        </w:rPr>
        <w:t xml:space="preserve">history. Both </w:t>
      </w:r>
      <w:r w:rsidR="00DB64C2">
        <w:rPr>
          <w:rFonts w:ascii="Times New Roman" w:hAnsi="Times New Roman" w:cs="Times New Roman"/>
          <w:sz w:val="24"/>
          <w:szCs w:val="24"/>
        </w:rPr>
        <w:lastRenderedPageBreak/>
        <w:t>paradigms work towa</w:t>
      </w:r>
      <w:r w:rsidR="00BB17EF">
        <w:rPr>
          <w:rFonts w:ascii="Times New Roman" w:hAnsi="Times New Roman" w:cs="Times New Roman"/>
          <w:sz w:val="24"/>
          <w:szCs w:val="24"/>
        </w:rPr>
        <w:t>rds social amelioration, but only the inaugurated-enacted approach maintains God as the primary actor in and above history.</w:t>
      </w:r>
    </w:p>
    <w:p w14:paraId="042E9375" w14:textId="77777777" w:rsidR="00DF6C6A" w:rsidRPr="00DF6C6A" w:rsidRDefault="00DF6C6A" w:rsidP="00DF6C6A">
      <w:pPr>
        <w:spacing w:before="120" w:after="120"/>
        <w:ind w:firstLine="0"/>
        <w:rPr>
          <w:rFonts w:ascii="Times New Roman" w:hAnsi="Times New Roman" w:cs="Times New Roman"/>
          <w:b/>
          <w:sz w:val="24"/>
          <w:szCs w:val="24"/>
        </w:rPr>
      </w:pPr>
      <w:r w:rsidRPr="00DF6C6A">
        <w:rPr>
          <w:rFonts w:ascii="Times New Roman" w:hAnsi="Times New Roman" w:cs="Times New Roman"/>
          <w:b/>
          <w:sz w:val="24"/>
          <w:szCs w:val="24"/>
        </w:rPr>
        <w:t>Henry’s Concern for Evangelical Public Witness</w:t>
      </w:r>
    </w:p>
    <w:p w14:paraId="09DB92CC" w14:textId="77777777" w:rsidR="002F6A19" w:rsidRDefault="003E2D71" w:rsidP="0061076D">
      <w:pPr>
        <w:rPr>
          <w:rFonts w:ascii="Times New Roman" w:hAnsi="Times New Roman" w:cs="Times New Roman"/>
          <w:sz w:val="24"/>
          <w:szCs w:val="24"/>
        </w:rPr>
      </w:pPr>
      <w:r>
        <w:rPr>
          <w:rFonts w:ascii="Times New Roman" w:hAnsi="Times New Roman" w:cs="Times New Roman"/>
          <w:sz w:val="24"/>
          <w:szCs w:val="24"/>
        </w:rPr>
        <w:t>Henry’s corrective is ultimately about renewing the Fundamentalists’</w:t>
      </w:r>
      <w:r w:rsidR="00DD52D5">
        <w:rPr>
          <w:rFonts w:ascii="Times New Roman" w:hAnsi="Times New Roman" w:cs="Times New Roman"/>
          <w:sz w:val="24"/>
          <w:szCs w:val="24"/>
        </w:rPr>
        <w:t xml:space="preserve"> public witness. This </w:t>
      </w:r>
      <w:r w:rsidR="002F6A19">
        <w:rPr>
          <w:rFonts w:ascii="Times New Roman" w:hAnsi="Times New Roman" w:cs="Times New Roman"/>
          <w:sz w:val="24"/>
          <w:szCs w:val="24"/>
        </w:rPr>
        <w:t xml:space="preserve">renewal of witness </w:t>
      </w:r>
      <w:r w:rsidR="00DD52D5">
        <w:rPr>
          <w:rFonts w:ascii="Times New Roman" w:hAnsi="Times New Roman" w:cs="Times New Roman"/>
          <w:sz w:val="24"/>
          <w:szCs w:val="24"/>
        </w:rPr>
        <w:t xml:space="preserve">is a perennial concern for Christianity, and </w:t>
      </w:r>
      <w:r w:rsidR="002F6A19">
        <w:rPr>
          <w:rFonts w:ascii="Times New Roman" w:hAnsi="Times New Roman" w:cs="Times New Roman"/>
          <w:sz w:val="24"/>
          <w:szCs w:val="24"/>
        </w:rPr>
        <w:t xml:space="preserve">for </w:t>
      </w:r>
      <w:r w:rsidR="00DD52D5">
        <w:rPr>
          <w:rFonts w:ascii="Times New Roman" w:hAnsi="Times New Roman" w:cs="Times New Roman"/>
          <w:sz w:val="24"/>
          <w:szCs w:val="24"/>
        </w:rPr>
        <w:t xml:space="preserve">evangelicals in particular. </w:t>
      </w:r>
      <w:r w:rsidR="002F6A19">
        <w:rPr>
          <w:rFonts w:ascii="Times New Roman" w:hAnsi="Times New Roman" w:cs="Times New Roman"/>
          <w:sz w:val="24"/>
          <w:szCs w:val="24"/>
        </w:rPr>
        <w:t xml:space="preserve">Today we have many movements that are attempting to focus on deficiencies in public witness by modifying their methods, just as the Social Gospel movement does. And just like the Social Gospel these attempts to re-imagine witness contain many important insights. They also contain the same potential to lose important aspects of the content of evangelical Christianity. Opposed to these movements are those which see this potential danger and in their alarm repeat the mistake of the Fundamentalists, entrenching their evangelical orthodoxy at the expense of their witness. In a world of new apologetics, emerging, and missional theologies we need a Carl Henry to remind us what we stand to lose if we focus on content at the expense of capacity for witness or capacity at the expense of content. </w:t>
      </w:r>
    </w:p>
    <w:p w14:paraId="479B64CA" w14:textId="77777777" w:rsidR="00DF6C6A" w:rsidRDefault="002F6A19" w:rsidP="0061076D">
      <w:pPr>
        <w:rPr>
          <w:rFonts w:ascii="Times New Roman" w:hAnsi="Times New Roman" w:cs="Times New Roman"/>
          <w:sz w:val="24"/>
          <w:szCs w:val="24"/>
        </w:rPr>
      </w:pPr>
      <w:r>
        <w:rPr>
          <w:rFonts w:ascii="Times New Roman" w:hAnsi="Times New Roman" w:cs="Times New Roman"/>
          <w:sz w:val="24"/>
          <w:szCs w:val="24"/>
        </w:rPr>
        <w:t>Finally we need to hear Henry remind us that t</w:t>
      </w:r>
      <w:r w:rsidR="0075717F">
        <w:rPr>
          <w:rFonts w:ascii="Times New Roman" w:hAnsi="Times New Roman" w:cs="Times New Roman"/>
          <w:sz w:val="24"/>
          <w:szCs w:val="24"/>
        </w:rPr>
        <w:t xml:space="preserve">he eschatological story we tell is </w:t>
      </w:r>
      <w:r w:rsidR="000D608B">
        <w:rPr>
          <w:rFonts w:ascii="Times New Roman" w:hAnsi="Times New Roman" w:cs="Times New Roman"/>
          <w:sz w:val="24"/>
          <w:szCs w:val="24"/>
        </w:rPr>
        <w:t xml:space="preserve">always </w:t>
      </w:r>
      <w:r w:rsidR="0075717F">
        <w:rPr>
          <w:rFonts w:ascii="Times New Roman" w:hAnsi="Times New Roman" w:cs="Times New Roman"/>
          <w:sz w:val="24"/>
          <w:szCs w:val="24"/>
        </w:rPr>
        <w:t>important. It</w:t>
      </w:r>
      <w:r>
        <w:rPr>
          <w:rFonts w:ascii="Times New Roman" w:hAnsi="Times New Roman" w:cs="Times New Roman"/>
          <w:sz w:val="24"/>
          <w:szCs w:val="24"/>
        </w:rPr>
        <w:t xml:space="preserve"> is the story that </w:t>
      </w:r>
      <w:r w:rsidR="0075717F">
        <w:rPr>
          <w:rFonts w:ascii="Times New Roman" w:hAnsi="Times New Roman" w:cs="Times New Roman"/>
          <w:sz w:val="24"/>
          <w:szCs w:val="24"/>
        </w:rPr>
        <w:t>orients us</w:t>
      </w:r>
      <w:r>
        <w:rPr>
          <w:rFonts w:ascii="Times New Roman" w:hAnsi="Times New Roman" w:cs="Times New Roman"/>
          <w:sz w:val="24"/>
          <w:szCs w:val="24"/>
        </w:rPr>
        <w:t xml:space="preserve"> not only towards the future but also towards the world we live in today</w:t>
      </w:r>
      <w:r w:rsidR="0075717F">
        <w:rPr>
          <w:rFonts w:ascii="Times New Roman" w:hAnsi="Times New Roman" w:cs="Times New Roman"/>
          <w:sz w:val="24"/>
          <w:szCs w:val="24"/>
        </w:rPr>
        <w:t xml:space="preserve">. </w:t>
      </w:r>
      <w:r>
        <w:rPr>
          <w:rFonts w:ascii="Times New Roman" w:hAnsi="Times New Roman" w:cs="Times New Roman"/>
          <w:sz w:val="24"/>
          <w:szCs w:val="24"/>
        </w:rPr>
        <w:t xml:space="preserve">Our eschatology can empower us and encourage us to participate in the betterment of this world, or it can </w:t>
      </w:r>
      <w:r w:rsidR="00020300">
        <w:rPr>
          <w:rFonts w:ascii="Times New Roman" w:hAnsi="Times New Roman" w:cs="Times New Roman"/>
          <w:sz w:val="24"/>
          <w:szCs w:val="24"/>
        </w:rPr>
        <w:t xml:space="preserve">convince us such activity is </w:t>
      </w:r>
      <w:r w:rsidR="000D608B">
        <w:rPr>
          <w:rFonts w:ascii="Times New Roman" w:hAnsi="Times New Roman" w:cs="Times New Roman"/>
          <w:sz w:val="24"/>
          <w:szCs w:val="24"/>
        </w:rPr>
        <w:t>simply futile. Eschatology is the source of the</w:t>
      </w:r>
      <w:r w:rsidR="000D608B" w:rsidRPr="0075717F">
        <w:rPr>
          <w:rFonts w:ascii="Times New Roman" w:hAnsi="Times New Roman" w:cs="Times New Roman"/>
          <w:sz w:val="24"/>
          <w:szCs w:val="24"/>
        </w:rPr>
        <w:t xml:space="preserve"> theological justification for </w:t>
      </w:r>
      <w:r w:rsidR="000D608B">
        <w:rPr>
          <w:rFonts w:ascii="Times New Roman" w:hAnsi="Times New Roman" w:cs="Times New Roman"/>
          <w:sz w:val="24"/>
          <w:szCs w:val="24"/>
        </w:rPr>
        <w:t xml:space="preserve">any </w:t>
      </w:r>
      <w:r w:rsidR="000D608B" w:rsidRPr="0075717F">
        <w:rPr>
          <w:rFonts w:ascii="Times New Roman" w:hAnsi="Times New Roman" w:cs="Times New Roman"/>
          <w:sz w:val="24"/>
          <w:szCs w:val="24"/>
        </w:rPr>
        <w:t>evangelical partici</w:t>
      </w:r>
      <w:r w:rsidR="000D608B">
        <w:rPr>
          <w:rFonts w:ascii="Times New Roman" w:hAnsi="Times New Roman" w:cs="Times New Roman"/>
          <w:sz w:val="24"/>
          <w:szCs w:val="24"/>
        </w:rPr>
        <w:t xml:space="preserve">pation in social amelioration. Eschatology </w:t>
      </w:r>
      <w:r w:rsidR="00020300">
        <w:rPr>
          <w:rFonts w:ascii="Times New Roman" w:hAnsi="Times New Roman" w:cs="Times New Roman"/>
          <w:sz w:val="24"/>
          <w:szCs w:val="24"/>
        </w:rPr>
        <w:t xml:space="preserve">is </w:t>
      </w:r>
      <w:r w:rsidR="000D608B">
        <w:rPr>
          <w:rFonts w:ascii="Times New Roman" w:hAnsi="Times New Roman" w:cs="Times New Roman"/>
          <w:sz w:val="24"/>
          <w:szCs w:val="24"/>
        </w:rPr>
        <w:t xml:space="preserve">also </w:t>
      </w:r>
      <w:r w:rsidR="00020300">
        <w:rPr>
          <w:rFonts w:ascii="Times New Roman" w:hAnsi="Times New Roman" w:cs="Times New Roman"/>
          <w:sz w:val="24"/>
          <w:szCs w:val="24"/>
        </w:rPr>
        <w:t xml:space="preserve">an integral </w:t>
      </w:r>
      <w:r w:rsidR="000D608B">
        <w:rPr>
          <w:rFonts w:ascii="Times New Roman" w:hAnsi="Times New Roman" w:cs="Times New Roman"/>
          <w:sz w:val="24"/>
          <w:szCs w:val="24"/>
        </w:rPr>
        <w:t>part of our witness, because how we act or fail to act in our world effects our capacity to communicate effectively to the people with whom we share our world. It is through our eschatological narratives that we can hear that great prayer of our Lord’s</w:t>
      </w:r>
      <w:r w:rsidR="00EA6317">
        <w:rPr>
          <w:rFonts w:ascii="Times New Roman" w:hAnsi="Times New Roman" w:cs="Times New Roman"/>
          <w:sz w:val="24"/>
          <w:szCs w:val="24"/>
        </w:rPr>
        <w:t>,</w:t>
      </w:r>
      <w:r w:rsidR="000D608B">
        <w:rPr>
          <w:rFonts w:ascii="Times New Roman" w:hAnsi="Times New Roman" w:cs="Times New Roman"/>
          <w:sz w:val="24"/>
          <w:szCs w:val="24"/>
        </w:rPr>
        <w:t xml:space="preserve"> </w:t>
      </w:r>
      <w:r w:rsidR="00EA6317">
        <w:rPr>
          <w:rFonts w:ascii="Times New Roman" w:hAnsi="Times New Roman" w:cs="Times New Roman"/>
          <w:sz w:val="24"/>
          <w:szCs w:val="24"/>
        </w:rPr>
        <w:t>“l</w:t>
      </w:r>
      <w:r w:rsidR="00020300">
        <w:rPr>
          <w:rFonts w:ascii="Times New Roman" w:hAnsi="Times New Roman" w:cs="Times New Roman"/>
          <w:sz w:val="24"/>
          <w:szCs w:val="24"/>
        </w:rPr>
        <w:t xml:space="preserve">et your Kingdom </w:t>
      </w:r>
      <w:r w:rsidR="00020300">
        <w:rPr>
          <w:rFonts w:ascii="Times New Roman" w:hAnsi="Times New Roman" w:cs="Times New Roman"/>
          <w:sz w:val="24"/>
          <w:szCs w:val="24"/>
        </w:rPr>
        <w:lastRenderedPageBreak/>
        <w:t>come, let your will be done</w:t>
      </w:r>
      <w:r w:rsidR="00EA6317">
        <w:rPr>
          <w:rFonts w:ascii="Times New Roman" w:hAnsi="Times New Roman" w:cs="Times New Roman"/>
          <w:sz w:val="24"/>
          <w:szCs w:val="24"/>
        </w:rPr>
        <w:t>” and understand these words to be a</w:t>
      </w:r>
      <w:r w:rsidR="00020300">
        <w:rPr>
          <w:rFonts w:ascii="Times New Roman" w:hAnsi="Times New Roman" w:cs="Times New Roman"/>
          <w:sz w:val="24"/>
          <w:szCs w:val="24"/>
        </w:rPr>
        <w:t xml:space="preserve"> call to join with God’s supernatural work of making the world a better place. </w:t>
      </w:r>
    </w:p>
    <w:sectPr w:rsidR="00DF6C6A" w:rsidSect="00724B53">
      <w:footerReference w:type="default" r:id="rId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76F268" w14:textId="77777777" w:rsidR="002C6000" w:rsidRDefault="002C6000" w:rsidP="002618D8">
      <w:pPr>
        <w:spacing w:line="240" w:lineRule="auto"/>
      </w:pPr>
      <w:r>
        <w:separator/>
      </w:r>
    </w:p>
  </w:endnote>
  <w:endnote w:type="continuationSeparator" w:id="0">
    <w:p w14:paraId="5F21DD66" w14:textId="77777777" w:rsidR="002C6000" w:rsidRDefault="002C6000" w:rsidP="00261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4211500"/>
      <w:docPartObj>
        <w:docPartGallery w:val="Page Numbers (Bottom of Page)"/>
        <w:docPartUnique/>
      </w:docPartObj>
    </w:sdtPr>
    <w:sdtEndPr>
      <w:rPr>
        <w:noProof/>
      </w:rPr>
    </w:sdtEndPr>
    <w:sdtContent>
      <w:p w14:paraId="38CEF842" w14:textId="77777777" w:rsidR="00724B53" w:rsidRDefault="00724B53">
        <w:pPr>
          <w:pStyle w:val="Footer"/>
          <w:jc w:val="center"/>
        </w:pPr>
        <w:r>
          <w:fldChar w:fldCharType="begin"/>
        </w:r>
        <w:r>
          <w:instrText xml:space="preserve"> PAGE   \* MERGEFORMAT </w:instrText>
        </w:r>
        <w:r>
          <w:fldChar w:fldCharType="separate"/>
        </w:r>
        <w:r w:rsidR="00EA6317">
          <w:rPr>
            <w:noProof/>
          </w:rPr>
          <w:t>13</w:t>
        </w:r>
        <w:r>
          <w:rPr>
            <w:noProof/>
          </w:rPr>
          <w:fldChar w:fldCharType="end"/>
        </w:r>
      </w:p>
    </w:sdtContent>
  </w:sdt>
  <w:p w14:paraId="7716C674" w14:textId="77777777" w:rsidR="00724B53" w:rsidRDefault="00724B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CF7594" w14:textId="77777777" w:rsidR="002C6000" w:rsidRDefault="002C6000" w:rsidP="002618D8">
      <w:pPr>
        <w:spacing w:line="240" w:lineRule="auto"/>
      </w:pPr>
      <w:r>
        <w:separator/>
      </w:r>
    </w:p>
  </w:footnote>
  <w:footnote w:type="continuationSeparator" w:id="0">
    <w:p w14:paraId="00D5BA65" w14:textId="77777777" w:rsidR="002C6000" w:rsidRDefault="002C6000" w:rsidP="002618D8">
      <w:pPr>
        <w:spacing w:line="240" w:lineRule="auto"/>
      </w:pPr>
      <w:r>
        <w:continuationSeparator/>
      </w:r>
    </w:p>
  </w:footnote>
  <w:footnote w:id="1">
    <w:p w14:paraId="63D456FC" w14:textId="77777777" w:rsidR="002618D8" w:rsidRPr="00E82156" w:rsidRDefault="002618D8">
      <w:pPr>
        <w:pStyle w:val="FootnoteText"/>
        <w:rPr>
          <w:rFonts w:ascii="Times New Roman" w:hAnsi="Times New Roman" w:cs="Times New Roman"/>
        </w:rPr>
      </w:pPr>
      <w:r w:rsidRPr="00E82156">
        <w:rPr>
          <w:rStyle w:val="FootnoteReference"/>
          <w:rFonts w:ascii="Times New Roman" w:hAnsi="Times New Roman" w:cs="Times New Roman"/>
        </w:rPr>
        <w:footnoteRef/>
      </w:r>
      <w:r w:rsidRPr="00E82156">
        <w:rPr>
          <w:rFonts w:ascii="Times New Roman" w:hAnsi="Times New Roman" w:cs="Times New Roman"/>
        </w:rPr>
        <w:t xml:space="preserve"> </w:t>
      </w:r>
      <w:r w:rsidR="000A586B" w:rsidRPr="00E82156">
        <w:rPr>
          <w:rFonts w:ascii="Times New Roman" w:hAnsi="Times New Roman" w:cs="Times New Roman"/>
        </w:rPr>
        <w:t xml:space="preserve">David </w:t>
      </w:r>
      <w:r w:rsidR="000A586B" w:rsidRPr="00E82156">
        <w:rPr>
          <w:rFonts w:ascii="Times New Roman" w:hAnsi="Times New Roman" w:cs="Times New Roman"/>
          <w:color w:val="000000"/>
          <w:shd w:val="clear" w:color="auto" w:fill="FFFFFF"/>
        </w:rPr>
        <w:t>Bebbington,</w:t>
      </w:r>
      <w:r w:rsidRPr="00E82156">
        <w:rPr>
          <w:rStyle w:val="apple-converted-space"/>
          <w:rFonts w:ascii="Times New Roman" w:hAnsi="Times New Roman" w:cs="Times New Roman"/>
          <w:color w:val="000000"/>
          <w:shd w:val="clear" w:color="auto" w:fill="FFFFFF"/>
        </w:rPr>
        <w:t> </w:t>
      </w:r>
      <w:r w:rsidRPr="00E82156">
        <w:rPr>
          <w:rStyle w:val="Emphasis"/>
          <w:rFonts w:ascii="Times New Roman" w:hAnsi="Times New Roman" w:cs="Times New Roman"/>
          <w:color w:val="000000"/>
          <w:shd w:val="clear" w:color="auto" w:fill="FFFFFF"/>
        </w:rPr>
        <w:t>Evangelicalism in Modern Britain A History from the 1730s to the 1980s</w:t>
      </w:r>
      <w:r w:rsidRPr="00E82156">
        <w:rPr>
          <w:rFonts w:ascii="Times New Roman" w:hAnsi="Times New Roman" w:cs="Times New Roman"/>
          <w:color w:val="000000"/>
          <w:shd w:val="clear" w:color="auto" w:fill="FFFFFF"/>
        </w:rPr>
        <w:t xml:space="preserve"> </w:t>
      </w:r>
      <w:r w:rsidR="000A586B" w:rsidRPr="00E82156">
        <w:rPr>
          <w:rFonts w:ascii="Times New Roman" w:hAnsi="Times New Roman" w:cs="Times New Roman"/>
          <w:color w:val="000000"/>
          <w:shd w:val="clear" w:color="auto" w:fill="FFFFFF"/>
        </w:rPr>
        <w:t>(</w:t>
      </w:r>
      <w:r w:rsidRPr="00E82156">
        <w:rPr>
          <w:rFonts w:ascii="Times New Roman" w:hAnsi="Times New Roman" w:cs="Times New Roman"/>
          <w:color w:val="000000"/>
          <w:shd w:val="clear" w:color="auto" w:fill="FFFFFF"/>
        </w:rPr>
        <w:t>London: Routledge, 1993.</w:t>
      </w:r>
      <w:r w:rsidR="000A586B" w:rsidRPr="00E82156">
        <w:rPr>
          <w:rFonts w:ascii="Times New Roman" w:hAnsi="Times New Roman" w:cs="Times New Roman"/>
          <w:color w:val="000000"/>
          <w:shd w:val="clear" w:color="auto" w:fill="FFFFFF"/>
        </w:rPr>
        <w:t>), 2-3.</w:t>
      </w:r>
    </w:p>
  </w:footnote>
  <w:footnote w:id="2">
    <w:p w14:paraId="6419E893" w14:textId="77777777" w:rsidR="002618D8" w:rsidRDefault="002618D8">
      <w:pPr>
        <w:pStyle w:val="FootnoteText"/>
      </w:pPr>
      <w:r w:rsidRPr="00E82156">
        <w:rPr>
          <w:rStyle w:val="FootnoteReference"/>
          <w:rFonts w:ascii="Times New Roman" w:hAnsi="Times New Roman" w:cs="Times New Roman"/>
        </w:rPr>
        <w:footnoteRef/>
      </w:r>
      <w:r w:rsidRPr="00E82156">
        <w:rPr>
          <w:rFonts w:ascii="Times New Roman" w:hAnsi="Times New Roman" w:cs="Times New Roman"/>
        </w:rPr>
        <w:t xml:space="preserve"> See David Kelsey’s </w:t>
      </w:r>
      <w:r w:rsidRPr="00E82156">
        <w:rPr>
          <w:rFonts w:ascii="Times New Roman" w:hAnsi="Times New Roman" w:cs="Times New Roman"/>
          <w:i/>
        </w:rPr>
        <w:t>Proving Doctrine: The Use of Scripture in Modern Theology</w:t>
      </w:r>
      <w:r w:rsidRPr="00E82156">
        <w:rPr>
          <w:rFonts w:ascii="Times New Roman" w:hAnsi="Times New Roman" w:cs="Times New Roman"/>
        </w:rPr>
        <w:t xml:space="preserve"> (Harrisburg: Trinity Press International, 1999) where Kelsey traces seven distinct understandings of biblical authority.</w:t>
      </w:r>
    </w:p>
  </w:footnote>
  <w:footnote w:id="3">
    <w:p w14:paraId="50FC2E43" w14:textId="77777777" w:rsidR="00886421" w:rsidRDefault="00886421">
      <w:pPr>
        <w:pStyle w:val="FootnoteText"/>
      </w:pPr>
      <w:r>
        <w:rPr>
          <w:rStyle w:val="FootnoteReference"/>
        </w:rPr>
        <w:footnoteRef/>
      </w:r>
      <w:r>
        <w:t xml:space="preserve"> </w:t>
      </w:r>
      <w:r w:rsidRPr="00886421">
        <w:t xml:space="preserve"> </w:t>
      </w:r>
      <w:r w:rsidRPr="00886421">
        <w:rPr>
          <w:rFonts w:ascii="Times New Roman" w:hAnsi="Times New Roman" w:cs="Times New Roman"/>
        </w:rPr>
        <w:t xml:space="preserve">Paul Boyer, </w:t>
      </w:r>
      <w:r w:rsidRPr="00886421">
        <w:rPr>
          <w:rFonts w:ascii="Times New Roman" w:hAnsi="Times New Roman" w:cs="Times New Roman"/>
          <w:i/>
        </w:rPr>
        <w:t>When Time Shall Be No More: Prophecy Belief in Modern American Culture</w:t>
      </w:r>
      <w:r w:rsidRPr="00886421">
        <w:rPr>
          <w:rFonts w:ascii="Times New Roman" w:hAnsi="Times New Roman" w:cs="Times New Roman"/>
        </w:rPr>
        <w:t xml:space="preserve"> (Cambridge, Mass: The </w:t>
      </w:r>
      <w:proofErr w:type="spellStart"/>
      <w:r w:rsidRPr="00886421">
        <w:rPr>
          <w:rFonts w:ascii="Times New Roman" w:hAnsi="Times New Roman" w:cs="Times New Roman"/>
        </w:rPr>
        <w:t>Belknap</w:t>
      </w:r>
      <w:proofErr w:type="spellEnd"/>
      <w:r w:rsidRPr="00886421">
        <w:rPr>
          <w:rFonts w:ascii="Times New Roman" w:hAnsi="Times New Roman" w:cs="Times New Roman"/>
        </w:rPr>
        <w:t xml:space="preserve"> Press, 1992), ix.</w:t>
      </w:r>
    </w:p>
  </w:footnote>
  <w:footnote w:id="4">
    <w:p w14:paraId="75879887" w14:textId="77777777" w:rsidR="006F4665" w:rsidRDefault="006F4665">
      <w:pPr>
        <w:pStyle w:val="FootnoteText"/>
      </w:pPr>
      <w:r>
        <w:rPr>
          <w:rStyle w:val="FootnoteReference"/>
        </w:rPr>
        <w:footnoteRef/>
      </w:r>
      <w:r>
        <w:t xml:space="preserve"> </w:t>
      </w:r>
      <w:r w:rsidRPr="006F4665">
        <w:t xml:space="preserve"> </w:t>
      </w:r>
      <w:r w:rsidRPr="006F4665">
        <w:rPr>
          <w:rFonts w:ascii="Times New Roman" w:hAnsi="Times New Roman" w:cs="Times New Roman"/>
        </w:rPr>
        <w:t xml:space="preserve">Job Y. Jindo, “On Myth and History in Prophetic and Apocalyptic Eschatology,” </w:t>
      </w:r>
      <w:proofErr w:type="spellStart"/>
      <w:r w:rsidRPr="006F4665">
        <w:rPr>
          <w:rFonts w:ascii="Times New Roman" w:hAnsi="Times New Roman" w:cs="Times New Roman"/>
          <w:i/>
        </w:rPr>
        <w:t>Vetus</w:t>
      </w:r>
      <w:proofErr w:type="spellEnd"/>
      <w:r w:rsidRPr="006F4665">
        <w:rPr>
          <w:rFonts w:ascii="Times New Roman" w:hAnsi="Times New Roman" w:cs="Times New Roman"/>
          <w:i/>
        </w:rPr>
        <w:t xml:space="preserve"> </w:t>
      </w:r>
      <w:proofErr w:type="spellStart"/>
      <w:r w:rsidRPr="006F4665">
        <w:rPr>
          <w:rFonts w:ascii="Times New Roman" w:hAnsi="Times New Roman" w:cs="Times New Roman"/>
          <w:i/>
        </w:rPr>
        <w:t>Testamentum</w:t>
      </w:r>
      <w:proofErr w:type="spellEnd"/>
      <w:r w:rsidRPr="006F4665">
        <w:rPr>
          <w:rFonts w:ascii="Times New Roman" w:hAnsi="Times New Roman" w:cs="Times New Roman"/>
        </w:rPr>
        <w:t xml:space="preserve"> 55, no. 3 (2005): 414.</w:t>
      </w:r>
    </w:p>
  </w:footnote>
  <w:footnote w:id="5">
    <w:p w14:paraId="6DF36B3A" w14:textId="77777777" w:rsidR="00206044" w:rsidRDefault="00206044">
      <w:pPr>
        <w:pStyle w:val="FootnoteText"/>
      </w:pPr>
      <w:r>
        <w:rPr>
          <w:rStyle w:val="FootnoteReference"/>
        </w:rPr>
        <w:footnoteRef/>
      </w:r>
      <w:r>
        <w:t xml:space="preserve"> </w:t>
      </w:r>
      <w:r w:rsidRPr="00206044">
        <w:t xml:space="preserve"> </w:t>
      </w:r>
      <w:r w:rsidR="00203CA7" w:rsidRPr="00203CA7">
        <w:rPr>
          <w:rFonts w:ascii="Times New Roman" w:hAnsi="Times New Roman" w:cs="Times New Roman"/>
        </w:rPr>
        <w:t xml:space="preserve">Randall </w:t>
      </w:r>
      <w:r w:rsidRPr="00206044">
        <w:rPr>
          <w:rFonts w:ascii="Times New Roman" w:hAnsi="Times New Roman" w:cs="Times New Roman"/>
        </w:rPr>
        <w:t xml:space="preserve">Balmer, </w:t>
      </w:r>
      <w:r w:rsidRPr="00206044">
        <w:rPr>
          <w:rFonts w:ascii="Times New Roman" w:hAnsi="Times New Roman" w:cs="Times New Roman"/>
          <w:i/>
        </w:rPr>
        <w:t>Making of Evangelicalism: From Revivalism to Politics and Beyond</w:t>
      </w:r>
      <w:r w:rsidRPr="00206044">
        <w:rPr>
          <w:rFonts w:ascii="Times New Roman" w:hAnsi="Times New Roman" w:cs="Times New Roman"/>
        </w:rPr>
        <w:t xml:space="preserve"> (Waco: Baylor University Press, 2010), 5</w:t>
      </w:r>
      <w:r>
        <w:rPr>
          <w:rFonts w:ascii="Times New Roman" w:hAnsi="Times New Roman" w:cs="Times New Roman"/>
        </w:rPr>
        <w:t>.</w:t>
      </w:r>
    </w:p>
  </w:footnote>
  <w:footnote w:id="6">
    <w:p w14:paraId="2E657766" w14:textId="77777777" w:rsidR="00D87FC3" w:rsidRDefault="00D87FC3">
      <w:pPr>
        <w:pStyle w:val="FootnoteText"/>
      </w:pPr>
      <w:r>
        <w:rPr>
          <w:rStyle w:val="FootnoteReference"/>
        </w:rPr>
        <w:footnoteRef/>
      </w:r>
      <w:r>
        <w:t xml:space="preserve"> </w:t>
      </w:r>
      <w:r w:rsidRPr="00D87FC3">
        <w:rPr>
          <w:rFonts w:ascii="Times New Roman" w:hAnsi="Times New Roman" w:cs="Times New Roman"/>
        </w:rPr>
        <w:t xml:space="preserve">Jürgen </w:t>
      </w:r>
      <w:proofErr w:type="spellStart"/>
      <w:r w:rsidRPr="00D87FC3">
        <w:rPr>
          <w:rFonts w:ascii="Times New Roman" w:hAnsi="Times New Roman" w:cs="Times New Roman"/>
        </w:rPr>
        <w:t>Moltmann</w:t>
      </w:r>
      <w:proofErr w:type="spellEnd"/>
      <w:r w:rsidRPr="00D87FC3">
        <w:rPr>
          <w:rFonts w:ascii="Times New Roman" w:hAnsi="Times New Roman" w:cs="Times New Roman"/>
        </w:rPr>
        <w:t xml:space="preserve">, </w:t>
      </w:r>
      <w:r w:rsidRPr="00D87FC3">
        <w:rPr>
          <w:rFonts w:ascii="Times New Roman" w:hAnsi="Times New Roman" w:cs="Times New Roman"/>
          <w:i/>
        </w:rPr>
        <w:t>The Coming of God: Christian Eschatology</w:t>
      </w:r>
      <w:r w:rsidRPr="00D87FC3">
        <w:rPr>
          <w:rFonts w:ascii="Times New Roman" w:hAnsi="Times New Roman" w:cs="Times New Roman"/>
        </w:rPr>
        <w:t>, trans. Margaret Kohl, reprint, 1996 (Minneapolis: Fortress Press, 2004), 1</w:t>
      </w:r>
      <w:r>
        <w:rPr>
          <w:rFonts w:ascii="Times New Roman" w:hAnsi="Times New Roman" w:cs="Times New Roman"/>
        </w:rPr>
        <w:t xml:space="preserve">58–59; </w:t>
      </w:r>
      <w:r w:rsidR="00831E07">
        <w:rPr>
          <w:rFonts w:ascii="Times New Roman" w:hAnsi="Times New Roman" w:cs="Times New Roman"/>
        </w:rPr>
        <w:t xml:space="preserve">Russell </w:t>
      </w:r>
      <w:r>
        <w:rPr>
          <w:rFonts w:ascii="Times New Roman" w:hAnsi="Times New Roman" w:cs="Times New Roman"/>
        </w:rPr>
        <w:t xml:space="preserve">Moore, </w:t>
      </w:r>
      <w:r w:rsidRPr="00D87FC3">
        <w:rPr>
          <w:rFonts w:ascii="Times New Roman" w:hAnsi="Times New Roman" w:cs="Times New Roman"/>
          <w:i/>
        </w:rPr>
        <w:t>Kingdom of Christ The New Evangelical Perspective</w:t>
      </w:r>
      <w:r w:rsidRPr="00D87FC3">
        <w:rPr>
          <w:rFonts w:ascii="Times New Roman" w:hAnsi="Times New Roman" w:cs="Times New Roman"/>
        </w:rPr>
        <w:t xml:space="preserve"> (Wheaton: Crossway Books, 2004)</w:t>
      </w:r>
      <w:r>
        <w:rPr>
          <w:rFonts w:ascii="Times New Roman" w:hAnsi="Times New Roman" w:cs="Times New Roman"/>
        </w:rPr>
        <w:t>,</w:t>
      </w:r>
      <w:r w:rsidRPr="00D87FC3">
        <w:rPr>
          <w:rFonts w:ascii="Times New Roman" w:hAnsi="Times New Roman" w:cs="Times New Roman"/>
        </w:rPr>
        <w:t xml:space="preserve"> 69; John </w:t>
      </w:r>
      <w:proofErr w:type="spellStart"/>
      <w:r w:rsidRPr="00D87FC3">
        <w:rPr>
          <w:rFonts w:ascii="Times New Roman" w:hAnsi="Times New Roman" w:cs="Times New Roman"/>
        </w:rPr>
        <w:t>Fuellenbach</w:t>
      </w:r>
      <w:proofErr w:type="spellEnd"/>
      <w:r w:rsidRPr="00D87FC3">
        <w:rPr>
          <w:rFonts w:ascii="Times New Roman" w:hAnsi="Times New Roman" w:cs="Times New Roman"/>
        </w:rPr>
        <w:t xml:space="preserve">, </w:t>
      </w:r>
      <w:r w:rsidRPr="00D87FC3">
        <w:rPr>
          <w:rFonts w:ascii="Times New Roman" w:hAnsi="Times New Roman" w:cs="Times New Roman"/>
          <w:i/>
        </w:rPr>
        <w:t>The Kingdom of God: The Message of Jesus Today</w:t>
      </w:r>
      <w:r w:rsidRPr="00D87FC3">
        <w:rPr>
          <w:rFonts w:ascii="Times New Roman" w:hAnsi="Times New Roman" w:cs="Times New Roman"/>
        </w:rPr>
        <w:t xml:space="preserve"> (Maryknoll: Orbis, 1995), 199.</w:t>
      </w:r>
    </w:p>
  </w:footnote>
  <w:footnote w:id="7">
    <w:p w14:paraId="05A24A1E" w14:textId="77777777" w:rsidR="00492B22" w:rsidRPr="00492B22" w:rsidRDefault="00492B22">
      <w:pPr>
        <w:pStyle w:val="FootnoteText"/>
      </w:pPr>
      <w:r>
        <w:rPr>
          <w:rStyle w:val="FootnoteReference"/>
        </w:rPr>
        <w:footnoteRef/>
      </w:r>
      <w:r>
        <w:t xml:space="preserve"> </w:t>
      </w:r>
      <w:r w:rsidRPr="00492B22">
        <w:rPr>
          <w:rFonts w:ascii="Times New Roman" w:hAnsi="Times New Roman" w:cs="Times New Roman"/>
        </w:rPr>
        <w:t>Carl F. H. Henry,</w:t>
      </w:r>
      <w:r>
        <w:t xml:space="preserve"> </w:t>
      </w:r>
      <w:r w:rsidRPr="00492B22">
        <w:rPr>
          <w:rFonts w:ascii="Times New Roman" w:hAnsi="Times New Roman" w:cs="Times New Roman"/>
          <w:i/>
        </w:rPr>
        <w:t>The Uneasy Conscience of Modern Fundamentalism</w:t>
      </w:r>
      <w:r w:rsidRPr="00492B22">
        <w:rPr>
          <w:rFonts w:ascii="Times New Roman" w:hAnsi="Times New Roman" w:cs="Times New Roman"/>
        </w:rPr>
        <w:t xml:space="preserve"> (Grand Rapids: William B. Eerdmans Publishing Company, 1947), 42-43.</w:t>
      </w:r>
    </w:p>
  </w:footnote>
  <w:footnote w:id="8">
    <w:p w14:paraId="3E020E01" w14:textId="77777777" w:rsidR="00D31C0C" w:rsidRDefault="00D31C0C">
      <w:pPr>
        <w:pStyle w:val="FootnoteText"/>
      </w:pPr>
      <w:r>
        <w:rPr>
          <w:rStyle w:val="FootnoteReference"/>
        </w:rPr>
        <w:footnoteRef/>
      </w:r>
      <w:r>
        <w:t xml:space="preserve"> </w:t>
      </w:r>
      <w:r w:rsidRPr="00D31C0C">
        <w:rPr>
          <w:rFonts w:ascii="Times New Roman" w:hAnsi="Times New Roman" w:cs="Times New Roman"/>
        </w:rPr>
        <w:t xml:space="preserve">Walter Rauschenbusch, </w:t>
      </w:r>
      <w:r w:rsidRPr="00D31C0C">
        <w:rPr>
          <w:rFonts w:ascii="Times New Roman" w:hAnsi="Times New Roman" w:cs="Times New Roman"/>
          <w:i/>
        </w:rPr>
        <w:t>A Theology for the Social Gospel</w:t>
      </w:r>
      <w:r w:rsidRPr="00D31C0C">
        <w:rPr>
          <w:rFonts w:ascii="Times New Roman" w:hAnsi="Times New Roman" w:cs="Times New Roman"/>
        </w:rPr>
        <w:t xml:space="preserve"> (New York: Abingdon Press, 1945), 5; Stanley J. </w:t>
      </w:r>
      <w:proofErr w:type="spellStart"/>
      <w:r w:rsidRPr="00D31C0C">
        <w:rPr>
          <w:rFonts w:ascii="Times New Roman" w:hAnsi="Times New Roman" w:cs="Times New Roman"/>
        </w:rPr>
        <w:t>Grenz</w:t>
      </w:r>
      <w:proofErr w:type="spellEnd"/>
      <w:r w:rsidRPr="00D31C0C">
        <w:rPr>
          <w:rFonts w:ascii="Times New Roman" w:hAnsi="Times New Roman" w:cs="Times New Roman"/>
        </w:rPr>
        <w:t xml:space="preserve">, </w:t>
      </w:r>
      <w:r w:rsidRPr="00D31C0C">
        <w:rPr>
          <w:rFonts w:ascii="Times New Roman" w:hAnsi="Times New Roman" w:cs="Times New Roman"/>
          <w:i/>
        </w:rPr>
        <w:t>The Moral Quest: Foundations of Christian Ethics</w:t>
      </w:r>
      <w:r w:rsidRPr="00D31C0C">
        <w:rPr>
          <w:rFonts w:ascii="Times New Roman" w:hAnsi="Times New Roman" w:cs="Times New Roman"/>
        </w:rPr>
        <w:t xml:space="preserve"> (Downers Grove: InterVarsity Press, 1997), 166.</w:t>
      </w:r>
    </w:p>
  </w:footnote>
  <w:footnote w:id="9">
    <w:p w14:paraId="6FE02389" w14:textId="77777777" w:rsidR="005310AF" w:rsidRDefault="005310AF">
      <w:pPr>
        <w:pStyle w:val="FootnoteText"/>
      </w:pPr>
      <w:r>
        <w:rPr>
          <w:rStyle w:val="FootnoteReference"/>
        </w:rPr>
        <w:footnoteRef/>
      </w:r>
      <w:r>
        <w:t xml:space="preserve"> </w:t>
      </w:r>
      <w:r w:rsidRPr="005310AF">
        <w:rPr>
          <w:rFonts w:ascii="Times New Roman" w:hAnsi="Times New Roman" w:cs="Times New Roman"/>
        </w:rPr>
        <w:t xml:space="preserve">Rauschenbusch, </w:t>
      </w:r>
      <w:r w:rsidRPr="005310AF">
        <w:rPr>
          <w:rFonts w:ascii="Times New Roman" w:hAnsi="Times New Roman" w:cs="Times New Roman"/>
          <w:i/>
        </w:rPr>
        <w:t>A Theology for the Social Gospel</w:t>
      </w:r>
      <w:r w:rsidRPr="005310AF">
        <w:rPr>
          <w:rFonts w:ascii="Times New Roman" w:hAnsi="Times New Roman" w:cs="Times New Roman"/>
        </w:rPr>
        <w:t>, 5, 21</w:t>
      </w:r>
      <w:r w:rsidRPr="005310AF">
        <w:t>.</w:t>
      </w:r>
    </w:p>
  </w:footnote>
  <w:footnote w:id="10">
    <w:p w14:paraId="04C0438C" w14:textId="77777777" w:rsidR="00BD6885" w:rsidRDefault="00BD6885">
      <w:pPr>
        <w:pStyle w:val="FootnoteText"/>
      </w:pPr>
      <w:r>
        <w:rPr>
          <w:rStyle w:val="FootnoteReference"/>
        </w:rPr>
        <w:footnoteRef/>
      </w:r>
      <w:r>
        <w:t xml:space="preserve"> </w:t>
      </w:r>
      <w:r w:rsidRPr="00BD6885">
        <w:rPr>
          <w:rFonts w:ascii="Times New Roman" w:hAnsi="Times New Roman" w:cs="Times New Roman"/>
        </w:rPr>
        <w:t xml:space="preserve">Rauschenbusch, </w:t>
      </w:r>
      <w:r w:rsidRPr="00BD6885">
        <w:rPr>
          <w:rFonts w:ascii="Times New Roman" w:hAnsi="Times New Roman" w:cs="Times New Roman"/>
          <w:i/>
        </w:rPr>
        <w:t>A Theology for the Social Gospel</w:t>
      </w:r>
      <w:r w:rsidRPr="00BD6885">
        <w:rPr>
          <w:rFonts w:ascii="Times New Roman" w:hAnsi="Times New Roman" w:cs="Times New Roman"/>
        </w:rPr>
        <w:t>, 148.</w:t>
      </w:r>
    </w:p>
  </w:footnote>
  <w:footnote w:id="11">
    <w:p w14:paraId="5EEC003D" w14:textId="77777777" w:rsidR="00790883" w:rsidRDefault="00790883" w:rsidP="00790883">
      <w:pPr>
        <w:pStyle w:val="FootnoteText"/>
      </w:pPr>
      <w:r>
        <w:rPr>
          <w:rStyle w:val="FootnoteReference"/>
        </w:rPr>
        <w:footnoteRef/>
      </w:r>
      <w:r>
        <w:t xml:space="preserve"> </w:t>
      </w:r>
      <w:r w:rsidRPr="003660FE">
        <w:rPr>
          <w:rFonts w:ascii="Times New Roman" w:hAnsi="Times New Roman" w:cs="Times New Roman"/>
        </w:rPr>
        <w:t xml:space="preserve">Henry, </w:t>
      </w:r>
      <w:r w:rsidRPr="003660FE">
        <w:rPr>
          <w:rFonts w:ascii="Times New Roman" w:hAnsi="Times New Roman" w:cs="Times New Roman"/>
          <w:i/>
        </w:rPr>
        <w:t>Uneasy Conscience</w:t>
      </w:r>
      <w:r w:rsidRPr="003660FE">
        <w:rPr>
          <w:rFonts w:ascii="Times New Roman" w:hAnsi="Times New Roman" w:cs="Times New Roman"/>
        </w:rPr>
        <w:t>, 21.</w:t>
      </w:r>
    </w:p>
  </w:footnote>
  <w:footnote w:id="12">
    <w:p w14:paraId="1ED20EB6" w14:textId="77777777" w:rsidR="00790883" w:rsidRDefault="00790883" w:rsidP="00790883">
      <w:pPr>
        <w:pStyle w:val="FootnoteText"/>
      </w:pPr>
      <w:r>
        <w:rPr>
          <w:rStyle w:val="FootnoteReference"/>
        </w:rPr>
        <w:footnoteRef/>
      </w:r>
      <w:r>
        <w:t xml:space="preserve"> </w:t>
      </w:r>
      <w:r w:rsidRPr="003660FE">
        <w:rPr>
          <w:rFonts w:ascii="Times New Roman" w:hAnsi="Times New Roman" w:cs="Times New Roman"/>
        </w:rPr>
        <w:t xml:space="preserve">Henry, </w:t>
      </w:r>
      <w:r w:rsidRPr="003660FE">
        <w:rPr>
          <w:rFonts w:ascii="Times New Roman" w:hAnsi="Times New Roman" w:cs="Times New Roman"/>
          <w:i/>
        </w:rPr>
        <w:t>Uneasy Conscience</w:t>
      </w:r>
      <w:r w:rsidRPr="003660FE">
        <w:rPr>
          <w:rFonts w:ascii="Times New Roman" w:hAnsi="Times New Roman" w:cs="Times New Roman"/>
        </w:rPr>
        <w:t xml:space="preserve">, </w:t>
      </w:r>
      <w:r>
        <w:rPr>
          <w:rFonts w:ascii="Times New Roman" w:hAnsi="Times New Roman" w:cs="Times New Roman"/>
        </w:rPr>
        <w:t>84</w:t>
      </w:r>
      <w:r w:rsidRPr="003660FE">
        <w:rPr>
          <w:rFonts w:ascii="Times New Roman" w:hAnsi="Times New Roman" w:cs="Times New Roman"/>
        </w:rPr>
        <w:t>.</w:t>
      </w:r>
    </w:p>
  </w:footnote>
  <w:footnote w:id="13">
    <w:p w14:paraId="7B8B1AD4" w14:textId="77777777" w:rsidR="00790883" w:rsidRDefault="00790883" w:rsidP="00790883">
      <w:pPr>
        <w:pStyle w:val="FootnoteText"/>
      </w:pPr>
      <w:r>
        <w:rPr>
          <w:rStyle w:val="FootnoteReference"/>
        </w:rPr>
        <w:footnoteRef/>
      </w:r>
      <w:r w:rsidRPr="00F31FB4">
        <w:rPr>
          <w:rFonts w:ascii="Times New Roman" w:hAnsi="Times New Roman" w:cs="Times New Roman"/>
        </w:rPr>
        <w:t xml:space="preserve"> Henry, </w:t>
      </w:r>
      <w:r w:rsidRPr="00F31FB4">
        <w:rPr>
          <w:rFonts w:ascii="Times New Roman" w:hAnsi="Times New Roman" w:cs="Times New Roman"/>
          <w:i/>
        </w:rPr>
        <w:t>Uneasy Conscience</w:t>
      </w:r>
      <w:r w:rsidRPr="00F31FB4">
        <w:rPr>
          <w:rFonts w:ascii="Times New Roman" w:hAnsi="Times New Roman" w:cs="Times New Roman"/>
        </w:rPr>
        <w:t>, 22.</w:t>
      </w:r>
    </w:p>
  </w:footnote>
  <w:footnote w:id="14">
    <w:p w14:paraId="2291387E" w14:textId="77777777" w:rsidR="00790883" w:rsidRPr="00FA019C" w:rsidRDefault="00790883" w:rsidP="00790883">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One could argue that the whole enterprise of Fundamentalist apologetics was really about community protection and purity more than actually attempting a form of evangelism.</w:t>
      </w:r>
    </w:p>
  </w:footnote>
  <w:footnote w:id="15">
    <w:p w14:paraId="38310ED1" w14:textId="77777777" w:rsidR="002E048B" w:rsidRPr="002E048B" w:rsidRDefault="002E048B">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 xml:space="preserve">Leonard Sweet discusses these categories as a perennial concern for Christians using the categories of “message” and “method” in </w:t>
      </w:r>
      <w:r>
        <w:rPr>
          <w:rFonts w:ascii="Times New Roman" w:hAnsi="Times New Roman" w:cs="Times New Roman"/>
          <w:i/>
        </w:rPr>
        <w:t xml:space="preserve">The Church in Emerging Culture: Five Perspectives </w:t>
      </w:r>
      <w:r>
        <w:rPr>
          <w:rFonts w:ascii="Times New Roman" w:hAnsi="Times New Roman" w:cs="Times New Roman"/>
        </w:rPr>
        <w:t>(Grand Rapids: Zondervan, 2003), 18ff.</w:t>
      </w:r>
    </w:p>
  </w:footnote>
  <w:footnote w:id="16">
    <w:p w14:paraId="4D1247FC" w14:textId="77777777" w:rsidR="00D22B49" w:rsidRDefault="00D22B49">
      <w:pPr>
        <w:pStyle w:val="FootnoteText"/>
      </w:pPr>
      <w:r>
        <w:rPr>
          <w:rStyle w:val="FootnoteReference"/>
        </w:rPr>
        <w:footnoteRef/>
      </w:r>
      <w:r>
        <w:t xml:space="preserve"> </w:t>
      </w:r>
      <w:r w:rsidRPr="003660FE">
        <w:rPr>
          <w:rFonts w:ascii="Times New Roman" w:hAnsi="Times New Roman" w:cs="Times New Roman"/>
        </w:rPr>
        <w:t xml:space="preserve">Henry, </w:t>
      </w:r>
      <w:r w:rsidRPr="003660FE">
        <w:rPr>
          <w:rFonts w:ascii="Times New Roman" w:hAnsi="Times New Roman" w:cs="Times New Roman"/>
          <w:i/>
        </w:rPr>
        <w:t>Uneasy Conscience</w:t>
      </w:r>
      <w:r w:rsidRPr="003660FE">
        <w:rPr>
          <w:rFonts w:ascii="Times New Roman" w:hAnsi="Times New Roman" w:cs="Times New Roman"/>
        </w:rPr>
        <w:t xml:space="preserve">, </w:t>
      </w:r>
      <w:r>
        <w:rPr>
          <w:rFonts w:ascii="Times New Roman" w:hAnsi="Times New Roman" w:cs="Times New Roman"/>
        </w:rPr>
        <w:t>46</w:t>
      </w:r>
      <w:r w:rsidRPr="003660FE">
        <w:rPr>
          <w:rFonts w:ascii="Times New Roman" w:hAnsi="Times New Roman" w:cs="Times New Roman"/>
        </w:rPr>
        <w:t>.</w:t>
      </w:r>
      <w:r w:rsidR="00795CDA">
        <w:rPr>
          <w:rFonts w:ascii="Times New Roman" w:hAnsi="Times New Roman" w:cs="Times New Roman"/>
        </w:rPr>
        <w:t xml:space="preserve"> This form of eschatology was popularized among evangelicals by fellow Fuller scholar George Eldon Ladd.</w:t>
      </w:r>
    </w:p>
  </w:footnote>
  <w:footnote w:id="17">
    <w:p w14:paraId="51606324" w14:textId="77777777" w:rsidR="00831E07" w:rsidRDefault="00831E07">
      <w:pPr>
        <w:pStyle w:val="FootnoteText"/>
      </w:pPr>
      <w:r>
        <w:rPr>
          <w:rStyle w:val="FootnoteReference"/>
        </w:rPr>
        <w:footnoteRef/>
      </w:r>
      <w:r>
        <w:t xml:space="preserve"> </w:t>
      </w:r>
      <w:r w:rsidRPr="00831E07">
        <w:rPr>
          <w:rFonts w:ascii="Times New Roman" w:hAnsi="Times New Roman" w:cs="Times New Roman"/>
        </w:rPr>
        <w:t xml:space="preserve">Moore, </w:t>
      </w:r>
      <w:r w:rsidRPr="00831E07">
        <w:rPr>
          <w:rFonts w:ascii="Times New Roman" w:hAnsi="Times New Roman" w:cs="Times New Roman"/>
          <w:i/>
        </w:rPr>
        <w:t>Kingdom of Christ</w:t>
      </w:r>
      <w:r w:rsidRPr="00831E07">
        <w:rPr>
          <w:rFonts w:ascii="Times New Roman" w:hAnsi="Times New Roman" w:cs="Times New Roman"/>
        </w:rPr>
        <w:t>, 31, 38,</w:t>
      </w:r>
      <w:r w:rsidR="00DD52D5">
        <w:rPr>
          <w:rFonts w:ascii="Times New Roman" w:hAnsi="Times New Roman" w:cs="Times New Roman"/>
        </w:rPr>
        <w:t xml:space="preserve"> </w:t>
      </w:r>
      <w:r w:rsidRPr="00831E07">
        <w:rPr>
          <w:rFonts w:ascii="Times New Roman" w:hAnsi="Times New Roman" w:cs="Times New Roman"/>
        </w:rPr>
        <w:t>58.</w:t>
      </w:r>
    </w:p>
  </w:footnote>
  <w:footnote w:id="18">
    <w:p w14:paraId="79C838B0" w14:textId="77777777" w:rsidR="003F47A0" w:rsidRDefault="003F47A0">
      <w:pPr>
        <w:pStyle w:val="FootnoteText"/>
      </w:pPr>
      <w:r>
        <w:rPr>
          <w:rStyle w:val="FootnoteReference"/>
        </w:rPr>
        <w:footnoteRef/>
      </w:r>
      <w:r>
        <w:t xml:space="preserve"> </w:t>
      </w:r>
      <w:r w:rsidRPr="003F47A0">
        <w:rPr>
          <w:rFonts w:ascii="Times New Roman" w:hAnsi="Times New Roman" w:cs="Times New Roman"/>
        </w:rPr>
        <w:t xml:space="preserve">George Eldon Ladd, </w:t>
      </w:r>
      <w:r w:rsidRPr="003F47A0">
        <w:rPr>
          <w:rFonts w:ascii="Times New Roman" w:hAnsi="Times New Roman" w:cs="Times New Roman"/>
          <w:i/>
        </w:rPr>
        <w:t>Gospel of the Kingdom: Scriptural Studies in the Kingdom of God</w:t>
      </w:r>
      <w:r w:rsidRPr="003F47A0">
        <w:rPr>
          <w:rFonts w:ascii="Times New Roman" w:hAnsi="Times New Roman" w:cs="Times New Roman"/>
        </w:rPr>
        <w:t>, reprint, 1959 (Grand Rapids: William B. Eerdmans Publishing Company, 1995), 41.</w:t>
      </w:r>
    </w:p>
  </w:footnote>
  <w:footnote w:id="19">
    <w:p w14:paraId="1133A543" w14:textId="77777777" w:rsidR="00CD368C" w:rsidRDefault="00CD368C">
      <w:pPr>
        <w:pStyle w:val="FootnoteText"/>
      </w:pPr>
      <w:r>
        <w:rPr>
          <w:rStyle w:val="FootnoteReference"/>
        </w:rPr>
        <w:footnoteRef/>
      </w:r>
      <w:r>
        <w:t xml:space="preserve"> </w:t>
      </w:r>
      <w:r w:rsidRPr="00CD368C">
        <w:rPr>
          <w:rFonts w:ascii="Times New Roman" w:hAnsi="Times New Roman" w:cs="Times New Roman"/>
        </w:rPr>
        <w:t xml:space="preserve">It should not make us wonder that Fundamentalists were also </w:t>
      </w:r>
      <w:proofErr w:type="spellStart"/>
      <w:r w:rsidRPr="00CD368C">
        <w:rPr>
          <w:rFonts w:ascii="Times New Roman" w:hAnsi="Times New Roman" w:cs="Times New Roman"/>
        </w:rPr>
        <w:t>cessationists</w:t>
      </w:r>
      <w:proofErr w:type="spellEnd"/>
      <w:r w:rsidRPr="00CD368C">
        <w:rPr>
          <w:rFonts w:ascii="Times New Roman" w:hAnsi="Times New Roman" w:cs="Times New Roman"/>
        </w:rPr>
        <w:t>, believing that God’s interventions were largely a thing of the past.</w:t>
      </w:r>
      <w:r>
        <w:t xml:space="preserve"> </w:t>
      </w:r>
    </w:p>
  </w:footnote>
  <w:footnote w:id="20">
    <w:p w14:paraId="0557AF6B" w14:textId="77777777" w:rsidR="00203CA7" w:rsidRDefault="00203CA7">
      <w:pPr>
        <w:pStyle w:val="FootnoteText"/>
      </w:pPr>
      <w:r>
        <w:rPr>
          <w:rStyle w:val="FootnoteReference"/>
        </w:rPr>
        <w:footnoteRef/>
      </w:r>
      <w:r>
        <w:t xml:space="preserve"> </w:t>
      </w:r>
      <w:r w:rsidRPr="00203CA7">
        <w:rPr>
          <w:rFonts w:ascii="Times New Roman" w:hAnsi="Times New Roman" w:cs="Times New Roman"/>
        </w:rPr>
        <w:t xml:space="preserve">Henry, </w:t>
      </w:r>
      <w:r w:rsidRPr="00203CA7">
        <w:rPr>
          <w:rFonts w:ascii="Times New Roman" w:hAnsi="Times New Roman" w:cs="Times New Roman"/>
          <w:i/>
        </w:rPr>
        <w:t>Uneasy Conscience</w:t>
      </w:r>
      <w:r w:rsidRPr="00203CA7">
        <w:rPr>
          <w:rFonts w:ascii="Times New Roman" w:hAnsi="Times New Roman" w:cs="Times New Roman"/>
        </w:rPr>
        <w:t xml:space="preserve">, 42; Carl F. H. Henry, </w:t>
      </w:r>
      <w:r w:rsidRPr="00203CA7">
        <w:rPr>
          <w:rFonts w:ascii="Times New Roman" w:hAnsi="Times New Roman" w:cs="Times New Roman"/>
          <w:i/>
        </w:rPr>
        <w:t>Aspects of Christian Social Ethics: Some Basic Questions</w:t>
      </w:r>
      <w:r w:rsidRPr="00203CA7">
        <w:rPr>
          <w:rFonts w:ascii="Times New Roman" w:hAnsi="Times New Roman" w:cs="Times New Roman"/>
        </w:rPr>
        <w:t xml:space="preserve"> (Grand Rapids: William B. Eerdmans Publishing Company, 1964), 89.</w:t>
      </w:r>
    </w:p>
  </w:footnote>
  <w:footnote w:id="21">
    <w:p w14:paraId="0FF15891" w14:textId="77777777" w:rsidR="00C47C75" w:rsidRDefault="00C47C75">
      <w:pPr>
        <w:pStyle w:val="FootnoteText"/>
      </w:pPr>
      <w:r>
        <w:rPr>
          <w:rStyle w:val="FootnoteReference"/>
        </w:rPr>
        <w:footnoteRef/>
      </w:r>
      <w:r>
        <w:t xml:space="preserve"> </w:t>
      </w:r>
      <w:r w:rsidRPr="00C47C75">
        <w:rPr>
          <w:rFonts w:ascii="Times New Roman" w:hAnsi="Times New Roman" w:cs="Times New Roman"/>
        </w:rPr>
        <w:t>George Eldon Ladd, “Faith and History</w:t>
      </w:r>
      <w:r w:rsidRPr="00C47C75">
        <w:rPr>
          <w:rFonts w:ascii="Times New Roman" w:hAnsi="Times New Roman" w:cs="Times New Roman"/>
          <w:i/>
        </w:rPr>
        <w:t>,” Bulletin of the Evangelical Theological Society</w:t>
      </w:r>
      <w:r w:rsidRPr="00C47C75">
        <w:rPr>
          <w:rFonts w:ascii="Times New Roman" w:hAnsi="Times New Roman" w:cs="Times New Roman"/>
        </w:rPr>
        <w:t xml:space="preserve"> 6, no. 3 (1963): 86.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025AEC"/>
    <w:multiLevelType w:val="hybridMultilevel"/>
    <w:tmpl w:val="6C0477E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4D7"/>
    <w:rsid w:val="00001611"/>
    <w:rsid w:val="000106A5"/>
    <w:rsid w:val="0001583F"/>
    <w:rsid w:val="00020300"/>
    <w:rsid w:val="000544D7"/>
    <w:rsid w:val="000A586B"/>
    <w:rsid w:val="000B74CA"/>
    <w:rsid w:val="000D608B"/>
    <w:rsid w:val="000E5742"/>
    <w:rsid w:val="000E5CEE"/>
    <w:rsid w:val="00112023"/>
    <w:rsid w:val="00147692"/>
    <w:rsid w:val="00154695"/>
    <w:rsid w:val="00165148"/>
    <w:rsid w:val="001A6177"/>
    <w:rsid w:val="001D6993"/>
    <w:rsid w:val="00203CA7"/>
    <w:rsid w:val="00206044"/>
    <w:rsid w:val="00213783"/>
    <w:rsid w:val="00243B9D"/>
    <w:rsid w:val="002618D8"/>
    <w:rsid w:val="00297B44"/>
    <w:rsid w:val="002B119F"/>
    <w:rsid w:val="002C6000"/>
    <w:rsid w:val="002E048B"/>
    <w:rsid w:val="002F6A19"/>
    <w:rsid w:val="0030404A"/>
    <w:rsid w:val="0034054A"/>
    <w:rsid w:val="0035503D"/>
    <w:rsid w:val="003660FE"/>
    <w:rsid w:val="00370529"/>
    <w:rsid w:val="00377DA3"/>
    <w:rsid w:val="003A1BEC"/>
    <w:rsid w:val="003A5CA6"/>
    <w:rsid w:val="003B11B5"/>
    <w:rsid w:val="003D7333"/>
    <w:rsid w:val="003E2D71"/>
    <w:rsid w:val="003F47A0"/>
    <w:rsid w:val="004367B3"/>
    <w:rsid w:val="00451A49"/>
    <w:rsid w:val="0046304C"/>
    <w:rsid w:val="004764B1"/>
    <w:rsid w:val="00492B22"/>
    <w:rsid w:val="004A2FB8"/>
    <w:rsid w:val="004C7C0B"/>
    <w:rsid w:val="004E5503"/>
    <w:rsid w:val="004F41E7"/>
    <w:rsid w:val="005212FD"/>
    <w:rsid w:val="005310AF"/>
    <w:rsid w:val="005378CA"/>
    <w:rsid w:val="0054352F"/>
    <w:rsid w:val="005A2A8D"/>
    <w:rsid w:val="005A5811"/>
    <w:rsid w:val="0061076D"/>
    <w:rsid w:val="006441E7"/>
    <w:rsid w:val="00652F4C"/>
    <w:rsid w:val="00665B91"/>
    <w:rsid w:val="00671497"/>
    <w:rsid w:val="00693BEA"/>
    <w:rsid w:val="006F3C4C"/>
    <w:rsid w:val="006F4665"/>
    <w:rsid w:val="00724B53"/>
    <w:rsid w:val="00746EA8"/>
    <w:rsid w:val="0075717F"/>
    <w:rsid w:val="00790883"/>
    <w:rsid w:val="007910B1"/>
    <w:rsid w:val="00795CDA"/>
    <w:rsid w:val="007D13B2"/>
    <w:rsid w:val="007D5D5E"/>
    <w:rsid w:val="00823E2B"/>
    <w:rsid w:val="00831E07"/>
    <w:rsid w:val="008400EC"/>
    <w:rsid w:val="00841978"/>
    <w:rsid w:val="00845819"/>
    <w:rsid w:val="00854986"/>
    <w:rsid w:val="0086323D"/>
    <w:rsid w:val="0086439E"/>
    <w:rsid w:val="00886421"/>
    <w:rsid w:val="008C6375"/>
    <w:rsid w:val="008E5B1C"/>
    <w:rsid w:val="008E7BE3"/>
    <w:rsid w:val="0090099B"/>
    <w:rsid w:val="00904E2D"/>
    <w:rsid w:val="00913119"/>
    <w:rsid w:val="009C3E7E"/>
    <w:rsid w:val="00A6396F"/>
    <w:rsid w:val="00A7152D"/>
    <w:rsid w:val="00B52822"/>
    <w:rsid w:val="00B532B0"/>
    <w:rsid w:val="00B5574D"/>
    <w:rsid w:val="00B65806"/>
    <w:rsid w:val="00BA4D45"/>
    <w:rsid w:val="00BB17EF"/>
    <w:rsid w:val="00BB259A"/>
    <w:rsid w:val="00BD6885"/>
    <w:rsid w:val="00C164F6"/>
    <w:rsid w:val="00C47C75"/>
    <w:rsid w:val="00C83B8B"/>
    <w:rsid w:val="00CB6854"/>
    <w:rsid w:val="00CD368C"/>
    <w:rsid w:val="00D043ED"/>
    <w:rsid w:val="00D204DD"/>
    <w:rsid w:val="00D22B49"/>
    <w:rsid w:val="00D31C0C"/>
    <w:rsid w:val="00D37F36"/>
    <w:rsid w:val="00D40E28"/>
    <w:rsid w:val="00D45524"/>
    <w:rsid w:val="00D46177"/>
    <w:rsid w:val="00D6598C"/>
    <w:rsid w:val="00D819A9"/>
    <w:rsid w:val="00D87FC3"/>
    <w:rsid w:val="00DB64C2"/>
    <w:rsid w:val="00DB7C3F"/>
    <w:rsid w:val="00DD52D5"/>
    <w:rsid w:val="00DF0964"/>
    <w:rsid w:val="00DF2E65"/>
    <w:rsid w:val="00DF6C6A"/>
    <w:rsid w:val="00E07C33"/>
    <w:rsid w:val="00E27E6D"/>
    <w:rsid w:val="00E3437A"/>
    <w:rsid w:val="00E40F3C"/>
    <w:rsid w:val="00E53295"/>
    <w:rsid w:val="00E82156"/>
    <w:rsid w:val="00EA6317"/>
    <w:rsid w:val="00EC1A31"/>
    <w:rsid w:val="00EC2DB0"/>
    <w:rsid w:val="00EC4BEB"/>
    <w:rsid w:val="00F035AB"/>
    <w:rsid w:val="00F31FB4"/>
    <w:rsid w:val="00F35913"/>
    <w:rsid w:val="00F50328"/>
    <w:rsid w:val="00F61BBD"/>
    <w:rsid w:val="00F65A2D"/>
    <w:rsid w:val="00F96B8B"/>
    <w:rsid w:val="00FA019C"/>
    <w:rsid w:val="00FC0111"/>
    <w:rsid w:val="00FC7A44"/>
    <w:rsid w:val="00FD56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6D947"/>
  <w15:chartTrackingRefBased/>
  <w15:docId w15:val="{EE84371F-82AE-43C9-B50C-B20587289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6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328"/>
    <w:pPr>
      <w:ind w:left="720"/>
      <w:contextualSpacing/>
    </w:pPr>
  </w:style>
  <w:style w:type="paragraph" w:styleId="BalloonText">
    <w:name w:val="Balloon Text"/>
    <w:basedOn w:val="Normal"/>
    <w:link w:val="BalloonTextChar"/>
    <w:uiPriority w:val="99"/>
    <w:semiHidden/>
    <w:unhideWhenUsed/>
    <w:rsid w:val="000106A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6A5"/>
    <w:rPr>
      <w:rFonts w:ascii="Segoe UI" w:hAnsi="Segoe UI" w:cs="Segoe UI"/>
      <w:sz w:val="18"/>
      <w:szCs w:val="18"/>
    </w:rPr>
  </w:style>
  <w:style w:type="paragraph" w:styleId="FootnoteText">
    <w:name w:val="footnote text"/>
    <w:basedOn w:val="Normal"/>
    <w:link w:val="FootnoteTextChar"/>
    <w:uiPriority w:val="99"/>
    <w:semiHidden/>
    <w:unhideWhenUsed/>
    <w:rsid w:val="002618D8"/>
    <w:pPr>
      <w:spacing w:line="240" w:lineRule="auto"/>
    </w:pPr>
    <w:rPr>
      <w:sz w:val="20"/>
      <w:szCs w:val="20"/>
    </w:rPr>
  </w:style>
  <w:style w:type="character" w:customStyle="1" w:styleId="FootnoteTextChar">
    <w:name w:val="Footnote Text Char"/>
    <w:basedOn w:val="DefaultParagraphFont"/>
    <w:link w:val="FootnoteText"/>
    <w:uiPriority w:val="99"/>
    <w:semiHidden/>
    <w:rsid w:val="002618D8"/>
    <w:rPr>
      <w:sz w:val="20"/>
      <w:szCs w:val="20"/>
    </w:rPr>
  </w:style>
  <w:style w:type="character" w:styleId="FootnoteReference">
    <w:name w:val="footnote reference"/>
    <w:basedOn w:val="DefaultParagraphFont"/>
    <w:uiPriority w:val="99"/>
    <w:semiHidden/>
    <w:unhideWhenUsed/>
    <w:rsid w:val="002618D8"/>
    <w:rPr>
      <w:vertAlign w:val="superscript"/>
    </w:rPr>
  </w:style>
  <w:style w:type="character" w:customStyle="1" w:styleId="apple-converted-space">
    <w:name w:val="apple-converted-space"/>
    <w:basedOn w:val="DefaultParagraphFont"/>
    <w:rsid w:val="002618D8"/>
  </w:style>
  <w:style w:type="character" w:styleId="Emphasis">
    <w:name w:val="Emphasis"/>
    <w:basedOn w:val="DefaultParagraphFont"/>
    <w:uiPriority w:val="20"/>
    <w:qFormat/>
    <w:rsid w:val="002618D8"/>
    <w:rPr>
      <w:i/>
      <w:iCs/>
    </w:rPr>
  </w:style>
  <w:style w:type="paragraph" w:styleId="EndnoteText">
    <w:name w:val="endnote text"/>
    <w:basedOn w:val="Normal"/>
    <w:link w:val="EndnoteTextChar"/>
    <w:uiPriority w:val="99"/>
    <w:semiHidden/>
    <w:unhideWhenUsed/>
    <w:rsid w:val="00886421"/>
    <w:pPr>
      <w:spacing w:line="240" w:lineRule="auto"/>
    </w:pPr>
    <w:rPr>
      <w:sz w:val="20"/>
      <w:szCs w:val="20"/>
    </w:rPr>
  </w:style>
  <w:style w:type="character" w:customStyle="1" w:styleId="EndnoteTextChar">
    <w:name w:val="Endnote Text Char"/>
    <w:basedOn w:val="DefaultParagraphFont"/>
    <w:link w:val="EndnoteText"/>
    <w:uiPriority w:val="99"/>
    <w:semiHidden/>
    <w:rsid w:val="00886421"/>
    <w:rPr>
      <w:sz w:val="20"/>
      <w:szCs w:val="20"/>
    </w:rPr>
  </w:style>
  <w:style w:type="character" w:styleId="EndnoteReference">
    <w:name w:val="endnote reference"/>
    <w:basedOn w:val="DefaultParagraphFont"/>
    <w:uiPriority w:val="99"/>
    <w:semiHidden/>
    <w:unhideWhenUsed/>
    <w:rsid w:val="00886421"/>
    <w:rPr>
      <w:vertAlign w:val="superscript"/>
    </w:rPr>
  </w:style>
  <w:style w:type="paragraph" w:styleId="Header">
    <w:name w:val="header"/>
    <w:basedOn w:val="Normal"/>
    <w:link w:val="HeaderChar"/>
    <w:uiPriority w:val="99"/>
    <w:unhideWhenUsed/>
    <w:rsid w:val="00724B53"/>
    <w:pPr>
      <w:tabs>
        <w:tab w:val="center" w:pos="4680"/>
        <w:tab w:val="right" w:pos="9360"/>
      </w:tabs>
      <w:spacing w:line="240" w:lineRule="auto"/>
    </w:pPr>
  </w:style>
  <w:style w:type="character" w:customStyle="1" w:styleId="HeaderChar">
    <w:name w:val="Header Char"/>
    <w:basedOn w:val="DefaultParagraphFont"/>
    <w:link w:val="Header"/>
    <w:uiPriority w:val="99"/>
    <w:rsid w:val="00724B53"/>
  </w:style>
  <w:style w:type="paragraph" w:styleId="Footer">
    <w:name w:val="footer"/>
    <w:basedOn w:val="Normal"/>
    <w:link w:val="FooterChar"/>
    <w:uiPriority w:val="99"/>
    <w:unhideWhenUsed/>
    <w:rsid w:val="00724B53"/>
    <w:pPr>
      <w:tabs>
        <w:tab w:val="center" w:pos="4680"/>
        <w:tab w:val="right" w:pos="9360"/>
      </w:tabs>
      <w:spacing w:line="240" w:lineRule="auto"/>
    </w:pPr>
  </w:style>
  <w:style w:type="character" w:customStyle="1" w:styleId="FooterChar">
    <w:name w:val="Footer Char"/>
    <w:basedOn w:val="DefaultParagraphFont"/>
    <w:link w:val="Footer"/>
    <w:uiPriority w:val="99"/>
    <w:rsid w:val="00724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8611495">
      <w:bodyDiv w:val="1"/>
      <w:marLeft w:val="0"/>
      <w:marRight w:val="0"/>
      <w:marTop w:val="0"/>
      <w:marBottom w:val="0"/>
      <w:divBdr>
        <w:top w:val="none" w:sz="0" w:space="0" w:color="auto"/>
        <w:left w:val="none" w:sz="0" w:space="0" w:color="auto"/>
        <w:bottom w:val="none" w:sz="0" w:space="0" w:color="auto"/>
        <w:right w:val="none" w:sz="0" w:space="0" w:color="auto"/>
      </w:divBdr>
    </w:div>
    <w:div w:id="151749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Beb88</b:Tag>
    <b:SourceType>Book</b:SourceType>
    <b:Guid>{E4642B50-66AC-4773-AF68-6629F651CDE3}</b:Guid>
    <b:Author>
      <b:Author>
        <b:NameList>
          <b:Person>
            <b:Last>Bebbington</b:Last>
            <b:First>David</b:First>
            <b:Middle>William</b:Middle>
          </b:Person>
        </b:NameList>
      </b:Author>
    </b:Author>
    <b:Title>Evangelicalism in Modern Britain : History from the 1730s to 1980s</b:Title>
    <b:Year>1988</b:Year>
    <b:City>London</b:City>
    <b:Publisher>Routledge</b:Publisher>
    <b:RefOrder>1</b:RefOrder>
  </b:Source>
</b:Sources>
</file>

<file path=customXml/itemProps1.xml><?xml version="1.0" encoding="utf-8"?>
<ds:datastoreItem xmlns:ds="http://schemas.openxmlformats.org/officeDocument/2006/customXml" ds:itemID="{172F638C-D29F-47AA-AB8F-E10105A42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3425</Words>
  <Characters>19524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Emanuel</dc:creator>
  <cp:keywords/>
  <dc:description/>
  <cp:lastModifiedBy>Frank Emanuel</cp:lastModifiedBy>
  <cp:revision>2</cp:revision>
  <cp:lastPrinted>2016-03-18T00:52:00Z</cp:lastPrinted>
  <dcterms:created xsi:type="dcterms:W3CDTF">2020-10-08T18:13:00Z</dcterms:created>
  <dcterms:modified xsi:type="dcterms:W3CDTF">2020-10-08T18:13:00Z</dcterms:modified>
</cp:coreProperties>
</file>