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AB53" w14:textId="77777777" w:rsidR="00632802" w:rsidRPr="00462B21" w:rsidRDefault="00000000">
      <w:pPr>
        <w:pStyle w:val="1"/>
        <w:rPr>
          <w:lang w:val="ru-RU"/>
        </w:rPr>
      </w:pPr>
      <w:r w:rsidRPr="00462B21">
        <w:rPr>
          <w:lang w:val="ru-RU"/>
        </w:rPr>
        <w:t>Препринты Банка России (Серия докладов об экономических исследованиях), 2025–2023</w:t>
      </w:r>
    </w:p>
    <w:p w14:paraId="21AE5DD4" w14:textId="220B24A7" w:rsidR="00632802" w:rsidRPr="00462B21" w:rsidRDefault="00462B21">
      <w:pPr>
        <w:rPr>
          <w:lang w:val="ru-RU"/>
        </w:rPr>
      </w:pPr>
      <w:r w:rsidRPr="00462B21">
        <w:rPr>
          <w:lang w:val="ru-RU"/>
        </w:rPr>
        <w:t xml:space="preserve">Янышев Д., Коршунов И. (2025). </w:t>
      </w:r>
      <w:r w:rsidR="002E1346" w:rsidRPr="002E1346">
        <w:rPr>
          <w:lang w:val="ru-RU"/>
        </w:rPr>
        <w:t>Оценка разрыва и потенциального выпуска с учетом финансовых условий по данным опросов Банка России на примере ЦФО</w:t>
      </w:r>
      <w:r w:rsidRPr="00462B21">
        <w:rPr>
          <w:lang w:val="ru-RU"/>
        </w:rPr>
        <w:t>. Серия докладов об экономических исследованиях, №155</w:t>
      </w:r>
      <w:r w:rsidR="00000000" w:rsidRPr="00462B21">
        <w:rPr>
          <w:lang w:val="ru-RU"/>
        </w:rPr>
        <w:t>.</w:t>
      </w:r>
    </w:p>
    <w:p w14:paraId="39525D37" w14:textId="7C6D1042" w:rsidR="00632802" w:rsidRPr="00462B21" w:rsidRDefault="00462B21">
      <w:pPr>
        <w:rPr>
          <w:lang w:val="ru-RU"/>
        </w:rPr>
      </w:pPr>
      <w:r w:rsidRPr="00462B21">
        <w:rPr>
          <w:lang w:val="ru-RU"/>
        </w:rPr>
        <w:t xml:space="preserve">Глазова А., Неваленный М., Синяков А. (2025). </w:t>
      </w:r>
      <w:r w:rsidR="002E1346" w:rsidRPr="002E1346">
        <w:rPr>
          <w:lang w:val="ru-RU"/>
        </w:rPr>
        <w:t>Учебная модель малой открытой экономики для анализа денежно-кредитной политики (с примерами из практики Банка России)</w:t>
      </w:r>
      <w:r w:rsidRPr="00462B21">
        <w:rPr>
          <w:lang w:val="ru-RU"/>
        </w:rPr>
        <w:t>. Серия докладов об экономических исследованиях, №154</w:t>
      </w:r>
      <w:r w:rsidR="00000000" w:rsidRPr="00462B21">
        <w:rPr>
          <w:lang w:val="ru-RU"/>
        </w:rPr>
        <w:t>.</w:t>
      </w:r>
    </w:p>
    <w:p w14:paraId="27CEE099" w14:textId="5A077B27" w:rsidR="00632802" w:rsidRPr="00462B21" w:rsidRDefault="00462B21">
      <w:pPr>
        <w:rPr>
          <w:lang w:val="ru-RU"/>
        </w:rPr>
      </w:pPr>
      <w:r w:rsidRPr="00462B21">
        <w:rPr>
          <w:lang w:val="ru-RU"/>
        </w:rPr>
        <w:t>Кротова Ю., Пеникас Г.</w:t>
      </w:r>
      <w:r w:rsidRPr="00462B21">
        <w:rPr>
          <w:lang w:val="ru-RU"/>
        </w:rPr>
        <w:t xml:space="preserve"> </w:t>
      </w:r>
      <w:r w:rsidR="00000000" w:rsidRPr="00462B21">
        <w:rPr>
          <w:lang w:val="ru-RU"/>
        </w:rPr>
        <w:t xml:space="preserve">(2025). </w:t>
      </w:r>
      <w:r w:rsidR="002E1346" w:rsidRPr="002E1346">
        <w:rPr>
          <w:lang w:val="ru-RU"/>
        </w:rPr>
        <w:t>Жесткости отечественного рынка труда в период структурной трансформации экономики: неизвестные возможности известного источника данных</w:t>
      </w:r>
      <w:r w:rsidR="00000000" w:rsidRPr="00462B21">
        <w:rPr>
          <w:lang w:val="ru-RU"/>
        </w:rPr>
        <w:t>. Серия докладов об экономических исследованиях, №153.</w:t>
      </w:r>
    </w:p>
    <w:p w14:paraId="468B0A59" w14:textId="41B7D2B7" w:rsidR="00632802" w:rsidRPr="00462B21" w:rsidRDefault="00462B21">
      <w:pPr>
        <w:rPr>
          <w:lang w:val="ru-RU"/>
        </w:rPr>
      </w:pPr>
      <w:r w:rsidRPr="00462B21">
        <w:rPr>
          <w:lang w:val="ru-RU"/>
        </w:rPr>
        <w:t xml:space="preserve">Иващенко С., Синяков А. </w:t>
      </w:r>
      <w:r w:rsidR="00000000" w:rsidRPr="00462B21">
        <w:rPr>
          <w:lang w:val="ru-RU"/>
        </w:rPr>
        <w:t xml:space="preserve">(2025). </w:t>
      </w:r>
      <w:r w:rsidR="002E1346" w:rsidRPr="002E1346">
        <w:rPr>
          <w:lang w:val="ru-RU"/>
        </w:rPr>
        <w:t>Неоднородность инфляционных ожиданий разных типов экономических агентов: выводы для денежно-кредитной политики</w:t>
      </w:r>
      <w:r w:rsidR="00000000" w:rsidRPr="00462B21">
        <w:rPr>
          <w:lang w:val="ru-RU"/>
        </w:rPr>
        <w:t>. Серия докладов об экономических исследованиях, №152.</w:t>
      </w:r>
    </w:p>
    <w:p w14:paraId="5F18DE15" w14:textId="58CA4841" w:rsidR="00632802" w:rsidRPr="00462B21" w:rsidRDefault="00462B21">
      <w:pPr>
        <w:rPr>
          <w:lang w:val="ru-RU"/>
        </w:rPr>
      </w:pPr>
      <w:r w:rsidRPr="00462B21">
        <w:rPr>
          <w:lang w:val="ru-RU"/>
        </w:rPr>
        <w:t xml:space="preserve">Алдохин Д., Беляков А., Дерюгина Е., Пономаренко А. </w:t>
      </w:r>
      <w:r w:rsidR="00000000" w:rsidRPr="00462B21">
        <w:rPr>
          <w:lang w:val="ru-RU"/>
        </w:rPr>
        <w:t xml:space="preserve">(2025). </w:t>
      </w:r>
      <w:r w:rsidR="002E1346" w:rsidRPr="002E1346">
        <w:rPr>
          <w:lang w:val="ru-RU"/>
        </w:rPr>
        <w:t>О равновесиях в модели рынков депозитов с экзогенными издержками перехода вкладчиков из банка в банк</w:t>
      </w:r>
      <w:r w:rsidR="00000000" w:rsidRPr="00462B21">
        <w:rPr>
          <w:lang w:val="ru-RU"/>
        </w:rPr>
        <w:t>. Серия докладов об экономических исследованиях, №151.</w:t>
      </w:r>
    </w:p>
    <w:p w14:paraId="111B709D" w14:textId="48F1F93A" w:rsidR="003D306A" w:rsidRPr="00462B21" w:rsidRDefault="00462B21" w:rsidP="003D306A">
      <w:pPr>
        <w:rPr>
          <w:lang w:val="ru-RU"/>
        </w:rPr>
      </w:pPr>
      <w:r w:rsidRPr="00462B21">
        <w:rPr>
          <w:lang w:val="ru-RU"/>
        </w:rPr>
        <w:t>Крылов Д., Пахмутов Н.</w:t>
      </w:r>
      <w:r w:rsidRPr="00462B21">
        <w:rPr>
          <w:lang w:val="ru-RU"/>
        </w:rPr>
        <w:t xml:space="preserve"> </w:t>
      </w:r>
      <w:r w:rsidR="003D306A" w:rsidRPr="00462B21">
        <w:rPr>
          <w:lang w:val="ru-RU"/>
        </w:rPr>
        <w:t xml:space="preserve">(2025). </w:t>
      </w:r>
      <w:r w:rsidR="00C1444F" w:rsidRPr="00462B21">
        <w:rPr>
          <w:lang w:val="ru-RU"/>
        </w:rPr>
        <w:t>Синхронизация деловых циклов России и Китая</w:t>
      </w:r>
      <w:r w:rsidR="003D306A" w:rsidRPr="00462B21">
        <w:rPr>
          <w:lang w:val="ru-RU"/>
        </w:rPr>
        <w:t>. Серия докладов об экономических исследованиях, №150.</w:t>
      </w:r>
    </w:p>
    <w:p w14:paraId="64BBE530" w14:textId="37D068DE" w:rsidR="003D306A" w:rsidRPr="00462B21" w:rsidRDefault="00462B21" w:rsidP="003D306A">
      <w:pPr>
        <w:rPr>
          <w:lang w:val="ru-RU"/>
        </w:rPr>
      </w:pPr>
      <w:r w:rsidRPr="00462B21">
        <w:rPr>
          <w:lang w:val="ru-RU"/>
        </w:rPr>
        <w:t xml:space="preserve">Овечкин Д. </w:t>
      </w:r>
      <w:r w:rsidR="003D306A" w:rsidRPr="00462B21">
        <w:rPr>
          <w:lang w:val="ru-RU"/>
        </w:rPr>
        <w:t xml:space="preserve">(2025). </w:t>
      </w:r>
      <w:r w:rsidR="002E1346" w:rsidRPr="002E1346">
        <w:rPr>
          <w:lang w:val="ru-RU"/>
        </w:rPr>
        <w:t>Декомпозиция индекса потребительских цен на циклическую и ациклическую составляющие</w:t>
      </w:r>
      <w:r w:rsidR="003D306A" w:rsidRPr="00462B21">
        <w:rPr>
          <w:lang w:val="ru-RU"/>
        </w:rPr>
        <w:t>. Серия докладов об экономических исследованиях, №149.</w:t>
      </w:r>
    </w:p>
    <w:p w14:paraId="17545E72" w14:textId="3FF702A5" w:rsidR="003D306A" w:rsidRPr="00462B21" w:rsidRDefault="00462B21" w:rsidP="003D306A">
      <w:pPr>
        <w:rPr>
          <w:lang w:val="ru-RU"/>
        </w:rPr>
      </w:pPr>
      <w:r w:rsidRPr="00462B21">
        <w:rPr>
          <w:lang w:val="ru-RU"/>
        </w:rPr>
        <w:t>Грищенко В., Лымарь М., Синяков А.</w:t>
      </w:r>
      <w:r w:rsidRPr="00462B21">
        <w:rPr>
          <w:lang w:val="ru-RU"/>
        </w:rPr>
        <w:t xml:space="preserve"> </w:t>
      </w:r>
      <w:r w:rsidR="003D306A" w:rsidRPr="00462B21">
        <w:rPr>
          <w:lang w:val="ru-RU"/>
        </w:rPr>
        <w:t xml:space="preserve">(2025). </w:t>
      </w:r>
      <w:r w:rsidR="002E1346" w:rsidRPr="002E1346">
        <w:rPr>
          <w:lang w:val="ru-RU"/>
        </w:rPr>
        <w:t>Какая информация важна для инфляционных ожиданий домохозяйств: результаты контролируемого эксперимента</w:t>
      </w:r>
      <w:r w:rsidR="003D306A" w:rsidRPr="00462B21">
        <w:rPr>
          <w:lang w:val="ru-RU"/>
        </w:rPr>
        <w:t>. Серия докладов об экономических исследованиях, №148.</w:t>
      </w:r>
    </w:p>
    <w:p w14:paraId="1AB8067F" w14:textId="5EA96923" w:rsidR="003D306A" w:rsidRPr="00462B21" w:rsidRDefault="00462B21" w:rsidP="003D306A">
      <w:pPr>
        <w:rPr>
          <w:lang w:val="ru-RU"/>
        </w:rPr>
      </w:pPr>
      <w:r w:rsidRPr="00462B21">
        <w:rPr>
          <w:lang w:val="ru-RU"/>
        </w:rPr>
        <w:t>Алдохин Д., Долгов Д., Марченко П., Милютин П., Селезнев С., Шибитов Д.</w:t>
      </w:r>
      <w:r w:rsidR="003D306A" w:rsidRPr="00462B21">
        <w:rPr>
          <w:lang w:val="ru-RU"/>
        </w:rPr>
        <w:t xml:space="preserve"> (2025). </w:t>
      </w:r>
      <w:r w:rsidR="002E1346" w:rsidRPr="002E1346">
        <w:rPr>
          <w:lang w:val="ru-RU"/>
        </w:rPr>
        <w:t>Методология построения ценовых индексов на данных контрольно-кассовой техники</w:t>
      </w:r>
      <w:r w:rsidR="003D306A" w:rsidRPr="00462B21">
        <w:rPr>
          <w:lang w:val="ru-RU"/>
        </w:rPr>
        <w:t>. Серия докладов об экономических исследованиях, №147.</w:t>
      </w:r>
    </w:p>
    <w:p w14:paraId="20DDE9C4" w14:textId="59013ADC" w:rsidR="003D306A" w:rsidRPr="00462B21" w:rsidRDefault="00462B21" w:rsidP="003D306A">
      <w:pPr>
        <w:rPr>
          <w:lang w:val="ru-RU"/>
        </w:rPr>
      </w:pPr>
      <w:r w:rsidRPr="00462B21">
        <w:rPr>
          <w:lang w:val="ru-RU"/>
        </w:rPr>
        <w:t>Туманянц К., Кулешов Ф., Пеникас Г., Зуев В.</w:t>
      </w:r>
      <w:r w:rsidRPr="00462B21">
        <w:rPr>
          <w:lang w:val="ru-RU"/>
        </w:rPr>
        <w:t xml:space="preserve"> </w:t>
      </w:r>
      <w:r w:rsidR="003D306A" w:rsidRPr="00462B21">
        <w:rPr>
          <w:lang w:val="ru-RU"/>
        </w:rPr>
        <w:t xml:space="preserve">(2025). </w:t>
      </w:r>
      <w:r w:rsidR="002E1346" w:rsidRPr="002E1346">
        <w:rPr>
          <w:lang w:val="ru-RU"/>
        </w:rPr>
        <w:t>Влияние уровня финансовой грамотности на инфляционные ожидания: оценка на данных псевдопанели по России</w:t>
      </w:r>
      <w:r w:rsidR="003D306A" w:rsidRPr="00462B21">
        <w:rPr>
          <w:lang w:val="ru-RU"/>
        </w:rPr>
        <w:t>. Серия докладов об экономических исследованиях, №146.</w:t>
      </w:r>
    </w:p>
    <w:p w14:paraId="7C5DBD72" w14:textId="0D06E1D4" w:rsidR="003D306A" w:rsidRPr="00462B21" w:rsidRDefault="00462B21" w:rsidP="003D306A">
      <w:pPr>
        <w:rPr>
          <w:lang w:val="ru-RU"/>
        </w:rPr>
      </w:pPr>
      <w:r w:rsidRPr="00462B21">
        <w:rPr>
          <w:lang w:val="ru-RU"/>
        </w:rPr>
        <w:t>Елисеев А.</w:t>
      </w:r>
      <w:r w:rsidRPr="00462B21">
        <w:rPr>
          <w:lang w:val="ru-RU"/>
        </w:rPr>
        <w:t xml:space="preserve"> </w:t>
      </w:r>
      <w:r w:rsidR="003D306A" w:rsidRPr="00462B21">
        <w:rPr>
          <w:lang w:val="ru-RU"/>
        </w:rPr>
        <w:t xml:space="preserve">(2025). </w:t>
      </w:r>
      <w:r w:rsidR="002E1346" w:rsidRPr="002E1346">
        <w:rPr>
          <w:lang w:val="ru-RU"/>
        </w:rPr>
        <w:t>Краткосрочная оценка ВВП России с помощью DSGE-модели со смешанной частотой данных и панелью немоделируемых переменных</w:t>
      </w:r>
      <w:r w:rsidR="003D306A" w:rsidRPr="00462B21">
        <w:rPr>
          <w:lang w:val="ru-RU"/>
        </w:rPr>
        <w:t>. Серия докладов об экономических исследованиях, №145.</w:t>
      </w:r>
    </w:p>
    <w:p w14:paraId="3339B5ED" w14:textId="45B904E8" w:rsidR="003D306A" w:rsidRPr="00462B21" w:rsidRDefault="003D306A" w:rsidP="003D306A">
      <w:pPr>
        <w:rPr>
          <w:lang w:val="ru-RU"/>
        </w:rPr>
      </w:pPr>
      <w:r w:rsidRPr="00462B21">
        <w:rPr>
          <w:lang w:val="ru-RU"/>
        </w:rPr>
        <w:lastRenderedPageBreak/>
        <w:t xml:space="preserve">Иващенко С. (2025). </w:t>
      </w:r>
      <w:r w:rsidR="002E1346" w:rsidRPr="002E1346">
        <w:rPr>
          <w:lang w:val="ru-RU"/>
        </w:rPr>
        <w:t>Нужно ли правило Тейлора в ДСОЭР-моделях?</w:t>
      </w:r>
      <w:r w:rsidRPr="00462B21">
        <w:rPr>
          <w:lang w:val="ru-RU"/>
        </w:rPr>
        <w:t xml:space="preserve"> Серия докладов об экономических исследованиях, №144.</w:t>
      </w:r>
    </w:p>
    <w:p w14:paraId="32D9B23E" w14:textId="32F53B85" w:rsidR="00227FBB" w:rsidRPr="00462B21" w:rsidRDefault="00227FBB" w:rsidP="00227FBB">
      <w:pPr>
        <w:rPr>
          <w:lang w:val="ru-RU"/>
        </w:rPr>
      </w:pPr>
      <w:r w:rsidRPr="00462B21">
        <w:rPr>
          <w:lang w:val="ru-RU"/>
        </w:rPr>
        <w:t xml:space="preserve">Попова С., Турдыева Н. (2024). </w:t>
      </w:r>
      <w:r w:rsidR="000E73B9" w:rsidRPr="00462B21">
        <w:rPr>
          <w:lang w:val="ru-RU"/>
        </w:rPr>
        <w:t>Экологические и климатические факторы корпоративного кредитования в России</w:t>
      </w:r>
      <w:r w:rsidRPr="00462B21">
        <w:rPr>
          <w:lang w:val="ru-RU"/>
        </w:rPr>
        <w:t>. Серия докладов об экономических исследованиях, № 143.</w:t>
      </w:r>
    </w:p>
    <w:p w14:paraId="6497BA81" w14:textId="5310F344" w:rsidR="00227FBB" w:rsidRPr="00462B21" w:rsidRDefault="00227FBB" w:rsidP="00227FBB">
      <w:pPr>
        <w:rPr>
          <w:lang w:val="ru-RU"/>
        </w:rPr>
      </w:pPr>
      <w:r w:rsidRPr="00462B21">
        <w:rPr>
          <w:lang w:val="ru-RU"/>
        </w:rPr>
        <w:t xml:space="preserve">Гуров И., Елицур Д., Иноземцев Е., Зуев В., Кротова Ю., Мамонтов Д., Островская Е., Пеникас Г., Белов М. (2024). </w:t>
      </w:r>
      <w:r w:rsidR="000E73B9" w:rsidRPr="00462B21">
        <w:rPr>
          <w:lang w:val="ru-RU"/>
        </w:rPr>
        <w:t>Влияние финансовой грамотности на неопределенность инфляционных ожиданий</w:t>
      </w:r>
      <w:r w:rsidRPr="00462B21">
        <w:rPr>
          <w:lang w:val="ru-RU"/>
        </w:rPr>
        <w:t xml:space="preserve">. Серия докладов об экономических исследованиях, № 142. </w:t>
      </w:r>
    </w:p>
    <w:p w14:paraId="2BDAD9BB" w14:textId="022F9A47" w:rsidR="00227FBB" w:rsidRPr="00462B21" w:rsidRDefault="00462B21" w:rsidP="00227FBB">
      <w:pPr>
        <w:rPr>
          <w:lang w:val="ru-RU"/>
        </w:rPr>
      </w:pPr>
      <w:r w:rsidRPr="00462B21">
        <w:rPr>
          <w:lang w:val="ru-RU"/>
        </w:rPr>
        <w:t xml:space="preserve">Стырин К. </w:t>
      </w:r>
      <w:r w:rsidR="00227FBB" w:rsidRPr="00462B21">
        <w:rPr>
          <w:lang w:val="ru-RU"/>
        </w:rPr>
        <w:t xml:space="preserve">(2024). </w:t>
      </w:r>
      <w:r w:rsidR="000E73B9" w:rsidRPr="00462B21">
        <w:rPr>
          <w:lang w:val="ru-RU"/>
        </w:rPr>
        <w:t>Трансмиссия денежно-кредитной политики в малой открытой экономике в условиях финансовых и внешнеторговых ограничений</w:t>
      </w:r>
      <w:r w:rsidR="00227FBB" w:rsidRPr="00462B21">
        <w:rPr>
          <w:lang w:val="ru-RU"/>
        </w:rPr>
        <w:t>. Серия докладов об экономических исследованиях, № 141.</w:t>
      </w:r>
    </w:p>
    <w:p w14:paraId="598E3609" w14:textId="409DC723" w:rsidR="00227FBB" w:rsidRPr="00462B21" w:rsidRDefault="00227FBB" w:rsidP="00227FBB">
      <w:pPr>
        <w:rPr>
          <w:lang w:val="ru-RU"/>
        </w:rPr>
      </w:pPr>
      <w:r w:rsidRPr="00462B21">
        <w:rPr>
          <w:lang w:val="ru-RU"/>
        </w:rPr>
        <w:t xml:space="preserve">Бессонова Е., Попова С., Стырин К. (2024). </w:t>
      </w:r>
      <w:r w:rsidR="000E73B9" w:rsidRPr="00462B21">
        <w:rPr>
          <w:lang w:val="ru-RU"/>
        </w:rPr>
        <w:t>Влияние программ льготного кредитования на экономические показатели малых и средних предприятий в России</w:t>
      </w:r>
      <w:r w:rsidRPr="00462B21">
        <w:rPr>
          <w:lang w:val="ru-RU"/>
        </w:rPr>
        <w:t xml:space="preserve">. Серия докладов об экономических исследованиях, № 140 </w:t>
      </w:r>
    </w:p>
    <w:p w14:paraId="3150E7CD" w14:textId="619AECE6" w:rsidR="00227FBB" w:rsidRPr="00462B21" w:rsidRDefault="00462B21" w:rsidP="00227FBB">
      <w:pPr>
        <w:rPr>
          <w:lang w:val="ru-RU"/>
        </w:rPr>
      </w:pPr>
      <w:r w:rsidRPr="00462B21">
        <w:rPr>
          <w:lang w:val="ru-RU"/>
        </w:rPr>
        <w:t>Бурова А., Вировец К., Кошелев Д., Петренева Е., Пономаренко А.</w:t>
      </w:r>
      <w:r w:rsidRPr="00462B21">
        <w:rPr>
          <w:lang w:val="ru-RU"/>
        </w:rPr>
        <w:t xml:space="preserve"> </w:t>
      </w:r>
      <w:r w:rsidR="00227FBB" w:rsidRPr="00462B21">
        <w:rPr>
          <w:lang w:val="ru-RU"/>
        </w:rPr>
        <w:t xml:space="preserve">(2024). О бизнес-модели «местных» банков в российской финансовой системе. Серия докладов об экономических исследованиях, № 139. </w:t>
      </w:r>
    </w:p>
    <w:p w14:paraId="1CB0496B" w14:textId="131B1555" w:rsidR="00227FBB" w:rsidRPr="00462B21" w:rsidRDefault="00227FBB" w:rsidP="00227FBB">
      <w:pPr>
        <w:rPr>
          <w:lang w:val="ru-RU"/>
        </w:rPr>
      </w:pPr>
      <w:r w:rsidRPr="00462B21">
        <w:rPr>
          <w:lang w:val="ru-RU"/>
        </w:rPr>
        <w:t xml:space="preserve">Мясников А., Тарасов В., Аверьянова А., Ткаченко М. (2024). </w:t>
      </w:r>
      <w:r w:rsidR="000E73B9" w:rsidRPr="00462B21">
        <w:rPr>
          <w:lang w:val="ru-RU"/>
        </w:rPr>
        <w:t>Региональные финансы и бюджетно-налоговое регулирование: оценка бюджетного мультипликатора</w:t>
      </w:r>
      <w:r w:rsidRPr="00462B21">
        <w:rPr>
          <w:lang w:val="ru-RU"/>
        </w:rPr>
        <w:t>. Серия докладов об экономических исследованиях, № 138.</w:t>
      </w:r>
    </w:p>
    <w:p w14:paraId="45365DCE" w14:textId="37E6A999" w:rsidR="00227FBB" w:rsidRPr="00462B21" w:rsidRDefault="00227FBB" w:rsidP="00227FBB">
      <w:pPr>
        <w:rPr>
          <w:lang w:val="ru-RU"/>
        </w:rPr>
      </w:pPr>
      <w:r w:rsidRPr="00462B21">
        <w:rPr>
          <w:lang w:val="ru-RU"/>
        </w:rPr>
        <w:t xml:space="preserve">Бурова А., Гришина Т., Маханькова Н. (2024). </w:t>
      </w:r>
      <w:r w:rsidR="000E73B9" w:rsidRPr="00462B21">
        <w:rPr>
          <w:lang w:val="ru-RU"/>
        </w:rPr>
        <w:t>Измерение дополнительных показателей агрегированных процентных ставок по кредитам нефинансовым организация</w:t>
      </w:r>
      <w:r w:rsidRPr="00462B21">
        <w:rPr>
          <w:lang w:val="ru-RU"/>
        </w:rPr>
        <w:t>. Серия докладов об экономических исследованиях Банка России, № 137.</w:t>
      </w:r>
    </w:p>
    <w:p w14:paraId="00CC7AC0" w14:textId="09E7D65B" w:rsidR="003D306A" w:rsidRPr="00462B21" w:rsidRDefault="00227FBB">
      <w:pPr>
        <w:rPr>
          <w:lang w:val="ru-RU"/>
        </w:rPr>
      </w:pPr>
      <w:r w:rsidRPr="00462B21">
        <w:rPr>
          <w:lang w:val="ru-RU"/>
        </w:rPr>
        <w:t xml:space="preserve">Евстигнеева А., Щадилова Ю. (2024). </w:t>
      </w:r>
      <w:r w:rsidR="000E73B9" w:rsidRPr="00462B21">
        <w:rPr>
          <w:lang w:val="ru-RU"/>
        </w:rPr>
        <w:t>Индекс прозрачности центральных банков для широкой аудитории</w:t>
      </w:r>
      <w:r w:rsidRPr="00462B21">
        <w:rPr>
          <w:lang w:val="ru-RU"/>
        </w:rPr>
        <w:t>. Серия докладов об экономических исследованиях Банка России, № 136.</w:t>
      </w:r>
    </w:p>
    <w:p w14:paraId="1388D549" w14:textId="70F189DE" w:rsidR="00F150EB" w:rsidRPr="00462B21" w:rsidRDefault="00462B21">
      <w:pPr>
        <w:rPr>
          <w:lang w:val="ru-RU"/>
        </w:rPr>
      </w:pPr>
      <w:r w:rsidRPr="00462B21">
        <w:rPr>
          <w:lang w:val="ru-RU"/>
        </w:rPr>
        <w:t xml:space="preserve">Бессонова Е., Денисова И., Иванова Н., Москалева А. </w:t>
      </w:r>
      <w:r w:rsidR="00F150EB" w:rsidRPr="00462B21">
        <w:rPr>
          <w:lang w:val="ru-RU"/>
        </w:rPr>
        <w:t>(2024</w:t>
      </w:r>
      <w:r w:rsidR="00F150EB" w:rsidRPr="003C7D14">
        <w:rPr>
          <w:lang w:val="ru-RU"/>
        </w:rPr>
        <w:t xml:space="preserve">). </w:t>
      </w:r>
      <w:r w:rsidR="000E73B9" w:rsidRPr="003C7D14">
        <w:rPr>
          <w:lang w:val="ru-RU"/>
        </w:rPr>
        <w:t>Демография и сбережения: исследование на основе данных опроса российских домохозяйств</w:t>
      </w:r>
      <w:r w:rsidR="00F150EB" w:rsidRPr="003C7D14">
        <w:rPr>
          <w:lang w:val="ru-RU"/>
        </w:rPr>
        <w:t>. Серия докладов об экономических исследованиях Банк России, № 135.</w:t>
      </w:r>
    </w:p>
    <w:p w14:paraId="2668DC7C" w14:textId="44903B58" w:rsidR="00F150EB" w:rsidRPr="00462B21" w:rsidRDefault="00F150EB">
      <w:pPr>
        <w:rPr>
          <w:lang w:val="ru-RU"/>
        </w:rPr>
      </w:pPr>
      <w:r w:rsidRPr="00462B21">
        <w:rPr>
          <w:lang w:val="ru-RU"/>
        </w:rPr>
        <w:t xml:space="preserve">Андреев М. (2024). </w:t>
      </w:r>
      <w:r w:rsidR="000E73B9" w:rsidRPr="00462B21">
        <w:rPr>
          <w:lang w:val="ru-RU"/>
        </w:rPr>
        <w:t>Исследование механизма глубинных потребительских привычек и вариантов финансирования роста государственных расходов</w:t>
      </w:r>
      <w:r w:rsidRPr="00462B21">
        <w:rPr>
          <w:lang w:val="ru-RU"/>
        </w:rPr>
        <w:t>. Серия докладов об экономических исследованиях Банка России, № 134.</w:t>
      </w:r>
    </w:p>
    <w:p w14:paraId="4084C3A7" w14:textId="760CF63F" w:rsidR="00F150EB" w:rsidRPr="00462B21" w:rsidRDefault="00F150EB">
      <w:pPr>
        <w:rPr>
          <w:lang w:val="ru-RU"/>
        </w:rPr>
      </w:pPr>
      <w:r w:rsidRPr="00462B21">
        <w:rPr>
          <w:lang w:val="ru-RU"/>
        </w:rPr>
        <w:t xml:space="preserve">Реентович А.А. (2024). </w:t>
      </w:r>
      <w:r w:rsidR="000E73B9" w:rsidRPr="00462B21">
        <w:rPr>
          <w:lang w:val="ru-RU"/>
        </w:rPr>
        <w:t>Неопределенность технического прогресса, байесовское обучение и «зеленый» парадокс</w:t>
      </w:r>
      <w:r w:rsidRPr="00462B21">
        <w:rPr>
          <w:lang w:val="ru-RU"/>
        </w:rPr>
        <w:t>. Серия докладов об экономических исследованиях Банка России, № 133.</w:t>
      </w:r>
    </w:p>
    <w:p w14:paraId="3105B97C" w14:textId="04593EF7" w:rsidR="00F150EB" w:rsidRPr="00462B21" w:rsidRDefault="00F150EB">
      <w:pPr>
        <w:rPr>
          <w:lang w:val="ru-RU"/>
        </w:rPr>
      </w:pPr>
      <w:r w:rsidRPr="00462B21">
        <w:rPr>
          <w:lang w:val="ru-RU"/>
        </w:rPr>
        <w:lastRenderedPageBreak/>
        <w:t xml:space="preserve">Зверева В., Синяков А., Шелованова Т. (2024). </w:t>
      </w:r>
      <w:r w:rsidR="000E73B9" w:rsidRPr="00462B21">
        <w:rPr>
          <w:lang w:val="ru-RU"/>
        </w:rPr>
        <w:t>Финансовая грамотность и ответственное финансовое поведение российских домохозяйств</w:t>
      </w:r>
      <w:r w:rsidRPr="00462B21">
        <w:rPr>
          <w:lang w:val="ru-RU"/>
        </w:rPr>
        <w:t>. Серия докладов об экономических исследованиях Банка России, № 132.</w:t>
      </w:r>
    </w:p>
    <w:p w14:paraId="60611588" w14:textId="0E1CECBE" w:rsidR="00F150EB" w:rsidRPr="003C7D14" w:rsidRDefault="000D7CBF">
      <w:pPr>
        <w:rPr>
          <w:lang w:val="ru-RU"/>
        </w:rPr>
      </w:pPr>
      <w:r w:rsidRPr="00462B21">
        <w:rPr>
          <w:lang w:val="ru-RU"/>
        </w:rPr>
        <w:t xml:space="preserve">Ляхнова М., Коленко Ю. </w:t>
      </w:r>
      <w:r w:rsidR="00F150EB" w:rsidRPr="00462B21">
        <w:rPr>
          <w:lang w:val="ru-RU"/>
        </w:rPr>
        <w:t xml:space="preserve">(2024). </w:t>
      </w:r>
      <w:r w:rsidR="000E73B9" w:rsidRPr="003C7D14">
        <w:rPr>
          <w:lang w:val="ru-RU"/>
        </w:rPr>
        <w:t>Наукастинг разрыва выпуска России по данным мониторинга предприятий</w:t>
      </w:r>
      <w:r w:rsidR="00F150EB" w:rsidRPr="003C7D14">
        <w:rPr>
          <w:lang w:val="ru-RU"/>
        </w:rPr>
        <w:t>. Серия докладов об экономических исследованиях Банка России, № 131.</w:t>
      </w:r>
    </w:p>
    <w:p w14:paraId="61D772CE" w14:textId="3BA9D603" w:rsidR="00F150EB" w:rsidRPr="003C7D14" w:rsidRDefault="000E73B9" w:rsidP="00F150EB">
      <w:pPr>
        <w:rPr>
          <w:lang w:val="ru-RU"/>
        </w:rPr>
      </w:pPr>
      <w:r w:rsidRPr="003C7D14">
        <w:rPr>
          <w:lang w:val="ru-RU"/>
        </w:rPr>
        <w:t>Васильева Е.</w:t>
      </w:r>
      <w:r w:rsidRPr="003C7D14">
        <w:rPr>
          <w:lang w:val="ru-RU"/>
        </w:rPr>
        <w:t xml:space="preserve">, </w:t>
      </w:r>
      <w:r w:rsidR="00F150EB" w:rsidRPr="003C7D14">
        <w:rPr>
          <w:lang w:val="ru-RU"/>
        </w:rPr>
        <w:t>Дерюгина Е., Леонидов А., Пономаренко А., Радионов С.</w:t>
      </w:r>
      <w:r w:rsidRPr="003C7D14">
        <w:rPr>
          <w:lang w:val="ru-RU"/>
        </w:rPr>
        <w:t xml:space="preserve"> </w:t>
      </w:r>
      <w:r w:rsidR="00F150EB" w:rsidRPr="003C7D14">
        <w:rPr>
          <w:lang w:val="ru-RU"/>
        </w:rPr>
        <w:t xml:space="preserve">(2024). </w:t>
      </w:r>
      <w:r w:rsidRPr="003C7D14">
        <w:rPr>
          <w:lang w:val="ru-RU"/>
        </w:rPr>
        <w:t>Сетевая структура экономики и распространение монетарных шоков</w:t>
      </w:r>
      <w:r w:rsidR="00F150EB" w:rsidRPr="003C7D14">
        <w:rPr>
          <w:lang w:val="ru-RU"/>
        </w:rPr>
        <w:t>. Серия докладов об экономических исследованиях Банка России, № 130.</w:t>
      </w:r>
    </w:p>
    <w:p w14:paraId="373B7B5C" w14:textId="72491409" w:rsidR="00F150EB" w:rsidRPr="003C7D14" w:rsidRDefault="000D7CBF">
      <w:pPr>
        <w:rPr>
          <w:lang w:val="ru-RU"/>
        </w:rPr>
      </w:pPr>
      <w:r w:rsidRPr="003C7D14">
        <w:rPr>
          <w:lang w:val="ru-RU"/>
        </w:rPr>
        <w:t xml:space="preserve">Скуратова А., Зверева В. </w:t>
      </w:r>
      <w:r w:rsidR="00F150EB" w:rsidRPr="003C7D14">
        <w:rPr>
          <w:lang w:val="ru-RU"/>
        </w:rPr>
        <w:t xml:space="preserve">(2024). </w:t>
      </w:r>
      <w:r w:rsidR="000E73B9" w:rsidRPr="003C7D14">
        <w:rPr>
          <w:lang w:val="ru-RU"/>
        </w:rPr>
        <w:t>Реакция банковских ставок на изменение ключевой ставки Банка России в условиях региональной неоднородности (оценки на панельных данных)</w:t>
      </w:r>
      <w:r w:rsidR="00F150EB" w:rsidRPr="003C7D14">
        <w:rPr>
          <w:lang w:val="ru-RU"/>
        </w:rPr>
        <w:t>. Серия докладов об экономических исследованиях Банка России, № 129.</w:t>
      </w:r>
    </w:p>
    <w:p w14:paraId="64459B49" w14:textId="61869B6D" w:rsidR="00F150EB" w:rsidRPr="00462B21" w:rsidRDefault="00F150EB">
      <w:pPr>
        <w:rPr>
          <w:lang w:val="ru-RU"/>
        </w:rPr>
      </w:pPr>
      <w:r w:rsidRPr="00462B21">
        <w:rPr>
          <w:lang w:val="ru-RU"/>
        </w:rPr>
        <w:t xml:space="preserve">Иващенко С. (2024). </w:t>
      </w:r>
      <w:r w:rsidR="000E73B9" w:rsidRPr="00462B21">
        <w:rPr>
          <w:lang w:val="ru-RU"/>
        </w:rPr>
        <w:t>Отраслевые шоки спроса и предложения: совместная идентификация</w:t>
      </w:r>
      <w:r w:rsidRPr="00462B21">
        <w:rPr>
          <w:lang w:val="ru-RU"/>
        </w:rPr>
        <w:t>. Серия докладов об экономических исследованиях Банка России.</w:t>
      </w:r>
    </w:p>
    <w:p w14:paraId="74588674" w14:textId="4B43D68B" w:rsidR="00F150EB" w:rsidRPr="00462B21" w:rsidRDefault="0023346B">
      <w:pPr>
        <w:rPr>
          <w:lang w:val="ru-RU"/>
        </w:rPr>
      </w:pPr>
      <w:r w:rsidRPr="00462B21">
        <w:rPr>
          <w:lang w:val="ru-RU"/>
        </w:rPr>
        <w:t>Пеникас Г</w:t>
      </w:r>
      <w:r w:rsidR="00F150EB" w:rsidRPr="00462B21">
        <w:rPr>
          <w:lang w:val="ru-RU"/>
        </w:rPr>
        <w:t>. (2024). Определение минимального размера выборки для задачи экстраполяции резервов при наличии корреляции дефолтов. Серия докладов об экономических исследованиях Банка России, № 128.</w:t>
      </w:r>
    </w:p>
    <w:p w14:paraId="7988AB0B" w14:textId="1E6467CC" w:rsidR="00B300FD" w:rsidRPr="00462B21" w:rsidRDefault="0023346B">
      <w:pPr>
        <w:rPr>
          <w:lang w:val="ru-RU"/>
        </w:rPr>
      </w:pPr>
      <w:r w:rsidRPr="00462B21">
        <w:rPr>
          <w:lang w:val="ru-RU"/>
        </w:rPr>
        <w:t>Жураковский В., Новопашина А., Гришин Д., Булыга Е.</w:t>
      </w:r>
      <w:r w:rsidR="00B300FD" w:rsidRPr="00462B21">
        <w:rPr>
          <w:lang w:val="ru-RU"/>
        </w:rPr>
        <w:t xml:space="preserve"> (2024). </w:t>
      </w:r>
      <w:r w:rsidR="00F05377" w:rsidRPr="00462B21">
        <w:rPr>
          <w:lang w:val="ru-RU"/>
        </w:rPr>
        <w:t>Полуструктурная модель экономики Дальневосточного макрорегиона</w:t>
      </w:r>
      <w:r w:rsidR="00B300FD" w:rsidRPr="00462B21">
        <w:rPr>
          <w:lang w:val="ru-RU"/>
        </w:rPr>
        <w:t>. Серия докладов об экономических исследованиях Банка России, № 127.</w:t>
      </w:r>
    </w:p>
    <w:p w14:paraId="59066EC8" w14:textId="0037563E" w:rsidR="00B300FD" w:rsidRPr="00462B21" w:rsidRDefault="00B300FD">
      <w:pPr>
        <w:rPr>
          <w:lang w:val="ru-RU"/>
        </w:rPr>
      </w:pPr>
      <w:r w:rsidRPr="00462B21">
        <w:rPr>
          <w:lang w:val="ru-RU"/>
        </w:rPr>
        <w:t xml:space="preserve">Крылов Д. (2024). </w:t>
      </w:r>
      <w:r w:rsidR="00F05377" w:rsidRPr="00462B21">
        <w:rPr>
          <w:lang w:val="ru-RU"/>
        </w:rPr>
        <w:t>Продовольственная инфляция России и мировые цены на продукты питания</w:t>
      </w:r>
      <w:r w:rsidRPr="00462B21">
        <w:rPr>
          <w:lang w:val="ru-RU"/>
        </w:rPr>
        <w:t>. Серия докладов об экономических исследованиях Банка России, № 126.</w:t>
      </w:r>
    </w:p>
    <w:p w14:paraId="6BA4C1AC" w14:textId="1D4C0FC8" w:rsidR="00B300FD" w:rsidRPr="00462B21" w:rsidRDefault="00B300FD">
      <w:pPr>
        <w:rPr>
          <w:lang w:val="ru-RU"/>
        </w:rPr>
      </w:pPr>
      <w:r w:rsidRPr="00462B21">
        <w:rPr>
          <w:lang w:val="ru-RU"/>
        </w:rPr>
        <w:t xml:space="preserve">Турдьева Н. (2024). </w:t>
      </w:r>
      <w:r w:rsidR="00F05377" w:rsidRPr="00462B21">
        <w:rPr>
          <w:lang w:val="ru-RU"/>
        </w:rPr>
        <w:t>Структурные преобразования российской экономики: климатическая политика в условиях торговых ограничений</w:t>
      </w:r>
      <w:r w:rsidRPr="00462B21">
        <w:rPr>
          <w:lang w:val="ru-RU"/>
        </w:rPr>
        <w:t>. Серия докладов об экономических исследованиях Банка России, № 125.</w:t>
      </w:r>
    </w:p>
    <w:p w14:paraId="070F3911" w14:textId="30030DF3" w:rsidR="00B300FD" w:rsidRPr="00462B21" w:rsidRDefault="00B300FD">
      <w:pPr>
        <w:rPr>
          <w:lang w:val="ru-RU"/>
        </w:rPr>
      </w:pPr>
      <w:r w:rsidRPr="00462B21">
        <w:rPr>
          <w:lang w:val="ru-RU"/>
        </w:rPr>
        <w:t xml:space="preserve">Горностаев Д., Маханькова Н., Милютин П., Пономаренко А., Селезнёв С. (2024). </w:t>
      </w:r>
      <w:r w:rsidR="00F05377" w:rsidRPr="00462B21">
        <w:rPr>
          <w:lang w:val="ru-RU"/>
        </w:rPr>
        <w:t>Восстановление истории публикаций российского ВВП и его компонентов</w:t>
      </w:r>
      <w:r w:rsidRPr="00462B21">
        <w:rPr>
          <w:lang w:val="ru-RU"/>
        </w:rPr>
        <w:t>. Серия докладов об экономических исследованиях Банка России, № 124.</w:t>
      </w:r>
    </w:p>
    <w:p w14:paraId="1F04A77D" w14:textId="19770676" w:rsidR="00B300FD" w:rsidRPr="00462B21" w:rsidRDefault="00B300FD">
      <w:pPr>
        <w:rPr>
          <w:lang w:val="ru-RU"/>
        </w:rPr>
      </w:pPr>
      <w:r w:rsidRPr="00462B21">
        <w:rPr>
          <w:lang w:val="ru-RU"/>
        </w:rPr>
        <w:t xml:space="preserve">Иванова Н., Попова С., Стырин К. (2024). </w:t>
      </w:r>
      <w:r w:rsidR="00F05377" w:rsidRPr="00462B21">
        <w:rPr>
          <w:lang w:val="ru-RU"/>
        </w:rPr>
        <w:t>Концентрация рынка банковского кредитования и трансмиссия денежно-кредитной политики: о чем говорят данные кредитного реестра</w:t>
      </w:r>
      <w:r w:rsidRPr="00462B21">
        <w:rPr>
          <w:lang w:val="ru-RU"/>
        </w:rPr>
        <w:t>. Серия докладов об экономических исследованиях Банка России, № 123.</w:t>
      </w:r>
    </w:p>
    <w:p w14:paraId="62603E0B" w14:textId="0B4DCED0" w:rsidR="00B300FD" w:rsidRPr="00462B21" w:rsidRDefault="00D553F1">
      <w:pPr>
        <w:rPr>
          <w:lang w:val="ru-RU"/>
        </w:rPr>
      </w:pPr>
      <w:r w:rsidRPr="00462B21">
        <w:rPr>
          <w:lang w:val="ru-RU"/>
        </w:rPr>
        <w:lastRenderedPageBreak/>
        <w:t xml:space="preserve">Андреев М., Нелюбина А. </w:t>
      </w:r>
      <w:r w:rsidR="00B300FD" w:rsidRPr="00462B21">
        <w:rPr>
          <w:lang w:val="ru-RU"/>
        </w:rPr>
        <w:t xml:space="preserve">(2024). </w:t>
      </w:r>
      <w:r w:rsidR="00F05377" w:rsidRPr="00462B21">
        <w:rPr>
          <w:lang w:val="ru-RU"/>
        </w:rPr>
        <w:t>Сценарии энергоперехода в России: эффекты в макроэкономической модели общего равновесия с рациональными ожиданиями</w:t>
      </w:r>
      <w:r w:rsidR="00B300FD" w:rsidRPr="00462B21">
        <w:rPr>
          <w:lang w:val="ru-RU"/>
        </w:rPr>
        <w:t>. Серия докладов об экономических исследованиях Банка России, № 122.</w:t>
      </w:r>
    </w:p>
    <w:p w14:paraId="4D35898C" w14:textId="2D4CE547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Пеникас Г. (2023). </w:t>
      </w:r>
      <w:r w:rsidR="00F05377" w:rsidRPr="00462B21">
        <w:rPr>
          <w:lang w:val="ru-RU"/>
        </w:rPr>
        <w:t>Эффект корреляции дефолтов на оценку кредитного риска портфеля ссуд на примере «зеленого» финансирования</w:t>
      </w:r>
      <w:r w:rsidRPr="00462B21">
        <w:rPr>
          <w:lang w:val="ru-RU"/>
        </w:rPr>
        <w:t>. Серия докладов об экономических исследованиях Банка России, № 121.</w:t>
      </w:r>
    </w:p>
    <w:p w14:paraId="58793AEC" w14:textId="775DE4CB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Синяков А., </w:t>
      </w:r>
      <w:r w:rsidR="00F05377" w:rsidRPr="00462B21">
        <w:rPr>
          <w:lang w:val="ru-RU"/>
        </w:rPr>
        <w:t>Ш</w:t>
      </w:r>
      <w:r w:rsidRPr="00462B21">
        <w:rPr>
          <w:lang w:val="ru-RU"/>
        </w:rPr>
        <w:t xml:space="preserve">елованова Т. (2023). </w:t>
      </w:r>
      <w:r w:rsidR="00F05377" w:rsidRPr="00462B21">
        <w:rPr>
          <w:lang w:val="ru-RU"/>
        </w:rPr>
        <w:t>Вероятность обращения за необеспеченным потребительским кредитом по данным обследования финансов российских домохозяйств</w:t>
      </w:r>
      <w:r w:rsidRPr="00462B21">
        <w:rPr>
          <w:lang w:val="ru-RU"/>
        </w:rPr>
        <w:t>. Серия докладов об экономических исследованиях Банка России, № 120.</w:t>
      </w:r>
    </w:p>
    <w:p w14:paraId="37E31CCC" w14:textId="3BF7452F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Бурова А., Карпов Д., Кошелев Д. (2023). </w:t>
      </w:r>
      <w:r w:rsidR="00F05377" w:rsidRPr="00462B21">
        <w:rPr>
          <w:lang w:val="ru-RU"/>
        </w:rPr>
        <w:t>Декомпозиция роста корпоративного кредитования с использованием гранулярных данных</w:t>
      </w:r>
      <w:r w:rsidRPr="00462B21">
        <w:rPr>
          <w:lang w:val="ru-RU"/>
        </w:rPr>
        <w:t>. Серия докладов об экономических исследованиях Банка России, № 119.</w:t>
      </w:r>
    </w:p>
    <w:p w14:paraId="0D89C203" w14:textId="2CA58DB2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Мясников А., Тарасов В., Аверьянова А., Ткаченко М. (2023). </w:t>
      </w:r>
      <w:r w:rsidR="00F05377" w:rsidRPr="00462B21">
        <w:rPr>
          <w:lang w:val="ru-RU"/>
        </w:rPr>
        <w:t>Оценка бюджетного импульса и его неоднородное влияние на инфляционные процессы в регионах России</w:t>
      </w:r>
      <w:r w:rsidRPr="00462B21">
        <w:rPr>
          <w:lang w:val="ru-RU"/>
        </w:rPr>
        <w:t>. Серия докладов об экономических исследованиях Банка России, № 118.</w:t>
      </w:r>
    </w:p>
    <w:p w14:paraId="3F504682" w14:textId="67BA5FBE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Грищенко В., Гасанова Д., </w:t>
      </w:r>
      <w:r w:rsidR="00F05377" w:rsidRPr="00462B21">
        <w:rPr>
          <w:lang w:val="ru-RU"/>
        </w:rPr>
        <w:t>Кореняк Г.</w:t>
      </w:r>
      <w:r w:rsidR="00F05377" w:rsidRPr="00462B21">
        <w:rPr>
          <w:lang w:val="ru-RU"/>
        </w:rPr>
        <w:t xml:space="preserve">, </w:t>
      </w:r>
      <w:r w:rsidRPr="00462B21">
        <w:rPr>
          <w:lang w:val="ru-RU"/>
        </w:rPr>
        <w:t xml:space="preserve">Фомин Е. (2023). </w:t>
      </w:r>
      <w:r w:rsidR="00F05377" w:rsidRPr="00462B21">
        <w:rPr>
          <w:lang w:val="ru-RU"/>
        </w:rPr>
        <w:t>Идентификация товаров</w:t>
      </w:r>
      <w:r w:rsidR="00F05377" w:rsidRPr="00462B21">
        <w:rPr>
          <w:lang w:val="ru-RU"/>
        </w:rPr>
        <w:t>-</w:t>
      </w:r>
      <w:r w:rsidR="00F05377" w:rsidRPr="00462B21">
        <w:rPr>
          <w:lang w:val="ru-RU"/>
        </w:rPr>
        <w:t>маркеров и влияние их цен на инфляционные ожидания российских домохозяйств</w:t>
      </w:r>
      <w:r w:rsidRPr="00462B21">
        <w:rPr>
          <w:lang w:val="ru-RU"/>
        </w:rPr>
        <w:t>. Серия докладов об экономических исследованиях Банка России, № 117.</w:t>
      </w:r>
    </w:p>
    <w:p w14:paraId="6F1923B8" w14:textId="33CC7E34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Лымарь М., Пеникас Г. (2023). </w:t>
      </w:r>
      <w:r w:rsidR="00F05377" w:rsidRPr="00462B21">
        <w:rPr>
          <w:lang w:val="ru-RU"/>
        </w:rPr>
        <w:t>Оценка эффектов антикризисных мер Банка России и Правительства России</w:t>
      </w:r>
      <w:r w:rsidRPr="00462B21">
        <w:rPr>
          <w:lang w:val="ru-RU"/>
        </w:rPr>
        <w:t>. Серия докладов об экономических исследованиях Банка России, № 116.</w:t>
      </w:r>
    </w:p>
    <w:p w14:paraId="11A29852" w14:textId="35248E42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Кошелев Д., Пономаренко А., Селезнёв С. (2023). </w:t>
      </w:r>
      <w:r w:rsidR="00F05377" w:rsidRPr="00462B21">
        <w:rPr>
          <w:lang w:val="ru-RU"/>
        </w:rPr>
        <w:t>Прогнозирование в агентно-ориентированных моделях на основе амортизированных нейронных сетей</w:t>
      </w:r>
      <w:r w:rsidRPr="00462B21">
        <w:rPr>
          <w:lang w:val="ru-RU"/>
        </w:rPr>
        <w:t>. Серия докладов об экономических исследованиях Банка России, № 115.</w:t>
      </w:r>
    </w:p>
    <w:p w14:paraId="7911CED2" w14:textId="32667471" w:rsidR="000F16A0" w:rsidRPr="00462B21" w:rsidRDefault="000F16A0" w:rsidP="000F16A0">
      <w:pPr>
        <w:rPr>
          <w:lang w:val="ru-RU"/>
        </w:rPr>
      </w:pPr>
      <w:r w:rsidRPr="00462B21">
        <w:rPr>
          <w:lang w:val="ru-RU"/>
        </w:rPr>
        <w:t xml:space="preserve">Иванова Н., Петренева Е., Стырин К., Ушакова Ю. (2023). </w:t>
      </w:r>
      <w:r w:rsidR="00F05377" w:rsidRPr="00462B21">
        <w:rPr>
          <w:lang w:val="ru-RU"/>
        </w:rPr>
        <w:t>Влияние денежно-кредитной политики США в условиях низких процентных ставок на деятельность российских банков</w:t>
      </w:r>
      <w:r w:rsidRPr="00462B21">
        <w:rPr>
          <w:lang w:val="ru-RU"/>
        </w:rPr>
        <w:t>. Серия докладов об экономических исследованиях Банка России, № 114.</w:t>
      </w:r>
    </w:p>
    <w:p w14:paraId="7EC57B22" w14:textId="784D6460" w:rsidR="000F16A0" w:rsidRPr="00462B21" w:rsidRDefault="000F16A0">
      <w:pPr>
        <w:rPr>
          <w:lang w:val="ru-RU"/>
        </w:rPr>
      </w:pPr>
      <w:r w:rsidRPr="00462B21">
        <w:rPr>
          <w:lang w:val="ru-RU"/>
        </w:rPr>
        <w:t xml:space="preserve">Вихарев П., Новак А., Шульгин А. (2023). </w:t>
      </w:r>
      <w:r w:rsidR="00F05377" w:rsidRPr="00462B21">
        <w:rPr>
          <w:lang w:val="ru-RU"/>
        </w:rPr>
        <w:t>Неравенство и ДКП в модели с тремя группами домохозяйств</w:t>
      </w:r>
      <w:r w:rsidRPr="00462B21">
        <w:rPr>
          <w:lang w:val="ru-RU"/>
        </w:rPr>
        <w:t>. Серия докладов об экономических исследованиях Банка России, № 113.</w:t>
      </w:r>
    </w:p>
    <w:p w14:paraId="3952C7CA" w14:textId="4751B475" w:rsidR="000F16A0" w:rsidRPr="00462B21" w:rsidRDefault="00AD2EAD">
      <w:pPr>
        <w:rPr>
          <w:lang w:val="ru-RU"/>
        </w:rPr>
      </w:pPr>
      <w:r w:rsidRPr="00462B21">
        <w:rPr>
          <w:lang w:val="ru-RU"/>
        </w:rPr>
        <w:t xml:space="preserve">Крамков В. (2023). </w:t>
      </w:r>
      <w:r w:rsidR="00F05377" w:rsidRPr="00462B21">
        <w:rPr>
          <w:lang w:val="ru-RU"/>
        </w:rPr>
        <w:t>Улучшает ли учет компонентов ИПЦ качество прогнозов инфляции?</w:t>
      </w:r>
      <w:r w:rsidRPr="00462B21">
        <w:rPr>
          <w:lang w:val="ru-RU"/>
        </w:rPr>
        <w:t xml:space="preserve"> Серия докладов об экономических исследованиях Банка России, № 112.</w:t>
      </w:r>
    </w:p>
    <w:p w14:paraId="6B576F0B" w14:textId="552CDE30" w:rsidR="00AD2EAD" w:rsidRPr="00462B21" w:rsidRDefault="00AD2EAD">
      <w:pPr>
        <w:rPr>
          <w:lang w:val="ru-RU"/>
        </w:rPr>
      </w:pPr>
      <w:r w:rsidRPr="00462B21">
        <w:rPr>
          <w:lang w:val="ru-RU"/>
        </w:rPr>
        <w:t>Евстигнеева А., Карпов Д. (2023). Влияние негативных новостей на восприятие инфляции</w:t>
      </w:r>
      <w:r w:rsidR="00F05377" w:rsidRPr="00462B21">
        <w:rPr>
          <w:lang w:val="ru-RU"/>
        </w:rPr>
        <w:t xml:space="preserve"> населением. С</w:t>
      </w:r>
      <w:r w:rsidRPr="00462B21">
        <w:rPr>
          <w:lang w:val="ru-RU"/>
        </w:rPr>
        <w:t>ерия докладов об экономических исследованиях Банка России, № 111.</w:t>
      </w:r>
    </w:p>
    <w:p w14:paraId="3FD912EB" w14:textId="28E09225" w:rsidR="00AD2EAD" w:rsidRPr="00462B21" w:rsidRDefault="00AD2EAD">
      <w:pPr>
        <w:rPr>
          <w:lang w:val="ru-RU"/>
        </w:rPr>
      </w:pPr>
      <w:r w:rsidRPr="00462B21">
        <w:rPr>
          <w:lang w:val="ru-RU"/>
        </w:rPr>
        <w:lastRenderedPageBreak/>
        <w:t xml:space="preserve">Бурова А., Дерюгина Е., Иванова Н., Морозов М., Турдыева Н. (2023). </w:t>
      </w:r>
      <w:r w:rsidR="00F05377" w:rsidRPr="00462B21">
        <w:rPr>
          <w:lang w:val="ru-RU"/>
        </w:rPr>
        <w:t>Переход к низкоуглеродной экономике: издержки и риски для финансового сектора</w:t>
      </w:r>
      <w:r w:rsidRPr="00462B21">
        <w:rPr>
          <w:lang w:val="ru-RU"/>
        </w:rPr>
        <w:t>. Серия докладов об экономических исследованиях Банка России, № 109.</w:t>
      </w:r>
    </w:p>
    <w:p w14:paraId="5EE5C248" w14:textId="2907B177" w:rsidR="00AD2EAD" w:rsidRPr="00462B21" w:rsidRDefault="00AD2EAD">
      <w:pPr>
        <w:rPr>
          <w:lang w:val="ru-RU"/>
        </w:rPr>
      </w:pPr>
      <w:r w:rsidRPr="00462B21">
        <w:rPr>
          <w:lang w:val="ru-RU"/>
        </w:rPr>
        <w:t xml:space="preserve">Грищенко В., Пономаренко А., Селезнёв С. (2023). </w:t>
      </w:r>
      <w:r w:rsidR="00462B21" w:rsidRPr="00462B21">
        <w:rPr>
          <w:lang w:val="ru-RU"/>
        </w:rPr>
        <w:t>Возможные подходы к прогнозированию спроса российских домохозяйств на цифровой рубль</w:t>
      </w:r>
      <w:r w:rsidRPr="00462B21">
        <w:rPr>
          <w:lang w:val="ru-RU"/>
        </w:rPr>
        <w:t>. Серия докладов об экономических исследованиях Банка России, № 108.</w:t>
      </w:r>
    </w:p>
    <w:p w14:paraId="5D97C527" w14:textId="77777777" w:rsidR="000F16A0" w:rsidRPr="00462B21" w:rsidRDefault="000F16A0">
      <w:pPr>
        <w:rPr>
          <w:lang w:val="ru-RU"/>
        </w:rPr>
      </w:pPr>
    </w:p>
    <w:p w14:paraId="31311378" w14:textId="77777777" w:rsidR="000F16A0" w:rsidRPr="00462B21" w:rsidRDefault="000F16A0">
      <w:pPr>
        <w:rPr>
          <w:lang w:val="ru-RU"/>
        </w:rPr>
      </w:pPr>
    </w:p>
    <w:sectPr w:rsidR="000F16A0" w:rsidRPr="00462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797108">
    <w:abstractNumId w:val="8"/>
  </w:num>
  <w:num w:numId="2" w16cid:durableId="4283349">
    <w:abstractNumId w:val="6"/>
  </w:num>
  <w:num w:numId="3" w16cid:durableId="2037584452">
    <w:abstractNumId w:val="5"/>
  </w:num>
  <w:num w:numId="4" w16cid:durableId="1339042030">
    <w:abstractNumId w:val="4"/>
  </w:num>
  <w:num w:numId="5" w16cid:durableId="504129065">
    <w:abstractNumId w:val="7"/>
  </w:num>
  <w:num w:numId="6" w16cid:durableId="600602119">
    <w:abstractNumId w:val="3"/>
  </w:num>
  <w:num w:numId="7" w16cid:durableId="572353044">
    <w:abstractNumId w:val="2"/>
  </w:num>
  <w:num w:numId="8" w16cid:durableId="1631132303">
    <w:abstractNumId w:val="1"/>
  </w:num>
  <w:num w:numId="9" w16cid:durableId="130465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8ED"/>
    <w:rsid w:val="00034616"/>
    <w:rsid w:val="0006063C"/>
    <w:rsid w:val="000D7CBF"/>
    <w:rsid w:val="000E73B9"/>
    <w:rsid w:val="000F16A0"/>
    <w:rsid w:val="0015074B"/>
    <w:rsid w:val="00227FBB"/>
    <w:rsid w:val="0023346B"/>
    <w:rsid w:val="0029639D"/>
    <w:rsid w:val="002E1346"/>
    <w:rsid w:val="00326F90"/>
    <w:rsid w:val="003C7D14"/>
    <w:rsid w:val="003D306A"/>
    <w:rsid w:val="00452E93"/>
    <w:rsid w:val="00462B21"/>
    <w:rsid w:val="00632802"/>
    <w:rsid w:val="0090465F"/>
    <w:rsid w:val="009A55F1"/>
    <w:rsid w:val="00AA0F8B"/>
    <w:rsid w:val="00AA1D8D"/>
    <w:rsid w:val="00AD2EAD"/>
    <w:rsid w:val="00B17CCB"/>
    <w:rsid w:val="00B300FD"/>
    <w:rsid w:val="00B47730"/>
    <w:rsid w:val="00C1444F"/>
    <w:rsid w:val="00CB0664"/>
    <w:rsid w:val="00D553F1"/>
    <w:rsid w:val="00D66848"/>
    <w:rsid w:val="00F05377"/>
    <w:rsid w:val="00F150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D5C5D"/>
  <w14:defaultImageDpi w14:val="300"/>
  <w15:docId w15:val="{3FB5A25D-648F-4889-A976-90C6E0C9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27FB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27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1061</Words>
  <Characters>8363</Characters>
  <Application>Microsoft Office Word</Application>
  <DocSecurity>0</DocSecurity>
  <Lines>146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DB4686</cp:lastModifiedBy>
  <cp:revision>3</cp:revision>
  <dcterms:created xsi:type="dcterms:W3CDTF">2025-11-24T09:32:00Z</dcterms:created>
  <dcterms:modified xsi:type="dcterms:W3CDTF">2025-11-24T09:35:00Z</dcterms:modified>
  <cp:category/>
</cp:coreProperties>
</file>