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109" w:rsidRPr="00C51545" w:rsidRDefault="00156109">
      <w:pPr>
        <w:rPr>
          <w:b/>
          <w:sz w:val="28"/>
        </w:rPr>
      </w:pPr>
      <w:r>
        <w:rPr>
          <w:b/>
          <w:sz w:val="28"/>
          <w:lang w:val="ru-RU"/>
        </w:rPr>
        <w:t xml:space="preserve">Патент </w:t>
      </w:r>
      <w:r>
        <w:rPr>
          <w:b/>
          <w:sz w:val="28"/>
          <w:lang w:val="ru-RU"/>
        </w:rPr>
        <w:t>№1</w:t>
      </w:r>
    </w:p>
    <w:p w:rsidR="00C51545" w:rsidRDefault="00C51545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Метод выполнения множества заказов на товары в месте расположения поставщика включает в себя получение оценки последовательности прибытия для каждого из множества пользователей, указывающую последовательность, в которой пользователи должны прибыть, и организацию завершенных заказов в соответствии с оценкой последовательности прибытия. Оценка последовательности прибытия может быть получена путем заказа пользователей в соответствии с их соответствующими радиальными расстояниями от цели, а также может быть использована для планирования обработки заказов. В качестве альтернативы для планирования обработки заказов могут использоваться оценки прибытия каждого из пользователей. Динамическая оценка прибытия может быть получена на основе ожидаемого пути движения к месту назначения во время первой части поездки, включающей путешествие в пределах ограниченной сети путей движения, и на основе радиального расстояния от пункта назначения во время второй части поездки после первой части поездки.</w:t>
      </w:r>
    </w:p>
    <w:p w:rsidR="00156109" w:rsidRDefault="00C5154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51545">
        <w:rPr>
          <w:rFonts w:ascii="Arial" w:hAnsi="Arial" w:cs="Arial"/>
          <w:color w:val="333333"/>
          <w:sz w:val="20"/>
          <w:szCs w:val="20"/>
          <w:shd w:val="clear" w:color="auto" w:fill="FFFFFF"/>
        </w:rPr>
        <w:drawing>
          <wp:inline distT="0" distB="0" distL="0" distR="0" wp14:anchorId="3EE7187C" wp14:editId="021D38EA">
            <wp:extent cx="6152515" cy="39731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109" w:rsidRPr="0015610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156109" w:rsidRPr="00156109" w:rsidRDefault="00156109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Патент </w:t>
      </w:r>
      <w:r>
        <w:rPr>
          <w:b/>
          <w:sz w:val="28"/>
          <w:lang w:val="ru-RU"/>
        </w:rPr>
        <w:t>№2</w:t>
      </w:r>
    </w:p>
    <w:p w:rsidR="00156109" w:rsidRDefault="00C51545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Раскрыты системы и методы обеспечения ориентированного на пользователя интерфейса в систему </w:t>
      </w:r>
      <w:r>
        <w:t>управления информацией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 Интерфейс может позволить пользователю искать, просматривать и изменять объекты данных в системе </w:t>
      </w:r>
      <w:r>
        <w:t>управления информацией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 которые связаны с пользователем или с именем пользователя. Интерфейс может также позволять пользователю применять функции администратора к объектам данных, связанным с пользователем. Функции, подобные функциям администратора, могут включать, в частности, изменение содержимого, операции дедупликации и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корректировку политики хранения.</w:t>
      </w:r>
      <w:bookmarkStart w:id="0" w:name="_GoBack"/>
      <w:r w:rsidRPr="00C51545">
        <w:drawing>
          <wp:inline distT="0" distB="0" distL="0" distR="0" wp14:anchorId="657E2A6D" wp14:editId="452AE873">
            <wp:extent cx="6152515" cy="397446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61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4F4" w:rsidRDefault="001C14F4" w:rsidP="00156109">
      <w:pPr>
        <w:spacing w:after="0" w:line="240" w:lineRule="auto"/>
      </w:pPr>
      <w:r>
        <w:separator/>
      </w:r>
    </w:p>
  </w:endnote>
  <w:endnote w:type="continuationSeparator" w:id="0">
    <w:p w:rsidR="001C14F4" w:rsidRDefault="001C14F4" w:rsidP="00156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4F4" w:rsidRDefault="001C14F4" w:rsidP="00156109">
      <w:pPr>
        <w:spacing w:after="0" w:line="240" w:lineRule="auto"/>
      </w:pPr>
      <w:r>
        <w:separator/>
      </w:r>
    </w:p>
  </w:footnote>
  <w:footnote w:type="continuationSeparator" w:id="0">
    <w:p w:rsidR="001C14F4" w:rsidRDefault="001C14F4" w:rsidP="00156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FE"/>
    <w:rsid w:val="00156109"/>
    <w:rsid w:val="001C14F4"/>
    <w:rsid w:val="007028FE"/>
    <w:rsid w:val="00895078"/>
    <w:rsid w:val="00C5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26B0"/>
  <w15:chartTrackingRefBased/>
  <w15:docId w15:val="{CD3A72AB-6797-43F1-9FE9-37567EEA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61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56109"/>
  </w:style>
  <w:style w:type="paragraph" w:styleId="a5">
    <w:name w:val="footer"/>
    <w:basedOn w:val="a"/>
    <w:link w:val="a6"/>
    <w:uiPriority w:val="99"/>
    <w:unhideWhenUsed/>
    <w:rsid w:val="001561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56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2</cp:revision>
  <dcterms:created xsi:type="dcterms:W3CDTF">2022-04-29T14:10:00Z</dcterms:created>
  <dcterms:modified xsi:type="dcterms:W3CDTF">2022-04-29T14:38:00Z</dcterms:modified>
</cp:coreProperties>
</file>