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47FE1" w14:textId="6D578C4C" w:rsidR="00D55253" w:rsidRPr="00D55253" w:rsidRDefault="00D55253" w:rsidP="00D55253">
      <w:pPr>
        <w:pageBreakBefore/>
        <w:spacing w:after="24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10373515"/>
      <w:bookmarkStart w:id="1" w:name="_Toc41326491"/>
      <w:bookmarkStart w:id="2" w:name="_Toc41327493"/>
      <w:bookmarkStart w:id="3" w:name="_Toc41557409"/>
      <w:bookmarkStart w:id="4" w:name="_Toc72006869"/>
      <w:bookmarkStart w:id="5" w:name="_Toc74304546"/>
      <w:bookmarkStart w:id="6" w:name="_Toc104538179"/>
      <w:r w:rsidRPr="00D55253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BE241E" wp14:editId="607C9366">
                <wp:simplePos x="0" y="0"/>
                <wp:positionH relativeFrom="column">
                  <wp:posOffset>-93345</wp:posOffset>
                </wp:positionH>
                <wp:positionV relativeFrom="paragraph">
                  <wp:posOffset>-504190</wp:posOffset>
                </wp:positionV>
                <wp:extent cx="6660000" cy="10249200"/>
                <wp:effectExtent l="0" t="19050" r="7620" b="19050"/>
                <wp:wrapNone/>
                <wp:docPr id="3157" name="Рамка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49200"/>
                          <a:chOff x="0" y="0"/>
                          <a:chExt cx="6660000" cy="10329863"/>
                        </a:xfrm>
                      </wpg:grpSpPr>
                      <wps:wsp>
                        <wps:cNvPr id="3158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851"/>
                                <w:gridCol w:w="567"/>
                                <w:gridCol w:w="3685"/>
                                <w:gridCol w:w="425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D55253" w:rsidRPr="000178AE" w14:paraId="51FAAD40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478A9B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1F1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BDC95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E0CF64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80F43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24AC82" w14:textId="204664F9" w:rsidR="00D55253" w:rsidRPr="005723F7" w:rsidRDefault="00D55253" w:rsidP="007051E7">
                                    <w:pPr>
                                      <w:ind w:hanging="26"/>
                                      <w:jc w:val="center"/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БГТУ 0</w:t>
                                    </w:r>
                                    <w:r w:rsidR="006D4ED6"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.00 ПЗ</w:t>
                                    </w:r>
                                  </w:p>
                                </w:tc>
                              </w:tr>
                              <w:tr w:rsidR="00D55253" w:rsidRPr="000178AE" w14:paraId="1442B18F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D548AB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51887C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EDD802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4B232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51077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457913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4B310EEB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284C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CBB6BB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2DFCE0" w14:textId="77777777" w:rsidR="00D55253" w:rsidRPr="00447742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4AE828" w14:textId="77777777" w:rsidR="00D55253" w:rsidRPr="00447742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B904A5" w14:textId="77777777" w:rsidR="00D55253" w:rsidRPr="00447742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F41E08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2B106E10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162A6F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Разраб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66AEBA" w14:textId="78872367" w:rsidR="00D55253" w:rsidRPr="00447742" w:rsidRDefault="00D55253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49FD92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91A86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F538BA" w14:textId="539F0619" w:rsidR="00D55253" w:rsidRPr="00447742" w:rsidRDefault="006D4ED6" w:rsidP="009408B5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6</w:t>
                                    </w:r>
                                    <w:r w:rsidR="00D55253"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Технико-экономическое обоснование проекта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E06D8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Лит</w:t>
                                    </w: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A96D0D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96ABB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D55253" w:rsidRPr="000178AE" w14:paraId="42B2FF06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5B2565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Пров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3B65568" w14:textId="658348A7" w:rsidR="00D55253" w:rsidRPr="00447742" w:rsidRDefault="00D55253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F735B8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4C3DC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6ABE0A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1D096DC9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0DC57DEE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7CD8FE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9D77B2" w14:textId="77777777" w:rsidR="00D55253" w:rsidRPr="007E414F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059F0A" w14:textId="5548C212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7ADA638C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EE7274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A9ADD9" w14:textId="2D350F64" w:rsidR="00D55253" w:rsidRPr="00447742" w:rsidRDefault="00E430F4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Евлаш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7F3247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B89C78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5776CC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75235B" w14:textId="6E8AEC80" w:rsidR="00D55253" w:rsidRPr="005723F7" w:rsidRDefault="006D4ED6" w:rsidP="00E430F4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_______</w:t>
                                    </w:r>
                                    <w:r w:rsidR="00D55253" w:rsidRPr="006C2AD9"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, </w:t>
                                    </w:r>
                                    <w:r w:rsidR="00D55253"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202</w:t>
                                    </w:r>
                                    <w:r w:rsidR="00E430F4"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D55253" w:rsidRPr="000178AE" w14:paraId="4B470781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29FE0D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040CDF" w14:textId="73765A96" w:rsidR="00D55253" w:rsidRPr="009D195F" w:rsidRDefault="00D55253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6E79D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44004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CA4900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5F7637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33FEB70F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7AC70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Ут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9F36F3" w14:textId="1E7E11F3" w:rsidR="00D55253" w:rsidRPr="00447742" w:rsidRDefault="00D55253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0C08A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B3E82D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DEB81A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49884D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DC1800F" w14:textId="77777777" w:rsidR="00D55253" w:rsidRPr="000178AE" w:rsidRDefault="00D55253" w:rsidP="00D5525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9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0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1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6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7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E241E" id="Рамка" o:spid="_x0000_s1026" style="position:absolute;left:0;text-align:left;margin-left:-7.35pt;margin-top:-39.7pt;width:524.4pt;height:807pt;z-index:251659264;mso-width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851"/>
                          <w:gridCol w:w="567"/>
                          <w:gridCol w:w="3685"/>
                          <w:gridCol w:w="425"/>
                          <w:gridCol w:w="284"/>
                          <w:gridCol w:w="283"/>
                          <w:gridCol w:w="851"/>
                          <w:gridCol w:w="1134"/>
                        </w:tblGrid>
                        <w:tr w:rsidR="00D55253" w:rsidRPr="000178AE" w14:paraId="51FAAD40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478A9B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1F1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BDC95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E0CF64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80F43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24AC82" w14:textId="204664F9" w:rsidR="00D55253" w:rsidRPr="005723F7" w:rsidRDefault="00D55253" w:rsidP="007051E7">
                              <w:pPr>
                                <w:ind w:hanging="26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БГТУ 0</w:t>
                              </w:r>
                              <w:r w:rsidR="006D4ED6">
                                <w:rPr>
                                  <w:i/>
                                  <w:sz w:val="24"/>
                                  <w:szCs w:val="24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.00 ПЗ</w:t>
                              </w:r>
                            </w:p>
                          </w:tc>
                        </w:tr>
                        <w:tr w:rsidR="00D55253" w:rsidRPr="000178AE" w14:paraId="1442B18F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D548AB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51887C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7EDD802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4B232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51077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457913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55253" w:rsidRPr="000178AE" w14:paraId="4B310EEB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284C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CBB6BB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2DFCE0" w14:textId="77777777" w:rsidR="00D55253" w:rsidRPr="00447742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4AE828" w14:textId="77777777" w:rsidR="00D55253" w:rsidRPr="00447742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B904A5" w14:textId="77777777" w:rsidR="00D55253" w:rsidRPr="00447742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F41E08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55253" w:rsidRPr="000178AE" w14:paraId="2B106E10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162A6F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66AEBA" w14:textId="78872367" w:rsidR="00D55253" w:rsidRPr="00447742" w:rsidRDefault="00D55253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49FD92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91A86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F538BA" w14:textId="539F0619" w:rsidR="00D55253" w:rsidRPr="00447742" w:rsidRDefault="006D4ED6" w:rsidP="009408B5">
                              <w:pPr>
                                <w:pStyle w:val="a8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  <w:r w:rsidR="00D55253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 Технико-экономическое обоснование проекта</w:t>
                              </w:r>
                            </w:p>
                          </w:tc>
                          <w:tc>
                            <w:tcPr>
                              <w:tcW w:w="99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E06D8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Лит</w:t>
                              </w: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A96D0D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96ABB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D55253" w:rsidRPr="000178AE" w14:paraId="42B2FF06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5B2565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Пров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3B65568" w14:textId="658348A7" w:rsidR="00D55253" w:rsidRPr="00447742" w:rsidRDefault="00D55253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F735B8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4C3DC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6ABE0A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1D096DC9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0DC57DEE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7CD8FE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9D77B2" w14:textId="77777777" w:rsidR="00D55253" w:rsidRPr="007E414F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059F0A" w14:textId="5548C212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D55253" w:rsidRPr="000178AE" w14:paraId="7ADA638C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EE7274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1A9ADD9" w14:textId="2D350F64" w:rsidR="00D55253" w:rsidRPr="00447742" w:rsidRDefault="00E430F4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Евлаш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7F3247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B89C78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5776CC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75235B" w14:textId="6E8AEC80" w:rsidR="00D55253" w:rsidRPr="005723F7" w:rsidRDefault="006D4ED6" w:rsidP="00E430F4">
                              <w:pPr>
                                <w:pStyle w:val="a8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_______</w:t>
                              </w:r>
                              <w:r w:rsidR="00D55253" w:rsidRPr="006C2AD9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r w:rsidR="00D55253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202</w:t>
                              </w:r>
                              <w:r w:rsidR="00E430F4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D55253" w:rsidRPr="000178AE" w14:paraId="4B470781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29FE0D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040CDF" w14:textId="73765A96" w:rsidR="00D55253" w:rsidRPr="009D195F" w:rsidRDefault="00D55253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6E79D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44004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CA4900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5F7637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55253" w:rsidRPr="000178AE" w14:paraId="33FEB70F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7AC70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Ут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E9F36F3" w14:textId="1E7E11F3" w:rsidR="00D55253" w:rsidRPr="00447742" w:rsidRDefault="00D55253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0C08A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B3E82D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DEB81A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49884D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DC1800F" w14:textId="77777777" w:rsidR="00D55253" w:rsidRPr="000178AE" w:rsidRDefault="00D55253" w:rsidP="00D55253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" strokeweight="2.25pt"/>
              </v:group>
            </w:pict>
          </mc:Fallback>
        </mc:AlternateContent>
      </w:r>
      <w:r w:rsidR="006D4ED6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Технико-экономическое обоснование проекта</w:t>
      </w:r>
      <w:bookmarkEnd w:id="0"/>
      <w:bookmarkEnd w:id="1"/>
      <w:bookmarkEnd w:id="2"/>
      <w:bookmarkEnd w:id="3"/>
      <w:bookmarkEnd w:id="4"/>
      <w:bookmarkEnd w:id="5"/>
      <w:bookmarkEnd w:id="6"/>
    </w:p>
    <w:p w14:paraId="05AAB841" w14:textId="093C903E" w:rsidR="00D55253" w:rsidRPr="00D55253" w:rsidRDefault="006D4ED6" w:rsidP="00D55253">
      <w:pPr>
        <w:spacing w:before="24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7" w:name="_Toc72006870"/>
      <w:bookmarkStart w:id="8" w:name="_Toc74304547"/>
      <w:bookmarkStart w:id="9" w:name="_Toc104538180"/>
      <w:r>
        <w:rPr>
          <w:rFonts w:ascii="Times New Roman" w:eastAsia="Calibri" w:hAnsi="Times New Roman" w:cs="Times New Roman"/>
          <w:b/>
          <w:sz w:val="28"/>
          <w:szCs w:val="28"/>
        </w:rPr>
        <w:t>6.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1 Общая характеристика разрабатываемого программного средства</w:t>
      </w:r>
      <w:bookmarkEnd w:id="7"/>
      <w:bookmarkEnd w:id="8"/>
      <w:bookmarkEnd w:id="9"/>
    </w:p>
    <w:p w14:paraId="656E7A5F" w14:textId="5629C409" w:rsidR="00430A9D" w:rsidRDefault="00430A9D" w:rsidP="00430A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0" w:name="_Toc72006871"/>
      <w:r>
        <w:rPr>
          <w:rFonts w:ascii="Times New Roman" w:hAnsi="Times New Roman"/>
          <w:sz w:val="28"/>
          <w:szCs w:val="28"/>
        </w:rPr>
        <w:t xml:space="preserve">Раздел </w:t>
      </w:r>
      <w:r w:rsidRPr="00D1213E">
        <w:rPr>
          <w:rFonts w:ascii="Times New Roman" w:hAnsi="Times New Roman"/>
          <w:sz w:val="28"/>
          <w:szCs w:val="28"/>
        </w:rPr>
        <w:t>необходимо начать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D095C">
        <w:rPr>
          <w:rFonts w:ascii="Times New Roman" w:hAnsi="Times New Roman"/>
          <w:sz w:val="28"/>
          <w:szCs w:val="28"/>
        </w:rPr>
        <w:t>с</w:t>
      </w:r>
      <w:r w:rsidRPr="000778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077859">
        <w:rPr>
          <w:rFonts w:ascii="Times New Roman" w:hAnsi="Times New Roman"/>
          <w:sz w:val="28"/>
          <w:szCs w:val="28"/>
        </w:rPr>
        <w:t>писа</w:t>
      </w:r>
      <w:r>
        <w:rPr>
          <w:rFonts w:ascii="Times New Roman" w:hAnsi="Times New Roman"/>
          <w:sz w:val="28"/>
          <w:szCs w:val="28"/>
        </w:rPr>
        <w:t>ния</w:t>
      </w:r>
      <w:r w:rsidR="008F59C4">
        <w:rPr>
          <w:rFonts w:ascii="Times New Roman" w:hAnsi="Times New Roman"/>
          <w:sz w:val="28"/>
          <w:szCs w:val="28"/>
        </w:rPr>
        <w:t xml:space="preserve"> (около 0,5 страницы)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практического применения</w:t>
      </w:r>
      <w:proofErr w:type="gramEnd"/>
      <w:r>
        <w:rPr>
          <w:rFonts w:ascii="Times New Roman" w:hAnsi="Times New Roman"/>
          <w:sz w:val="28"/>
          <w:szCs w:val="28"/>
        </w:rPr>
        <w:t xml:space="preserve"> разрабатываемого в дипломе программного средства: для каких целей оно разрабатывается, что пользователь может выполнять с применением этого ПС, чем разрабатываемый продукт отличается (превосходит) в практическом применении </w:t>
      </w:r>
      <w:r w:rsidR="004D45D6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аналогичны</w:t>
      </w:r>
      <w:r w:rsidR="004D45D6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образц</w:t>
      </w:r>
      <w:r w:rsidR="004D45D6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(если они существуют).</w:t>
      </w:r>
    </w:p>
    <w:p w14:paraId="09C57062" w14:textId="4C7220FD" w:rsidR="00336809" w:rsidRDefault="00336809" w:rsidP="00430A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Указать используемые при разработке технологии.</w:t>
      </w:r>
    </w:p>
    <w:p w14:paraId="7650A061" w14:textId="1B59094B" w:rsidR="00430A9D" w:rsidRDefault="00430A9D" w:rsidP="00430A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описания </w:t>
      </w:r>
      <w:r w:rsidR="00336809">
        <w:rPr>
          <w:rFonts w:ascii="Times New Roman" w:hAnsi="Times New Roman"/>
          <w:sz w:val="28"/>
          <w:szCs w:val="28"/>
        </w:rPr>
        <w:t xml:space="preserve">в разделе 6.1 </w:t>
      </w:r>
      <w:r>
        <w:rPr>
          <w:rFonts w:ascii="Times New Roman" w:hAnsi="Times New Roman"/>
          <w:sz w:val="28"/>
          <w:szCs w:val="28"/>
        </w:rPr>
        <w:t>долж</w:t>
      </w:r>
      <w:r w:rsidR="00336809">
        <w:rPr>
          <w:rFonts w:ascii="Times New Roman" w:hAnsi="Times New Roman"/>
          <w:sz w:val="28"/>
          <w:szCs w:val="28"/>
        </w:rPr>
        <w:t xml:space="preserve">но быть понятно, </w:t>
      </w:r>
      <w:r>
        <w:rPr>
          <w:rFonts w:ascii="Times New Roman" w:hAnsi="Times New Roman"/>
          <w:sz w:val="28"/>
          <w:szCs w:val="28"/>
        </w:rPr>
        <w:t>что разрабатывается</w:t>
      </w:r>
      <w:r w:rsidR="0030635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336809">
        <w:rPr>
          <w:rFonts w:ascii="Times New Roman" w:hAnsi="Times New Roman"/>
          <w:sz w:val="28"/>
          <w:szCs w:val="28"/>
        </w:rPr>
        <w:t>а также должно быть возможным</w:t>
      </w:r>
      <w:r>
        <w:rPr>
          <w:rFonts w:ascii="Times New Roman" w:hAnsi="Times New Roman"/>
          <w:sz w:val="28"/>
          <w:szCs w:val="28"/>
        </w:rPr>
        <w:t xml:space="preserve"> сопоставить сложность продукта с рассчитанными далее экономическими показателями.</w:t>
      </w:r>
    </w:p>
    <w:p w14:paraId="5A596F05" w14:textId="232618C8" w:rsidR="00430A9D" w:rsidRDefault="00430A9D" w:rsidP="00430A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приводится краткая (1-2 предложения) характеристика способа монетизации </w:t>
      </w:r>
      <w:r w:rsidR="00306359">
        <w:rPr>
          <w:rFonts w:ascii="Times New Roman" w:hAnsi="Times New Roman"/>
          <w:sz w:val="28"/>
          <w:szCs w:val="28"/>
        </w:rPr>
        <w:t>продукта</w:t>
      </w:r>
      <w:r>
        <w:rPr>
          <w:rFonts w:ascii="Times New Roman" w:hAnsi="Times New Roman"/>
          <w:sz w:val="28"/>
          <w:szCs w:val="28"/>
        </w:rPr>
        <w:t xml:space="preserve"> </w:t>
      </w:r>
      <w:r w:rsidR="008B43DE">
        <w:rPr>
          <w:rFonts w:ascii="Times New Roman" w:hAnsi="Times New Roman"/>
          <w:sz w:val="28"/>
          <w:szCs w:val="28"/>
        </w:rPr>
        <w:t>(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>простая или р</w:t>
      </w:r>
      <w:r w:rsidR="008B43DE" w:rsidRPr="008C1822">
        <w:rPr>
          <w:rFonts w:ascii="Times New Roman" w:eastAsia="Times New Roman" w:hAnsi="Times New Roman"/>
          <w:sz w:val="28"/>
          <w:szCs w:val="28"/>
          <w:lang w:eastAsia="ru-RU"/>
        </w:rPr>
        <w:t xml:space="preserve">асширенная 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>подписка, р</w:t>
      </w:r>
      <w:r w:rsidR="008B43DE" w:rsidRPr="008C1822">
        <w:rPr>
          <w:rFonts w:ascii="Times New Roman" w:eastAsia="Times New Roman" w:hAnsi="Times New Roman"/>
          <w:sz w:val="28"/>
          <w:szCs w:val="28"/>
          <w:lang w:eastAsia="ru-RU"/>
        </w:rPr>
        <w:t>азовая покупка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8B43DE" w:rsidRPr="008C18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>виртуальные товары,</w:t>
      </w:r>
      <w:r w:rsidR="008B43DE" w:rsidRPr="008C18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>реклама</w:t>
      </w:r>
      <w:r w:rsidR="004E14A2">
        <w:rPr>
          <w:rFonts w:ascii="Times New Roman" w:eastAsia="Times New Roman" w:hAnsi="Times New Roman"/>
          <w:sz w:val="28"/>
          <w:szCs w:val="28"/>
          <w:lang w:eastAsia="ru-RU"/>
        </w:rPr>
        <w:t xml:space="preserve"> внутри приложения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8B43DE" w:rsidRPr="008C18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8B43DE" w:rsidRPr="008C1822">
        <w:rPr>
          <w:rFonts w:ascii="Times New Roman" w:eastAsia="Times New Roman" w:hAnsi="Times New Roman"/>
          <w:sz w:val="28"/>
          <w:szCs w:val="28"/>
          <w:lang w:eastAsia="ru-RU"/>
        </w:rPr>
        <w:t>артнёрские программы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 xml:space="preserve"> и т. д.)</w:t>
      </w:r>
      <w:r w:rsidR="008B43DE" w:rsidRPr="008B43DE">
        <w:rPr>
          <w:rFonts w:ascii="Times New Roman" w:hAnsi="Times New Roman"/>
          <w:sz w:val="28"/>
          <w:szCs w:val="28"/>
        </w:rPr>
        <w:t xml:space="preserve"> </w:t>
      </w:r>
      <w:r w:rsidR="008B43DE">
        <w:rPr>
          <w:rFonts w:ascii="Times New Roman" w:hAnsi="Times New Roman"/>
          <w:sz w:val="28"/>
          <w:szCs w:val="28"/>
        </w:rPr>
        <w:t>(либо указывается, что оно разрабатывается для собственного использования).</w:t>
      </w:r>
      <w:r w:rsidR="004E14A2">
        <w:rPr>
          <w:rFonts w:ascii="Times New Roman" w:hAnsi="Times New Roman"/>
          <w:sz w:val="28"/>
          <w:szCs w:val="28"/>
        </w:rPr>
        <w:t xml:space="preserve"> Также нужно определить предполагаемые каналы продвижения, если продукт разрабатывается не для конкретного заказчика.</w:t>
      </w:r>
    </w:p>
    <w:p w14:paraId="58FC62FD" w14:textId="07916F26" w:rsidR="00430A9D" w:rsidRDefault="00430A9D" w:rsidP="00D55253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6BEF994A" w14:textId="2F097FCA" w:rsidR="001537EC" w:rsidRPr="00B9014F" w:rsidRDefault="001537EC" w:rsidP="00D55253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iCs/>
          <w:sz w:val="28"/>
          <w:highlight w:val="yellow"/>
        </w:rPr>
      </w:pPr>
      <w:r w:rsidRPr="00B9014F">
        <w:rPr>
          <w:rFonts w:ascii="Times New Roman" w:eastAsia="Calibri" w:hAnsi="Times New Roman" w:cs="Times New Roman"/>
          <w:i/>
          <w:iCs/>
          <w:sz w:val="28"/>
          <w:highlight w:val="yellow"/>
        </w:rPr>
        <w:t>Пример:</w:t>
      </w:r>
    </w:p>
    <w:p w14:paraId="016B3D1B" w14:textId="1B5271D3" w:rsidR="00D55253" w:rsidRPr="00B9014F" w:rsidRDefault="00D55253" w:rsidP="00D55253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iCs/>
          <w:sz w:val="28"/>
          <w:highlight w:val="yellow"/>
        </w:rPr>
      </w:pPr>
      <w:r w:rsidRPr="00B9014F">
        <w:rPr>
          <w:rFonts w:ascii="Times New Roman" w:eastAsia="Calibri" w:hAnsi="Times New Roman" w:cs="Times New Roman"/>
          <w:i/>
          <w:iCs/>
          <w:sz w:val="28"/>
          <w:highlight w:val="yellow"/>
        </w:rPr>
        <w:t>При выполнении данного проекта было разработано</w:t>
      </w:r>
      <w:r w:rsidR="00430A9D" w:rsidRPr="00B9014F">
        <w:rPr>
          <w:rFonts w:ascii="Times New Roman" w:eastAsia="Calibri" w:hAnsi="Times New Roman" w:cs="Times New Roman"/>
          <w:i/>
          <w:iCs/>
          <w:sz w:val="28"/>
          <w:highlight w:val="yellow"/>
        </w:rPr>
        <w:t>…,</w:t>
      </w:r>
      <w:r w:rsidRPr="00B9014F">
        <w:rPr>
          <w:rFonts w:ascii="Times New Roman" w:eastAsia="Calibri" w:hAnsi="Times New Roman" w:cs="Times New Roman"/>
          <w:i/>
          <w:iCs/>
          <w:sz w:val="28"/>
          <w:highlight w:val="yellow"/>
        </w:rPr>
        <w:t xml:space="preserve"> предназначенное для</w:t>
      </w:r>
      <w:r w:rsidR="00430A9D" w:rsidRPr="00B9014F">
        <w:rPr>
          <w:rFonts w:ascii="Times New Roman" w:eastAsia="Calibri" w:hAnsi="Times New Roman" w:cs="Times New Roman"/>
          <w:i/>
          <w:iCs/>
          <w:sz w:val="28"/>
          <w:highlight w:val="yellow"/>
        </w:rPr>
        <w:t>….</w:t>
      </w:r>
    </w:p>
    <w:p w14:paraId="0A13DDB9" w14:textId="5C045165" w:rsidR="00D55253" w:rsidRPr="00B9014F" w:rsidRDefault="00D55253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  <w:highlight w:val="yellow"/>
        </w:rPr>
      </w:pPr>
      <w:r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 xml:space="preserve">Целью приложения было </w:t>
      </w:r>
      <w:r w:rsidR="00430A9D"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>….</w:t>
      </w:r>
    </w:p>
    <w:p w14:paraId="21672D2A" w14:textId="6E3E1266" w:rsidR="008F59C4" w:rsidRPr="00B9014F" w:rsidRDefault="00430A9D" w:rsidP="008F59C4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  <w:highlight w:val="yellow"/>
        </w:rPr>
      </w:pPr>
      <w:r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>Пользователи могут… Пользователям предлагается</w:t>
      </w:r>
      <w:proofErr w:type="gramStart"/>
      <w:r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>…</w:t>
      </w:r>
      <w:r w:rsidR="008F59C4"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>(</w:t>
      </w:r>
      <w:proofErr w:type="gramEnd"/>
      <w:r w:rsidR="008F59C4"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>краткое описание доступных вариантов использования, сценариев).</w:t>
      </w:r>
    </w:p>
    <w:p w14:paraId="5E54CC96" w14:textId="5E9C8336" w:rsidR="00336809" w:rsidRPr="00B9014F" w:rsidRDefault="00336809" w:rsidP="008F59C4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  <w:highlight w:val="yellow"/>
        </w:rPr>
      </w:pPr>
      <w:r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>Во время разработки дипломного проекта использовались технологии…</w:t>
      </w:r>
    </w:p>
    <w:p w14:paraId="26E5DC8C" w14:textId="15F6C8C2" w:rsidR="00D55253" w:rsidRPr="00B9014F" w:rsidRDefault="00D55253" w:rsidP="008F59C4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  <w:highlight w:val="yellow"/>
        </w:rPr>
      </w:pPr>
      <w:r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>Разработанное программное решение имеет следующие преимущества перед рассмотренными в главе 1 аналогичны</w:t>
      </w:r>
      <w:r w:rsidR="008F59C4"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>ми</w:t>
      </w:r>
      <w:r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 xml:space="preserve"> образ</w:t>
      </w:r>
      <w:r w:rsidR="008F59C4"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>ами</w:t>
      </w:r>
      <w:r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>:</w:t>
      </w:r>
    </w:p>
    <w:p w14:paraId="5B4AC0B2" w14:textId="2BD085D1" w:rsidR="00D55253" w:rsidRPr="00B9014F" w:rsidRDefault="00D55253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  <w:highlight w:val="yellow"/>
        </w:rPr>
      </w:pPr>
      <w:r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sym w:font="Symbol" w:char="F02D"/>
      </w:r>
      <w:r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 xml:space="preserve"> простота использования приложения;</w:t>
      </w:r>
    </w:p>
    <w:p w14:paraId="79AA5CB1" w14:textId="4DECBDD6" w:rsidR="008F59C4" w:rsidRPr="00B9014F" w:rsidRDefault="008F59C4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  <w:highlight w:val="yellow"/>
        </w:rPr>
      </w:pPr>
      <w:r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sym w:font="Symbol" w:char="F02D"/>
      </w:r>
      <w:r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>…..</w:t>
      </w:r>
    </w:p>
    <w:p w14:paraId="13B049E1" w14:textId="16C17BE5" w:rsidR="00D55253" w:rsidRDefault="00D55253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</w:rPr>
      </w:pPr>
      <w:r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>Стратегия монетизации предполагае</w:t>
      </w:r>
      <w:r w:rsidR="008F59C4"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>т...</w:t>
      </w:r>
    </w:p>
    <w:p w14:paraId="007330FD" w14:textId="77777777" w:rsidR="008F59C4" w:rsidRPr="008F59C4" w:rsidRDefault="008F59C4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</w:rPr>
      </w:pPr>
    </w:p>
    <w:p w14:paraId="7C592F11" w14:textId="77777777" w:rsidR="00306359" w:rsidRDefault="00306359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74304548"/>
      <w:bookmarkStart w:id="12" w:name="_Toc104538181"/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392548F" w14:textId="1756E9EF" w:rsidR="00D55253" w:rsidRDefault="008F59C4" w:rsidP="008F59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.2 Исходные данные для проведения расчётов</w:t>
      </w:r>
      <w:bookmarkEnd w:id="10"/>
      <w:bookmarkEnd w:id="11"/>
      <w:bookmarkEnd w:id="12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и маркетинговый анализ</w:t>
      </w:r>
    </w:p>
    <w:p w14:paraId="78F9DDFB" w14:textId="77777777" w:rsidR="008F59C4" w:rsidRPr="00D55253" w:rsidRDefault="008F59C4" w:rsidP="008F59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FC2CBF0" w14:textId="19C2BA3F" w:rsidR="00D55253" w:rsidRPr="00D55253" w:rsidRDefault="00D55253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r w:rsidRPr="00D55253">
        <w:rPr>
          <w:rFonts w:ascii="Times New Roman" w:eastAsia="Times New Roman" w:hAnsi="Times New Roman" w:cs="Calibri"/>
          <w:sz w:val="28"/>
        </w:rPr>
        <w:t xml:space="preserve">Источниками исходных данных для данных расчетов выступают действующие </w:t>
      </w:r>
      <w:r w:rsidR="00306359">
        <w:rPr>
          <w:rFonts w:ascii="Times New Roman" w:eastAsia="Times New Roman" w:hAnsi="Times New Roman" w:cs="Calibri"/>
          <w:sz w:val="28"/>
        </w:rPr>
        <w:t xml:space="preserve">нормативные </w:t>
      </w:r>
      <w:r w:rsidRPr="00D55253">
        <w:rPr>
          <w:rFonts w:ascii="Times New Roman" w:eastAsia="Times New Roman" w:hAnsi="Times New Roman" w:cs="Calibri"/>
          <w:sz w:val="28"/>
        </w:rPr>
        <w:t xml:space="preserve">правовые акты. Исходные данные для расчета приведены в таблице </w:t>
      </w:r>
      <w:r w:rsidR="00306359">
        <w:rPr>
          <w:rFonts w:ascii="Times New Roman" w:eastAsia="Times New Roman" w:hAnsi="Times New Roman" w:cs="Calibri"/>
          <w:sz w:val="28"/>
        </w:rPr>
        <w:t>6</w:t>
      </w:r>
      <w:r w:rsidRPr="00D55253">
        <w:rPr>
          <w:rFonts w:ascii="Times New Roman" w:eastAsia="Times New Roman" w:hAnsi="Times New Roman" w:cs="Calibri"/>
          <w:sz w:val="28"/>
        </w:rPr>
        <w:t>.1.</w:t>
      </w:r>
    </w:p>
    <w:p w14:paraId="5F1695CB" w14:textId="254B4BA9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306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 – Исходные данные для расчета </w:t>
      </w:r>
      <w:r w:rsidR="0014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(приводится то, что используется в расчетах)</w:t>
      </w:r>
      <w:r w:rsidR="000311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W w:w="99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3"/>
        <w:gridCol w:w="1943"/>
        <w:gridCol w:w="1706"/>
      </w:tblGrid>
      <w:tr w:rsidR="00D55253" w:rsidRPr="008B43DE" w14:paraId="0073884B" w14:textId="77777777" w:rsidTr="00B55090">
        <w:trPr>
          <w:trHeight w:val="139"/>
          <w:jc w:val="center"/>
        </w:trPr>
        <w:tc>
          <w:tcPr>
            <w:tcW w:w="6263" w:type="dxa"/>
            <w:vAlign w:val="center"/>
          </w:tcPr>
          <w:p w14:paraId="007D8443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Наименование показателя</w:t>
            </w:r>
          </w:p>
        </w:tc>
        <w:tc>
          <w:tcPr>
            <w:tcW w:w="1943" w:type="dxa"/>
            <w:vAlign w:val="center"/>
          </w:tcPr>
          <w:p w14:paraId="6A47A6F3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Условные обозначения</w:t>
            </w:r>
          </w:p>
        </w:tc>
        <w:tc>
          <w:tcPr>
            <w:tcW w:w="1706" w:type="dxa"/>
            <w:vAlign w:val="center"/>
          </w:tcPr>
          <w:p w14:paraId="47655A1A" w14:textId="77777777" w:rsidR="00D55253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Норматив</w:t>
            </w:r>
          </w:p>
          <w:p w14:paraId="0E5EB781" w14:textId="77777777" w:rsidR="007425F7" w:rsidRDefault="007425F7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16"/>
                <w:szCs w:val="12"/>
              </w:rPr>
            </w:pPr>
            <w:r w:rsidRPr="007425F7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 xml:space="preserve">(одно число по каждому пункту, диапазон приведен </w:t>
            </w:r>
            <w:proofErr w:type="spellStart"/>
            <w:r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справочно</w:t>
            </w:r>
            <w:proofErr w:type="spellEnd"/>
            <w:r w:rsidRPr="007425F7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)</w:t>
            </w:r>
          </w:p>
          <w:p w14:paraId="59DCA35A" w14:textId="716740CF" w:rsidR="00637DF2" w:rsidRPr="0014110C" w:rsidRDefault="00637DF2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637DF2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В реальности может быть больше или меньше</w:t>
            </w:r>
          </w:p>
        </w:tc>
      </w:tr>
      <w:tr w:rsidR="00D55253" w:rsidRPr="008B43DE" w14:paraId="44A63F9E" w14:textId="77777777" w:rsidTr="00B55090">
        <w:trPr>
          <w:trHeight w:val="197"/>
          <w:jc w:val="center"/>
        </w:trPr>
        <w:tc>
          <w:tcPr>
            <w:tcW w:w="6263" w:type="dxa"/>
            <w:vAlign w:val="center"/>
          </w:tcPr>
          <w:p w14:paraId="79F9876F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Норматив дополнительной заработной платы, %</w:t>
            </w:r>
          </w:p>
        </w:tc>
        <w:tc>
          <w:tcPr>
            <w:tcW w:w="1943" w:type="dxa"/>
            <w:vAlign w:val="center"/>
          </w:tcPr>
          <w:p w14:paraId="74CD970C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дз</w:t>
            </w:r>
            <w:proofErr w:type="spellEnd"/>
          </w:p>
        </w:tc>
        <w:tc>
          <w:tcPr>
            <w:tcW w:w="1706" w:type="dxa"/>
            <w:vAlign w:val="center"/>
          </w:tcPr>
          <w:p w14:paraId="69F4B569" w14:textId="00113D4A" w:rsid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8B43DE">
              <w:rPr>
                <w:rFonts w:ascii="Times New Roman" w:eastAsia="Times New Roman" w:hAnsi="Times New Roman" w:cs="Calibri"/>
                <w:sz w:val="28"/>
                <w:highlight w:val="yellow"/>
              </w:rPr>
              <w:t>1</w:t>
            </w:r>
            <w:r w:rsidR="0014110C">
              <w:rPr>
                <w:rFonts w:ascii="Times New Roman" w:eastAsia="Times New Roman" w:hAnsi="Times New Roman" w:cs="Calibri"/>
                <w:sz w:val="28"/>
                <w:highlight w:val="yellow"/>
              </w:rPr>
              <w:t>0-</w:t>
            </w:r>
            <w:r w:rsidR="007425F7">
              <w:rPr>
                <w:rFonts w:ascii="Times New Roman" w:eastAsia="Times New Roman" w:hAnsi="Times New Roman" w:cs="Calibri"/>
                <w:sz w:val="28"/>
                <w:highlight w:val="yellow"/>
              </w:rPr>
              <w:t>15</w:t>
            </w:r>
            <w:r w:rsidR="0014110C">
              <w:rPr>
                <w:rFonts w:ascii="Times New Roman" w:eastAsia="Times New Roman" w:hAnsi="Times New Roman" w:cs="Calibri"/>
                <w:sz w:val="28"/>
                <w:highlight w:val="yellow"/>
              </w:rPr>
              <w:t xml:space="preserve"> </w:t>
            </w:r>
          </w:p>
          <w:p w14:paraId="0E288C97" w14:textId="3F924884" w:rsidR="00D55253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(или данные с п</w:t>
            </w:r>
            <w:r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ра</w:t>
            </w: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ктики)</w:t>
            </w:r>
          </w:p>
        </w:tc>
      </w:tr>
      <w:tr w:rsidR="00D55253" w:rsidRPr="008B43DE" w14:paraId="7EBF965D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single" w:sz="4" w:space="0" w:color="auto"/>
            </w:tcBorders>
            <w:vAlign w:val="center"/>
          </w:tcPr>
          <w:p w14:paraId="38E3642B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Ставка отчислений в Фонд социальной защиты населения, %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0686A250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фсзн</w:t>
            </w:r>
            <w:proofErr w:type="spellEnd"/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760D7E9F" w14:textId="4901E406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34</w:t>
            </w:r>
          </w:p>
        </w:tc>
      </w:tr>
      <w:tr w:rsidR="00267366" w:rsidRPr="008B43DE" w14:paraId="151E718E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single" w:sz="4" w:space="0" w:color="auto"/>
            </w:tcBorders>
            <w:vAlign w:val="center"/>
          </w:tcPr>
          <w:p w14:paraId="181B44F8" w14:textId="1D4EC799" w:rsidR="00267366" w:rsidRPr="0014110C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 xml:space="preserve">Ставка отчислений по обязательному страхованию </w:t>
            </w:r>
            <w:r w:rsidRPr="001411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БРУСП «</w:t>
            </w:r>
            <w:proofErr w:type="spellStart"/>
            <w:r w:rsidRPr="001411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Белгосстрах</w:t>
            </w:r>
            <w:proofErr w:type="spellEnd"/>
            <w:r w:rsidRPr="001411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="004D45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%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6931AAE5" w14:textId="6DE97D1B" w:rsidR="00267366" w:rsidRPr="0014110C" w:rsidRDefault="0014110C" w:rsidP="00D55253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color w:val="000000"/>
                <w:sz w:val="28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бгс</w:t>
            </w:r>
            <w:proofErr w:type="spellEnd"/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7A6CEB78" w14:textId="77777777" w:rsidR="00FF678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>
              <w:rPr>
                <w:rFonts w:ascii="Times New Roman" w:eastAsia="Times New Roman" w:hAnsi="Times New Roman" w:cs="Calibri"/>
                <w:sz w:val="28"/>
                <w:highlight w:val="yellow"/>
              </w:rPr>
              <w:t xml:space="preserve">0,6 </w:t>
            </w:r>
          </w:p>
          <w:p w14:paraId="3175F400" w14:textId="306DAC04" w:rsidR="00267366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(или данные с п</w:t>
            </w:r>
            <w:r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ра</w:t>
            </w: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ктики)</w:t>
            </w:r>
          </w:p>
        </w:tc>
      </w:tr>
      <w:tr w:rsidR="00D55253" w:rsidRPr="008B43DE" w14:paraId="730B578B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nil"/>
            </w:tcBorders>
            <w:vAlign w:val="center"/>
          </w:tcPr>
          <w:p w14:paraId="4636812D" w14:textId="77777777" w:rsidR="00D55253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8B43DE">
              <w:rPr>
                <w:rFonts w:ascii="Times New Roman" w:eastAsia="Times New Roman" w:hAnsi="Times New Roman" w:cs="Calibri"/>
                <w:sz w:val="28"/>
                <w:highlight w:val="yellow"/>
              </w:rPr>
              <w:t xml:space="preserve">Норматив прочих </w:t>
            </w:r>
            <w:r w:rsidR="0014110C">
              <w:rPr>
                <w:rFonts w:ascii="Times New Roman" w:eastAsia="Times New Roman" w:hAnsi="Times New Roman" w:cs="Calibri"/>
                <w:sz w:val="28"/>
                <w:highlight w:val="yellow"/>
              </w:rPr>
              <w:t xml:space="preserve">прямых </w:t>
            </w:r>
            <w:r w:rsidRPr="008B43DE">
              <w:rPr>
                <w:rFonts w:ascii="Times New Roman" w:eastAsia="Times New Roman" w:hAnsi="Times New Roman" w:cs="Calibri"/>
                <w:sz w:val="28"/>
                <w:highlight w:val="yellow"/>
              </w:rPr>
              <w:t>затрат, %</w:t>
            </w:r>
          </w:p>
          <w:p w14:paraId="3D717EBC" w14:textId="440F2B99" w:rsidR="0014110C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4110C">
              <w:rPr>
                <w:rFonts w:ascii="Times New Roman" w:eastAsia="Times New Roman" w:hAnsi="Times New Roman" w:cs="Calibri"/>
                <w:szCs w:val="18"/>
              </w:rPr>
              <w:t>Если есть конкретные суммы расходов, то указываем их далее по тексту, в таблице не приводим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4617D43A" w14:textId="77777777" w:rsidR="00D55253" w:rsidRPr="008B43D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пз</w:t>
            </w:r>
            <w:proofErr w:type="spellEnd"/>
          </w:p>
        </w:tc>
        <w:tc>
          <w:tcPr>
            <w:tcW w:w="1706" w:type="dxa"/>
            <w:tcBorders>
              <w:bottom w:val="nil"/>
            </w:tcBorders>
            <w:vAlign w:val="center"/>
          </w:tcPr>
          <w:p w14:paraId="53279436" w14:textId="77777777" w:rsidR="00FF678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>
              <w:rPr>
                <w:rFonts w:ascii="Times New Roman" w:eastAsia="Times New Roman" w:hAnsi="Times New Roman" w:cs="Calibri"/>
                <w:sz w:val="28"/>
                <w:highlight w:val="yellow"/>
              </w:rPr>
              <w:t>20-40</w:t>
            </w:r>
          </w:p>
          <w:p w14:paraId="1B359E6C" w14:textId="092E600D" w:rsidR="00D55253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(или данные с п</w:t>
            </w:r>
            <w:r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ра</w:t>
            </w: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ктики)</w:t>
            </w:r>
          </w:p>
        </w:tc>
      </w:tr>
      <w:tr w:rsidR="00D55253" w:rsidRPr="008B43DE" w14:paraId="38F27858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nil"/>
            </w:tcBorders>
            <w:vAlign w:val="center"/>
          </w:tcPr>
          <w:p w14:paraId="152A662F" w14:textId="77777777" w:rsidR="00D55253" w:rsidRPr="008B43D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8B43DE">
              <w:rPr>
                <w:rFonts w:ascii="Times New Roman" w:eastAsia="Times New Roman" w:hAnsi="Times New Roman" w:cs="Calibri"/>
                <w:sz w:val="28"/>
                <w:highlight w:val="yellow"/>
              </w:rPr>
              <w:t>Норматив накладных расходов, %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169EE820" w14:textId="77777777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FF678E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обп</w:t>
            </w:r>
            <w:proofErr w:type="spellEnd"/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 xml:space="preserve">, </w:t>
            </w:r>
            <w:proofErr w:type="spellStart"/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обх</w:t>
            </w:r>
            <w:proofErr w:type="spellEnd"/>
          </w:p>
        </w:tc>
        <w:tc>
          <w:tcPr>
            <w:tcW w:w="1706" w:type="dxa"/>
            <w:tcBorders>
              <w:bottom w:val="nil"/>
            </w:tcBorders>
            <w:vAlign w:val="center"/>
          </w:tcPr>
          <w:p w14:paraId="64D3BC90" w14:textId="23FEF739" w:rsidR="00FF678E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>
              <w:rPr>
                <w:rFonts w:ascii="Times New Roman" w:eastAsia="Times New Roman" w:hAnsi="Times New Roman" w:cs="Calibri"/>
                <w:sz w:val="28"/>
                <w:highlight w:val="yellow"/>
              </w:rPr>
              <w:t>4</w:t>
            </w:r>
            <w:r w:rsidR="0014110C">
              <w:rPr>
                <w:rFonts w:ascii="Times New Roman" w:eastAsia="Times New Roman" w:hAnsi="Times New Roman" w:cs="Calibri"/>
                <w:sz w:val="28"/>
                <w:highlight w:val="yellow"/>
              </w:rPr>
              <w:t>0-</w:t>
            </w:r>
            <w:r>
              <w:rPr>
                <w:rFonts w:ascii="Times New Roman" w:eastAsia="Times New Roman" w:hAnsi="Times New Roman" w:cs="Calibri"/>
                <w:sz w:val="28"/>
                <w:highlight w:val="yellow"/>
              </w:rPr>
              <w:t>60</w:t>
            </w:r>
          </w:p>
          <w:p w14:paraId="693BDF4D" w14:textId="724F3C93" w:rsidR="00D55253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(или данные с п</w:t>
            </w:r>
            <w:r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ра</w:t>
            </w: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ктики)</w:t>
            </w:r>
          </w:p>
        </w:tc>
      </w:tr>
      <w:tr w:rsidR="00D55253" w:rsidRPr="008B43DE" w14:paraId="769CCADA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nil"/>
            </w:tcBorders>
            <w:vAlign w:val="center"/>
          </w:tcPr>
          <w:p w14:paraId="342A5271" w14:textId="798066A2" w:rsid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8B43DE">
              <w:rPr>
                <w:rFonts w:ascii="Times New Roman" w:eastAsia="Times New Roman" w:hAnsi="Times New Roman" w:cs="Calibri"/>
                <w:sz w:val="28"/>
                <w:highlight w:val="yellow"/>
              </w:rPr>
              <w:t xml:space="preserve">Норматив расходов на </w:t>
            </w:r>
            <w:r w:rsidR="00336809">
              <w:rPr>
                <w:rFonts w:ascii="Times New Roman" w:eastAsia="Times New Roman" w:hAnsi="Times New Roman" w:cs="Calibri"/>
                <w:sz w:val="28"/>
                <w:highlight w:val="yellow"/>
              </w:rPr>
              <w:t>реализацию</w:t>
            </w:r>
            <w:r w:rsidRPr="008B43DE">
              <w:rPr>
                <w:rFonts w:ascii="Times New Roman" w:eastAsia="Times New Roman" w:hAnsi="Times New Roman" w:cs="Calibri"/>
                <w:sz w:val="28"/>
                <w:highlight w:val="yellow"/>
              </w:rPr>
              <w:t>, %</w:t>
            </w:r>
            <w:r w:rsidR="00FF678E">
              <w:rPr>
                <w:rFonts w:ascii="Times New Roman" w:eastAsia="Times New Roman" w:hAnsi="Times New Roman" w:cs="Calibri"/>
                <w:sz w:val="28"/>
                <w:highlight w:val="yellow"/>
              </w:rPr>
              <w:t xml:space="preserve"> </w:t>
            </w:r>
          </w:p>
          <w:p w14:paraId="48FFACF9" w14:textId="0E5C4E49" w:rsidR="00D55253" w:rsidRPr="008B43DE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FF678E">
              <w:rPr>
                <w:rFonts w:ascii="Times New Roman" w:eastAsia="Times New Roman" w:hAnsi="Times New Roman" w:cs="Calibri"/>
                <w:szCs w:val="18"/>
              </w:rPr>
              <w:t>(если</w:t>
            </w:r>
            <w:r w:rsidR="00072012">
              <w:rPr>
                <w:rFonts w:ascii="Times New Roman" w:eastAsia="Times New Roman" w:hAnsi="Times New Roman" w:cs="Calibri"/>
                <w:szCs w:val="18"/>
              </w:rPr>
              <w:t xml:space="preserve"> надо</w:t>
            </w:r>
            <w:r w:rsidRPr="00FF678E">
              <w:rPr>
                <w:rFonts w:ascii="Times New Roman" w:eastAsia="Times New Roman" w:hAnsi="Times New Roman" w:cs="Calibri"/>
                <w:szCs w:val="18"/>
              </w:rPr>
              <w:t>)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139BA09B" w14:textId="418399E2" w:rsidR="00945DCB" w:rsidRPr="00FF678E" w:rsidRDefault="00D55253" w:rsidP="00072012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945DCB">
              <w:rPr>
                <w:rFonts w:ascii="Times New Roman" w:eastAsia="Calibri" w:hAnsi="Times New Roman" w:cs="Calibri"/>
                <w:color w:val="000000"/>
                <w:sz w:val="28"/>
                <w:highlight w:val="yellow"/>
              </w:rPr>
              <w:t>Н</w:t>
            </w:r>
            <w:r w:rsidRPr="00945DCB">
              <w:rPr>
                <w:rFonts w:ascii="Times New Roman" w:eastAsia="Calibri" w:hAnsi="Times New Roman" w:cs="Calibri"/>
                <w:color w:val="000000"/>
                <w:sz w:val="28"/>
                <w:highlight w:val="yellow"/>
                <w:vertAlign w:val="subscript"/>
              </w:rPr>
              <w:t>р</w:t>
            </w:r>
            <w:r w:rsidR="00C91D22">
              <w:rPr>
                <w:rFonts w:ascii="Times New Roman" w:eastAsia="Calibri" w:hAnsi="Times New Roman" w:cs="Calibri"/>
                <w:color w:val="000000"/>
                <w:sz w:val="28"/>
                <w:highlight w:val="yellow"/>
                <w:vertAlign w:val="subscript"/>
              </w:rPr>
              <w:t>р</w:t>
            </w:r>
            <w:proofErr w:type="spellEnd"/>
            <w:r w:rsidR="00945DCB" w:rsidRPr="00945DCB">
              <w:rPr>
                <w:rFonts w:ascii="Times New Roman" w:eastAsia="Calibri" w:hAnsi="Times New Roman" w:cs="Calibri"/>
                <w:color w:val="000000"/>
                <w:sz w:val="28"/>
                <w:highlight w:val="yellow"/>
                <w:vertAlign w:val="subscript"/>
              </w:rPr>
              <w:t xml:space="preserve"> </w:t>
            </w:r>
          </w:p>
        </w:tc>
        <w:tc>
          <w:tcPr>
            <w:tcW w:w="1706" w:type="dxa"/>
            <w:tcBorders>
              <w:bottom w:val="nil"/>
            </w:tcBorders>
            <w:vAlign w:val="center"/>
          </w:tcPr>
          <w:p w14:paraId="1587AE08" w14:textId="2254195C" w:rsidR="00FF678E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>
              <w:rPr>
                <w:rFonts w:ascii="Times New Roman" w:eastAsia="Times New Roman" w:hAnsi="Times New Roman" w:cs="Calibri"/>
                <w:sz w:val="28"/>
                <w:highlight w:val="yellow"/>
              </w:rPr>
              <w:t>3-</w:t>
            </w:r>
            <w:r w:rsidR="00072012">
              <w:rPr>
                <w:rFonts w:ascii="Times New Roman" w:eastAsia="Times New Roman" w:hAnsi="Times New Roman" w:cs="Calibri"/>
                <w:sz w:val="28"/>
                <w:highlight w:val="yellow"/>
              </w:rPr>
              <w:t>10</w:t>
            </w:r>
          </w:p>
          <w:p w14:paraId="3C45614C" w14:textId="7CF5E203" w:rsidR="00D55253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FF678E">
              <w:rPr>
                <w:rFonts w:ascii="Times New Roman" w:eastAsia="Times New Roman" w:hAnsi="Times New Roman" w:cs="Calibri"/>
                <w:szCs w:val="18"/>
                <w:highlight w:val="yellow"/>
              </w:rPr>
              <w:t>(</w:t>
            </w:r>
            <w:proofErr w:type="spellStart"/>
            <w:r w:rsidRPr="00FF678E">
              <w:rPr>
                <w:rFonts w:ascii="Times New Roman" w:eastAsia="Times New Roman" w:hAnsi="Times New Roman" w:cs="Calibri"/>
                <w:szCs w:val="18"/>
                <w:highlight w:val="yellow"/>
              </w:rPr>
              <w:t>м.б</w:t>
            </w:r>
            <w:proofErr w:type="spellEnd"/>
            <w:r w:rsidRPr="00FF678E">
              <w:rPr>
                <w:rFonts w:ascii="Times New Roman" w:eastAsia="Times New Roman" w:hAnsi="Times New Roman" w:cs="Calibri"/>
                <w:szCs w:val="18"/>
                <w:highlight w:val="yellow"/>
              </w:rPr>
              <w:t xml:space="preserve">. </w:t>
            </w:r>
            <w:r w:rsidR="00945DCB">
              <w:rPr>
                <w:rFonts w:ascii="Times New Roman" w:eastAsia="Times New Roman" w:hAnsi="Times New Roman" w:cs="Calibri"/>
                <w:szCs w:val="18"/>
                <w:highlight w:val="yellow"/>
              </w:rPr>
              <w:t>больше</w:t>
            </w:r>
            <w:r w:rsidRPr="00FF678E">
              <w:rPr>
                <w:rFonts w:ascii="Times New Roman" w:eastAsia="Times New Roman" w:hAnsi="Times New Roman" w:cs="Calibri"/>
                <w:szCs w:val="18"/>
                <w:highlight w:val="yellow"/>
              </w:rPr>
              <w:t>)</w:t>
            </w:r>
          </w:p>
          <w:p w14:paraId="546D0D1C" w14:textId="4CB2762D" w:rsidR="00FF678E" w:rsidRPr="008B43DE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(или данные с п</w:t>
            </w:r>
            <w:r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ра</w:t>
            </w: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ктики)</w:t>
            </w:r>
          </w:p>
        </w:tc>
      </w:tr>
      <w:tr w:rsidR="00D55253" w:rsidRPr="00D55253" w14:paraId="7879D9CC" w14:textId="77777777" w:rsidTr="00FF678E">
        <w:trPr>
          <w:trHeight w:val="197"/>
          <w:jc w:val="center"/>
        </w:trPr>
        <w:tc>
          <w:tcPr>
            <w:tcW w:w="6263" w:type="dxa"/>
            <w:vAlign w:val="center"/>
          </w:tcPr>
          <w:p w14:paraId="781F0BAC" w14:textId="77777777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Times New Roman" w:hAnsi="Times New Roman" w:cs="Calibri"/>
                <w:sz w:val="28"/>
              </w:rPr>
              <w:t>Ставка НДС, %</w:t>
            </w:r>
          </w:p>
        </w:tc>
        <w:tc>
          <w:tcPr>
            <w:tcW w:w="1943" w:type="dxa"/>
            <w:vAlign w:val="center"/>
          </w:tcPr>
          <w:p w14:paraId="5A0FB6B3" w14:textId="77777777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НДС</w:t>
            </w:r>
          </w:p>
        </w:tc>
        <w:tc>
          <w:tcPr>
            <w:tcW w:w="1706" w:type="dxa"/>
            <w:vAlign w:val="center"/>
          </w:tcPr>
          <w:p w14:paraId="27E0DC8D" w14:textId="50403E40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Times New Roman" w:hAnsi="Times New Roman" w:cs="Calibri"/>
                <w:sz w:val="28"/>
              </w:rPr>
              <w:t>20</w:t>
            </w:r>
            <w:r w:rsidR="00796810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</w:p>
        </w:tc>
      </w:tr>
      <w:tr w:rsidR="00FF678E" w:rsidRPr="00D55253" w14:paraId="4DCF4E82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single" w:sz="4" w:space="0" w:color="auto"/>
            </w:tcBorders>
            <w:vAlign w:val="center"/>
          </w:tcPr>
          <w:p w14:paraId="76B7FC1E" w14:textId="2BA0CDBF" w:rsidR="00FF678E" w:rsidRPr="00FF678E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Times New Roman" w:hAnsi="Times New Roman" w:cs="Calibri"/>
                <w:sz w:val="28"/>
              </w:rPr>
              <w:t>Налог на прибыль, %</w:t>
            </w:r>
            <w:r w:rsidR="00796810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0B4FFE71" w14:textId="6E707A85" w:rsidR="00FF678E" w:rsidRPr="00FF678E" w:rsidRDefault="00FF678E" w:rsidP="00D55253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color w:val="000000"/>
                <w:sz w:val="28"/>
              </w:rPr>
            </w:pPr>
            <w:proofErr w:type="spellStart"/>
            <w:r w:rsidRPr="00FF678E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п</w:t>
            </w:r>
            <w:proofErr w:type="spellEnd"/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16E0EC20" w14:textId="4BA0F298" w:rsidR="00FF678E" w:rsidRPr="00796810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</w:pPr>
            <w:r w:rsidRPr="00796810">
              <w:rPr>
                <w:rFonts w:ascii="Times New Roman" w:eastAsia="Times New Roman" w:hAnsi="Times New Roman" w:cs="Calibri"/>
                <w:sz w:val="28"/>
              </w:rPr>
              <w:t>20</w:t>
            </w:r>
          </w:p>
        </w:tc>
      </w:tr>
    </w:tbl>
    <w:p w14:paraId="7643F86D" w14:textId="77777777" w:rsidR="000B0B48" w:rsidRDefault="00796810" w:rsidP="00306359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Cs w:val="18"/>
          <w:highlight w:val="yellow"/>
        </w:rPr>
      </w:pPr>
      <w:bookmarkStart w:id="13" w:name="_Toc41333823"/>
      <w:bookmarkStart w:id="14" w:name="_Toc72006872"/>
      <w:bookmarkStart w:id="15" w:name="_Toc74304549"/>
      <w:bookmarkStart w:id="16" w:name="_Toc104538182"/>
      <w:r w:rsidRPr="000B0B48">
        <w:rPr>
          <w:rFonts w:ascii="Times New Roman" w:eastAsia="Times New Roman" w:hAnsi="Times New Roman" w:cs="Calibri"/>
          <w:szCs w:val="18"/>
          <w:highlight w:val="yellow"/>
        </w:rPr>
        <w:t xml:space="preserve">Для расчетов уточнить на практике, является ли организация резидентом ПВТ. </w:t>
      </w:r>
    </w:p>
    <w:p w14:paraId="4029BDA6" w14:textId="2981DE90" w:rsidR="00306359" w:rsidRPr="000B0B48" w:rsidRDefault="00796810" w:rsidP="00306359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Cs w:val="18"/>
          <w:highlight w:val="yellow"/>
        </w:rPr>
      </w:pPr>
      <w:r w:rsidRPr="000B0B48">
        <w:rPr>
          <w:rFonts w:ascii="Times New Roman" w:eastAsia="Times New Roman" w:hAnsi="Times New Roman" w:cs="Calibri"/>
          <w:szCs w:val="18"/>
          <w:highlight w:val="yellow"/>
        </w:rPr>
        <w:t>Для ПВТ НДС и налог на прибыль 0%.</w:t>
      </w:r>
    </w:p>
    <w:p w14:paraId="40D5C392" w14:textId="77777777" w:rsidR="00796810" w:rsidRDefault="00796810" w:rsidP="00306359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</w:p>
    <w:p w14:paraId="449688FD" w14:textId="4F7819CF" w:rsidR="00306359" w:rsidRPr="00306359" w:rsidRDefault="00306359" w:rsidP="00306359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r>
        <w:rPr>
          <w:rFonts w:ascii="Times New Roman" w:eastAsia="Times New Roman" w:hAnsi="Times New Roman" w:cs="Calibri"/>
          <w:sz w:val="28"/>
        </w:rPr>
        <w:t>Далее приводится информация о стоимости разработки подобного продукта со ссылками на источник информации.</w:t>
      </w:r>
      <w:r w:rsidRPr="00306359">
        <w:rPr>
          <w:rFonts w:ascii="Times New Roman" w:eastAsia="Times New Roman" w:hAnsi="Times New Roman" w:cs="Calibri"/>
          <w:sz w:val="28"/>
        </w:rPr>
        <w:t xml:space="preserve"> Желательно в виде таблицы</w:t>
      </w:r>
      <w:r>
        <w:rPr>
          <w:rFonts w:ascii="Times New Roman" w:eastAsia="Times New Roman" w:hAnsi="Times New Roman" w:cs="Calibri"/>
          <w:sz w:val="28"/>
        </w:rPr>
        <w:t>.</w:t>
      </w:r>
    </w:p>
    <w:p w14:paraId="2E3C91F8" w14:textId="5E12283A" w:rsidR="00306359" w:rsidRDefault="00306359" w:rsidP="00306359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</w:p>
    <w:p w14:paraId="1E72C168" w14:textId="77777777" w:rsidR="00945DCB" w:rsidRDefault="00945DCB" w:rsidP="00945DCB">
      <w:pPr>
        <w:spacing w:after="0" w:line="240" w:lineRule="auto"/>
        <w:jc w:val="both"/>
        <w:rPr>
          <w:rFonts w:ascii="Times New Roman" w:eastAsia="Times New Roman" w:hAnsi="Times New Roman" w:cs="Calibri"/>
          <w:i/>
          <w:iCs/>
          <w:sz w:val="28"/>
        </w:rPr>
      </w:pPr>
      <w:r>
        <w:rPr>
          <w:rFonts w:ascii="Times New Roman" w:eastAsia="Times New Roman" w:hAnsi="Times New Roman" w:cs="Calibri"/>
          <w:i/>
          <w:iCs/>
          <w:sz w:val="28"/>
        </w:rPr>
        <w:t>Пример</w:t>
      </w:r>
    </w:p>
    <w:p w14:paraId="46A74533" w14:textId="77777777" w:rsidR="00945DCB" w:rsidRDefault="00945DCB" w:rsidP="00945DCB">
      <w:pPr>
        <w:spacing w:after="0" w:line="240" w:lineRule="auto"/>
        <w:jc w:val="both"/>
        <w:rPr>
          <w:rFonts w:ascii="Times New Roman" w:eastAsia="Times New Roman" w:hAnsi="Times New Roman" w:cs="Calibri"/>
          <w:i/>
          <w:iCs/>
          <w:sz w:val="28"/>
        </w:rPr>
      </w:pPr>
    </w:p>
    <w:p w14:paraId="5045DDE6" w14:textId="3372655C" w:rsidR="00945DCB" w:rsidRPr="00945DCB" w:rsidRDefault="00945DCB" w:rsidP="00945DCB">
      <w:pPr>
        <w:spacing w:after="0" w:line="240" w:lineRule="auto"/>
        <w:jc w:val="both"/>
        <w:rPr>
          <w:rFonts w:ascii="Times New Roman" w:eastAsia="Times New Roman" w:hAnsi="Times New Roman" w:cs="Calibri"/>
          <w:i/>
          <w:iCs/>
          <w:sz w:val="28"/>
        </w:rPr>
      </w:pPr>
      <w:r w:rsidRPr="00945DCB">
        <w:rPr>
          <w:rFonts w:ascii="Times New Roman" w:eastAsia="Times New Roman" w:hAnsi="Times New Roman" w:cs="Calibri"/>
          <w:i/>
          <w:iCs/>
          <w:sz w:val="28"/>
        </w:rPr>
        <w:t>Таблица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945DCB" w:rsidRPr="00945DCB" w14:paraId="00866AB4" w14:textId="77777777" w:rsidTr="00945DCB">
        <w:tc>
          <w:tcPr>
            <w:tcW w:w="2477" w:type="dxa"/>
          </w:tcPr>
          <w:p w14:paraId="251447CF" w14:textId="2EA857BE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  <w:r w:rsidRPr="00945DCB">
              <w:rPr>
                <w:rFonts w:cs="Calibri"/>
                <w:i/>
                <w:iCs/>
                <w:sz w:val="28"/>
              </w:rPr>
              <w:t>Продукт-аналог</w:t>
            </w:r>
          </w:p>
        </w:tc>
        <w:tc>
          <w:tcPr>
            <w:tcW w:w="2478" w:type="dxa"/>
          </w:tcPr>
          <w:p w14:paraId="16139729" w14:textId="33DEDBBF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  <w:r w:rsidRPr="00945DCB">
              <w:rPr>
                <w:rFonts w:cs="Calibri"/>
                <w:i/>
                <w:iCs/>
                <w:sz w:val="28"/>
              </w:rPr>
              <w:t>Источник</w:t>
            </w:r>
          </w:p>
        </w:tc>
        <w:tc>
          <w:tcPr>
            <w:tcW w:w="2478" w:type="dxa"/>
          </w:tcPr>
          <w:p w14:paraId="089AB3E6" w14:textId="44CEF84E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  <w:r w:rsidRPr="00945DCB">
              <w:rPr>
                <w:rFonts w:cs="Calibri"/>
                <w:i/>
                <w:iCs/>
                <w:sz w:val="28"/>
              </w:rPr>
              <w:t>Стоимость</w:t>
            </w:r>
          </w:p>
        </w:tc>
        <w:tc>
          <w:tcPr>
            <w:tcW w:w="2478" w:type="dxa"/>
          </w:tcPr>
          <w:p w14:paraId="31F43448" w14:textId="1E4CA095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  <w:r w:rsidRPr="00945DCB">
              <w:rPr>
                <w:rFonts w:cs="Calibri"/>
                <w:i/>
                <w:iCs/>
                <w:sz w:val="28"/>
              </w:rPr>
              <w:t>Примечание</w:t>
            </w:r>
          </w:p>
        </w:tc>
      </w:tr>
      <w:tr w:rsidR="00945DCB" w:rsidRPr="00945DCB" w14:paraId="27FE3902" w14:textId="77777777" w:rsidTr="00945DCB">
        <w:tc>
          <w:tcPr>
            <w:tcW w:w="2477" w:type="dxa"/>
          </w:tcPr>
          <w:p w14:paraId="3FB825E0" w14:textId="77777777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</w:p>
        </w:tc>
        <w:tc>
          <w:tcPr>
            <w:tcW w:w="2478" w:type="dxa"/>
          </w:tcPr>
          <w:p w14:paraId="1691DBD8" w14:textId="77777777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</w:p>
        </w:tc>
        <w:tc>
          <w:tcPr>
            <w:tcW w:w="2478" w:type="dxa"/>
          </w:tcPr>
          <w:p w14:paraId="74ABA7C3" w14:textId="77777777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</w:p>
        </w:tc>
        <w:tc>
          <w:tcPr>
            <w:tcW w:w="2478" w:type="dxa"/>
          </w:tcPr>
          <w:p w14:paraId="784FC9D0" w14:textId="1FAEF18B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  <w:r>
              <w:rPr>
                <w:rFonts w:cs="Calibri"/>
                <w:i/>
                <w:iCs/>
                <w:sz w:val="28"/>
              </w:rPr>
              <w:t>Например, чем отличается, за счет чего у нас будет дешевле/дороже</w:t>
            </w:r>
          </w:p>
        </w:tc>
      </w:tr>
      <w:tr w:rsidR="00945DCB" w:rsidRPr="00945DCB" w14:paraId="1B4B817C" w14:textId="77777777" w:rsidTr="00945DCB">
        <w:tc>
          <w:tcPr>
            <w:tcW w:w="2477" w:type="dxa"/>
          </w:tcPr>
          <w:p w14:paraId="5EDDD2B9" w14:textId="77777777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</w:p>
        </w:tc>
        <w:tc>
          <w:tcPr>
            <w:tcW w:w="2478" w:type="dxa"/>
          </w:tcPr>
          <w:p w14:paraId="7EE9EA9B" w14:textId="77777777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</w:p>
        </w:tc>
        <w:tc>
          <w:tcPr>
            <w:tcW w:w="2478" w:type="dxa"/>
          </w:tcPr>
          <w:p w14:paraId="6EDA2F9F" w14:textId="77777777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</w:p>
        </w:tc>
        <w:tc>
          <w:tcPr>
            <w:tcW w:w="2478" w:type="dxa"/>
          </w:tcPr>
          <w:p w14:paraId="4361D595" w14:textId="77777777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</w:p>
        </w:tc>
      </w:tr>
    </w:tbl>
    <w:p w14:paraId="18D5ACA5" w14:textId="014514F6" w:rsidR="00945DCB" w:rsidRDefault="00945DCB" w:rsidP="00945DCB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r w:rsidRPr="00306359">
        <w:rPr>
          <w:rFonts w:ascii="Times New Roman" w:eastAsia="Times New Roman" w:hAnsi="Times New Roman" w:cs="Calibri"/>
          <w:i/>
          <w:iCs/>
          <w:sz w:val="28"/>
        </w:rPr>
        <w:lastRenderedPageBreak/>
        <w:t>В ходе проведения маркетингового анализа, была определена стоимость разработки аналогичного программного продукта по отслеживанию и добавлению отзывов на продукты питания. Средняя цена разработки аналогичного продукта составляет 25000-30000 рублей. Также стоит учитывать модуль уведомлений, разработка которого отдельно стоит 3500 рублей. Таким образом, общая стоимость разработки данного программного средства, выбранного в качестве базы сравнения ставит 26500 руб</w:t>
      </w:r>
      <w:r w:rsidRPr="00306359">
        <w:rPr>
          <w:rFonts w:ascii="Times New Roman" w:eastAsia="Times New Roman" w:hAnsi="Times New Roman" w:cs="Calibri"/>
          <w:sz w:val="28"/>
        </w:rPr>
        <w:t xml:space="preserve">. </w:t>
      </w:r>
      <w:r w:rsidR="00806697" w:rsidRPr="00806697">
        <w:rPr>
          <w:rFonts w:ascii="Times New Roman" w:eastAsia="Times New Roman" w:hAnsi="Times New Roman" w:cs="Calibri"/>
          <w:sz w:val="28"/>
          <w:highlight w:val="yellow"/>
        </w:rPr>
        <w:t>(</w:t>
      </w:r>
      <w:r w:rsidR="00806697" w:rsidRPr="00E430F4">
        <w:rPr>
          <w:rFonts w:ascii="Times New Roman" w:eastAsia="Times New Roman" w:hAnsi="Times New Roman" w:cs="Calibri"/>
          <w:color w:val="FF0000"/>
          <w:sz w:val="28"/>
          <w:highlight w:val="yellow"/>
        </w:rPr>
        <w:t>ваша цена должна быть немного ниже аналога</w:t>
      </w:r>
      <w:r w:rsidR="00806697" w:rsidRPr="00806697">
        <w:rPr>
          <w:rFonts w:ascii="Times New Roman" w:eastAsia="Times New Roman" w:hAnsi="Times New Roman" w:cs="Calibri"/>
          <w:sz w:val="28"/>
          <w:highlight w:val="yellow"/>
        </w:rPr>
        <w:t>)</w:t>
      </w:r>
    </w:p>
    <w:p w14:paraId="06CC498B" w14:textId="56B39C66" w:rsidR="001E34CA" w:rsidRDefault="001E34CA" w:rsidP="00945DCB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r>
        <w:rPr>
          <w:rFonts w:ascii="Times New Roman" w:eastAsia="Times New Roman" w:hAnsi="Times New Roman" w:cs="Calibri"/>
          <w:sz w:val="28"/>
        </w:rPr>
        <w:t>Далее для расчетов не забыть посчитать цену без НДС, если она дана с данным налогом.</w:t>
      </w:r>
    </w:p>
    <w:p w14:paraId="75A5595F" w14:textId="55DC2D8F" w:rsidR="00D55253" w:rsidRDefault="00FF678E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.3 </w:t>
      </w:r>
      <w:bookmarkEnd w:id="13"/>
      <w:bookmarkEnd w:id="14"/>
      <w:bookmarkEnd w:id="15"/>
      <w:bookmarkEnd w:id="16"/>
      <w:r>
        <w:rPr>
          <w:rFonts w:ascii="Times New Roman" w:eastAsia="Calibri" w:hAnsi="Times New Roman" w:cs="Times New Roman"/>
          <w:b/>
          <w:sz w:val="28"/>
          <w:szCs w:val="28"/>
        </w:rPr>
        <w:t>Обоснование цены программного средства</w:t>
      </w:r>
    </w:p>
    <w:p w14:paraId="7178FF18" w14:textId="11964586" w:rsidR="00FF678E" w:rsidRPr="00D55253" w:rsidRDefault="00FF678E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6.3.1 Расчёт </w:t>
      </w:r>
      <w:r w:rsidR="003909E5">
        <w:rPr>
          <w:rFonts w:ascii="Times New Roman" w:eastAsia="Calibri" w:hAnsi="Times New Roman" w:cs="Times New Roman"/>
          <w:b/>
          <w:sz w:val="28"/>
          <w:szCs w:val="28"/>
        </w:rPr>
        <w:t>затрат рабочего времени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на разработку</w:t>
      </w:r>
      <w:r w:rsidR="003909E5">
        <w:rPr>
          <w:rFonts w:ascii="Times New Roman" w:eastAsia="Calibri" w:hAnsi="Times New Roman" w:cs="Times New Roman"/>
          <w:b/>
          <w:sz w:val="28"/>
          <w:szCs w:val="28"/>
        </w:rPr>
        <w:t xml:space="preserve"> программного средства</w:t>
      </w:r>
    </w:p>
    <w:p w14:paraId="636291DD" w14:textId="73704133" w:rsidR="00D55253" w:rsidRPr="001537EC" w:rsidRDefault="00D55253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</w:rPr>
      </w:pPr>
      <w:r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 xml:space="preserve">В таблице </w:t>
      </w:r>
      <w:r w:rsidR="00FF678E"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>6</w:t>
      </w:r>
      <w:r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 xml:space="preserve">.2 в укрупнённом виде </w:t>
      </w:r>
      <w:r w:rsidR="00FF678E"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 xml:space="preserve">указаны </w:t>
      </w:r>
      <w:r w:rsidRPr="00B9014F">
        <w:rPr>
          <w:rFonts w:ascii="Times New Roman" w:eastAsia="Times New Roman" w:hAnsi="Times New Roman" w:cs="Calibri"/>
          <w:i/>
          <w:iCs/>
          <w:sz w:val="28"/>
          <w:highlight w:val="yellow"/>
        </w:rPr>
        <w:t>все работы, реально выполненные для создания, указанного в дипломной работе программного средства и количество рабочих дней, реально потраченных для выполнения этих работ.</w:t>
      </w:r>
    </w:p>
    <w:p w14:paraId="33883A26" w14:textId="77777777" w:rsidR="001537EC" w:rsidRDefault="001537EC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</w:rPr>
      </w:pPr>
    </w:p>
    <w:p w14:paraId="348245C7" w14:textId="0A5E7ACC" w:rsidR="001537EC" w:rsidRDefault="001537EC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r w:rsidRPr="001537EC">
        <w:rPr>
          <w:rFonts w:ascii="Times New Roman" w:eastAsia="Times New Roman" w:hAnsi="Times New Roman" w:cs="Calibri"/>
          <w:sz w:val="28"/>
        </w:rPr>
        <w:t xml:space="preserve">Затраты </w:t>
      </w:r>
      <w:r w:rsidR="001E34CA">
        <w:rPr>
          <w:rFonts w:ascii="Times New Roman" w:eastAsia="Times New Roman" w:hAnsi="Times New Roman" w:cs="Calibri"/>
          <w:sz w:val="28"/>
        </w:rPr>
        <w:t>нужно рассчитать в часах</w:t>
      </w:r>
      <w:r w:rsidRPr="001537EC">
        <w:rPr>
          <w:rFonts w:ascii="Times New Roman" w:eastAsia="Times New Roman" w:hAnsi="Times New Roman" w:cs="Calibri"/>
          <w:sz w:val="28"/>
        </w:rPr>
        <w:t>.</w:t>
      </w:r>
      <w:r w:rsidR="001E34CA">
        <w:rPr>
          <w:rFonts w:ascii="Times New Roman" w:eastAsia="Times New Roman" w:hAnsi="Times New Roman" w:cs="Calibri"/>
          <w:sz w:val="28"/>
        </w:rPr>
        <w:t xml:space="preserve"> Далее при расчете ЗП оклад месячный перевести в часовую ставку (разделить на 168</w:t>
      </w:r>
      <w:r w:rsidR="00DF0145">
        <w:rPr>
          <w:rFonts w:ascii="Times New Roman" w:eastAsia="Times New Roman" w:hAnsi="Times New Roman" w:cs="Calibri"/>
          <w:sz w:val="28"/>
        </w:rPr>
        <w:t xml:space="preserve"> рабочих часов в среднем в месяц</w:t>
      </w:r>
      <w:r w:rsidR="001E34CA">
        <w:rPr>
          <w:rFonts w:ascii="Times New Roman" w:eastAsia="Times New Roman" w:hAnsi="Times New Roman" w:cs="Calibri"/>
          <w:sz w:val="28"/>
        </w:rPr>
        <w:t xml:space="preserve">) или взять готовую известную часовую ставку, если в организации используют ее. </w:t>
      </w:r>
    </w:p>
    <w:p w14:paraId="5782AAF8" w14:textId="22850AFA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F678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.2 – Затраты рабочего времени на разработку ПС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9"/>
        <w:gridCol w:w="2195"/>
        <w:gridCol w:w="2587"/>
      </w:tblGrid>
      <w:tr w:rsidR="00E636AA" w:rsidRPr="00D55253" w14:paraId="375BE50B" w14:textId="77777777" w:rsidTr="00E636AA">
        <w:trPr>
          <w:jc w:val="right"/>
        </w:trPr>
        <w:tc>
          <w:tcPr>
            <w:tcW w:w="5129" w:type="dxa"/>
            <w:vAlign w:val="center"/>
          </w:tcPr>
          <w:p w14:paraId="4AE5C436" w14:textId="0EF2C218" w:rsidR="00E636AA" w:rsidRPr="00D55253" w:rsidRDefault="00E636AA" w:rsidP="00E63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Содержание работ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2195" w:type="dxa"/>
          </w:tcPr>
          <w:p w14:paraId="10FC4356" w14:textId="51333669" w:rsidR="00E636AA" w:rsidRPr="00D55253" w:rsidRDefault="00E636AA" w:rsidP="001E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</w:t>
            </w:r>
          </w:p>
        </w:tc>
        <w:tc>
          <w:tcPr>
            <w:tcW w:w="2587" w:type="dxa"/>
            <w:vAlign w:val="center"/>
          </w:tcPr>
          <w:p w14:paraId="6BA51678" w14:textId="13B7E5EC" w:rsidR="00E636AA" w:rsidRPr="00D55253" w:rsidRDefault="00E636AA" w:rsidP="001E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Затраты рабочего времени,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часов </w:t>
            </w:r>
          </w:p>
        </w:tc>
      </w:tr>
      <w:tr w:rsidR="00E636AA" w:rsidRPr="00D55253" w14:paraId="043E8834" w14:textId="77777777" w:rsidTr="00E636AA">
        <w:trPr>
          <w:jc w:val="right"/>
        </w:trPr>
        <w:tc>
          <w:tcPr>
            <w:tcW w:w="5129" w:type="dxa"/>
          </w:tcPr>
          <w:p w14:paraId="5B6E9CC1" w14:textId="1C56DEBA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95" w:type="dxa"/>
          </w:tcPr>
          <w:p w14:paraId="53309BA2" w14:textId="77777777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3D807613" w14:textId="38B0015A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636AA" w:rsidRPr="00D55253" w14:paraId="0918C846" w14:textId="77777777" w:rsidTr="00E636AA">
        <w:trPr>
          <w:jc w:val="right"/>
        </w:trPr>
        <w:tc>
          <w:tcPr>
            <w:tcW w:w="5129" w:type="dxa"/>
          </w:tcPr>
          <w:p w14:paraId="6DFBE970" w14:textId="4BAB4DCD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95" w:type="dxa"/>
          </w:tcPr>
          <w:p w14:paraId="5216B551" w14:textId="77777777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74375084" w14:textId="0ACF69B3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636AA" w:rsidRPr="00D55253" w14:paraId="2894B34A" w14:textId="77777777" w:rsidTr="00E636AA">
        <w:trPr>
          <w:jc w:val="right"/>
        </w:trPr>
        <w:tc>
          <w:tcPr>
            <w:tcW w:w="5129" w:type="dxa"/>
          </w:tcPr>
          <w:p w14:paraId="16C7E3B3" w14:textId="05D48F36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95" w:type="dxa"/>
          </w:tcPr>
          <w:p w14:paraId="6E86A1D5" w14:textId="77777777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0D76FB55" w14:textId="4C36D498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636AA" w:rsidRPr="00D55253" w14:paraId="46DFC663" w14:textId="77777777" w:rsidTr="00E636AA">
        <w:trPr>
          <w:jc w:val="right"/>
        </w:trPr>
        <w:tc>
          <w:tcPr>
            <w:tcW w:w="5129" w:type="dxa"/>
          </w:tcPr>
          <w:p w14:paraId="6BAED554" w14:textId="4686C702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95" w:type="dxa"/>
          </w:tcPr>
          <w:p w14:paraId="70C56F6D" w14:textId="77777777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2D3AE13E" w14:textId="3DFB67AF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636AA" w:rsidRPr="00D55253" w14:paraId="18F3816C" w14:textId="77777777" w:rsidTr="00E636AA">
        <w:trPr>
          <w:jc w:val="right"/>
        </w:trPr>
        <w:tc>
          <w:tcPr>
            <w:tcW w:w="5129" w:type="dxa"/>
          </w:tcPr>
          <w:p w14:paraId="11CAAD04" w14:textId="3B8D8100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95" w:type="dxa"/>
          </w:tcPr>
          <w:p w14:paraId="6B4C561E" w14:textId="77777777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275C3F42" w14:textId="6150940B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636AA" w:rsidRPr="00D55253" w14:paraId="1AEE62BA" w14:textId="77777777" w:rsidTr="00E636AA">
        <w:trPr>
          <w:jc w:val="right"/>
        </w:trPr>
        <w:tc>
          <w:tcPr>
            <w:tcW w:w="5129" w:type="dxa"/>
          </w:tcPr>
          <w:p w14:paraId="50B8D9C9" w14:textId="3E9ABEB5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95" w:type="dxa"/>
          </w:tcPr>
          <w:p w14:paraId="4891BB5E" w14:textId="77777777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5E87CDC8" w14:textId="6A909ADB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636AA" w:rsidRPr="00D55253" w14:paraId="33E60BF0" w14:textId="77777777" w:rsidTr="00E636AA">
        <w:trPr>
          <w:jc w:val="right"/>
        </w:trPr>
        <w:tc>
          <w:tcPr>
            <w:tcW w:w="5129" w:type="dxa"/>
          </w:tcPr>
          <w:p w14:paraId="464E30B8" w14:textId="5192FA33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95" w:type="dxa"/>
          </w:tcPr>
          <w:p w14:paraId="0C7CE43A" w14:textId="77777777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40AFD0B2" w14:textId="19CDF000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636AA" w:rsidRPr="00D55253" w14:paraId="628B4787" w14:textId="77777777" w:rsidTr="00E636AA">
        <w:trPr>
          <w:jc w:val="right"/>
        </w:trPr>
        <w:tc>
          <w:tcPr>
            <w:tcW w:w="5129" w:type="dxa"/>
          </w:tcPr>
          <w:p w14:paraId="1B64D6C6" w14:textId="0A9ACC8A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2195" w:type="dxa"/>
          </w:tcPr>
          <w:p w14:paraId="409A5C92" w14:textId="77777777" w:rsidR="00E636AA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06902294" w14:textId="6B8F534F" w:rsidR="00E636AA" w:rsidRPr="003909E5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!!!!</w:t>
            </w:r>
          </w:p>
        </w:tc>
      </w:tr>
    </w:tbl>
    <w:p w14:paraId="0057D1E2" w14:textId="02B73D34" w:rsidR="00D55253" w:rsidRPr="00D55253" w:rsidRDefault="006A233B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17" w:name="_Toc41333824"/>
      <w:bookmarkStart w:id="18" w:name="_Toc72006873"/>
      <w:bookmarkStart w:id="19" w:name="_Toc74304550"/>
      <w:bookmarkStart w:id="20" w:name="_Toc104538183"/>
      <w:r>
        <w:rPr>
          <w:rFonts w:ascii="Times New Roman" w:eastAsia="Calibri" w:hAnsi="Times New Roman" w:cs="Times New Roman"/>
          <w:b/>
          <w:sz w:val="28"/>
          <w:szCs w:val="28"/>
        </w:rPr>
        <w:t>6.3.2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537EC">
        <w:rPr>
          <w:rFonts w:ascii="Times New Roman" w:eastAsia="Calibri" w:hAnsi="Times New Roman" w:cs="Times New Roman"/>
          <w:b/>
          <w:sz w:val="28"/>
          <w:szCs w:val="28"/>
        </w:rPr>
        <w:t>Расчет о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сновн</w:t>
      </w:r>
      <w:r w:rsidR="001537EC"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заработн</w:t>
      </w:r>
      <w:r w:rsidR="001537EC"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плат</w:t>
      </w:r>
      <w:bookmarkEnd w:id="17"/>
      <w:bookmarkEnd w:id="18"/>
      <w:bookmarkEnd w:id="19"/>
      <w:bookmarkEnd w:id="20"/>
      <w:r w:rsidR="001537EC">
        <w:rPr>
          <w:rFonts w:ascii="Times New Roman" w:eastAsia="Calibri" w:hAnsi="Times New Roman" w:cs="Times New Roman"/>
          <w:b/>
          <w:sz w:val="28"/>
          <w:szCs w:val="28"/>
        </w:rPr>
        <w:t>ы</w:t>
      </w:r>
    </w:p>
    <w:p w14:paraId="1006514E" w14:textId="136969AF" w:rsidR="001537EC" w:rsidRDefault="001537EC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найти (взять на практике) среднюю ЗП специалист</w:t>
      </w:r>
      <w:r w:rsidR="00E636AA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4D4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соответствующего уровня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работающ</w:t>
      </w:r>
      <w:r w:rsidR="00E636AA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необходимыми для разработки ПС технологиями</w:t>
      </w:r>
      <w:r w:rsidR="001E3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час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F0145">
        <w:rPr>
          <w:rFonts w:ascii="Times New Roman" w:eastAsia="Times New Roman" w:hAnsi="Times New Roman" w:cs="Times New Roman"/>
          <w:sz w:val="28"/>
          <w:szCs w:val="28"/>
          <w:lang w:eastAsia="ru-RU"/>
        </w:rPr>
        <w:t>Учтите, что при расчете используется сумма ЗП к начислению, а не на руки, т.е. до вычета подоходного налога.</w:t>
      </w:r>
    </w:p>
    <w:p w14:paraId="65C32CBB" w14:textId="73ADFF95" w:rsidR="004D45D6" w:rsidRDefault="004D45D6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заработная плата включает в себя окладную часть </w:t>
      </w:r>
      <w:r w:rsidRPr="00C5711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 стимулирующие выплаты (премии).</w:t>
      </w:r>
    </w:p>
    <w:p w14:paraId="48D91C4D" w14:textId="77777777" w:rsidR="001537EC" w:rsidRPr="001537EC" w:rsidRDefault="001537EC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1B7549" w14:textId="5E49BDDC" w:rsid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eastAsia="ru-RU"/>
        </w:rPr>
        <w:lastRenderedPageBreak/>
        <w:t xml:space="preserve">Для определения величины основной заработной платы, было проведено исследование величин заработных плат </w:t>
      </w:r>
      <w:r w:rsidR="00C57110"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eastAsia="ru-RU"/>
        </w:rPr>
        <w:t>разработчиков</w:t>
      </w:r>
      <w:r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eastAsia="ru-RU"/>
        </w:rPr>
        <w:t xml:space="preserve"> на F</w:t>
      </w:r>
      <w:r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val="en-US" w:eastAsia="ru-RU"/>
        </w:rPr>
        <w:t>lutter</w:t>
      </w:r>
      <w:r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eastAsia="ru-RU"/>
        </w:rPr>
        <w:t xml:space="preserve"> и .</w:t>
      </w:r>
      <w:r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val="en-US" w:eastAsia="ru-RU"/>
        </w:rPr>
        <w:t>NET</w:t>
      </w:r>
      <w:r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eastAsia="ru-RU"/>
        </w:rPr>
        <w:t xml:space="preserve">. В итоге было установлено, что средняя месячная заработная плата на позиции </w:t>
      </w:r>
      <w:proofErr w:type="spellStart"/>
      <w:r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eastAsia="ru-RU"/>
        </w:rPr>
        <w:t>junior</w:t>
      </w:r>
      <w:proofErr w:type="spellEnd"/>
      <w:r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eastAsia="ru-RU"/>
        </w:rPr>
        <w:t xml:space="preserve"> составляет 1 550 рублей для </w:t>
      </w:r>
      <w:r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val="en-US" w:eastAsia="ru-RU"/>
        </w:rPr>
        <w:t>Flutter</w:t>
      </w:r>
      <w:r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eastAsia="ru-RU"/>
        </w:rPr>
        <w:t xml:space="preserve"> разработчика и 1600 руб. для .</w:t>
      </w:r>
      <w:r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val="en-US" w:eastAsia="ru-RU"/>
        </w:rPr>
        <w:t>NET</w:t>
      </w:r>
      <w:r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eastAsia="ru-RU"/>
        </w:rPr>
        <w:t xml:space="preserve"> разработчика</w:t>
      </w:r>
      <w:r w:rsidR="001E34CA"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eastAsia="ru-RU"/>
        </w:rPr>
        <w:t xml:space="preserve">, часовая ставка составляет 9,23 и 9,53 </w:t>
      </w:r>
      <w:proofErr w:type="spellStart"/>
      <w:r w:rsidR="001E34CA"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eastAsia="ru-RU"/>
        </w:rPr>
        <w:t>руб</w:t>
      </w:r>
      <w:proofErr w:type="spellEnd"/>
      <w:r w:rsidR="001E34CA" w:rsidRPr="00B9014F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eastAsia="ru-RU"/>
        </w:rPr>
        <w:t>/час.</w:t>
      </w:r>
      <w:r w:rsidRPr="001537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14:paraId="70FF9A31" w14:textId="77777777" w:rsidR="001537EC" w:rsidRPr="001537EC" w:rsidRDefault="001537EC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7E2F2564" w14:textId="4F3A3589" w:rsidR="001537EC" w:rsidRDefault="001537EC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необходимо определить основную заработную плату исходя из трудозатрат и ЗП</w:t>
      </w:r>
      <w:r w:rsidR="00E636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отдельных специалистов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636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Повторить расчет для всех специалистов, затем сложить ЗП всех специалистов и найти сумму основной заработной платы.</w:t>
      </w:r>
    </w:p>
    <w:p w14:paraId="14A1D344" w14:textId="77777777" w:rsidR="001537EC" w:rsidRDefault="001537EC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6F5579" w14:textId="459EED05" w:rsidR="00D55253" w:rsidRPr="00E636AA" w:rsidRDefault="00E636AA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3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D55253" w:rsidRPr="00E63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сновная заработная плата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отдельного специалиста </w:t>
      </w:r>
      <w:r w:rsidR="00D55253" w:rsidRPr="00E63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будет рассчитываться по формуле </w:t>
      </w:r>
      <w:r w:rsidR="006A233B" w:rsidRPr="00E63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D55253" w:rsidRPr="00E63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</w:t>
      </w:r>
    </w:p>
    <w:tbl>
      <w:tblPr>
        <w:tblpPr w:leftFromText="180" w:rightFromText="180" w:vertAnchor="text" w:tblpY="1"/>
        <w:tblOverlap w:val="never"/>
        <w:tblW w:w="10065" w:type="dxa"/>
        <w:tblLook w:val="04A0" w:firstRow="1" w:lastRow="0" w:firstColumn="1" w:lastColumn="0" w:noHBand="0" w:noVBand="1"/>
      </w:tblPr>
      <w:tblGrid>
        <w:gridCol w:w="1701"/>
        <w:gridCol w:w="6521"/>
        <w:gridCol w:w="1843"/>
      </w:tblGrid>
      <w:tr w:rsidR="00D55253" w:rsidRPr="00D55253" w14:paraId="0E56FC72" w14:textId="77777777" w:rsidTr="00B55090">
        <w:tc>
          <w:tcPr>
            <w:tcW w:w="1701" w:type="dxa"/>
            <w:hideMark/>
          </w:tcPr>
          <w:p w14:paraId="062EF706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521" w:type="dxa"/>
            <w:hideMark/>
          </w:tcPr>
          <w:p w14:paraId="52C76297" w14:textId="3095C821" w:rsidR="00D55253" w:rsidRPr="00D55253" w:rsidRDefault="00596FE5" w:rsidP="00D552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оз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eastAsia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раз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171717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зп</m:t>
                  </m:r>
                  <w:proofErr w:type="spellEnd"/>
                </m:sub>
              </m:sSub>
              <m:r>
                <w:rPr>
                  <w:rFonts w:ascii="Cambria Math" w:eastAsia="Times New Roman" w:hAnsi="Cambria Math" w:cs="Times New Roman"/>
                  <w:color w:val="171717"/>
                  <w:sz w:val="28"/>
                  <w:szCs w:val="28"/>
                  <w:lang w:eastAsia="ru-RU"/>
                </w:rPr>
                <m:t xml:space="preserve"> </m:t>
              </m:r>
            </m:oMath>
            <w:r w:rsidR="00D55253" w:rsidRPr="00D55253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843" w:type="dxa"/>
            <w:vAlign w:val="center"/>
            <w:hideMark/>
          </w:tcPr>
          <w:p w14:paraId="461E2AA6" w14:textId="3FAD342F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after="0" w:line="240" w:lineRule="auto"/>
              <w:ind w:hanging="115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6A23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552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.3)</w:t>
            </w:r>
          </w:p>
        </w:tc>
      </w:tr>
    </w:tbl>
    <w:p w14:paraId="3A1F6899" w14:textId="659C820A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где С</w:t>
      </w:r>
      <w:r w:rsidRPr="00D55253">
        <w:rPr>
          <w:rFonts w:ascii="Times New Roman" w:eastAsia="Times New Roman" w:hAnsi="Times New Roman" w:cs="Times New Roman"/>
          <w:sz w:val="28"/>
          <w:szCs w:val="28"/>
          <w:vertAlign w:val="subscript"/>
          <w:lang w:val="be-BY" w:eastAsia="ru-RU"/>
        </w:rPr>
        <w:t>оз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– основная заработная плата, руб</w:t>
      </w:r>
      <w:r w:rsidR="001E34CA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.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; </w:t>
      </w:r>
    </w:p>
    <w:p w14:paraId="61FC7E7C" w14:textId="712B49E2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Т</w:t>
      </w:r>
      <w:r w:rsidRPr="00D55253">
        <w:rPr>
          <w:rFonts w:ascii="Times New Roman" w:eastAsia="Times New Roman" w:hAnsi="Times New Roman" w:cs="Times New Roman"/>
          <w:sz w:val="28"/>
          <w:szCs w:val="28"/>
          <w:vertAlign w:val="subscript"/>
          <w:lang w:val="be-BY" w:eastAsia="ru-RU"/>
        </w:rPr>
        <w:t>раз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 – </w:t>
      </w:r>
      <w:r w:rsidR="00E636AA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трудоемкость</w:t>
      </w:r>
      <w:r w:rsidR="001E34CA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="006A233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(ч</w:t>
      </w:r>
      <w:r w:rsidR="00E636AA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ел./ч</w:t>
      </w:r>
      <w:r w:rsidR="006A233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ас</w:t>
      </w:r>
      <w:r w:rsidR="00E636AA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.)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; </w:t>
      </w:r>
    </w:p>
    <w:p w14:paraId="6CCD9AE2" w14:textId="05A2EDBA" w:rsidR="00D55253" w:rsidRPr="00D55253" w:rsidRDefault="00D55253" w:rsidP="00E6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С</w:t>
      </w:r>
      <w:r w:rsidRPr="00D55253">
        <w:rPr>
          <w:rFonts w:ascii="Times New Roman" w:eastAsia="Times New Roman" w:hAnsi="Times New Roman" w:cs="Times New Roman"/>
          <w:sz w:val="28"/>
          <w:szCs w:val="28"/>
          <w:vertAlign w:val="subscript"/>
          <w:lang w:val="be-BY" w:eastAsia="ru-RU"/>
        </w:rPr>
        <w:t xml:space="preserve">зп 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– 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</w:t>
      </w:r>
      <w:r w:rsidR="006A233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часовая ставка</w:t>
      </w:r>
      <w:r w:rsidR="001E3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руб./час</w:t>
      </w:r>
      <w:r w:rsidR="00E636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1701"/>
        <w:gridCol w:w="6804"/>
        <w:gridCol w:w="1701"/>
      </w:tblGrid>
      <w:tr w:rsidR="00D55253" w:rsidRPr="00D55253" w14:paraId="06F2A6F2" w14:textId="77777777" w:rsidTr="00B55090">
        <w:tc>
          <w:tcPr>
            <w:tcW w:w="1701" w:type="dxa"/>
            <w:hideMark/>
          </w:tcPr>
          <w:p w14:paraId="26BBB8A1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04" w:type="dxa"/>
            <w:hideMark/>
          </w:tcPr>
          <w:p w14:paraId="0AA6BAF4" w14:textId="52284B64" w:rsidR="00D55253" w:rsidRPr="006A233B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m:oMath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>C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vertAlign w:val="subscript"/>
                  <w:lang w:eastAsia="ru-RU"/>
                </w:rPr>
                <m:t>оз</m:t>
              </m:r>
              <w:proofErr w:type="spellEnd"/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iCs/>
                  <w:sz w:val="28"/>
                  <w:szCs w:val="28"/>
                  <w:vertAlign w:val="subscript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iCs/>
                  <w:sz w:val="28"/>
                  <w:szCs w:val="28"/>
                  <w:vertAlign w:val="subscript"/>
                  <w:lang w:eastAsia="ru-RU"/>
                </w:rPr>
                <m:t>ба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vertAlign w:val="subscript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 xml:space="preserve">= 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>150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 xml:space="preserve"> ∙ 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 xml:space="preserve">10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 xml:space="preserve">∙ 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>1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 xml:space="preserve">= 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>1500</m:t>
              </m:r>
            </m:oMath>
            <w:r w:rsidRPr="006A23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руб.</w:t>
            </w:r>
            <w:r w:rsidR="006A233B" w:rsidRPr="006A23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95EDA8A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before="160"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5FB37FB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дальнейшем для других расчётов используется основная заработная плата, рассчитанная по указанной выше методике.</w:t>
      </w:r>
    </w:p>
    <w:p w14:paraId="6828BE55" w14:textId="69EB99F9" w:rsidR="006A233B" w:rsidRPr="00D55253" w:rsidRDefault="006A233B" w:rsidP="006A233B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6.3.3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Расчет дополнительной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заработн</w:t>
      </w:r>
      <w:r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плат</w:t>
      </w:r>
      <w:r>
        <w:rPr>
          <w:rFonts w:ascii="Times New Roman" w:eastAsia="Calibri" w:hAnsi="Times New Roman" w:cs="Times New Roman"/>
          <w:b/>
          <w:sz w:val="28"/>
          <w:szCs w:val="28"/>
        </w:rPr>
        <w:t>ы</w:t>
      </w:r>
    </w:p>
    <w:p w14:paraId="74FF4127" w14:textId="17E1CE21" w:rsidR="00C57110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заработная плата определяется по нормативу в процентах к основной заработной плате по формуле (</w:t>
      </w:r>
      <w:r w:rsidR="006A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.4)</w:t>
      </w:r>
      <w:r w:rsidR="00C57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11625" w:type="dxa"/>
        <w:tblLook w:val="04A0" w:firstRow="1" w:lastRow="0" w:firstColumn="1" w:lastColumn="0" w:noHBand="0" w:noVBand="1"/>
      </w:tblPr>
      <w:tblGrid>
        <w:gridCol w:w="1701"/>
        <w:gridCol w:w="6804"/>
        <w:gridCol w:w="1560"/>
        <w:gridCol w:w="1560"/>
      </w:tblGrid>
      <w:tr w:rsidR="006A233B" w:rsidRPr="00D55253" w14:paraId="372FB35D" w14:textId="77777777" w:rsidTr="006A233B">
        <w:tc>
          <w:tcPr>
            <w:tcW w:w="1701" w:type="dxa"/>
            <w:hideMark/>
          </w:tcPr>
          <w:p w14:paraId="755BA241" w14:textId="77777777" w:rsidR="006A233B" w:rsidRPr="00D55253" w:rsidRDefault="006A233B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bookmarkStart w:id="21" w:name="_GoBack"/>
        <w:tc>
          <w:tcPr>
            <w:tcW w:w="6804" w:type="dxa"/>
            <w:hideMark/>
          </w:tcPr>
          <w:p w14:paraId="576C9A4A" w14:textId="77777777" w:rsidR="006A233B" w:rsidRPr="00F021FF" w:rsidRDefault="00596FE5" w:rsidP="00596FE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дз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  <m:t>С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  <m:t>оз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  <m:t>дз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171717"/>
                  <w:sz w:val="28"/>
                  <w:szCs w:val="28"/>
                  <w:lang w:eastAsia="ru-RU"/>
                </w:rPr>
                <m:t xml:space="preserve"> </m:t>
              </m:r>
            </m:oMath>
            <w:r w:rsidR="006A233B" w:rsidRPr="00F021FF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,</w:t>
            </w:r>
            <w:bookmarkEnd w:id="21"/>
          </w:p>
        </w:tc>
        <w:tc>
          <w:tcPr>
            <w:tcW w:w="1560" w:type="dxa"/>
          </w:tcPr>
          <w:p w14:paraId="74FB5488" w14:textId="77777777" w:rsidR="00866354" w:rsidRDefault="00866354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A6ED494" w14:textId="414E540D" w:rsidR="006A233B" w:rsidRPr="00D55253" w:rsidRDefault="00866354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552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D552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60" w:type="dxa"/>
            <w:vAlign w:val="center"/>
            <w:hideMark/>
          </w:tcPr>
          <w:p w14:paraId="7C67DA54" w14:textId="170EB628" w:rsidR="006A233B" w:rsidRPr="00D55253" w:rsidRDefault="006A233B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552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.4)</w:t>
            </w:r>
          </w:p>
        </w:tc>
      </w:tr>
    </w:tbl>
    <w:p w14:paraId="3C00D186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где С</w:t>
      </w:r>
      <w:r w:rsidRPr="00D55253">
        <w:rPr>
          <w:rFonts w:ascii="Times New Roman" w:eastAsia="Times New Roman" w:hAnsi="Times New Roman" w:cs="Times New Roman"/>
          <w:sz w:val="28"/>
          <w:szCs w:val="28"/>
          <w:vertAlign w:val="subscript"/>
          <w:lang w:val="be-BY" w:eastAsia="ru-RU"/>
        </w:rPr>
        <w:t>оз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– основная заработная плата, руб.; </w:t>
      </w:r>
    </w:p>
    <w:p w14:paraId="0672DA40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Н</w:t>
      </w:r>
      <w:r w:rsidRPr="00D55253">
        <w:rPr>
          <w:rFonts w:ascii="Times New Roman" w:eastAsia="Times New Roman" w:hAnsi="Times New Roman" w:cs="Times New Roman"/>
          <w:sz w:val="28"/>
          <w:szCs w:val="28"/>
          <w:vertAlign w:val="subscript"/>
          <w:lang w:val="be-BY" w:eastAsia="ru-RU"/>
        </w:rPr>
        <w:t>дз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– норматив дополнительной заработной платы, %.</w:t>
      </w:r>
    </w:p>
    <w:p w14:paraId="40A21129" w14:textId="0FADF829" w:rsidR="00D55253" w:rsidRPr="006A233B" w:rsidRDefault="00596FE5" w:rsidP="006A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m:t>дз</m:t>
            </m:r>
            <w:proofErr w:type="spellEnd"/>
          </m:sub>
        </m:sSub>
        <m:r>
          <m:rPr>
            <m:nor/>
          </m:rPr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m:t xml:space="preserve"> = 6300  ∙ 15 / 100 = 945</m:t>
        </m:r>
      </m:oMath>
      <w:r w:rsidR="00D55253" w:rsidRPr="006A233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руб.</w:t>
      </w:r>
    </w:p>
    <w:p w14:paraId="247919C1" w14:textId="23E2F359" w:rsidR="00D55253" w:rsidRPr="00D55253" w:rsidRDefault="006A233B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22" w:name="_Toc40204460"/>
      <w:bookmarkStart w:id="23" w:name="_Toc41593208"/>
      <w:bookmarkStart w:id="24" w:name="_Toc72006875"/>
      <w:bookmarkStart w:id="25" w:name="_Toc74304552"/>
      <w:bookmarkStart w:id="26" w:name="_Toc104538185"/>
      <w:r>
        <w:rPr>
          <w:rFonts w:ascii="Times New Roman" w:eastAsia="Calibri" w:hAnsi="Times New Roman" w:cs="Times New Roman"/>
          <w:b/>
          <w:sz w:val="28"/>
          <w:szCs w:val="28"/>
        </w:rPr>
        <w:t>6.3.3 Расчет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о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тчислени</w:t>
      </w:r>
      <w:r>
        <w:rPr>
          <w:rFonts w:ascii="Times New Roman" w:eastAsia="Calibri" w:hAnsi="Times New Roman" w:cs="Times New Roman"/>
          <w:b/>
          <w:sz w:val="28"/>
          <w:szCs w:val="28"/>
        </w:rPr>
        <w:t>й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b/>
          <w:sz w:val="28"/>
          <w:szCs w:val="28"/>
        </w:rPr>
        <w:t>Ф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онд социальной защиты населения</w:t>
      </w:r>
      <w:bookmarkEnd w:id="22"/>
      <w:bookmarkEnd w:id="23"/>
      <w:bookmarkEnd w:id="24"/>
      <w:bookmarkEnd w:id="25"/>
      <w:bookmarkEnd w:id="26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и по обязательному страхованию</w:t>
      </w:r>
    </w:p>
    <w:p w14:paraId="54DDBC02" w14:textId="6A250ED0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Отчисления в Фонд социальной защиты населения (ФСЗН) и по обязательному страхованию от несчастных случае</w:t>
      </w:r>
      <w:r w:rsidR="006A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производстве и профессиональных заболеваний </w:t>
      </w:r>
      <w:r w:rsidR="006A233B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БРУСП «</w:t>
      </w:r>
      <w:proofErr w:type="spellStart"/>
      <w:r w:rsidR="006A233B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Белгосстрах</w:t>
      </w:r>
      <w:proofErr w:type="spellEnd"/>
      <w:r w:rsidR="006A233B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исполнителей.</w:t>
      </w:r>
    </w:p>
    <w:p w14:paraId="598269B9" w14:textId="40EA7D69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Отчисления в Фонд социальной защиты населения вычисляются по формуле </w:t>
      </w:r>
      <w:r w:rsidR="006A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.5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7725"/>
        <w:gridCol w:w="1246"/>
      </w:tblGrid>
      <w:tr w:rsidR="00D55253" w:rsidRPr="00D55253" w14:paraId="546BC868" w14:textId="77777777" w:rsidTr="00B55090">
        <w:trPr>
          <w:jc w:val="center"/>
        </w:trPr>
        <w:tc>
          <w:tcPr>
            <w:tcW w:w="1077" w:type="dxa"/>
          </w:tcPr>
          <w:p w14:paraId="7B1EC59B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668FBE9F" w14:textId="77777777" w:rsidR="00D55253" w:rsidRPr="00D55253" w:rsidRDefault="00596FE5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(С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дз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фсзн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3390C895" w14:textId="0D3FEDE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6A23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.5)</w:t>
            </w:r>
          </w:p>
        </w:tc>
      </w:tr>
    </w:tbl>
    <w:p w14:paraId="45F4142C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оз</m:t>
            </m:r>
            <w:proofErr w:type="spellEnd"/>
          </m:sub>
        </m:sSub>
      </m:oMath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основная заработная плата, руб.;</w:t>
      </w:r>
    </w:p>
    <w:p w14:paraId="3FB6C662" w14:textId="77777777" w:rsidR="00D55253" w:rsidRPr="00D55253" w:rsidRDefault="00596FE5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дз</m:t>
            </m:r>
            <w:proofErr w:type="spellEnd"/>
          </m:sub>
        </m:sSub>
      </m:oMath>
      <w:r w:rsidR="00D55253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дополнительная заработная плата на конкретное ПС, руб.;</w:t>
      </w:r>
    </w:p>
    <w:p w14:paraId="61E574BE" w14:textId="77777777" w:rsidR="00D55253" w:rsidRPr="00D55253" w:rsidRDefault="00596FE5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4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фсзн</m:t>
            </m:r>
          </m:sub>
        </m:sSub>
      </m:oMath>
      <w:r w:rsidR="00D55253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норматив отчислений в Фонд социальной защиты населения, %.</w:t>
      </w:r>
    </w:p>
    <w:p w14:paraId="3ABC8061" w14:textId="265235E2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Отчисления в БРУСП «</w:t>
      </w: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Белгосстрах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вычисляются по формуле </w:t>
      </w:r>
      <w:r w:rsidR="00014A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.6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723"/>
        <w:gridCol w:w="1246"/>
      </w:tblGrid>
      <w:tr w:rsidR="00D55253" w:rsidRPr="00D55253" w14:paraId="33EF1BFD" w14:textId="77777777" w:rsidTr="00B55090">
        <w:trPr>
          <w:jc w:val="center"/>
        </w:trPr>
        <w:tc>
          <w:tcPr>
            <w:tcW w:w="1077" w:type="dxa"/>
          </w:tcPr>
          <w:p w14:paraId="6C95DD88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4C609182" w14:textId="77777777" w:rsidR="00D55253" w:rsidRPr="00D55253" w:rsidRDefault="00596FE5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(С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дз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бгс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2FBAFFAB" w14:textId="6E4B6B08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014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.6)</w:t>
            </w:r>
          </w:p>
        </w:tc>
      </w:tr>
    </w:tbl>
    <w:p w14:paraId="77117CB8" w14:textId="77777777" w:rsidR="00D55253" w:rsidRPr="006A233B" w:rsidRDefault="00596FE5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С</m:t>
              </m:r>
            </m:e>
            <m:sub>
              <w:proofErr w:type="spellStart"/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фсзн</m:t>
              </m:r>
              <w:proofErr w:type="spellEnd"/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  <m:t>6300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8"/>
                  <w:szCs w:val="28"/>
                  <w:lang w:eastAsia="ru-RU"/>
                </w:rPr>
                <m:t xml:space="preserve"> 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 xml:space="preserve">+ 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945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 xml:space="preserve">) </m:t>
              </m:r>
              <m:r>
                <m:rPr>
                  <m:nor/>
                </m:rPr>
                <w:rPr>
                  <w:rFonts w:ascii="Cambria Math" w:eastAsia="Times New Roman" w:hAnsi="Cambria Math" w:cs="Cambria Math"/>
                  <w:i/>
                  <w:color w:val="000000"/>
                  <w:sz w:val="28"/>
                  <w:szCs w:val="28"/>
                  <w:lang w:eastAsia="ru-RU"/>
                </w:rPr>
                <m:t>⋅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 xml:space="preserve"> 34</m:t>
              </m: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100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 xml:space="preserve"> = </m:t>
          </m:r>
          <m:r>
            <m:rPr>
              <m:nor/>
            </m:rPr>
            <w:rPr>
              <w:rFonts w:ascii="Cambria Math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>2463</m:t>
          </m:r>
          <m:r>
            <m:rPr>
              <m:nor/>
            </m:rPr>
            <w:rPr>
              <w:rFonts w:ascii="Cambria Math" w:eastAsia="Times New Roman" w:hAnsi="Times New Roman" w:cs="Times New Roman"/>
              <w:i/>
              <w:color w:val="000000"/>
              <w:sz w:val="28"/>
              <w:szCs w:val="28"/>
              <w:lang w:val="en-US" w:eastAsia="ru-RU"/>
            </w:rPr>
            <m:t>,3</m:t>
          </m:r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 xml:space="preserve"> руб.</m:t>
          </m:r>
        </m:oMath>
      </m:oMathPara>
    </w:p>
    <w:p w14:paraId="74EA8771" w14:textId="77777777" w:rsidR="00D55253" w:rsidRPr="006A233B" w:rsidRDefault="00596FE5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С</m:t>
              </m:r>
            </m:e>
            <m:sub>
              <w:proofErr w:type="spellStart"/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бгс</m:t>
              </m:r>
              <w:proofErr w:type="spellEnd"/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  <m:t>6300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 xml:space="preserve"> + 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945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 xml:space="preserve">) </m:t>
              </m:r>
              <m:r>
                <m:rPr>
                  <m:nor/>
                </m:rPr>
                <w:rPr>
                  <w:rFonts w:ascii="Cambria Math" w:eastAsia="Times New Roman" w:hAnsi="Cambria Math" w:cs="Cambria Math"/>
                  <w:i/>
                  <w:color w:val="000000"/>
                  <w:sz w:val="28"/>
                  <w:szCs w:val="28"/>
                  <w:lang w:eastAsia="ru-RU"/>
                </w:rPr>
                <m:t>⋅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 xml:space="preserve"> 0,6</m:t>
              </m: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100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 xml:space="preserve"> = 4</m:t>
          </m:r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val="en-US" w:eastAsia="ru-RU"/>
            </w:rPr>
            <m:t>3</m:t>
          </m:r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>,</m:t>
          </m:r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val="en-US" w:eastAsia="ru-RU"/>
            </w:rPr>
            <m:t>47</m:t>
          </m:r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 xml:space="preserve"> руб.</m:t>
          </m:r>
        </m:oMath>
      </m:oMathPara>
    </w:p>
    <w:p w14:paraId="645AE9C4" w14:textId="77777777" w:rsid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A23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Таким образом, общие отчисления в БРУСП «</w:t>
      </w:r>
      <w:proofErr w:type="spellStart"/>
      <w:r w:rsidRPr="006A23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Белгосстрах</w:t>
      </w:r>
      <w:proofErr w:type="spellEnd"/>
      <w:r w:rsidRPr="006A23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» составили 43,47 руб., а в фонд социальной защиты населения – 2463,3 руб.</w:t>
      </w:r>
    </w:p>
    <w:p w14:paraId="5A926AF2" w14:textId="77777777" w:rsidR="00FC1FC8" w:rsidRDefault="00FC1FC8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14:paraId="15F8CD93" w14:textId="42C88EF8" w:rsidR="00FC1FC8" w:rsidRPr="00FC1FC8" w:rsidRDefault="00FC1FC8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По ПВТ есть исключения. Отчисления ФСЗН рассчитываются в пределах средней ЗП по стране. </w:t>
      </w:r>
    </w:p>
    <w:p w14:paraId="3DF443E9" w14:textId="6F9BAFD3" w:rsidR="00D55253" w:rsidRPr="00D55253" w:rsidRDefault="006A233B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27" w:name="_Toc515398633"/>
      <w:bookmarkStart w:id="28" w:name="_Toc515520892"/>
      <w:bookmarkStart w:id="29" w:name="_Toc516485676"/>
      <w:bookmarkStart w:id="30" w:name="_Toc9462999"/>
      <w:bookmarkStart w:id="31" w:name="_Toc10473787"/>
      <w:bookmarkStart w:id="32" w:name="_Toc40204463"/>
      <w:bookmarkStart w:id="33" w:name="_Toc41593211"/>
      <w:bookmarkStart w:id="34" w:name="_Toc72006878"/>
      <w:bookmarkStart w:id="35" w:name="_Toc74304555"/>
      <w:bookmarkStart w:id="36" w:name="_Toc104538188"/>
      <w:r>
        <w:rPr>
          <w:rFonts w:ascii="Times New Roman" w:eastAsia="Calibri" w:hAnsi="Times New Roman" w:cs="Times New Roman"/>
          <w:b/>
          <w:sz w:val="28"/>
          <w:szCs w:val="28"/>
        </w:rPr>
        <w:t>6.3.4 Расчет суммы п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рочи</w:t>
      </w:r>
      <w:r>
        <w:rPr>
          <w:rFonts w:ascii="Times New Roman" w:eastAsia="Calibri" w:hAnsi="Times New Roman" w:cs="Times New Roman"/>
          <w:b/>
          <w:sz w:val="28"/>
          <w:szCs w:val="28"/>
        </w:rPr>
        <w:t>х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прямы</w:t>
      </w:r>
      <w:r>
        <w:rPr>
          <w:rFonts w:ascii="Times New Roman" w:eastAsia="Calibri" w:hAnsi="Times New Roman" w:cs="Times New Roman"/>
          <w:b/>
          <w:sz w:val="28"/>
          <w:szCs w:val="28"/>
        </w:rPr>
        <w:t>х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затрат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38E8171B" w14:textId="6FDD67B7" w:rsidR="006A233B" w:rsidRDefault="006A233B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Здесь необходимо указать </w:t>
      </w:r>
      <w:r w:rsidR="00C91D2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прямые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затраты</w:t>
      </w:r>
      <w:r w:rsidR="00C91D2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на разработку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помимо заработной платы специалистов. Необходимо перечислить конкретные </w:t>
      </w:r>
      <w:r w:rsidR="00C91D2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затраты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(облачные хранилища, хостинг, среда разработки, 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лицензионное ПО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и т.д.), необходимые для разработки. </w:t>
      </w:r>
    </w:p>
    <w:p w14:paraId="270F24A3" w14:textId="79A50A37" w:rsidR="006A233B" w:rsidRDefault="006A233B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Если совсем нет никаких данных, то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см</w:t>
      </w:r>
      <w:r w:rsidR="00866354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ниже.</w:t>
      </w:r>
      <w:r w:rsidR="00866354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A8D4D70" w14:textId="77777777" w:rsidR="00014AE1" w:rsidRDefault="00014AE1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EDE10EB" w14:textId="5584701F" w:rsidR="00D55253" w:rsidRPr="00014AE1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Сумма прочих затрат </w:t>
      </w:r>
      <w:proofErr w:type="spellStart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пз</w:t>
      </w:r>
      <w:proofErr w:type="spellEnd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 определяется как произведение основной заработной платы исполнителей на конкретное программное средство </w:t>
      </w:r>
      <w:proofErr w:type="spellStart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оз</w:t>
      </w:r>
      <w:proofErr w:type="spellEnd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 на норматив прочих затрат в целом по организации </w:t>
      </w:r>
      <w:proofErr w:type="spellStart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Н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пз</w:t>
      </w:r>
      <w:proofErr w:type="spellEnd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 xml:space="preserve">, 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и находится по формуле </w:t>
      </w:r>
      <w:r w:rsid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6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.9.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55253" w:rsidRPr="00014AE1" w14:paraId="17A103FB" w14:textId="77777777" w:rsidTr="00B55090">
        <w:trPr>
          <w:jc w:val="center"/>
        </w:trPr>
        <w:tc>
          <w:tcPr>
            <w:tcW w:w="1077" w:type="dxa"/>
          </w:tcPr>
          <w:p w14:paraId="083BE7F5" w14:textId="77777777" w:rsidR="00D55253" w:rsidRPr="00014AE1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7D3E5AA5" w14:textId="77777777" w:rsidR="00D55253" w:rsidRPr="00014AE1" w:rsidRDefault="00596FE5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пз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iCs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пз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iCs/>
                    <w:color w:val="000000"/>
                    <w:sz w:val="28"/>
                    <w:szCs w:val="28"/>
                    <w:lang w:eastAsia="ru-RU"/>
                  </w:rPr>
                  <m:t>.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5C28786E" w14:textId="3C732D8F" w:rsidR="00D55253" w:rsidRPr="00014AE1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536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(</w:t>
            </w:r>
            <w:r w:rsid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6</w:t>
            </w:r>
            <w:r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.</w:t>
            </w:r>
            <w:r w:rsid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7</w:t>
            </w:r>
            <w:r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14:paraId="17227CDE" w14:textId="3B934117" w:rsidR="00D55253" w:rsidRPr="00014AE1" w:rsidRDefault="00014AE1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Сумма прочих затрат составит:</w:t>
      </w:r>
    </w:p>
    <w:p w14:paraId="211D0B78" w14:textId="77777777" w:rsidR="00D55253" w:rsidRPr="00014AE1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proofErr w:type="spellStart"/>
      <w:r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пз</w:t>
      </w:r>
      <w:proofErr w:type="spellEnd"/>
      <w:r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= 6300 </w:t>
      </w:r>
      <w:r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sym w:font="Symbol" w:char="F0D7"/>
      </w:r>
      <w:r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18,5 / 100 = 1165,5 руб.</w:t>
      </w:r>
    </w:p>
    <w:p w14:paraId="724DC49F" w14:textId="055D7934" w:rsidR="00D55253" w:rsidRPr="00D55253" w:rsidRDefault="00014AE1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37" w:name="_Toc515398634"/>
      <w:bookmarkStart w:id="38" w:name="_Toc515520893"/>
      <w:bookmarkStart w:id="39" w:name="_Toc516485677"/>
      <w:bookmarkStart w:id="40" w:name="_Toc9463000"/>
      <w:bookmarkStart w:id="41" w:name="_Toc10473788"/>
      <w:bookmarkStart w:id="42" w:name="_Toc40204464"/>
      <w:bookmarkStart w:id="43" w:name="_Toc41593212"/>
      <w:bookmarkStart w:id="44" w:name="_Toc72006879"/>
      <w:bookmarkStart w:id="45" w:name="_Toc74304556"/>
      <w:bookmarkStart w:id="46" w:name="_Toc104538189"/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</w:rPr>
        <w:t>3.5 Расчет суммы н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акладны</w:t>
      </w:r>
      <w:r>
        <w:rPr>
          <w:rFonts w:ascii="Times New Roman" w:eastAsia="Calibri" w:hAnsi="Times New Roman" w:cs="Times New Roman"/>
          <w:b/>
          <w:sz w:val="28"/>
          <w:szCs w:val="28"/>
        </w:rPr>
        <w:t>х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расход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>
        <w:rPr>
          <w:rFonts w:ascii="Times New Roman" w:eastAsia="Calibri" w:hAnsi="Times New Roman" w:cs="Times New Roman"/>
          <w:b/>
          <w:sz w:val="28"/>
          <w:szCs w:val="28"/>
        </w:rPr>
        <w:t>ов</w:t>
      </w:r>
    </w:p>
    <w:p w14:paraId="6DB642A9" w14:textId="6F50E840" w:rsidR="00014AE1" w:rsidRPr="00014AE1" w:rsidRDefault="00014AE1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Необходимо определить сумму накладных расходов (ОПР и ОХР). Если получится, то уточните, сколько примерно они составляют в организации. Вряд ли скажут, т.к. коммерческая тайна. Данная статья затрат может составлять значительную часть себестоимости разработки. Ориентироваться </w:t>
      </w:r>
      <w:r w:rsidR="00C91D2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стоит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на 30-40</w:t>
      </w:r>
      <w:r w:rsidR="00C91D2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C91D2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м.б</w:t>
      </w:r>
      <w:proofErr w:type="spellEnd"/>
      <w:r w:rsidR="00C91D2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50%, но могут достигать и 100% основной ЗП. Нужно смотреть по итоговой получаемой сумме и стоимости аналогов. </w:t>
      </w:r>
    </w:p>
    <w:p w14:paraId="2C7CF349" w14:textId="38096A89" w:rsidR="00D55253" w:rsidRPr="00014AE1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40" w:line="240" w:lineRule="auto"/>
        <w:ind w:firstLine="709"/>
        <w:jc w:val="both"/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Сумма накладных расходов </w:t>
      </w:r>
      <w:proofErr w:type="spellStart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="00B9014F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н.р</w:t>
      </w:r>
      <w:proofErr w:type="spellEnd"/>
      <w:r w:rsidR="00B9014F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.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 – произведение основной заработной платы исполнителей на конкретное программное средство </w:t>
      </w:r>
      <w:proofErr w:type="spellStart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оз</w:t>
      </w:r>
      <w:proofErr w:type="spellEnd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 на норматив накладных расходов в целом по организации </w:t>
      </w:r>
      <w:proofErr w:type="spellStart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Н</w:t>
      </w:r>
      <w:r w:rsidR="00B9014F" w:rsidRPr="00B9014F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н.р</w:t>
      </w:r>
      <w:proofErr w:type="spellEnd"/>
      <w:r w:rsidR="00B9014F" w:rsidRPr="00B9014F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.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, по формуле </w:t>
      </w:r>
      <w:r w:rsidR="00014AE1"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6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014AE1"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8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55253" w:rsidRPr="00014AE1" w14:paraId="40E04EC9" w14:textId="77777777" w:rsidTr="00B55090">
        <w:trPr>
          <w:jc w:val="center"/>
        </w:trPr>
        <w:tc>
          <w:tcPr>
            <w:tcW w:w="1077" w:type="dxa"/>
          </w:tcPr>
          <w:p w14:paraId="508E042C" w14:textId="77777777" w:rsidR="00D55253" w:rsidRPr="00014AE1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7342DEDA" w14:textId="7730C4F5" w:rsidR="00D55253" w:rsidRPr="00014AE1" w:rsidRDefault="00596FE5" w:rsidP="00D172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н</m:t>
                    </m:r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iCs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б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р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ascii="Cambria Math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.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iCs/>
                    <w:color w:val="000000"/>
                    <w:sz w:val="28"/>
                    <w:szCs w:val="28"/>
                    <w:lang w:eastAsia="ru-RU"/>
                  </w:rPr>
                  <m:t>.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676C4D59" w14:textId="592C6036" w:rsidR="00D55253" w:rsidRPr="00014AE1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394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(</w:t>
            </w:r>
            <w:r w:rsidR="00014AE1"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6</w:t>
            </w:r>
            <w:r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.</w:t>
            </w:r>
            <w:r w:rsidR="00014AE1"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8</w:t>
            </w:r>
            <w:r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14:paraId="783B4DBB" w14:textId="59A42385" w:rsidR="00D55253" w:rsidRPr="00014AE1" w:rsidRDefault="00014AE1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Сумма накладных расходов составит: </w:t>
      </w:r>
    </w:p>
    <w:p w14:paraId="16220189" w14:textId="2796EBC8" w:rsidR="00D55253" w:rsidRPr="00014AE1" w:rsidRDefault="00596FE5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ascii="Cambria Math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m:t>н</m:t>
            </m:r>
            <m:r>
              <m:rPr>
                <m:nor/>
              </m:rPr>
              <w:rPr>
                <w:rFonts w:ascii="Cambria Math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m:t>.</m:t>
            </m:r>
            <m:r>
              <m:rPr>
                <m:nor/>
              </m:rPr>
              <w:rPr>
                <w:rFonts w:ascii="Cambria Math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m:t>р</m:t>
            </m:r>
            <w:proofErr w:type="spellEnd"/>
            <m:r>
              <m:rPr>
                <m:nor/>
              </m:rPr>
              <w:rPr>
                <w:rFonts w:ascii="Cambria Math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m:t>.</m:t>
            </m:r>
          </m:sub>
        </m:sSub>
      </m:oMath>
      <w:r w:rsidR="00D55253"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= 6300 </w:t>
      </w:r>
      <w:r w:rsidR="00D55253"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sym w:font="Symbol" w:char="F0D7"/>
      </w:r>
      <w:r w:rsidR="00D55253"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014AE1"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5</w:t>
      </w:r>
      <w:r w:rsidR="00D55253"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0 / 100 = </w:t>
      </w:r>
      <w:r w:rsidR="00014AE1"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3150</w:t>
      </w:r>
      <w:r w:rsidR="00D55253"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руб.</w:t>
      </w:r>
    </w:p>
    <w:p w14:paraId="31A1AF53" w14:textId="2817C3E9" w:rsidR="00D55253" w:rsidRPr="00D55253" w:rsidRDefault="00014AE1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47" w:name="_Toc515398635"/>
      <w:bookmarkStart w:id="48" w:name="_Toc515520894"/>
      <w:bookmarkStart w:id="49" w:name="_Toc516485678"/>
      <w:bookmarkStart w:id="50" w:name="_Toc9463001"/>
      <w:bookmarkStart w:id="51" w:name="_Toc10473789"/>
      <w:bookmarkStart w:id="52" w:name="_Toc40204465"/>
      <w:bookmarkStart w:id="53" w:name="_Toc41593213"/>
      <w:bookmarkStart w:id="54" w:name="_Toc72006880"/>
      <w:bookmarkStart w:id="55" w:name="_Toc74304557"/>
      <w:bookmarkStart w:id="56" w:name="_Toc104538190"/>
      <w:r>
        <w:rPr>
          <w:rFonts w:ascii="Times New Roman" w:eastAsia="Calibri" w:hAnsi="Times New Roman" w:cs="Times New Roman"/>
          <w:b/>
          <w:sz w:val="28"/>
          <w:szCs w:val="28"/>
        </w:rPr>
        <w:t>6.3.6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Сумма расходов на разработку программного средства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22CFD2BA" w14:textId="1D8F5774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Сумма расходов на разработку программного средства С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суммы прочих затрат и суммы накладных расходов, по формуле 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9.</w:t>
      </w:r>
      <w:r w:rsidR="00C91D2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(если что-то еще использовали в расчетах, то тоже указываем тут).</w:t>
      </w:r>
    </w:p>
    <w:tbl>
      <w:tblPr>
        <w:tblW w:w="10635" w:type="dxa"/>
        <w:jc w:val="center"/>
        <w:tblLayout w:type="fixed"/>
        <w:tblLook w:val="04A0" w:firstRow="1" w:lastRow="0" w:firstColumn="1" w:lastColumn="0" w:noHBand="0" w:noVBand="1"/>
      </w:tblPr>
      <w:tblGrid>
        <w:gridCol w:w="1371"/>
        <w:gridCol w:w="7782"/>
        <w:gridCol w:w="1482"/>
      </w:tblGrid>
      <w:tr w:rsidR="00D55253" w:rsidRPr="00D55253" w14:paraId="109EAA97" w14:textId="77777777" w:rsidTr="00B55090">
        <w:trPr>
          <w:trHeight w:val="248"/>
          <w:jc w:val="center"/>
        </w:trPr>
        <w:tc>
          <w:tcPr>
            <w:tcW w:w="1370" w:type="dxa"/>
          </w:tcPr>
          <w:p w14:paraId="19D3FFAA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777" w:type="dxa"/>
            <w:vAlign w:val="center"/>
            <w:hideMark/>
          </w:tcPr>
          <w:p w14:paraId="7503EB48" w14:textId="0CC2560D" w:rsidR="00D55253" w:rsidRPr="00D55253" w:rsidRDefault="00D55253" w:rsidP="00376C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>С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>р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>С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>оз</w:t>
            </w:r>
            <w:proofErr w:type="spellEnd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>С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>дз</w:t>
            </w:r>
            <w:proofErr w:type="spellEnd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>С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>фсзн</w:t>
            </w:r>
            <w:proofErr w:type="spellEnd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>С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>бгс</w:t>
            </w:r>
            <w:proofErr w:type="spellEnd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 xml:space="preserve">+ </w:t>
            </w:r>
            <w:proofErr w:type="spellStart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>С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>пз</w:t>
            </w:r>
            <w:proofErr w:type="spellEnd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>С</w:t>
            </w:r>
            <w:r w:rsidR="00376C27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>н.р</w:t>
            </w:r>
            <w:proofErr w:type="spellEnd"/>
            <w:r w:rsidR="00376C27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>.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81" w:type="dxa"/>
            <w:vAlign w:val="center"/>
            <w:hideMark/>
          </w:tcPr>
          <w:p w14:paraId="326610C9" w14:textId="7076D2FF" w:rsidR="00D55253" w:rsidRPr="00D55253" w:rsidRDefault="00D55253" w:rsidP="00D55253">
            <w:pPr>
              <w:tabs>
                <w:tab w:val="left" w:pos="916"/>
                <w:tab w:val="left" w:pos="167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5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="00014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="00014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14:paraId="320325D8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Все данные необходимые для вычисления есть, поэтому можно определить сумму расходов на разработку программного средства.</w:t>
      </w:r>
    </w:p>
    <w:p w14:paraId="3DCF91C8" w14:textId="03165220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6 300 + 945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m:t>2</m:t>
        </m:r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eastAsia="ru-RU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m:t>463,3</m:t>
        </m:r>
      </m:oMath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+ 664,74 + 1 165,5 + </w:t>
      </w:r>
      <w:r w:rsidR="00AD7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3150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12 262,97 руб.</w:t>
      </w:r>
    </w:p>
    <w:p w14:paraId="5F1875FA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 расходов на разработку программного средства была вычислена на основе данных, рассчитанных ранее в данном разделе, и составила 12 459,48 рублей.</w:t>
      </w:r>
    </w:p>
    <w:p w14:paraId="6188F36C" w14:textId="77777777" w:rsidR="00866354" w:rsidRDefault="00AD747F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57" w:name="_Toc515398636"/>
      <w:bookmarkStart w:id="58" w:name="_Toc515520895"/>
      <w:bookmarkStart w:id="59" w:name="_Toc516485679"/>
      <w:bookmarkStart w:id="60" w:name="_Toc9463002"/>
      <w:bookmarkStart w:id="61" w:name="_Toc10473790"/>
      <w:bookmarkStart w:id="62" w:name="_Toc40204466"/>
      <w:bookmarkStart w:id="63" w:name="_Toc41593214"/>
      <w:bookmarkStart w:id="64" w:name="_Toc72006881"/>
      <w:bookmarkStart w:id="65" w:name="_Toc74304558"/>
      <w:bookmarkStart w:id="66" w:name="_Toc104538191"/>
      <w:r w:rsidRPr="00C91D22">
        <w:rPr>
          <w:rFonts w:ascii="Times New Roman" w:eastAsia="Calibri" w:hAnsi="Times New Roman" w:cs="Times New Roman"/>
          <w:b/>
          <w:sz w:val="28"/>
          <w:szCs w:val="28"/>
        </w:rPr>
        <w:t>6.3.7</w:t>
      </w:r>
      <w:r w:rsidR="00D55253" w:rsidRPr="00C91D22">
        <w:rPr>
          <w:rFonts w:ascii="Times New Roman" w:eastAsia="Calibri" w:hAnsi="Times New Roman" w:cs="Times New Roman"/>
          <w:b/>
          <w:sz w:val="28"/>
          <w:szCs w:val="28"/>
        </w:rPr>
        <w:t xml:space="preserve"> Расходы на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="00A652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C91D22">
        <w:rPr>
          <w:rFonts w:ascii="Times New Roman" w:eastAsia="Calibri" w:hAnsi="Times New Roman" w:cs="Times New Roman"/>
          <w:b/>
          <w:sz w:val="28"/>
          <w:szCs w:val="28"/>
        </w:rPr>
        <w:t>реализацию</w:t>
      </w:r>
      <w:r w:rsidR="00A6525D">
        <w:rPr>
          <w:rFonts w:ascii="Times New Roman" w:eastAsia="Calibri" w:hAnsi="Times New Roman" w:cs="Times New Roman"/>
          <w:b/>
          <w:sz w:val="28"/>
          <w:szCs w:val="28"/>
        </w:rPr>
        <w:t xml:space="preserve"> (если надо)</w:t>
      </w:r>
      <w:r w:rsidR="00866354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</w:p>
    <w:p w14:paraId="4872ED3C" w14:textId="29815673" w:rsidR="00D55253" w:rsidRPr="00D55253" w:rsidRDefault="00866354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Тут могут быть еще отдельно затраты на поддержку, если их не включали в первую таблицу с трудозатратами. Тогда пункт называется в соотв. с расходами</w:t>
      </w:r>
    </w:p>
    <w:p w14:paraId="5207B799" w14:textId="77777777" w:rsidR="002B100A" w:rsidRDefault="002B100A" w:rsidP="00072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lastRenderedPageBreak/>
        <w:t>Если есть возможность рассчитать конкретные затраты на продвижение продукта, то рассчитываем, если не, то</w:t>
      </w:r>
    </w:p>
    <w:p w14:paraId="3FBC4E41" w14:textId="551B1C06" w:rsidR="00072012" w:rsidRPr="00D55253" w:rsidRDefault="002B100A" w:rsidP="00072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умма расходов на </w:t>
      </w:r>
      <w:r w:rsidR="00C91D2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реализацию 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программного средства </w:t>
      </w:r>
      <w:proofErr w:type="spellStart"/>
      <w:r w:rsidR="00C91D22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</w:t>
      </w:r>
      <w:r w:rsidR="00C91D22" w:rsidRPr="00D55253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="00C91D22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proofErr w:type="spellEnd"/>
      <w:r w:rsidR="00A652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определяется как произведение суммы расходов на разработк</w:t>
      </w:r>
      <w:r w:rsidR="0007201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у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на норматив расходов на </w:t>
      </w:r>
      <w:r w:rsidR="00A652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реализацию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Н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="00A6525D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proofErr w:type="spellEnd"/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, и находится по формуле </w:t>
      </w:r>
      <w:r w:rsidR="00AD747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6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.1</w:t>
      </w:r>
      <w:r w:rsidR="00AD747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0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55253" w:rsidRPr="00D55253" w14:paraId="2CC4C1ED" w14:textId="77777777" w:rsidTr="00B55090">
        <w:trPr>
          <w:jc w:val="center"/>
        </w:trPr>
        <w:tc>
          <w:tcPr>
            <w:tcW w:w="1077" w:type="dxa"/>
          </w:tcPr>
          <w:p w14:paraId="3C142754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6C35A697" w14:textId="1095B54C" w:rsidR="00D55253" w:rsidRPr="00D55253" w:rsidRDefault="00596FE5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р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р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6144F054" w14:textId="6913D12E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39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AD7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6.10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14:paraId="13505ACC" w14:textId="334E611A" w:rsidR="00D55253" w:rsidRPr="00072012" w:rsidRDefault="00596FE5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m:t>рр</m:t>
            </m:r>
            <w:proofErr w:type="spellEnd"/>
          </m:sub>
        </m:sSub>
        <m:r>
          <m:rPr>
            <m:nor/>
          </m:rPr>
          <w:rPr>
            <w:rFonts w:ascii="Times New Roman" w:eastAsia="Times New Roman" w:hAnsi="Times New Roman" w:cs="Times New Roman"/>
            <w:i/>
            <w:color w:val="000000"/>
            <w:sz w:val="28"/>
            <w:szCs w:val="28"/>
            <w:lang w:eastAsia="ru-RU"/>
          </w:rPr>
          <m:t xml:space="preserve"> </m:t>
        </m:r>
      </m:oMath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= 12 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262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97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sym w:font="Symbol" w:char="F0D7"/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17 / 100 = 2 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084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7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руб.</w:t>
      </w:r>
    </w:p>
    <w:p w14:paraId="07D8D038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проведенные выше расчеты необходимы для вычисления полной себестоимости проекта.</w:t>
      </w:r>
    </w:p>
    <w:p w14:paraId="23B8BB4E" w14:textId="3FFA6875" w:rsidR="00D55253" w:rsidRPr="00D55253" w:rsidRDefault="00AD747F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67" w:name="_Toc515398637"/>
      <w:bookmarkStart w:id="68" w:name="_Toc515520896"/>
      <w:bookmarkStart w:id="69" w:name="_Toc516485680"/>
      <w:bookmarkStart w:id="70" w:name="_Toc9463003"/>
      <w:bookmarkStart w:id="71" w:name="_Toc10473791"/>
      <w:bookmarkStart w:id="72" w:name="_Toc40204467"/>
      <w:bookmarkStart w:id="73" w:name="_Toc41593215"/>
      <w:bookmarkStart w:id="74" w:name="_Toc72006882"/>
      <w:bookmarkStart w:id="75" w:name="_Toc74304559"/>
      <w:bookmarkStart w:id="76" w:name="_Toc104538192"/>
      <w:r>
        <w:rPr>
          <w:rFonts w:ascii="Times New Roman" w:eastAsia="Calibri" w:hAnsi="Times New Roman" w:cs="Times New Roman"/>
          <w:b/>
          <w:sz w:val="28"/>
          <w:szCs w:val="28"/>
        </w:rPr>
        <w:t>6.3.8 Расчет полной себестоимости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00F65357" w14:textId="57EB497E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Полная себестоимость </w:t>
      </w: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 как сумма двух элементов: суммы расходов на разработку 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суммы расход</w:t>
      </w:r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 на </w:t>
      </w:r>
      <w:r w:rsidR="00A65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</w:t>
      </w:r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 программного средства </w:t>
      </w:r>
      <w:proofErr w:type="spellStart"/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="00A6525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proofErr w:type="spellEnd"/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E7E655" w14:textId="5925EF8D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Полная себестоимость </w:t>
      </w: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вычисляется по формуле </w:t>
      </w:r>
      <w:r w:rsidR="00AD7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6.11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55253" w:rsidRPr="00D55253" w14:paraId="52B83178" w14:textId="77777777" w:rsidTr="00B55090">
        <w:trPr>
          <w:jc w:val="center"/>
        </w:trPr>
        <w:tc>
          <w:tcPr>
            <w:tcW w:w="1077" w:type="dxa"/>
          </w:tcPr>
          <w:p w14:paraId="4F7C076C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64359694" w14:textId="4759B7C1" w:rsidR="00D55253" w:rsidRPr="00D55253" w:rsidRDefault="00596FE5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76DE8C45" w14:textId="1A49C86B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39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AD7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6.11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14:paraId="7F4EB2EA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12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262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97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+ 2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084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14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34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7,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67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0932B18C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Полная себестоимость программного средства была вычислена на основе данных, рассчитанных ранее в данном разделе.</w:t>
      </w:r>
      <w:r w:rsidRPr="00D55253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78D2091E" w14:textId="44D6CDFB" w:rsidR="00D55253" w:rsidRPr="00D55253" w:rsidRDefault="00DA12AF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77" w:name="_Toc516004064"/>
      <w:bookmarkStart w:id="78" w:name="_Toc9426450"/>
      <w:bookmarkStart w:id="79" w:name="_Toc41333834"/>
      <w:bookmarkStart w:id="80" w:name="_Toc72006883"/>
      <w:bookmarkStart w:id="81" w:name="_Toc74304560"/>
      <w:bookmarkStart w:id="82" w:name="_Toc104538193"/>
      <w:r>
        <w:rPr>
          <w:rFonts w:ascii="Times New Roman" w:eastAsia="Calibri" w:hAnsi="Times New Roman" w:cs="Times New Roman"/>
          <w:b/>
          <w:sz w:val="28"/>
          <w:szCs w:val="28"/>
        </w:rPr>
        <w:t>6.3.9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Определение цены, оценка эффективности</w:t>
      </w:r>
      <w:bookmarkEnd w:id="77"/>
      <w:bookmarkEnd w:id="78"/>
      <w:bookmarkEnd w:id="79"/>
      <w:bookmarkEnd w:id="80"/>
      <w:bookmarkEnd w:id="81"/>
      <w:bookmarkEnd w:id="82"/>
    </w:p>
    <w:p w14:paraId="7FD8B9C4" w14:textId="77777777" w:rsidR="00C91D22" w:rsidRDefault="00C91D22" w:rsidP="00C91D2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будет отличаться в зависимости от целей разработки и способа монетизации.</w:t>
      </w:r>
    </w:p>
    <w:p w14:paraId="3D0F35E3" w14:textId="4EF70B3E" w:rsidR="00DA12AF" w:rsidRPr="00DA12AF" w:rsidRDefault="00C91D22" w:rsidP="00C91D22">
      <w:pPr>
        <w:pStyle w:val="a0"/>
        <w:numPr>
          <w:ilvl w:val="0"/>
          <w:numId w:val="39"/>
        </w:numPr>
        <w:suppressAutoHyphens/>
        <w:rPr>
          <w:b/>
          <w:bCs/>
          <w:lang w:eastAsia="zh-CN"/>
        </w:rPr>
      </w:pPr>
      <w:r w:rsidRPr="00DA12AF">
        <w:rPr>
          <w:b/>
          <w:bCs/>
          <w:lang w:eastAsia="zh-CN"/>
        </w:rPr>
        <w:t xml:space="preserve">Если продукт </w:t>
      </w:r>
      <w:r w:rsidR="00DA12AF" w:rsidRPr="00DA12AF">
        <w:rPr>
          <w:b/>
          <w:bCs/>
          <w:lang w:eastAsia="zh-CN"/>
        </w:rPr>
        <w:t>предоставляется бесплатно</w:t>
      </w:r>
      <w:r w:rsidR="00DA12AF">
        <w:rPr>
          <w:b/>
          <w:bCs/>
          <w:lang w:eastAsia="zh-CN"/>
        </w:rPr>
        <w:t>, разрабатывается в социальных целях, дохода не будет даже за счет рекламы.</w:t>
      </w:r>
    </w:p>
    <w:p w14:paraId="1F6F83BB" w14:textId="245911AF" w:rsidR="00DA12AF" w:rsidRDefault="00DA12AF" w:rsidP="00DA12AF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Данный раздел пропускаем, переходим к разделу 6.4 и после итоговой таблицы подробно описываем социальную значимость проекта.  </w:t>
      </w:r>
    </w:p>
    <w:p w14:paraId="080827C4" w14:textId="77777777" w:rsidR="00DA12AF" w:rsidRPr="00DA12AF" w:rsidRDefault="00DA12AF" w:rsidP="00DA12AF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2A1683C" w14:textId="2553458B" w:rsidR="00C91D22" w:rsidRDefault="00DA12AF" w:rsidP="00C91D22">
      <w:pPr>
        <w:pStyle w:val="a0"/>
        <w:numPr>
          <w:ilvl w:val="0"/>
          <w:numId w:val="39"/>
        </w:numPr>
        <w:suppressAutoHyphens/>
        <w:rPr>
          <w:b/>
          <w:bCs/>
          <w:lang w:eastAsia="zh-CN"/>
        </w:rPr>
      </w:pPr>
      <w:r w:rsidRPr="00DA12AF">
        <w:rPr>
          <w:b/>
          <w:bCs/>
          <w:lang w:eastAsia="zh-CN"/>
        </w:rPr>
        <w:t xml:space="preserve">Если продукт разрабатывается </w:t>
      </w:r>
      <w:r w:rsidR="00C91D22" w:rsidRPr="00DA12AF">
        <w:rPr>
          <w:b/>
          <w:bCs/>
          <w:lang w:eastAsia="zh-CN"/>
        </w:rPr>
        <w:t>для собственных нужд</w:t>
      </w:r>
      <w:r>
        <w:rPr>
          <w:b/>
          <w:bCs/>
          <w:lang w:eastAsia="zh-CN"/>
        </w:rPr>
        <w:t>, не на продажу</w:t>
      </w:r>
      <w:r w:rsidRPr="00DA12AF">
        <w:rPr>
          <w:b/>
          <w:bCs/>
          <w:lang w:eastAsia="zh-CN"/>
        </w:rPr>
        <w:t>.</w:t>
      </w:r>
    </w:p>
    <w:p w14:paraId="02ED72EC" w14:textId="11DFC8FC" w:rsidR="00DA12AF" w:rsidRPr="00DA12AF" w:rsidRDefault="00DA12AF" w:rsidP="00DA12AF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DA12AF">
        <w:rPr>
          <w:rFonts w:ascii="Times New Roman" w:eastAsia="Times New Roman" w:hAnsi="Times New Roman" w:cs="Times New Roman"/>
          <w:sz w:val="28"/>
          <w:szCs w:val="28"/>
          <w:lang w:eastAsia="zh-CN"/>
        </w:rPr>
        <w:t>Данный раздел пропускаем, переходим к разделу 6.4 и после итоговой таблицы подробно описываем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, что получат пользователи. Почему нужно потратить деньги на разработку. Если есть экономия в организации-пользователе за счет снижения трудозатрат или других ресурсов,</w:t>
      </w:r>
      <w:r w:rsidRPr="00DA12A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описываем.</w:t>
      </w:r>
    </w:p>
    <w:p w14:paraId="42F43AF6" w14:textId="77777777" w:rsidR="00DA12AF" w:rsidRPr="00DA12AF" w:rsidRDefault="00DA12AF" w:rsidP="00DA12AF">
      <w:pPr>
        <w:pStyle w:val="a0"/>
        <w:numPr>
          <w:ilvl w:val="0"/>
          <w:numId w:val="0"/>
        </w:numPr>
        <w:suppressAutoHyphens/>
        <w:ind w:left="1069"/>
        <w:rPr>
          <w:b/>
          <w:bCs/>
          <w:lang w:eastAsia="zh-CN"/>
        </w:rPr>
      </w:pPr>
    </w:p>
    <w:p w14:paraId="6CA05AC2" w14:textId="5BFB9D31" w:rsidR="00DA12AF" w:rsidRPr="00796810" w:rsidRDefault="00DA12AF" w:rsidP="00C91D22">
      <w:pPr>
        <w:pStyle w:val="a0"/>
        <w:numPr>
          <w:ilvl w:val="0"/>
          <w:numId w:val="39"/>
        </w:numPr>
        <w:suppressAutoHyphens/>
        <w:rPr>
          <w:b/>
          <w:bCs/>
          <w:lang w:eastAsia="zh-CN"/>
        </w:rPr>
      </w:pPr>
      <w:r w:rsidRPr="00796810">
        <w:rPr>
          <w:b/>
          <w:bCs/>
          <w:lang w:eastAsia="zh-CN"/>
        </w:rPr>
        <w:t>Если продукт разрабатывается на заказ и передается заказчику</w:t>
      </w:r>
    </w:p>
    <w:p w14:paraId="341BA092" w14:textId="2452CE61" w:rsidR="000B0B48" w:rsidRDefault="00796810" w:rsidP="00902E74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Эффект определяем по чистой прибыли, полученной</w:t>
      </w:r>
      <w:r w:rsidR="000B0B4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организацией-разработчиком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при реализации продукта. </w:t>
      </w:r>
    </w:p>
    <w:p w14:paraId="17C437E2" w14:textId="77777777" w:rsidR="000B0B48" w:rsidRDefault="000B0B48" w:rsidP="00902E74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81F0DE2" w14:textId="55414915" w:rsidR="000B0B48" w:rsidRPr="00806697" w:rsidRDefault="000B0B48" w:rsidP="00ED22B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</w:pPr>
      <w:r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Отпускная цена рассчитывается на основании цены разработчика, которая формируется на основе показателя рентабельности продукции. Рентабельность и прибыль по создаваемому программному средству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</w:t>
      </w:r>
      <w:r w:rsidR="00ED22B6"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="00ED22B6" w:rsidRPr="00806697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eastAsia="zh-CN"/>
        </w:rPr>
        <w:t>(исключение – ПВТ)</w:t>
      </w:r>
      <w:r w:rsidRPr="00806697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eastAsia="zh-CN"/>
        </w:rPr>
        <w:t>.</w:t>
      </w:r>
    </w:p>
    <w:p w14:paraId="449D96C0" w14:textId="359F5E7E" w:rsidR="00705489" w:rsidRPr="00806697" w:rsidRDefault="00705489" w:rsidP="00ED22B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</w:pPr>
      <w:r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У вас может быть несколько вариантов расчета отпускной цены:</w:t>
      </w:r>
    </w:p>
    <w:p w14:paraId="3DF8D852" w14:textId="0FD943A3" w:rsidR="00705489" w:rsidRPr="00806697" w:rsidRDefault="00705489" w:rsidP="00ED22B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</w:pPr>
      <w:r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а) по уровню рентабельности и договорной стоимости (т.е., сколько мы хотим получить), при этом смотрим, чтобы наш продукт был конкурентным по сравнению</w:t>
      </w:r>
      <w:r w:rsidR="004E14A2"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с аналогами</w:t>
      </w:r>
      <w:r w:rsidR="004E14A2"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, и заказчик был готов приобрести его по такой стоимости</w:t>
      </w:r>
      <w:r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;</w:t>
      </w:r>
    </w:p>
    <w:p w14:paraId="523972E6" w14:textId="3904A923" w:rsidR="004E14A2" w:rsidRPr="00806697" w:rsidRDefault="00705489" w:rsidP="004E14A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</w:pPr>
      <w:r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б) по рыночной цене аналогов (т.е. мы продаем по примерной цене аналога, наша прибыль – разница между ценой аналога и себестоимостью).</w:t>
      </w:r>
    </w:p>
    <w:p w14:paraId="4338CECC" w14:textId="268169A0" w:rsidR="00B70449" w:rsidRPr="00806697" w:rsidRDefault="004E14A2" w:rsidP="004E14A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</w:pPr>
      <w:r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Уровень рентабельности и соотве</w:t>
      </w:r>
      <w:r w:rsidR="00B70449"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т</w:t>
      </w:r>
      <w:r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 xml:space="preserve">ственно размер </w:t>
      </w:r>
      <w:r w:rsidR="00B70449"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прибыли зависит от условий каждого отдельного проекта. Рекомендуемый уровень рентабельности в различных методиках предлагается от 1</w:t>
      </w:r>
      <w:r w:rsidR="00866354"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0</w:t>
      </w:r>
      <w:r w:rsidR="00B70449"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 xml:space="preserve"> до 50%. Если аналогов нет, а значимость продукта для заказчика высока, то уровень рентабельности может быть больше, и наоборот при наличии большого числа конкурентов с аналогичными предложениями – меньше. </w:t>
      </w:r>
      <w:r w:rsidR="00866354"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 xml:space="preserve">У разных компаний будет разная сумма затрат и разная сумма прибыли. </w:t>
      </w:r>
      <w:r w:rsidR="00B70449"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 xml:space="preserve">Также стоит учитывать текущую ситуацию на рынке </w:t>
      </w:r>
      <w:r w:rsidR="00B70449"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zh-CN"/>
        </w:rPr>
        <w:t>IT</w:t>
      </w:r>
      <w:r w:rsidR="00B70449"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-услуг.</w:t>
      </w:r>
      <w:r w:rsidR="00866354"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 xml:space="preserve"> </w:t>
      </w:r>
      <w:r w:rsidR="001E34CA"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 xml:space="preserve">Объективно можно ориентироваться на 10-20%. </w:t>
      </w:r>
      <w:r w:rsidR="00B70449" w:rsidRPr="00806697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Главное, чтобы отпускная цена в целом была выше полной себестоимости.</w:t>
      </w:r>
    </w:p>
    <w:p w14:paraId="2C809001" w14:textId="23DB9CEF" w:rsidR="00806697" w:rsidRDefault="00806697" w:rsidP="008966E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430F4">
        <w:rPr>
          <w:rFonts w:ascii="Times New Roman" w:eastAsia="Times New Roman" w:hAnsi="Times New Roman" w:cs="Times New Roman"/>
          <w:sz w:val="28"/>
          <w:szCs w:val="28"/>
          <w:highlight w:val="yellow"/>
          <w:lang w:eastAsia="zh-CN"/>
        </w:rPr>
        <w:t>С</w:t>
      </w:r>
      <w:r w:rsidR="00BF3488" w:rsidRPr="00E430F4">
        <w:rPr>
          <w:rFonts w:ascii="Times New Roman" w:eastAsia="Times New Roman" w:hAnsi="Times New Roman" w:cs="Times New Roman"/>
          <w:sz w:val="28"/>
          <w:szCs w:val="28"/>
          <w:highlight w:val="yellow"/>
          <w:lang w:eastAsia="zh-CN"/>
        </w:rPr>
        <w:t>читаем, отталкиваясь от рыночной цены</w:t>
      </w:r>
      <w:r w:rsidRPr="00E430F4">
        <w:rPr>
          <w:rFonts w:ascii="Times New Roman" w:eastAsia="Times New Roman" w:hAnsi="Times New Roman" w:cs="Times New Roman"/>
          <w:sz w:val="28"/>
          <w:szCs w:val="28"/>
          <w:highlight w:val="yellow"/>
          <w:lang w:eastAsia="zh-CN"/>
        </w:rPr>
        <w:t>, предполагаемой при проведении маркетингового анализа.</w:t>
      </w:r>
    </w:p>
    <w:p w14:paraId="7DE4172A" w14:textId="31750DCE" w:rsidR="00B70449" w:rsidRDefault="00B70449" w:rsidP="008966E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0449">
        <w:rPr>
          <w:rFonts w:ascii="Times New Roman" w:eastAsia="Times New Roman" w:hAnsi="Times New Roman" w:cs="Times New Roman"/>
          <w:sz w:val="28"/>
          <w:szCs w:val="28"/>
          <w:lang w:eastAsia="zh-CN"/>
        </w:rPr>
        <w:t>При наличии данных о цене с НДС, цена без НДС рассчитывается по формуле 6.1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B70449" w:rsidRPr="00ED22B6" w14:paraId="59B69A6C" w14:textId="77777777" w:rsidTr="00C32BDC">
        <w:tc>
          <w:tcPr>
            <w:tcW w:w="3686" w:type="dxa"/>
          </w:tcPr>
          <w:p w14:paraId="319EFC03" w14:textId="77777777" w:rsidR="00B70449" w:rsidRPr="00221157" w:rsidRDefault="00B70449" w:rsidP="00C32BDC">
            <w:pPr>
              <w:suppressAutoHyphens/>
              <w:rPr>
                <w:rFonts w:ascii="Calibri" w:hAnsi="Calibri"/>
                <w:lang w:val="ru-RU"/>
              </w:rPr>
            </w:pPr>
          </w:p>
        </w:tc>
        <w:tc>
          <w:tcPr>
            <w:tcW w:w="5103" w:type="dxa"/>
            <w:hideMark/>
          </w:tcPr>
          <w:p w14:paraId="3B36D03D" w14:textId="1764CB07" w:rsidR="00B70449" w:rsidRPr="00E302C6" w:rsidRDefault="00BF3488" w:rsidP="00C32BDC">
            <w:pPr>
              <w:suppressAutoHyphens/>
              <w:spacing w:before="240" w:after="240"/>
              <w:ind w:left="176"/>
              <w:rPr>
                <w:rFonts w:ascii="Calibri" w:hAnsi="Calibri"/>
                <w:szCs w:val="28"/>
              </w:rPr>
            </w:pPr>
            <w:r w:rsidRPr="00B70449">
              <w:rPr>
                <w:noProof/>
                <w:position w:val="-36"/>
                <w:lang w:val="ru-RU"/>
              </w:rPr>
              <w:object w:dxaOrig="2799" w:dyaOrig="760" w14:anchorId="74B728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.8pt;height:42.6pt" o:ole="">
                  <v:imagedata r:id="rId5" o:title=""/>
                </v:shape>
                <o:OLEObject Type="Embed" ProgID="Equation.3" ShapeID="_x0000_i1025" DrawAspect="Content" ObjectID="_1777740506" r:id="rId6"/>
              </w:object>
            </w:r>
          </w:p>
        </w:tc>
        <w:tc>
          <w:tcPr>
            <w:tcW w:w="1276" w:type="dxa"/>
            <w:vAlign w:val="center"/>
            <w:hideMark/>
          </w:tcPr>
          <w:p w14:paraId="40DF8323" w14:textId="698E0EE1" w:rsidR="00B70449" w:rsidRPr="00ED22B6" w:rsidRDefault="00B70449" w:rsidP="00C32BDC">
            <w:pPr>
              <w:suppressAutoHyphens/>
              <w:ind w:right="-105" w:firstLine="39"/>
              <w:jc w:val="right"/>
              <w:rPr>
                <w:rFonts w:ascii="Times New Roman" w:hAnsi="Times New Roman" w:cs="Times New Roman"/>
                <w:sz w:val="28"/>
                <w:lang w:val="ru-RU"/>
              </w:rPr>
            </w:pP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(6.1</w:t>
            </w:r>
            <w:r w:rsidR="00866354"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14:paraId="4D4F10BA" w14:textId="11407BE7" w:rsidR="00B70449" w:rsidRPr="00ED22B6" w:rsidRDefault="00B70449" w:rsidP="00B70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="00BF3488">
        <w:rPr>
          <w:rFonts w:ascii="Times New Roman" w:hAnsi="Times New Roman" w:cs="Times New Roman"/>
          <w:sz w:val="28"/>
        </w:rPr>
        <w:t>Ц</w:t>
      </w:r>
      <w:r w:rsidRPr="00ED22B6">
        <w:rPr>
          <w:rFonts w:ascii="Times New Roman" w:hAnsi="Times New Roman" w:cs="Times New Roman"/>
          <w:sz w:val="28"/>
          <w:vertAlign w:val="subscript"/>
        </w:rPr>
        <w:t>р</w:t>
      </w:r>
      <w:proofErr w:type="spellEnd"/>
      <w:r w:rsidRPr="00ED22B6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ED22B6">
        <w:rPr>
          <w:rFonts w:ascii="Times New Roman" w:hAnsi="Times New Roman" w:cs="Times New Roman"/>
          <w:sz w:val="28"/>
        </w:rPr>
        <w:t xml:space="preserve">– </w:t>
      </w:r>
      <w:r w:rsidR="00BF3488">
        <w:rPr>
          <w:rFonts w:ascii="Times New Roman" w:hAnsi="Times New Roman" w:cs="Times New Roman"/>
          <w:sz w:val="28"/>
        </w:rPr>
        <w:t>средняя рыночная</w:t>
      </w:r>
      <w:r w:rsidRPr="00ED22B6">
        <w:rPr>
          <w:rFonts w:ascii="Times New Roman" w:hAnsi="Times New Roman" w:cs="Times New Roman"/>
          <w:sz w:val="28"/>
        </w:rPr>
        <w:t xml:space="preserve"> </w:t>
      </w:r>
      <w:r w:rsidR="00BF3488">
        <w:rPr>
          <w:rFonts w:ascii="Times New Roman" w:hAnsi="Times New Roman" w:cs="Times New Roman"/>
          <w:sz w:val="28"/>
        </w:rPr>
        <w:t>цена продукта (с НДС)</w:t>
      </w:r>
      <w:r w:rsidRPr="00ED22B6">
        <w:rPr>
          <w:rFonts w:ascii="Times New Roman" w:hAnsi="Times New Roman" w:cs="Times New Roman"/>
          <w:sz w:val="28"/>
        </w:rPr>
        <w:t xml:space="preserve">, </w:t>
      </w:r>
      <w:r w:rsidR="00BF3488">
        <w:rPr>
          <w:rFonts w:ascii="Times New Roman" w:hAnsi="Times New Roman" w:cs="Times New Roman"/>
          <w:sz w:val="28"/>
        </w:rPr>
        <w:t>руб.</w:t>
      </w:r>
      <w:r w:rsidRPr="00ED22B6">
        <w:rPr>
          <w:rFonts w:ascii="Times New Roman" w:hAnsi="Times New Roman" w:cs="Times New Roman"/>
          <w:sz w:val="28"/>
        </w:rPr>
        <w:t xml:space="preserve">; </w:t>
      </w:r>
    </w:p>
    <w:p w14:paraId="6D419432" w14:textId="1D6508C2" w:rsidR="00B70449" w:rsidRPr="00ED22B6" w:rsidRDefault="00B70449" w:rsidP="00B70449">
      <w:pPr>
        <w:spacing w:after="240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       </w:t>
      </w:r>
      <w:r w:rsidR="00BF3488">
        <w:rPr>
          <w:rFonts w:ascii="Times New Roman" w:hAnsi="Times New Roman" w:cs="Times New Roman"/>
          <w:sz w:val="28"/>
        </w:rPr>
        <w:t>Н</w:t>
      </w:r>
      <w:r w:rsidR="00BF3488">
        <w:rPr>
          <w:rFonts w:ascii="Times New Roman" w:hAnsi="Times New Roman" w:cs="Times New Roman"/>
          <w:sz w:val="28"/>
          <w:vertAlign w:val="subscript"/>
        </w:rPr>
        <w:t>НДС</w:t>
      </w:r>
      <w:r w:rsidRPr="00ED22B6">
        <w:rPr>
          <w:rFonts w:ascii="Times New Roman" w:hAnsi="Times New Roman" w:cs="Times New Roman"/>
          <w:sz w:val="28"/>
        </w:rPr>
        <w:t xml:space="preserve"> – </w:t>
      </w:r>
      <w:r w:rsidR="00BF3488">
        <w:rPr>
          <w:rFonts w:ascii="Times New Roman" w:hAnsi="Times New Roman" w:cs="Times New Roman"/>
          <w:sz w:val="28"/>
        </w:rPr>
        <w:t>ставка НДС</w:t>
      </w:r>
      <w:r w:rsidRPr="00ED22B6">
        <w:rPr>
          <w:rFonts w:ascii="Times New Roman" w:hAnsi="Times New Roman" w:cs="Times New Roman"/>
          <w:sz w:val="28"/>
        </w:rPr>
        <w:t xml:space="preserve">, </w:t>
      </w:r>
      <w:r w:rsidR="00BF3488">
        <w:rPr>
          <w:rFonts w:ascii="Times New Roman" w:hAnsi="Times New Roman" w:cs="Times New Roman"/>
          <w:sz w:val="28"/>
        </w:rPr>
        <w:t>%</w:t>
      </w:r>
      <w:r w:rsidRPr="00ED22B6">
        <w:rPr>
          <w:rFonts w:ascii="Times New Roman" w:hAnsi="Times New Roman" w:cs="Times New Roman"/>
          <w:sz w:val="28"/>
        </w:rPr>
        <w:t xml:space="preserve">. </w:t>
      </w:r>
    </w:p>
    <w:p w14:paraId="12D448CF" w14:textId="1BF076B6" w:rsidR="00B70449" w:rsidRDefault="00BF3488" w:rsidP="008966E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Прибыль от реализации программного средства рассчитывается по формуле 6.1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zh-CN"/>
        </w:rPr>
        <w:t>7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2"/>
        <w:gridCol w:w="2013"/>
      </w:tblGrid>
      <w:tr w:rsidR="00BF3488" w:rsidRPr="00ED22B6" w14:paraId="10F46808" w14:textId="77777777" w:rsidTr="00BF3488">
        <w:tc>
          <w:tcPr>
            <w:tcW w:w="8052" w:type="dxa"/>
            <w:hideMark/>
          </w:tcPr>
          <w:p w14:paraId="72A8F3CF" w14:textId="2D6326B8" w:rsidR="00BF3488" w:rsidRPr="00E302C6" w:rsidRDefault="00806697" w:rsidP="00BF3488">
            <w:pPr>
              <w:suppressAutoHyphens/>
              <w:spacing w:before="240" w:after="240"/>
              <w:ind w:left="176"/>
              <w:jc w:val="center"/>
              <w:rPr>
                <w:rFonts w:ascii="Calibri" w:hAnsi="Calibri"/>
                <w:szCs w:val="28"/>
              </w:rPr>
            </w:pPr>
            <w:r>
              <w:rPr>
                <w:noProof/>
                <w:lang w:val="ru-RU"/>
              </w:rPr>
              <w:t xml:space="preserve">                                                       </w:t>
            </w:r>
            <w:r w:rsidR="00BF3488" w:rsidRPr="00BF3488">
              <w:rPr>
                <w:noProof/>
                <w:position w:val="-14"/>
                <w:lang w:val="ru-RU"/>
              </w:rPr>
              <w:object w:dxaOrig="1500" w:dyaOrig="380" w14:anchorId="18C257A4">
                <v:shape id="_x0000_i1026" type="#_x0000_t75" style="width:92.4pt;height:21pt" o:ole="">
                  <v:imagedata r:id="rId7" o:title=""/>
                </v:shape>
                <o:OLEObject Type="Embed" ProgID="Equation.3" ShapeID="_x0000_i1026" DrawAspect="Content" ObjectID="_1777740507" r:id="rId8"/>
              </w:object>
            </w:r>
          </w:p>
        </w:tc>
        <w:tc>
          <w:tcPr>
            <w:tcW w:w="2013" w:type="dxa"/>
            <w:vAlign w:val="center"/>
            <w:hideMark/>
          </w:tcPr>
          <w:p w14:paraId="569E461B" w14:textId="68A67298" w:rsidR="00BF3488" w:rsidRPr="00ED22B6" w:rsidRDefault="00BF3488" w:rsidP="00C32BDC">
            <w:pPr>
              <w:suppressAutoHyphens/>
              <w:ind w:right="-105" w:firstLine="39"/>
              <w:jc w:val="right"/>
              <w:rPr>
                <w:rFonts w:ascii="Times New Roman" w:hAnsi="Times New Roman" w:cs="Times New Roman"/>
                <w:sz w:val="28"/>
                <w:lang w:val="ru-RU"/>
              </w:rPr>
            </w:pP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(6.1</w:t>
            </w:r>
            <w:r w:rsidR="00866354"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14:paraId="170DDF73" w14:textId="61015398" w:rsidR="00BF3488" w:rsidRDefault="00BF3488" w:rsidP="00BF348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Если организация не является резидентом ПВТ, рассчитываем чистую прибыль по формуле 6.1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</w:p>
    <w:p w14:paraId="571BBA2E" w14:textId="5DC26B99" w:rsidR="00BF3488" w:rsidRDefault="00BF3488" w:rsidP="00BF348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2"/>
        <w:gridCol w:w="2013"/>
      </w:tblGrid>
      <w:tr w:rsidR="00BF3488" w:rsidRPr="00ED22B6" w14:paraId="685DAB51" w14:textId="77777777" w:rsidTr="000528E3">
        <w:tc>
          <w:tcPr>
            <w:tcW w:w="8052" w:type="dxa"/>
            <w:hideMark/>
          </w:tcPr>
          <w:p w14:paraId="483B891E" w14:textId="0B532AE9" w:rsidR="00BF3488" w:rsidRPr="00E302C6" w:rsidRDefault="00E76362" w:rsidP="00BF3488">
            <w:pPr>
              <w:suppressAutoHyphens/>
              <w:spacing w:before="240" w:after="240"/>
              <w:ind w:left="176"/>
              <w:jc w:val="center"/>
              <w:rPr>
                <w:rFonts w:ascii="Calibri" w:hAnsi="Calibri"/>
                <w:szCs w:val="28"/>
              </w:rPr>
            </w:pPr>
            <w:r w:rsidRPr="000528E3">
              <w:rPr>
                <w:noProof/>
                <w:position w:val="-24"/>
                <w:lang w:val="ru-RU"/>
              </w:rPr>
              <w:object w:dxaOrig="2060" w:dyaOrig="620" w14:anchorId="36572537">
                <v:shape id="_x0000_i1027" type="#_x0000_t75" style="width:127.2pt;height:34.8pt" o:ole="">
                  <v:imagedata r:id="rId9" o:title=""/>
                </v:shape>
                <o:OLEObject Type="Embed" ProgID="Equation.3" ShapeID="_x0000_i1027" DrawAspect="Content" ObjectID="_1777740508" r:id="rId10"/>
              </w:object>
            </w:r>
          </w:p>
        </w:tc>
        <w:tc>
          <w:tcPr>
            <w:tcW w:w="2013" w:type="dxa"/>
            <w:vAlign w:val="center"/>
            <w:hideMark/>
          </w:tcPr>
          <w:p w14:paraId="2F083172" w14:textId="5653C9C9" w:rsidR="00BF3488" w:rsidRPr="00ED22B6" w:rsidRDefault="00BF3488" w:rsidP="00C32BDC">
            <w:pPr>
              <w:suppressAutoHyphens/>
              <w:ind w:right="-105" w:firstLine="39"/>
              <w:jc w:val="right"/>
              <w:rPr>
                <w:rFonts w:ascii="Times New Roman" w:hAnsi="Times New Roman" w:cs="Times New Roman"/>
                <w:sz w:val="28"/>
                <w:lang w:val="ru-RU"/>
              </w:rPr>
            </w:pP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(6.1</w:t>
            </w:r>
            <w:r w:rsidR="00866354"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14:paraId="11849DF4" w14:textId="35C8D33C" w:rsidR="000528E3" w:rsidRDefault="00E76362" w:rsidP="00E76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0528E3" w:rsidRPr="00ED22B6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w:r w:rsidR="000528E3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  <w:vertAlign w:val="subscript"/>
        </w:rPr>
        <w:t>П</w:t>
      </w:r>
      <w:r w:rsidR="000528E3" w:rsidRPr="00ED22B6">
        <w:rPr>
          <w:rFonts w:ascii="Times New Roman" w:hAnsi="Times New Roman" w:cs="Times New Roman"/>
          <w:sz w:val="28"/>
        </w:rPr>
        <w:t xml:space="preserve"> – </w:t>
      </w:r>
      <w:r w:rsidR="000528E3">
        <w:rPr>
          <w:rFonts w:ascii="Times New Roman" w:hAnsi="Times New Roman" w:cs="Times New Roman"/>
          <w:sz w:val="28"/>
        </w:rPr>
        <w:t xml:space="preserve">ставка </w:t>
      </w:r>
      <w:r>
        <w:rPr>
          <w:rFonts w:ascii="Times New Roman" w:hAnsi="Times New Roman" w:cs="Times New Roman"/>
          <w:sz w:val="28"/>
        </w:rPr>
        <w:t>налога на прибыль,</w:t>
      </w:r>
      <w:r w:rsidR="000528E3" w:rsidRPr="00ED22B6">
        <w:rPr>
          <w:rFonts w:ascii="Times New Roman" w:hAnsi="Times New Roman" w:cs="Times New Roman"/>
          <w:sz w:val="28"/>
        </w:rPr>
        <w:t xml:space="preserve"> </w:t>
      </w:r>
      <w:r w:rsidR="000528E3">
        <w:rPr>
          <w:rFonts w:ascii="Times New Roman" w:hAnsi="Times New Roman" w:cs="Times New Roman"/>
          <w:sz w:val="28"/>
        </w:rPr>
        <w:t>%</w:t>
      </w:r>
      <w:r w:rsidR="000528E3" w:rsidRPr="00ED22B6">
        <w:rPr>
          <w:rFonts w:ascii="Times New Roman" w:hAnsi="Times New Roman" w:cs="Times New Roman"/>
          <w:sz w:val="28"/>
        </w:rPr>
        <w:t xml:space="preserve">. </w:t>
      </w:r>
    </w:p>
    <w:p w14:paraId="16000F84" w14:textId="07AFD5B3" w:rsidR="002B100A" w:rsidRPr="00ED22B6" w:rsidRDefault="002B100A" w:rsidP="00E76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Дополнительно рассчитываем рентабельность проекта, как отношение прибыли к себестоимости</w:t>
      </w:r>
    </w:p>
    <w:p w14:paraId="06A6B436" w14:textId="77777777" w:rsidR="00BF3488" w:rsidRPr="00B70449" w:rsidRDefault="00BF3488" w:rsidP="00BF348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79AA7D9" w14:textId="153DCE82" w:rsidR="00DA12AF" w:rsidRPr="00036DBE" w:rsidRDefault="00DA12AF" w:rsidP="00036DBE">
      <w:pPr>
        <w:pStyle w:val="a0"/>
        <w:numPr>
          <w:ilvl w:val="0"/>
          <w:numId w:val="39"/>
        </w:numPr>
        <w:suppressAutoHyphens/>
        <w:rPr>
          <w:b/>
          <w:bCs/>
          <w:lang w:eastAsia="zh-CN"/>
        </w:rPr>
      </w:pPr>
      <w:r w:rsidRPr="00902E74">
        <w:rPr>
          <w:b/>
          <w:bCs/>
          <w:lang w:eastAsia="zh-CN"/>
        </w:rPr>
        <w:t xml:space="preserve">Если монетизация осуществляется за счет </w:t>
      </w:r>
      <w:r w:rsidR="00036DBE" w:rsidRPr="00902E74">
        <w:rPr>
          <w:b/>
          <w:bCs/>
          <w:lang w:eastAsia="zh-CN"/>
        </w:rPr>
        <w:t>продажи подписок, установок лицензий.</w:t>
      </w:r>
    </w:p>
    <w:p w14:paraId="10817B15" w14:textId="1BD46EEA" w:rsidR="00DA12AF" w:rsidRDefault="00036DBE" w:rsidP="00036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Необходимо определить сумму денежных поступлений и окупаемость затрат на разработку продукта, т.е. целесообразность и эффективность</w:t>
      </w:r>
      <w:r w:rsidR="00902E74" w:rsidRPr="00902E74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3EDE0FF4" w14:textId="204FBAD1" w:rsidR="00036DBE" w:rsidRDefault="00036DBE" w:rsidP="00036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Для этого необходимо приблизительно рассчитать количество подписок/установок</w:t>
      </w:r>
      <w:r w:rsidR="00F278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на основании данных о продуктах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="00F278F3">
        <w:rPr>
          <w:rFonts w:ascii="Times New Roman" w:eastAsia="Times New Roman" w:hAnsi="Times New Roman" w:cs="Times New Roman"/>
          <w:sz w:val="28"/>
          <w:szCs w:val="28"/>
          <w:lang w:eastAsia="zh-CN"/>
        </w:rPr>
        <w:t>аналогах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1CE96C01" w14:textId="1CA47C72" w:rsidR="00F278F3" w:rsidRDefault="00F278F3" w:rsidP="00036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Для начала перечисляем аналоги</w:t>
      </w:r>
      <w:r w:rsidR="0049537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(2-4)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 даем их краткую характеристику.</w:t>
      </w:r>
    </w:p>
    <w:p w14:paraId="124E58F8" w14:textId="77777777" w:rsidR="00F278F3" w:rsidRDefault="00F278F3" w:rsidP="00036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7CEBB15" w14:textId="1E1FA3DD" w:rsidR="00036DBE" w:rsidRPr="00F278F3" w:rsidRDefault="00036DBE" w:rsidP="00036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Продукты-аналоги:</w:t>
      </w:r>
    </w:p>
    <w:p w14:paraId="00EBF7FD" w14:textId="77777777" w:rsidR="00036DBE" w:rsidRPr="00F278F3" w:rsidRDefault="00036DBE" w:rsidP="00036DB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Битрикс24 – берет под контроль все каналы коммуникаций с клиентами, подсказывает, что делать и автоматизирует продажи.. Битрикс24 поможет организовать повторные продажи. Сервис автоматически создаст повторные сделки по выбранным сегментам и сам поставит задачи менеджерам. Им останется связаться с клиентом и предложить ему новый товар. </w:t>
      </w:r>
    </w:p>
    <w:p w14:paraId="779552D7" w14:textId="77777777" w:rsidR="00036DBE" w:rsidRPr="00F278F3" w:rsidRDefault="00036DBE" w:rsidP="00036DBE">
      <w:pPr>
        <w:pStyle w:val="111111111"/>
        <w:numPr>
          <w:ilvl w:val="0"/>
          <w:numId w:val="40"/>
        </w:numPr>
        <w:rPr>
          <w:i/>
          <w:iCs/>
          <w:lang w:eastAsia="zh-CN"/>
        </w:rPr>
      </w:pPr>
      <w:r w:rsidRPr="00F278F3">
        <w:rPr>
          <w:i/>
          <w:iCs/>
          <w:lang w:eastAsia="zh-CN"/>
        </w:rPr>
        <w:t xml:space="preserve"> Система Класс365  позволяет добавить товар или услугу всего в пару кликов. Одновременно с этим назначить цену, скидку, указать количество товара и место хранения. Система автоматически проинформирует вас об остатках на складе по аналогичным позициям. </w:t>
      </w:r>
    </w:p>
    <w:p w14:paraId="3697E935" w14:textId="77777777" w:rsidR="00036DBE" w:rsidRPr="00F278F3" w:rsidRDefault="00036DBE" w:rsidP="00036DBE">
      <w:pPr>
        <w:pStyle w:val="111111111"/>
        <w:numPr>
          <w:ilvl w:val="0"/>
          <w:numId w:val="40"/>
        </w:numPr>
        <w:rPr>
          <w:i/>
          <w:iCs/>
          <w:shd w:val="clear" w:color="auto" w:fill="FFFFFF"/>
        </w:rPr>
      </w:pPr>
      <w:r w:rsidRPr="00F278F3">
        <w:rPr>
          <w:i/>
          <w:iCs/>
          <w:shd w:val="clear" w:color="auto" w:fill="FFFFFF"/>
        </w:rPr>
        <w:t xml:space="preserve"> Сервис </w:t>
      </w:r>
      <w:proofErr w:type="spellStart"/>
      <w:r w:rsidRPr="00F278F3">
        <w:rPr>
          <w:i/>
          <w:iCs/>
          <w:shd w:val="clear" w:color="auto" w:fill="FFFFFF"/>
        </w:rPr>
        <w:t>МойСклад</w:t>
      </w:r>
      <w:proofErr w:type="spellEnd"/>
      <w:r w:rsidRPr="00F278F3">
        <w:rPr>
          <w:i/>
          <w:iCs/>
          <w:shd w:val="clear" w:color="auto" w:fill="FFFFFF"/>
        </w:rPr>
        <w:t xml:space="preserve"> предлагает систему, созданную, чтобы объединить разнородные задачи по учету между собой. Приложение умеет планировать состояние склада, настраивать автоматические заказы поставщикам, организовывать адресное хранение, назначать задачи менеджерам и контролировать оплату счетов, чтобы вы не пропустили ни один платеж. Можно производить все складские операции: приемка и отгрузка товара, перемещения, </w:t>
      </w:r>
      <w:proofErr w:type="spellStart"/>
      <w:r w:rsidRPr="00F278F3">
        <w:rPr>
          <w:i/>
          <w:iCs/>
          <w:shd w:val="clear" w:color="auto" w:fill="FFFFFF"/>
        </w:rPr>
        <w:t>инвентаризации</w:t>
      </w:r>
      <w:r w:rsidRPr="00F278F3">
        <w:rPr>
          <w:i/>
          <w:iCs/>
          <w:color w:val="000000"/>
        </w:rPr>
        <w:t>я</w:t>
      </w:r>
      <w:proofErr w:type="spellEnd"/>
      <w:r w:rsidRPr="00F278F3">
        <w:rPr>
          <w:i/>
          <w:iCs/>
          <w:color w:val="000000"/>
        </w:rPr>
        <w:t>.</w:t>
      </w:r>
    </w:p>
    <w:p w14:paraId="7CDA793B" w14:textId="6AF11E09" w:rsidR="00036DBE" w:rsidRDefault="00036DBE" w:rsidP="00036DBE">
      <w:pPr>
        <w:pStyle w:val="111111111"/>
        <w:numPr>
          <w:ilvl w:val="0"/>
          <w:numId w:val="40"/>
        </w:numPr>
        <w:rPr>
          <w:i/>
          <w:iCs/>
          <w:shd w:val="clear" w:color="auto" w:fill="FFFFFF"/>
        </w:rPr>
      </w:pPr>
      <w:r w:rsidRPr="00F278F3">
        <w:rPr>
          <w:i/>
          <w:iCs/>
          <w:shd w:val="clear" w:color="auto" w:fill="FFFFFF"/>
        </w:rPr>
        <w:t xml:space="preserve"> </w:t>
      </w:r>
      <w:r w:rsidRPr="00F278F3">
        <w:rPr>
          <w:i/>
          <w:iCs/>
          <w:shd w:val="clear" w:color="auto" w:fill="FFFFFF"/>
          <w:lang w:val="en-US"/>
        </w:rPr>
        <w:t>Cloud</w:t>
      </w:r>
      <w:r w:rsidRPr="00F278F3">
        <w:rPr>
          <w:i/>
          <w:iCs/>
          <w:shd w:val="clear" w:color="auto" w:fill="FFFFFF"/>
        </w:rPr>
        <w:t xml:space="preserve"> </w:t>
      </w:r>
      <w:r w:rsidRPr="00F278F3">
        <w:rPr>
          <w:i/>
          <w:iCs/>
          <w:shd w:val="clear" w:color="auto" w:fill="FFFFFF"/>
          <w:lang w:val="en-US"/>
        </w:rPr>
        <w:t>Shop</w:t>
      </w:r>
      <w:r w:rsidRPr="00F278F3">
        <w:rPr>
          <w:i/>
          <w:iCs/>
          <w:shd w:val="clear" w:color="auto" w:fill="FFFFFF"/>
        </w:rPr>
        <w:t xml:space="preserve"> – Программа для контроля торговли и автоматизации розничного магазина. Складской учет: контроль остатков и все операции. Полная автоматизация рабочего места кассира. Готовая онлайн-касса для продажи товара. 10 видов отчетов: прибыль, продажи и себестоимость</w:t>
      </w:r>
    </w:p>
    <w:p w14:paraId="3F1A2C37" w14:textId="77777777" w:rsidR="00F278F3" w:rsidRPr="00F278F3" w:rsidRDefault="00F278F3" w:rsidP="00F278F3">
      <w:pPr>
        <w:pStyle w:val="111111111"/>
        <w:ind w:left="709" w:firstLine="0"/>
        <w:rPr>
          <w:i/>
          <w:iCs/>
          <w:shd w:val="clear" w:color="auto" w:fill="FFFFFF"/>
        </w:rPr>
      </w:pPr>
    </w:p>
    <w:p w14:paraId="6469CA9C" w14:textId="4E8106A9" w:rsidR="00036DBE" w:rsidRPr="00F278F3" w:rsidRDefault="00F278F3" w:rsidP="00F278F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Далее выбираем характеристики (показатели качества) для сравнения и даем им характеристику.</w:t>
      </w:r>
      <w:r w:rsidR="0049537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Далее пример, показатели могут быть совершенно другими, их весовые коэффициенты также могут быть другими.</w:t>
      </w:r>
    </w:p>
    <w:p w14:paraId="498EBE61" w14:textId="77777777" w:rsidR="00036DBE" w:rsidRPr="00F278F3" w:rsidRDefault="00036DBE" w:rsidP="00F278F3">
      <w:pPr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Были выбраны следующие характеристики для показателей качества рассматриваемого программного продукта и программного продукта конкурента: </w:t>
      </w:r>
    </w:p>
    <w:p w14:paraId="042A64CF" w14:textId="77777777" w:rsidR="00036DBE" w:rsidRPr="00F278F3" w:rsidRDefault="00036DBE" w:rsidP="00036DBE">
      <w:pPr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lastRenderedPageBreak/>
        <w:t>Дизайн – то, как приложение выглядит, очень важно для любого современного приложения.</w:t>
      </w:r>
    </w:p>
    <w:p w14:paraId="696A1D4F" w14:textId="77777777" w:rsidR="00036DBE" w:rsidRPr="00F278F3" w:rsidRDefault="00036DBE" w:rsidP="00036DBE">
      <w:pPr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proofErr w:type="spellStart"/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Юзабилити</w:t>
      </w:r>
      <w:proofErr w:type="spellEnd"/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– насколько приложение удобно в использовании  </w:t>
      </w:r>
    </w:p>
    <w:p w14:paraId="26F33DD0" w14:textId="01C7A1BB" w:rsidR="00036DBE" w:rsidRPr="00F278F3" w:rsidRDefault="00F278F3" w:rsidP="00036DBE">
      <w:pPr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Функциональность</w:t>
      </w:r>
      <w:r w:rsidR="00036DBE"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– количество инноваций, внедряемых в приложение</w:t>
      </w:r>
    </w:p>
    <w:p w14:paraId="5C970D6F" w14:textId="77777777" w:rsidR="00036DBE" w:rsidRPr="00F278F3" w:rsidRDefault="00036DBE" w:rsidP="00036DBE">
      <w:pPr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Отсутствие багов – наличие несущественных ошибок в работе.</w:t>
      </w:r>
    </w:p>
    <w:p w14:paraId="29EB2FFF" w14:textId="52D147D3" w:rsidR="00036DBE" w:rsidRDefault="00036DBE" w:rsidP="00F278F3">
      <w:pPr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Расчет показателей качества базов</w:t>
      </w:r>
      <w:r w:rsid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ых </w:t>
      </w: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и нового продуктов согласно балловому</w:t>
      </w:r>
      <w:r w:rsid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методу приводится в таблиц</w:t>
      </w:r>
      <w:r w:rsidR="00B45F1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е</w:t>
      </w: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 w:rsid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6</w:t>
      </w: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  <w:r w:rsid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3.</w:t>
      </w:r>
    </w:p>
    <w:p w14:paraId="6C66A67B" w14:textId="0C4623B1" w:rsidR="00F278F3" w:rsidRPr="00F278F3" w:rsidRDefault="00F278F3" w:rsidP="00F278F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Показатели могут быть другими. Каждому показателю необходимо присвоить весовой коэффициент, оценить аналоги </w:t>
      </w:r>
      <w:r w:rsidR="0049537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 разрабатываемый продукт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по каждому показателю, рассчитать средневзвешенную оценку.</w:t>
      </w:r>
    </w:p>
    <w:p w14:paraId="3E9D06DB" w14:textId="7DF28BFA" w:rsidR="00036DBE" w:rsidRPr="00F278F3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 w:rsidR="00F278F3" w:rsidRPr="00F278F3">
        <w:rPr>
          <w:rFonts w:ascii="Times New Roman" w:eastAsia="Times New Roman" w:hAnsi="Times New Roman" w:cs="Times New Roman"/>
          <w:sz w:val="28"/>
          <w:szCs w:val="28"/>
          <w:lang w:eastAsia="zh-CN"/>
        </w:rPr>
        <w:t>6.3</w:t>
      </w:r>
      <w:r w:rsidRPr="00F278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="00F278F3">
        <w:rPr>
          <w:rFonts w:ascii="Times New Roman" w:eastAsia="Times New Roman" w:hAnsi="Times New Roman" w:cs="Times New Roman"/>
          <w:sz w:val="28"/>
          <w:szCs w:val="28"/>
          <w:lang w:eastAsia="zh-CN"/>
        </w:rPr>
        <w:t>Оценка качества программного средства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89"/>
        <w:gridCol w:w="1655"/>
        <w:gridCol w:w="2194"/>
        <w:gridCol w:w="1257"/>
        <w:gridCol w:w="1308"/>
        <w:gridCol w:w="1308"/>
      </w:tblGrid>
      <w:tr w:rsidR="0049537F" w:rsidRPr="00B45F17" w14:paraId="7369E427" w14:textId="58BD4E0C" w:rsidTr="0049537F">
        <w:tc>
          <w:tcPr>
            <w:tcW w:w="1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CC265" w14:textId="77777777" w:rsidR="0049537F" w:rsidRPr="00B45F17" w:rsidRDefault="0049537F" w:rsidP="0049537F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Показатель качества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5A776E" w14:textId="77777777" w:rsidR="0049537F" w:rsidRPr="00B45F17" w:rsidRDefault="0049537F" w:rsidP="0049537F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Весовой коэффициент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48F86" w14:textId="2338A53F" w:rsidR="0049537F" w:rsidRPr="00B45F17" w:rsidRDefault="0049537F" w:rsidP="0049537F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Разрабатываемый продукт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2FC58" w14:textId="1025AB1A" w:rsidR="0049537F" w:rsidRPr="00B45F17" w:rsidRDefault="0049537F" w:rsidP="0049537F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Продукт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-аналог 1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8EB0" w14:textId="6E9EA515" w:rsidR="0049537F" w:rsidRPr="00B45F17" w:rsidRDefault="0049537F" w:rsidP="0049537F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Продукт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-аналог 2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0AE2" w14:textId="0576E858" w:rsidR="0049537F" w:rsidRPr="00B45F17" w:rsidRDefault="0049537F" w:rsidP="0049537F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Продукт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-аналог 3</w:t>
            </w:r>
          </w:p>
        </w:tc>
      </w:tr>
      <w:tr w:rsidR="0049537F" w:rsidRPr="00B45F17" w14:paraId="43AADB6E" w14:textId="3F7668DA" w:rsidTr="0049537F">
        <w:tc>
          <w:tcPr>
            <w:tcW w:w="1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2B3CA" w14:textId="77777777" w:rsidR="0049537F" w:rsidRPr="00B45F17" w:rsidRDefault="0049537F" w:rsidP="0049537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Дизайн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81D88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0,3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1B961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1A94F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92B32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4AA3" w14:textId="40852A72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</w:t>
            </w:r>
          </w:p>
        </w:tc>
      </w:tr>
      <w:tr w:rsidR="0049537F" w:rsidRPr="00B45F17" w14:paraId="61E6BE80" w14:textId="12B92815" w:rsidTr="0049537F">
        <w:tc>
          <w:tcPr>
            <w:tcW w:w="1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B0E2A1" w14:textId="77777777" w:rsidR="0049537F" w:rsidRPr="00B45F17" w:rsidRDefault="0049537F" w:rsidP="0049537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proofErr w:type="spellStart"/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Юзабилити</w:t>
            </w:r>
            <w:proofErr w:type="spellEnd"/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301E4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0,4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C8C01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3C5BA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2F5D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7170" w14:textId="4FBA2A0F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</w:t>
            </w:r>
          </w:p>
        </w:tc>
      </w:tr>
      <w:tr w:rsidR="0049537F" w:rsidRPr="00B45F17" w14:paraId="2A77260F" w14:textId="0A63BE4A" w:rsidTr="0049537F">
        <w:tc>
          <w:tcPr>
            <w:tcW w:w="1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72BC9" w14:textId="2B05CB16" w:rsidR="0049537F" w:rsidRPr="00B45F17" w:rsidRDefault="0049537F" w:rsidP="0049537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Функциональность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79E74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0,2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16994A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37ADB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0EA1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E63D" w14:textId="33EC68B4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7</w:t>
            </w:r>
          </w:p>
        </w:tc>
      </w:tr>
      <w:tr w:rsidR="0049537F" w:rsidRPr="00B45F17" w14:paraId="67DD8D3D" w14:textId="0B988556" w:rsidTr="0049537F">
        <w:tc>
          <w:tcPr>
            <w:tcW w:w="1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BD2AF" w14:textId="77777777" w:rsidR="0049537F" w:rsidRPr="00B45F17" w:rsidRDefault="0049537F" w:rsidP="0049537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Отсутствие багов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E571E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0,1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1080B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6849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8DA4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D92E" w14:textId="0F798069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7</w:t>
            </w:r>
          </w:p>
        </w:tc>
      </w:tr>
      <w:tr w:rsidR="0049537F" w:rsidRPr="00B45F17" w14:paraId="160A04F3" w14:textId="2D7BA89B" w:rsidTr="0049537F">
        <w:tc>
          <w:tcPr>
            <w:tcW w:w="1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053FF" w14:textId="77777777" w:rsidR="0049537F" w:rsidRPr="00B45F17" w:rsidRDefault="0049537F" w:rsidP="0049537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Всего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33AA0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CCF8F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7,2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38D11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5,7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C981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6,3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158D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</w:tc>
      </w:tr>
    </w:tbl>
    <w:p w14:paraId="196CA2C4" w14:textId="6769ADD6" w:rsidR="00036DBE" w:rsidRPr="00B45F17" w:rsidRDefault="00B45F17" w:rsidP="00B45F17">
      <w:pPr>
        <w:spacing w:before="240" w:after="240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Вывод после таблицы</w:t>
      </w:r>
    </w:p>
    <w:p w14:paraId="576DDC33" w14:textId="07114CBE" w:rsidR="00036DBE" w:rsidRPr="00B45F17" w:rsidRDefault="00036DBE" w:rsidP="00B45F17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Расчёт прогнозного количества установок программного средства </w:t>
      </w:r>
      <w:r w:rsidR="0049537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рассчитывается исходя из среднего значения установок по каждому аналогу. Количество установок 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К </w:t>
      </w:r>
      <w:r w:rsidR="0049537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аналогов 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при монетизации методом подписок, </w:t>
      </w:r>
      <w:r w:rsidR="0049537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скорректированная на оценку показателей качества, 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рассчитывается по формуле </w:t>
      </w:r>
      <w:r w:rsid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.1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tbl>
      <w:tblPr>
        <w:tblW w:w="100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794"/>
        <w:gridCol w:w="1225"/>
      </w:tblGrid>
      <w:tr w:rsidR="00036DBE" w:rsidRPr="00B45F17" w14:paraId="434A44A9" w14:textId="77777777" w:rsidTr="00C32BDC">
        <w:trPr>
          <w:jc w:val="center"/>
        </w:trPr>
        <w:tc>
          <w:tcPr>
            <w:tcW w:w="8794" w:type="dxa"/>
          </w:tcPr>
          <w:p w14:paraId="2CA564E6" w14:textId="77777777" w:rsidR="00036DBE" w:rsidRPr="00B45F17" w:rsidRDefault="00596FE5" w:rsidP="00B45F1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zh-CN"/>
                  </w:rPr>
                  <m:t xml:space="preserve"> = 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zh-CN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zh-CN"/>
                  </w:rPr>
                  <m:t xml:space="preserve"> ⋅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zh-CN"/>
                  </w:rPr>
                  <m:t>ИР)/ИК</m:t>
                </m:r>
              </m:oMath>
            </m:oMathPara>
          </w:p>
        </w:tc>
        <w:tc>
          <w:tcPr>
            <w:tcW w:w="1225" w:type="dxa"/>
            <w:vAlign w:val="center"/>
          </w:tcPr>
          <w:p w14:paraId="601C9342" w14:textId="1C95D6BA" w:rsidR="00036DBE" w:rsidRPr="00B45F17" w:rsidRDefault="00036DBE" w:rsidP="00B45F1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</w:t>
            </w:r>
            <w:r w:rsid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</w:t>
            </w: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.1</w:t>
            </w:r>
            <w:r w:rsidR="0086635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9</w:t>
            </w: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)</w:t>
            </w:r>
          </w:p>
        </w:tc>
      </w:tr>
    </w:tbl>
    <w:p w14:paraId="1338E0A3" w14:textId="77777777" w:rsidR="00036DBE" w:rsidRPr="00B45F17" w:rsidRDefault="00036DBE" w:rsidP="00B45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где К</w:t>
      </w:r>
      <w:r w:rsidRPr="0049537F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>0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ag w:val="goog_rdk_12"/>
          <w:id w:val="-683199433"/>
        </w:sdtPr>
        <w:sdtEndPr/>
        <w:sdtContent>
          <w:r w:rsidRPr="00B45F17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 xml:space="preserve"> − количество установок ПС конкурента;</w:t>
          </w:r>
        </w:sdtContent>
      </w:sdt>
    </w:p>
    <w:p w14:paraId="080E8D82" w14:textId="77777777" w:rsidR="00036DBE" w:rsidRPr="00B45F17" w:rsidRDefault="00036DBE" w:rsidP="00B45F1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T</w:t>
      </w:r>
      <w:r w:rsidRPr="0049537F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>0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количество лет существования приложения; </w:t>
      </w:r>
    </w:p>
    <w:p w14:paraId="315761DC" w14:textId="77777777" w:rsidR="00036DBE" w:rsidRPr="00B45F17" w:rsidRDefault="00036DBE" w:rsidP="00B45F1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ИР – показатель рассматриваемого программного продукта;</w:t>
      </w:r>
    </w:p>
    <w:p w14:paraId="00520027" w14:textId="77777777" w:rsidR="00036DBE" w:rsidRPr="00B45F17" w:rsidRDefault="00036DBE" w:rsidP="00B45F1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ИК – показатель программного продукта конкурента.</w:t>
      </w:r>
    </w:p>
    <w:p w14:paraId="64DC99BA" w14:textId="77777777" w:rsidR="00036DBE" w:rsidRPr="006E74F9" w:rsidRDefault="00036DBE" w:rsidP="00B45F17">
      <w:pPr>
        <w:spacing w:before="240" w:after="24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К</w:t>
      </w:r>
      <w:r w:rsidRPr="0049537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1</w:t>
      </w: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= (2 500 / 4 * 7,2) / 5,7 = 789,48 (установок в год),</w:t>
      </w:r>
    </w:p>
    <w:p w14:paraId="7E02724C" w14:textId="77777777" w:rsidR="00036DBE" w:rsidRPr="006E74F9" w:rsidRDefault="00036DBE" w:rsidP="00B45F17">
      <w:pPr>
        <w:spacing w:before="240" w:after="24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К</w:t>
      </w:r>
      <w:r w:rsidRPr="0049537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2</w:t>
      </w: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= (2 500 / 3 * 7,2) / 6,3 = 952,38 (установок в год),</w:t>
      </w:r>
    </w:p>
    <w:p w14:paraId="3EE7D442" w14:textId="77777777" w:rsidR="00036DBE" w:rsidRPr="006E74F9" w:rsidRDefault="00036DBE" w:rsidP="00B45F17">
      <w:pPr>
        <w:spacing w:before="240" w:after="24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К</w:t>
      </w:r>
      <w:r w:rsidRPr="0049537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3</w:t>
      </w: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= (2 500 / 3 * 7,2) / 4,9 = 1 224,49 (установок в год),</w:t>
      </w:r>
    </w:p>
    <w:p w14:paraId="5EC6AB30" w14:textId="77777777" w:rsidR="00036DBE" w:rsidRPr="006E74F9" w:rsidRDefault="00036DBE" w:rsidP="00B45F17">
      <w:pPr>
        <w:spacing w:before="240" w:after="24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К</w:t>
      </w:r>
      <w:r w:rsidRPr="0049537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4</w:t>
      </w: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= (2 500 / 3 * 7,2) / 4,7 = 1 276,60 (установок в год),</w:t>
      </w:r>
    </w:p>
    <w:p w14:paraId="06A227A8" w14:textId="77777777" w:rsidR="00036DBE" w:rsidRPr="006E74F9" w:rsidRDefault="00036DBE" w:rsidP="00B45F17">
      <w:pPr>
        <w:spacing w:before="240" w:after="24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lastRenderedPageBreak/>
        <w:t>К = (789,48 + 952,38 + 1 224,49 + 1 276,60) / 4 = 1 061 (установок в год).</w:t>
      </w:r>
    </w:p>
    <w:p w14:paraId="15D81BFE" w14:textId="56BFD3F1" w:rsidR="00036DBE" w:rsidRPr="00B45F17" w:rsidRDefault="0049537F" w:rsidP="006E74F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Цена подписки Ц нового</w:t>
      </w:r>
      <w:r w:rsidR="00036DBE"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продукта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рассчитывается исходя из среднего значения цены по каждому аналогу. Цена Ц установки аналога, скорректированная на оценку показателей качества, рассчитывается</w:t>
      </w:r>
      <w:r w:rsidR="00036DBE"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по формуле:</w:t>
      </w:r>
    </w:p>
    <w:tbl>
      <w:tblPr>
        <w:tblW w:w="100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49"/>
        <w:gridCol w:w="1093"/>
      </w:tblGrid>
      <w:tr w:rsidR="00036DBE" w:rsidRPr="00B45F17" w14:paraId="75D01702" w14:textId="77777777" w:rsidTr="00C32BDC">
        <w:trPr>
          <w:jc w:val="center"/>
        </w:trPr>
        <w:tc>
          <w:tcPr>
            <w:tcW w:w="1077" w:type="dxa"/>
          </w:tcPr>
          <w:p w14:paraId="1EB6AF73" w14:textId="77777777" w:rsidR="00036DBE" w:rsidRPr="00B45F17" w:rsidRDefault="00036DBE" w:rsidP="00B45F1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49" w:type="dxa"/>
          </w:tcPr>
          <w:p w14:paraId="61758FE3" w14:textId="77777777" w:rsidR="00036DBE" w:rsidRPr="00B45F17" w:rsidRDefault="00596FE5" w:rsidP="00B45F1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zh-CN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 xml:space="preserve"> ⋅ ИР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zh-C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>/ИК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zh-CN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761DF1BF" w14:textId="423D195F" w:rsidR="00036DBE" w:rsidRPr="00B45F17" w:rsidRDefault="00036DBE" w:rsidP="00B45F1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</w:t>
            </w:r>
            <w:r w:rsidR="006E74F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</w:t>
            </w: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</w:t>
            </w:r>
            <w:r w:rsidR="0086635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20</w:t>
            </w: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)</w:t>
            </w:r>
          </w:p>
        </w:tc>
      </w:tr>
    </w:tbl>
    <w:p w14:paraId="4B0F93D9" w14:textId="77777777" w:rsidR="00036DBE" w:rsidRPr="00B45F17" w:rsidRDefault="00036DBE" w:rsidP="006E74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где Ц</w:t>
      </w:r>
      <w:r w:rsidRPr="00857992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>0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ag w:val="goog_rdk_13"/>
          <w:id w:val="-1291746690"/>
        </w:sdtPr>
        <w:sdtEndPr/>
        <w:sdtContent>
          <w:r w:rsidRPr="00B45F17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 xml:space="preserve"> − цена программного продукта конкурента, </w:t>
          </w:r>
        </w:sdtContent>
      </w:sdt>
    </w:p>
    <w:p w14:paraId="2FA7C9DE" w14:textId="77777777" w:rsidR="00036DBE" w:rsidRPr="00B45F17" w:rsidRDefault="00036DBE" w:rsidP="006E74F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ИР – показатель рассматриваемого программного продукта, </w:t>
      </w:r>
    </w:p>
    <w:p w14:paraId="52F821EA" w14:textId="77777777" w:rsidR="00036DBE" w:rsidRPr="00B45F17" w:rsidRDefault="00036DBE" w:rsidP="006E74F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ИК – показатель программного продукта конкурента.</w:t>
      </w:r>
    </w:p>
    <w:p w14:paraId="1439E6CD" w14:textId="6A2D86C7" w:rsidR="00036DBE" w:rsidRPr="006E74F9" w:rsidRDefault="00036DBE" w:rsidP="006E74F9">
      <w:pPr>
        <w:spacing w:before="240" w:after="240" w:line="254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Ц1 = (0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⋅</m:t>
        </m:r>
      </m:oMath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7,2) / 5,7 = 0 рублей</w:t>
      </w:r>
    </w:p>
    <w:p w14:paraId="0C580351" w14:textId="477825F7" w:rsidR="00036DBE" w:rsidRPr="006E74F9" w:rsidRDefault="00036DBE" w:rsidP="006E74F9">
      <w:pPr>
        <w:spacing w:after="240" w:line="254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Ц2 = (247,5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⋅</m:t>
        </m:r>
      </m:oMath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7,2) / 6,3 = 282,9 рублей</w:t>
      </w:r>
    </w:p>
    <w:p w14:paraId="278400C9" w14:textId="4F328305" w:rsidR="00036DBE" w:rsidRPr="006E74F9" w:rsidRDefault="00036DBE" w:rsidP="006E74F9">
      <w:pPr>
        <w:spacing w:after="240" w:line="254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Ц3 = (72,5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⋅</m:t>
        </m:r>
      </m:oMath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7,2) / 4,9 = 106,5 рублей</w:t>
      </w:r>
    </w:p>
    <w:p w14:paraId="0E1EE801" w14:textId="2BAD9D60" w:rsidR="00036DBE" w:rsidRPr="006E74F9" w:rsidRDefault="00036DBE" w:rsidP="006E74F9">
      <w:pPr>
        <w:spacing w:after="240" w:line="254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Ц4 = (175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⋅</m:t>
        </m:r>
      </m:oMath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7,2) / 4,7 = 268,1 рублей</w:t>
      </w:r>
    </w:p>
    <w:p w14:paraId="52B71EB1" w14:textId="77777777" w:rsidR="00036DBE" w:rsidRPr="006E74F9" w:rsidRDefault="00036DBE" w:rsidP="006E74F9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Ц = (0 + 282,9 +106,5 + 268,1) / 4 = 164,4 рублей</w:t>
      </w:r>
    </w:p>
    <w:p w14:paraId="56214C35" w14:textId="0A48440A" w:rsidR="00036DBE" w:rsidRPr="0049537F" w:rsidRDefault="00036DBE" w:rsidP="006E74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49537F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По данным расчета рыночной цены рассмотренных конкурентов такого решения, если среднее количество установок 1 061 за год, то денежные поступления от продажи подписки год </w:t>
      </w:r>
      <w:r w:rsidR="006E74F9" w:rsidRPr="0049537F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составят </w:t>
      </w:r>
      <w:r w:rsidRPr="0049537F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174 428,4 рублей.</w:t>
      </w:r>
    </w:p>
    <w:p w14:paraId="56757A46" w14:textId="14C7A6C0" w:rsidR="00036DBE" w:rsidRPr="00B45F17" w:rsidRDefault="00036DBE" w:rsidP="006E74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Количество покупателей продукта необходимых для окупаемости </w:t>
      </w:r>
      <w:proofErr w:type="spellStart"/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П</w:t>
      </w:r>
      <w:r w:rsidRPr="006E74F9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>п</w:t>
      </w:r>
      <w:proofErr w:type="spellEnd"/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вычисляется по формуле </w:t>
      </w:r>
      <w:r w:rsidR="006E74F9"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zh-CN"/>
        </w:rPr>
        <w:t>21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tbl>
      <w:tblPr>
        <w:tblW w:w="100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49"/>
        <w:gridCol w:w="1093"/>
      </w:tblGrid>
      <w:tr w:rsidR="00036DBE" w:rsidRPr="00B45F17" w14:paraId="42825FA0" w14:textId="77777777" w:rsidTr="00C32BDC">
        <w:trPr>
          <w:jc w:val="center"/>
        </w:trPr>
        <w:tc>
          <w:tcPr>
            <w:tcW w:w="1077" w:type="dxa"/>
          </w:tcPr>
          <w:p w14:paraId="73E0B448" w14:textId="77777777" w:rsidR="00036DBE" w:rsidRPr="00B45F17" w:rsidRDefault="00036DBE" w:rsidP="00B45F1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49" w:type="dxa"/>
          </w:tcPr>
          <w:p w14:paraId="0E711ABB" w14:textId="77777777" w:rsidR="00036DBE" w:rsidRPr="00B45F17" w:rsidRDefault="00596FE5" w:rsidP="00B45F1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zh-CN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zh-CN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 xml:space="preserve"> / Ц 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241B330E" w14:textId="52D94316" w:rsidR="00036DBE" w:rsidRPr="00B45F17" w:rsidRDefault="00036DBE" w:rsidP="00B45F1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</w:t>
            </w:r>
            <w:r w:rsidR="006E74F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</w:t>
            </w: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</w:t>
            </w:r>
            <w:r w:rsidR="0086635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21</w:t>
            </w: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)</w:t>
            </w:r>
          </w:p>
        </w:tc>
      </w:tr>
    </w:tbl>
    <w:p w14:paraId="26AFCE0F" w14:textId="252532E0" w:rsidR="00036DBE" w:rsidRDefault="00596FE5" w:rsidP="006E74F9">
      <w:pPr>
        <w:spacing w:before="240" w:after="24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eastAsia="zh-CN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eastAsia="zh-CN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 xml:space="preserve"> </m:t>
        </m:r>
      </m:oMath>
      <w:r w:rsidR="00036DBE"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= 5 275,82 / 164,4 = 33 покупателя.</w:t>
      </w:r>
    </w:p>
    <w:p w14:paraId="1B58A9E8" w14:textId="3D5A48F6" w:rsidR="002B100A" w:rsidRPr="002B100A" w:rsidRDefault="002B100A" w:rsidP="002B100A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Далее нужно сделать прогноз, за какой период можно привлечь нужное количество покупателей. Расходы на реализацию должны быть сопоставимы с количеством этих покупателей и временем их привлечения.</w:t>
      </w:r>
    </w:p>
    <w:p w14:paraId="02A2D57B" w14:textId="77777777" w:rsidR="006E74F9" w:rsidRDefault="006E74F9" w:rsidP="006E74F9">
      <w:pPr>
        <w:suppressAutoHyphens/>
        <w:spacing w:after="0" w:line="240" w:lineRule="auto"/>
        <w:ind w:firstLine="709"/>
        <w:jc w:val="both"/>
        <w:rPr>
          <w:lang w:eastAsia="zh-CN"/>
        </w:rPr>
      </w:pPr>
    </w:p>
    <w:p w14:paraId="3BE484CF" w14:textId="31F9C856" w:rsidR="006E74F9" w:rsidRPr="00902E74" w:rsidRDefault="006E74F9" w:rsidP="006E74F9">
      <w:pPr>
        <w:pStyle w:val="a0"/>
        <w:numPr>
          <w:ilvl w:val="0"/>
          <w:numId w:val="39"/>
        </w:numPr>
        <w:suppressAutoHyphens/>
        <w:rPr>
          <w:b/>
          <w:bCs/>
          <w:lang w:eastAsia="zh-CN"/>
        </w:rPr>
      </w:pPr>
      <w:r w:rsidRPr="00902E74">
        <w:rPr>
          <w:b/>
          <w:bCs/>
          <w:lang w:eastAsia="zh-CN"/>
        </w:rPr>
        <w:t xml:space="preserve">Если монетизация осуществляется за счет </w:t>
      </w:r>
      <w:r>
        <w:rPr>
          <w:b/>
          <w:bCs/>
          <w:lang w:eastAsia="zh-CN"/>
        </w:rPr>
        <w:t>рекламы.</w:t>
      </w:r>
    </w:p>
    <w:p w14:paraId="48C7CAB9" w14:textId="568758B8" w:rsidR="006E74F9" w:rsidRDefault="006E74F9" w:rsidP="006E74F9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Необходимо о</w:t>
      </w:r>
      <w:r w:rsidRPr="00902E74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ить с</w:t>
      </w:r>
      <w:r w:rsidRPr="00902E74">
        <w:rPr>
          <w:rFonts w:ascii="Times New Roman" w:eastAsia="Times New Roman" w:hAnsi="Times New Roman" w:cs="Times New Roman"/>
          <w:sz w:val="28"/>
          <w:szCs w:val="28"/>
          <w:lang w:eastAsia="zh-CN"/>
        </w:rPr>
        <w:t>умм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у</w:t>
      </w:r>
      <w:r w:rsidRPr="00902E7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денежных поступлени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й и рассчитать срок окупаемости затрат на разработку.</w:t>
      </w:r>
    </w:p>
    <w:p w14:paraId="21635DA4" w14:textId="25487762" w:rsidR="00566506" w:rsidRDefault="00566506" w:rsidP="006E74F9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Для этого можно рассчитать количество пользователей и переходов по рекламным ссылкам.</w:t>
      </w:r>
    </w:p>
    <w:p w14:paraId="28EEC5CB" w14:textId="511FFAFA" w:rsidR="006E74F9" w:rsidRDefault="00566506" w:rsidP="006E74F9">
      <w:pPr>
        <w:suppressAutoHyphens/>
        <w:spacing w:after="0" w:line="240" w:lineRule="auto"/>
        <w:ind w:firstLine="709"/>
        <w:jc w:val="both"/>
        <w:rPr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Если реклама в приложении, то рассчитаем количество установок</w:t>
      </w:r>
      <w:r w:rsidR="006E74F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как в предыдущем пункте. Выбираем аналоги, показатели качества, присваиваем им весовые коэффициенты, рассчитываем средневзвешенные оценки. </w:t>
      </w:r>
    </w:p>
    <w:p w14:paraId="5F87AF53" w14:textId="77777777" w:rsidR="00566506" w:rsidRDefault="00566506" w:rsidP="006E74F9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FE4BBD3" w14:textId="47764504" w:rsidR="006E74F9" w:rsidRDefault="006E74F9" w:rsidP="006E74F9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lastRenderedPageBreak/>
        <w:t xml:space="preserve">По данным исследований </w:t>
      </w:r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CTR</w:t>
      </w:r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за тысячу показов составляет в среднем 1%. Ожидается, что в среднем каждый пользователь будет добавлять около 30 ссылок. Реклама будет отображаться как </w:t>
      </w:r>
      <w:proofErr w:type="spellStart"/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нативная</w:t>
      </w:r>
      <w:proofErr w:type="spellEnd"/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реклама, каждый переход будет оцениваться в 0,1 белорусских рублей. Если среднее количество установок 196 321,1 за год, то </w:t>
      </w:r>
      <w:r w:rsidRPr="00566506">
        <w:rPr>
          <w:rFonts w:ascii="Times New Roman" w:eastAsia="Calibri" w:hAnsi="Times New Roman" w:cs="Times New Roman"/>
          <w:bCs/>
          <w:i/>
          <w:iCs/>
          <w:spacing w:val="-2"/>
          <w:sz w:val="28"/>
          <w:szCs w:val="28"/>
          <w:lang w:eastAsia="zh-CN"/>
        </w:rPr>
        <w:t xml:space="preserve">денежные поступления </w:t>
      </w:r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от рекламы в приложении </w:t>
      </w:r>
      <w:proofErr w:type="spellStart"/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П</w:t>
      </w:r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ост.в</w:t>
      </w:r>
      <w:proofErr w:type="spellEnd"/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 год </w:t>
      </w:r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= 5 889,6 рублей за год.</w:t>
      </w:r>
    </w:p>
    <w:p w14:paraId="1F428199" w14:textId="77777777" w:rsidR="00566506" w:rsidRPr="00566506" w:rsidRDefault="00566506" w:rsidP="006E74F9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55065775" w14:textId="68840D3E" w:rsidR="006E74F9" w:rsidRPr="00D55253" w:rsidRDefault="006E74F9" w:rsidP="006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Срок окупаемости приложения </w:t>
      </w: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ок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вычисляется по формуле </w:t>
      </w:r>
      <w:r w:rsidR="00566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7603"/>
        <w:gridCol w:w="1386"/>
      </w:tblGrid>
      <w:tr w:rsidR="006E74F9" w:rsidRPr="00D55253" w14:paraId="12815579" w14:textId="77777777" w:rsidTr="00C32BDC">
        <w:trPr>
          <w:jc w:val="center"/>
        </w:trPr>
        <w:tc>
          <w:tcPr>
            <w:tcW w:w="1077" w:type="dxa"/>
          </w:tcPr>
          <w:p w14:paraId="6F55FA1E" w14:textId="77777777" w:rsidR="006E74F9" w:rsidRPr="00D55253" w:rsidRDefault="006E74F9" w:rsidP="00C32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50695033" w14:textId="77777777" w:rsidR="006E74F9" w:rsidRPr="00D55253" w:rsidRDefault="00596FE5" w:rsidP="00C32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ок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/ </m:t>
                </m:r>
                <w:proofErr w:type="spellStart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П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bscript"/>
                    <w:lang w:eastAsia="ru-RU"/>
                  </w:rPr>
                  <m:t>ост.в</m:t>
                </m:r>
                <w:proofErr w:type="spellEnd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bscript"/>
                    <w:lang w:eastAsia="ru-RU"/>
                  </w:rPr>
                  <m:t xml:space="preserve"> год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7336A5BE" w14:textId="3D29A0B9" w:rsidR="006E74F9" w:rsidRPr="00D55253" w:rsidRDefault="006E74F9" w:rsidP="00C32B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5665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8663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14:paraId="06B8C8B8" w14:textId="77777777" w:rsidR="006E74F9" w:rsidRPr="00D55253" w:rsidRDefault="006E74F9" w:rsidP="006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п</m:t>
            </m:r>
          </m:sub>
        </m:sSub>
      </m:oMath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полная себестоимость, руб.;</w:t>
      </w:r>
    </w:p>
    <w:p w14:paraId="79F8F270" w14:textId="77777777" w:rsidR="006E74F9" w:rsidRPr="00D55253" w:rsidRDefault="006E74F9" w:rsidP="006E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5525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ост.в</w:t>
      </w:r>
      <w:proofErr w:type="spellEnd"/>
      <w:r w:rsidRPr="00D5525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год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денежные поступления от показа рекламы в приложении за год, руб.</w:t>
      </w:r>
    </w:p>
    <w:p w14:paraId="4A1D8D87" w14:textId="5A430AB0" w:rsidR="000C3786" w:rsidRDefault="006E74F9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ок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14 347,67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 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5 889,6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2,43 года.</w:t>
      </w:r>
    </w:p>
    <w:p w14:paraId="052D0621" w14:textId="798CA741" w:rsidR="002B100A" w:rsidRDefault="002B100A" w:rsidP="002B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Расходы на реализацию должны быть сопоставимы с количеством пользователей и временем их привлечения.</w:t>
      </w:r>
    </w:p>
    <w:p w14:paraId="23F96752" w14:textId="03B5E731" w:rsidR="00857992" w:rsidRDefault="00857992" w:rsidP="002B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 целом, общий вывод по разделу, включая экономический и социальный эффект.</w:t>
      </w:r>
    </w:p>
    <w:p w14:paraId="627BC007" w14:textId="4082B585" w:rsidR="00857992" w:rsidRDefault="00857992" w:rsidP="002B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17A7526" w14:textId="77777777" w:rsidR="00857992" w:rsidRPr="00D55253" w:rsidRDefault="00857992" w:rsidP="002B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9CC37E" w14:textId="77777777" w:rsidR="00566506" w:rsidRDefault="00566506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83" w:name="_Toc516004065"/>
      <w:bookmarkStart w:id="84" w:name="_Toc9426451"/>
      <w:bookmarkStart w:id="85" w:name="_Toc41333835"/>
      <w:bookmarkStart w:id="86" w:name="_Toc72006884"/>
      <w:bookmarkStart w:id="87" w:name="_Toc74304561"/>
      <w:bookmarkStart w:id="88" w:name="_Toc104538194"/>
      <w:bookmarkStart w:id="89" w:name="_Toc483386995"/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2107256" w14:textId="69C79B46" w:rsidR="00D55253" w:rsidRPr="00D55253" w:rsidRDefault="00902E74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6.4 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Вывод по разделу</w:t>
      </w:r>
      <w:bookmarkEnd w:id="83"/>
      <w:bookmarkEnd w:id="84"/>
      <w:bookmarkEnd w:id="85"/>
      <w:bookmarkEnd w:id="86"/>
      <w:bookmarkEnd w:id="87"/>
      <w:bookmarkEnd w:id="88"/>
    </w:p>
    <w:bookmarkEnd w:id="89"/>
    <w:p w14:paraId="5BFF3FE2" w14:textId="241F6EA6" w:rsid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</w:t>
      </w:r>
      <w:r w:rsidR="00902E7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6650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результаты расчётов для основных показателей данной главы в краткой форме.</w:t>
      </w:r>
    </w:p>
    <w:p w14:paraId="64E48FD9" w14:textId="68A06C18" w:rsidR="008860A1" w:rsidRPr="00D55253" w:rsidRDefault="008860A1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Указываем в таблице то, что считали по своему проекту. Внимательно переносим цифры. </w:t>
      </w:r>
    </w:p>
    <w:p w14:paraId="6A42977E" w14:textId="29AA52C4" w:rsidR="00D55253" w:rsidRPr="00D55253" w:rsidRDefault="00D55253" w:rsidP="006A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902E7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6650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Результаты расчетов</w:t>
      </w:r>
    </w:p>
    <w:tbl>
      <w:tblPr>
        <w:tblStyle w:val="210"/>
        <w:tblW w:w="10065" w:type="dxa"/>
        <w:tblInd w:w="-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D55253" w:rsidRPr="00D55253" w14:paraId="5B7320FB" w14:textId="77777777" w:rsidTr="00B55090">
        <w:trPr>
          <w:trHeight w:val="335"/>
        </w:trPr>
        <w:tc>
          <w:tcPr>
            <w:tcW w:w="6663" w:type="dxa"/>
            <w:hideMark/>
          </w:tcPr>
          <w:p w14:paraId="17BAA72D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3402" w:type="dxa"/>
            <w:hideMark/>
          </w:tcPr>
          <w:p w14:paraId="6EAC1A20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Значение</w:t>
            </w:r>
          </w:p>
        </w:tc>
      </w:tr>
      <w:tr w:rsidR="00D55253" w:rsidRPr="00D55253" w14:paraId="48AA3C71" w14:textId="77777777" w:rsidTr="00B55090">
        <w:trPr>
          <w:trHeight w:val="335"/>
        </w:trPr>
        <w:tc>
          <w:tcPr>
            <w:tcW w:w="6663" w:type="dxa"/>
            <w:hideMark/>
          </w:tcPr>
          <w:p w14:paraId="3A848FDC" w14:textId="44D4082A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Время разработки, </w:t>
            </w:r>
            <w:r w:rsidR="00DF0145">
              <w:rPr>
                <w:rFonts w:eastAsia="Times New Roman"/>
                <w:szCs w:val="24"/>
                <w:lang w:eastAsia="ru-RU"/>
              </w:rPr>
              <w:t>ч</w:t>
            </w:r>
            <w:r w:rsidRPr="00D55253">
              <w:rPr>
                <w:rFonts w:eastAsia="Times New Roman"/>
                <w:szCs w:val="24"/>
                <w:lang w:eastAsia="ru-RU"/>
              </w:rPr>
              <w:t>.</w:t>
            </w:r>
          </w:p>
        </w:tc>
        <w:tc>
          <w:tcPr>
            <w:tcW w:w="3402" w:type="dxa"/>
            <w:vAlign w:val="center"/>
            <w:hideMark/>
          </w:tcPr>
          <w:p w14:paraId="0A8FC5F7" w14:textId="0635EE11" w:rsidR="00D55253" w:rsidRPr="00D55253" w:rsidRDefault="00D55253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55253" w:rsidRPr="00D55253" w14:paraId="62EE4D3F" w14:textId="77777777" w:rsidTr="00566506">
        <w:trPr>
          <w:trHeight w:val="335"/>
        </w:trPr>
        <w:tc>
          <w:tcPr>
            <w:tcW w:w="6663" w:type="dxa"/>
            <w:hideMark/>
          </w:tcPr>
          <w:p w14:paraId="7EE28008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Основная заработная плата, руб.</w:t>
            </w:r>
          </w:p>
        </w:tc>
        <w:tc>
          <w:tcPr>
            <w:tcW w:w="3402" w:type="dxa"/>
            <w:vAlign w:val="center"/>
          </w:tcPr>
          <w:p w14:paraId="5256B1C2" w14:textId="5E2CD4D7" w:rsidR="00D55253" w:rsidRPr="00D55253" w:rsidRDefault="00D55253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55253" w:rsidRPr="00D55253" w14:paraId="58A9F831" w14:textId="77777777" w:rsidTr="00566506">
        <w:trPr>
          <w:trHeight w:val="335"/>
        </w:trPr>
        <w:tc>
          <w:tcPr>
            <w:tcW w:w="6663" w:type="dxa"/>
            <w:hideMark/>
          </w:tcPr>
          <w:p w14:paraId="6B1647B2" w14:textId="6F49F2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Дополнительная заработная плата, руб</w:t>
            </w:r>
            <w:r w:rsidR="00566506">
              <w:rPr>
                <w:rFonts w:eastAsia="Times New Roman"/>
                <w:szCs w:val="24"/>
                <w:lang w:eastAsia="ru-RU"/>
              </w:rPr>
              <w:t>.</w:t>
            </w:r>
          </w:p>
        </w:tc>
        <w:tc>
          <w:tcPr>
            <w:tcW w:w="3402" w:type="dxa"/>
            <w:vAlign w:val="center"/>
          </w:tcPr>
          <w:p w14:paraId="50C96163" w14:textId="78EE1C16" w:rsidR="00D55253" w:rsidRPr="00D55253" w:rsidRDefault="00D55253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55253" w:rsidRPr="00D55253" w14:paraId="1D996A72" w14:textId="77777777" w:rsidTr="00B55090">
        <w:trPr>
          <w:trHeight w:val="335"/>
        </w:trPr>
        <w:tc>
          <w:tcPr>
            <w:tcW w:w="6663" w:type="dxa"/>
            <w:hideMark/>
          </w:tcPr>
          <w:p w14:paraId="0BA358DB" w14:textId="01CCCD6F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Отчисления в Фонд социальной защиты населения</w:t>
            </w:r>
            <w:r w:rsidR="008860A1">
              <w:rPr>
                <w:rFonts w:eastAsia="Times New Roman"/>
                <w:szCs w:val="24"/>
                <w:lang w:eastAsia="ru-RU"/>
              </w:rPr>
              <w:t xml:space="preserve"> и </w:t>
            </w:r>
            <w:r w:rsidR="008860A1" w:rsidRPr="0014110C">
              <w:rPr>
                <w:rFonts w:eastAsia="Times New Roman"/>
                <w:color w:val="000000"/>
                <w:lang w:eastAsia="ru-RU"/>
              </w:rPr>
              <w:t>БРУСП «</w:t>
            </w:r>
            <w:proofErr w:type="spellStart"/>
            <w:r w:rsidR="008860A1" w:rsidRPr="0014110C">
              <w:rPr>
                <w:rFonts w:eastAsia="Times New Roman"/>
                <w:color w:val="000000"/>
                <w:lang w:eastAsia="ru-RU"/>
              </w:rPr>
              <w:t>Белгосстрах</w:t>
            </w:r>
            <w:proofErr w:type="spellEnd"/>
            <w:r w:rsidR="008860A1" w:rsidRPr="0014110C">
              <w:rPr>
                <w:rFonts w:eastAsia="Times New Roman"/>
                <w:color w:val="000000"/>
                <w:lang w:eastAsia="ru-RU"/>
              </w:rPr>
              <w:t>»</w:t>
            </w:r>
            <w:r w:rsidR="008860A1">
              <w:rPr>
                <w:rFonts w:eastAsia="Times New Roman"/>
                <w:color w:val="000000"/>
                <w:lang w:eastAsia="ru-RU"/>
              </w:rPr>
              <w:t>, %</w:t>
            </w:r>
            <w:r w:rsidR="00566506">
              <w:rPr>
                <w:rFonts w:eastAsia="Times New Roman"/>
                <w:szCs w:val="24"/>
                <w:lang w:eastAsia="ru-RU"/>
              </w:rPr>
              <w:t>, руб.</w:t>
            </w:r>
          </w:p>
        </w:tc>
        <w:tc>
          <w:tcPr>
            <w:tcW w:w="3402" w:type="dxa"/>
            <w:vAlign w:val="center"/>
            <w:hideMark/>
          </w:tcPr>
          <w:p w14:paraId="14947000" w14:textId="26395333" w:rsidR="00D55253" w:rsidRPr="00D55253" w:rsidRDefault="00D55253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566506" w:rsidRPr="00D55253" w14:paraId="37272C1D" w14:textId="77777777" w:rsidTr="00B55090">
        <w:trPr>
          <w:trHeight w:val="335"/>
        </w:trPr>
        <w:tc>
          <w:tcPr>
            <w:tcW w:w="6663" w:type="dxa"/>
          </w:tcPr>
          <w:p w14:paraId="30E069F4" w14:textId="4DA15F1E" w:rsidR="00566506" w:rsidRPr="00D55253" w:rsidRDefault="008860A1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Прочие прямые затраты, </w:t>
            </w:r>
            <w:proofErr w:type="spellStart"/>
            <w:r>
              <w:rPr>
                <w:rFonts w:eastAsia="Times New Roman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3402" w:type="dxa"/>
            <w:vAlign w:val="center"/>
          </w:tcPr>
          <w:p w14:paraId="2C4D93AD" w14:textId="77777777" w:rsidR="00566506" w:rsidRPr="00D55253" w:rsidRDefault="00566506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55253" w:rsidRPr="00D55253" w14:paraId="3BD3176A" w14:textId="77777777" w:rsidTr="008860A1">
        <w:trPr>
          <w:trHeight w:val="335"/>
        </w:trPr>
        <w:tc>
          <w:tcPr>
            <w:tcW w:w="6663" w:type="dxa"/>
            <w:hideMark/>
          </w:tcPr>
          <w:p w14:paraId="0642D8B2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Накладные расходы, </w:t>
            </w:r>
            <w:proofErr w:type="spellStart"/>
            <w:r w:rsidRPr="00D55253">
              <w:rPr>
                <w:rFonts w:eastAsia="Times New Roman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3402" w:type="dxa"/>
            <w:vAlign w:val="center"/>
          </w:tcPr>
          <w:p w14:paraId="4D7FD31E" w14:textId="3915950E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55253" w:rsidRPr="00D55253" w14:paraId="2A03EE9D" w14:textId="77777777" w:rsidTr="00B55090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1969" w14:textId="77777777" w:rsidR="00D55253" w:rsidRPr="00D55253" w:rsidRDefault="00D55253" w:rsidP="00566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Себестоимость разработки программного средства, руб.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C283" w14:textId="0C040C10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D55253" w:rsidRPr="00D55253" w14:paraId="05887473" w14:textId="77777777" w:rsidTr="00B55090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BA66" w14:textId="012D3200" w:rsidR="00D55253" w:rsidRPr="00D55253" w:rsidRDefault="00D55253" w:rsidP="00566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Расходы на </w:t>
            </w:r>
            <w:r w:rsidR="00072012">
              <w:rPr>
                <w:rFonts w:eastAsia="Times New Roman"/>
                <w:szCs w:val="24"/>
                <w:lang w:eastAsia="ru-RU"/>
              </w:rPr>
              <w:t>р</w:t>
            </w:r>
            <w:r w:rsidR="008860A1">
              <w:rPr>
                <w:rFonts w:eastAsia="Times New Roman"/>
                <w:szCs w:val="24"/>
                <w:lang w:eastAsia="ru-RU"/>
              </w:rPr>
              <w:t>еализацию</w:t>
            </w:r>
            <w:r w:rsidRPr="00D55253">
              <w:rPr>
                <w:rFonts w:eastAsia="Times New Roman"/>
                <w:szCs w:val="24"/>
                <w:lang w:eastAsia="ru-RU"/>
              </w:rPr>
              <w:t>, руб.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CD231" w14:textId="124F6A5A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55253" w:rsidRPr="00D55253" w14:paraId="6DFDB256" w14:textId="77777777" w:rsidTr="00B55090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20AA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Полная себестоимость, руб.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FF24" w14:textId="0BAFBC71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566506" w:rsidRPr="00D55253" w14:paraId="3E15FE15" w14:textId="77777777" w:rsidTr="00B55090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9DAC" w14:textId="075662EC" w:rsidR="00566506" w:rsidRPr="00D55253" w:rsidRDefault="008860A1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Чистая прибыль, </w:t>
            </w:r>
            <w:proofErr w:type="spellStart"/>
            <w:r>
              <w:rPr>
                <w:rFonts w:eastAsia="Times New Roman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9E27" w14:textId="77777777" w:rsidR="00566506" w:rsidRPr="00D55253" w:rsidRDefault="00566506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D55253" w:rsidRPr="00D55253" w14:paraId="5F0B2C4D" w14:textId="77777777" w:rsidTr="008860A1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782A" w14:textId="34F86A5F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Годовые денежные поступления от рекламы</w:t>
            </w:r>
            <w:r w:rsidR="008860A1">
              <w:rPr>
                <w:rFonts w:eastAsia="Times New Roman"/>
                <w:szCs w:val="24"/>
                <w:lang w:eastAsia="ru-RU"/>
              </w:rPr>
              <w:t>/установок</w:t>
            </w:r>
            <w:r w:rsidRPr="00D55253">
              <w:rPr>
                <w:rFonts w:eastAsia="Times New Roman"/>
                <w:szCs w:val="24"/>
                <w:lang w:eastAsia="ru-RU"/>
              </w:rPr>
              <w:t>, руб.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1C4E4" w14:textId="6FDCE1F0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55253" w:rsidRPr="00D55253" w14:paraId="0E6C3D7D" w14:textId="77777777" w:rsidTr="008860A1">
        <w:tblPrEx>
          <w:tblBorders>
            <w:bottom w:val="single" w:sz="4" w:space="0" w:color="auto"/>
          </w:tblBorders>
        </w:tblPrEx>
        <w:trPr>
          <w:trHeight w:val="77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7F22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Срок окупаемости, лет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D0A2D" w14:textId="07D49872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8860A1" w:rsidRPr="00D55253" w14:paraId="656D1083" w14:textId="77777777" w:rsidTr="008860A1">
        <w:tblPrEx>
          <w:tblBorders>
            <w:bottom w:val="single" w:sz="4" w:space="0" w:color="auto"/>
          </w:tblBorders>
        </w:tblPrEx>
        <w:trPr>
          <w:trHeight w:val="77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D9B5" w14:textId="63CBD288" w:rsidR="008860A1" w:rsidRPr="00D55253" w:rsidRDefault="008860A1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Количество пользователей, необходимых для окупаемости продукта, чел.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EBB1D" w14:textId="77777777" w:rsidR="008860A1" w:rsidRPr="00D55253" w:rsidRDefault="008860A1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</w:tbl>
    <w:p w14:paraId="5543921A" w14:textId="49690942" w:rsidR="00566506" w:rsidRDefault="00566506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после таблицы об основных показателях: срок, полная себестоимость, чистая прибыль или денежные поступления в год и срок окупаемости/количество пользователей для окупаемости.</w:t>
      </w:r>
    </w:p>
    <w:p w14:paraId="5DADDFC0" w14:textId="372C96ED" w:rsid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Необходимость разработки программного средства, обусловлена </w:t>
      </w:r>
      <w:r w:rsidR="00566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</w:t>
      </w:r>
    </w:p>
    <w:p w14:paraId="33A1BAC9" w14:textId="0F31FD38" w:rsidR="008860A1" w:rsidRDefault="00902E74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Соц</w:t>
      </w:r>
      <w:r w:rsidR="009E26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иальный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эффект, если не рассчитывали экономический</w:t>
      </w:r>
      <w:r w:rsidR="009E26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855B81" w14:textId="2E0D5C03" w:rsidR="008860A1" w:rsidRDefault="008860A1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FB45C" w14:textId="50D1B987" w:rsidR="00BE4654" w:rsidRDefault="00BE4654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</w:p>
    <w:p w14:paraId="18C762D6" w14:textId="77777777" w:rsidR="00BE4654" w:rsidRDefault="00BE4654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3EFCA" w14:textId="77777777" w:rsidR="008860A1" w:rsidRDefault="001537EC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Акценты</w:t>
      </w:r>
      <w:r w:rsidR="006A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="00886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докладе</w:t>
      </w:r>
      <w:r w:rsidRPr="001537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B60B539" w14:textId="09F88A21" w:rsidR="008860A1" w:rsidRDefault="006A233B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886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способ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монетизаци</w:t>
      </w:r>
      <w:r w:rsidR="00886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</w:p>
    <w:p w14:paraId="1ED7D9C0" w14:textId="5CDAC90D" w:rsidR="008860A1" w:rsidRDefault="008860A1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затраты</w:t>
      </w:r>
    </w:p>
    <w:p w14:paraId="2585A685" w14:textId="77777777" w:rsidR="008860A1" w:rsidRDefault="008860A1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6A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 экономический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(прибыль/окупаемость)</w:t>
      </w:r>
    </w:p>
    <w:p w14:paraId="385D3A10" w14:textId="260DA484" w:rsidR="00BE4654" w:rsidRDefault="008860A1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эффект социальный, если не рассчитывали экономический</w:t>
      </w:r>
    </w:p>
    <w:p w14:paraId="746D17F8" w14:textId="77777777" w:rsidR="00BE4654" w:rsidRDefault="00BE465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62AA571" w14:textId="6EBE5B13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P</w:t>
      </w:r>
      <w:r w:rsidRPr="00637DF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637DF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 желании можно рассчитать:</w:t>
      </w:r>
    </w:p>
    <w:p w14:paraId="0F6D634C" w14:textId="550A45F5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случае, если ПС разрабатывается для собственного использования, необходимо указать, по какому направлению будет получен экономический эффект: например, за счёт увеличения прибыли при росте количества обработанных заказов или заключённых сделок; либо за счёт снижения затрат на оплату труда при снижении необходимой численности работников, если применение ПС позволяет снизить трудоёмкость работ; либо за счёт снижения материальных затрат при лучшем контроле за потреблением сырья и материалов в производстве; либо за счёт иного направления, которое следует указать.</w:t>
      </w:r>
    </w:p>
    <w:p w14:paraId="728704A4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Порядок расчёта годового экономического эффекта по некоторым направлениям представлен ниже.</w:t>
      </w:r>
    </w:p>
    <w:p w14:paraId="40CA03F6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pacing w:val="2"/>
          <w:sz w:val="28"/>
          <w:szCs w:val="28"/>
        </w:rPr>
        <w:t>Расчет</w:t>
      </w:r>
      <w:r>
        <w:rPr>
          <w:rFonts w:ascii="Times New Roman" w:hAnsi="Times New Roman"/>
          <w:bCs/>
          <w:spacing w:val="2"/>
          <w:sz w:val="28"/>
          <w:szCs w:val="28"/>
        </w:rPr>
        <w:t xml:space="preserve"> экономии заработной платы при внедрении ПО.</w:t>
      </w:r>
    </w:p>
    <w:p w14:paraId="2106BBED" w14:textId="77777777" w:rsidR="00BE4654" w:rsidRDefault="00BE4654" w:rsidP="00BE46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Годовая экономия затрат по заработной плате ΔЗП определяются по формуле:</w:t>
      </w:r>
    </w:p>
    <w:p w14:paraId="1A64387C" w14:textId="77777777" w:rsidR="00BE4654" w:rsidRDefault="00BE4654" w:rsidP="00BE46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1D7A82B" w14:textId="77777777" w:rsidR="00BE4654" w:rsidRDefault="00BE4654" w:rsidP="00BE465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30"/>
          <w:sz w:val="28"/>
          <w:szCs w:val="28"/>
        </w:rPr>
        <w:object w:dxaOrig="5172" w:dyaOrig="720" w14:anchorId="26604392">
          <v:shape id="_x0000_i1028" type="#_x0000_t75" style="width:258.6pt;height:36pt" o:ole="">
            <v:imagedata r:id="rId11" o:title=""/>
          </v:shape>
          <o:OLEObject Type="Embed" ProgID="Equation.3" ShapeID="_x0000_i1028" DrawAspect="Content" ObjectID="_1777740509" r:id="rId12"/>
        </w:object>
      </w:r>
      <w:r>
        <w:rPr>
          <w:rFonts w:ascii="Times New Roman" w:hAnsi="Times New Roman"/>
          <w:sz w:val="28"/>
          <w:szCs w:val="28"/>
        </w:rPr>
        <w:t xml:space="preserve">, руб.,                       </w:t>
      </w:r>
      <w:proofErr w:type="gramStart"/>
      <w:r>
        <w:rPr>
          <w:rFonts w:ascii="Times New Roman" w:hAnsi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/>
          <w:sz w:val="28"/>
          <w:szCs w:val="28"/>
        </w:rPr>
        <w:t>1)</w:t>
      </w:r>
    </w:p>
    <w:p w14:paraId="195B392A" w14:textId="77777777" w:rsidR="00BE4654" w:rsidRDefault="00BE4654" w:rsidP="00BE46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BACB4EE" w14:textId="77777777" w:rsidR="00BE4654" w:rsidRDefault="00BE4654" w:rsidP="00BE46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/>
          <w:sz w:val="28"/>
          <w:szCs w:val="28"/>
        </w:rPr>
        <w:t>ΔЗП</w:t>
      </w:r>
      <w:r>
        <w:rPr>
          <w:rFonts w:ascii="Times New Roman" w:hAnsi="Times New Roman"/>
          <w:sz w:val="28"/>
          <w:szCs w:val="28"/>
          <w:vertAlign w:val="subscript"/>
        </w:rPr>
        <w:t>осн</w:t>
      </w:r>
      <w:proofErr w:type="spellEnd"/>
      <w:r>
        <w:rPr>
          <w:rFonts w:ascii="Times New Roman" w:hAnsi="Times New Roman"/>
          <w:sz w:val="28"/>
          <w:szCs w:val="28"/>
        </w:rPr>
        <w:t xml:space="preserve"> – изменение основного фонда заработной платы за месяц;</w:t>
      </w:r>
    </w:p>
    <w:p w14:paraId="0BA602E7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ЗП</w:t>
      </w:r>
      <w:r>
        <w:rPr>
          <w:rFonts w:ascii="Times New Roman" w:hAnsi="Times New Roman"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>, %</w:t>
      </w:r>
      <w:r>
        <w:rPr>
          <w:rFonts w:ascii="Times New Roman" w:hAnsi="Times New Roman"/>
          <w:sz w:val="28"/>
          <w:szCs w:val="28"/>
        </w:rPr>
        <w:t xml:space="preserve"> – процент дополнительной заработной платы от основной;</w:t>
      </w:r>
    </w:p>
    <w:p w14:paraId="7ACA15BB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ФСЗН</w:t>
      </w:r>
      <w:r>
        <w:rPr>
          <w:rFonts w:ascii="Times New Roman" w:hAnsi="Times New Roman"/>
          <w:sz w:val="28"/>
          <w:szCs w:val="28"/>
          <w:vertAlign w:val="subscript"/>
        </w:rPr>
        <w:t>%</w:t>
      </w:r>
      <w:r>
        <w:rPr>
          <w:rFonts w:ascii="Times New Roman" w:hAnsi="Times New Roman"/>
          <w:sz w:val="28"/>
          <w:szCs w:val="28"/>
        </w:rPr>
        <w:t xml:space="preserve"> – процент отчислений в фонд соц. защиты населения от заработной платы, %, 34%.</w:t>
      </w:r>
    </w:p>
    <w:p w14:paraId="35B0A184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</w:t>
      </w:r>
      <w:r>
        <w:rPr>
          <w:rFonts w:ascii="Times New Roman" w:hAnsi="Times New Roman"/>
          <w:sz w:val="28"/>
          <w:szCs w:val="28"/>
          <w:vertAlign w:val="subscript"/>
        </w:rPr>
        <w:t>%</w:t>
      </w:r>
      <w:r>
        <w:rPr>
          <w:rFonts w:ascii="Times New Roman" w:hAnsi="Times New Roman"/>
          <w:sz w:val="28"/>
          <w:szCs w:val="28"/>
        </w:rPr>
        <w:t xml:space="preserve"> – процент отчислений на страхование от заработной платы, %, 0,6%</w:t>
      </w:r>
    </w:p>
    <w:p w14:paraId="54312516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основной заработной платы определяется по формуле:</w:t>
      </w:r>
    </w:p>
    <w:p w14:paraId="7C68988D" w14:textId="77777777" w:rsidR="00BE4654" w:rsidRDefault="00BE4654" w:rsidP="00BE46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B15813" w14:textId="77777777" w:rsidR="00BE4654" w:rsidRDefault="00BE4654" w:rsidP="00BE465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28"/>
          <w:sz w:val="28"/>
          <w:szCs w:val="28"/>
        </w:rPr>
        <w:object w:dxaOrig="2640" w:dyaOrig="672" w14:anchorId="560D02F7">
          <v:shape id="_x0000_i1029" type="#_x0000_t75" style="width:132pt;height:33.6pt" o:ole="">
            <v:imagedata r:id="rId13" o:title=""/>
          </v:shape>
          <o:OLEObject Type="Embed" ProgID="Equation.3" ShapeID="_x0000_i1029" DrawAspect="Content" ObjectID="_1777740510" r:id="rId14"/>
        </w:object>
      </w:r>
      <w:r>
        <w:rPr>
          <w:rFonts w:ascii="Times New Roman" w:hAnsi="Times New Roman"/>
          <w:sz w:val="28"/>
          <w:szCs w:val="28"/>
        </w:rPr>
        <w:t xml:space="preserve">, руб.,                                       </w:t>
      </w:r>
      <w:proofErr w:type="gramStart"/>
      <w:r>
        <w:rPr>
          <w:rFonts w:ascii="Times New Roman" w:hAnsi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/>
          <w:sz w:val="28"/>
          <w:szCs w:val="28"/>
        </w:rPr>
        <w:t>2)</w:t>
      </w:r>
    </w:p>
    <w:p w14:paraId="558CBEAC" w14:textId="77777777" w:rsidR="00BE4654" w:rsidRDefault="00BE4654" w:rsidP="00BE46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7BAA4C" w14:textId="77777777" w:rsidR="00BE4654" w:rsidRDefault="00BE4654" w:rsidP="00BE46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/>
          <w:sz w:val="28"/>
          <w:szCs w:val="28"/>
        </w:rPr>
        <w:t>ΔЗП</w:t>
      </w:r>
      <w:r>
        <w:rPr>
          <w:rFonts w:ascii="Times New Roman" w:hAnsi="Times New Roman"/>
          <w:sz w:val="28"/>
          <w:szCs w:val="28"/>
          <w:vertAlign w:val="subscript"/>
        </w:rPr>
        <w:t>осн</w:t>
      </w:r>
      <w:proofErr w:type="spellEnd"/>
      <w:r>
        <w:rPr>
          <w:rFonts w:ascii="Times New Roman" w:hAnsi="Times New Roman"/>
          <w:sz w:val="28"/>
          <w:szCs w:val="28"/>
        </w:rPr>
        <w:t xml:space="preserve"> – изменение прямой заработной платы;</w:t>
      </w:r>
    </w:p>
    <w:p w14:paraId="0A40E8F9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  <w:vertAlign w:val="subscript"/>
        </w:rPr>
        <w:t>%</w:t>
      </w:r>
      <w:r>
        <w:rPr>
          <w:rFonts w:ascii="Times New Roman" w:hAnsi="Times New Roman"/>
          <w:sz w:val="28"/>
          <w:szCs w:val="28"/>
        </w:rPr>
        <w:t xml:space="preserve"> – процент премии от прямой заработной платы.</w:t>
      </w:r>
    </w:p>
    <w:p w14:paraId="7736573E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прямой заработной платы определяется по формуле:</w:t>
      </w:r>
    </w:p>
    <w:p w14:paraId="7ABDEDF7" w14:textId="77777777" w:rsidR="00BE4654" w:rsidRDefault="00BE4654" w:rsidP="00BE4654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635F1417" w14:textId="77777777" w:rsidR="00BE4654" w:rsidRDefault="00BE4654" w:rsidP="00BE465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28"/>
          <w:sz w:val="28"/>
          <w:szCs w:val="28"/>
        </w:rPr>
        <w:object w:dxaOrig="3348" w:dyaOrig="648" w14:anchorId="4C37B025">
          <v:shape id="_x0000_i1030" type="#_x0000_t75" style="width:167.4pt;height:32.4pt" o:ole="">
            <v:imagedata r:id="rId15" o:title=""/>
          </v:shape>
          <o:OLEObject Type="Embed" ProgID="Equation.3" ShapeID="_x0000_i1030" DrawAspect="Content" ObjectID="_1777740511" r:id="rId16"/>
        </w:object>
      </w:r>
      <w:r>
        <w:rPr>
          <w:rFonts w:ascii="Times New Roman" w:hAnsi="Times New Roman"/>
          <w:sz w:val="28"/>
          <w:szCs w:val="28"/>
        </w:rPr>
        <w:t xml:space="preserve">, руб.,                                    </w:t>
      </w:r>
      <w:proofErr w:type="gramStart"/>
      <w:r>
        <w:rPr>
          <w:rFonts w:ascii="Times New Roman" w:hAnsi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/>
          <w:sz w:val="28"/>
          <w:szCs w:val="28"/>
        </w:rPr>
        <w:t>3)</w:t>
      </w:r>
    </w:p>
    <w:p w14:paraId="51929DD5" w14:textId="77777777" w:rsidR="00BE4654" w:rsidRDefault="00BE4654" w:rsidP="00BE46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BDC84E" w14:textId="77777777" w:rsidR="00BE4654" w:rsidRDefault="00BE4654" w:rsidP="00BE46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 О</w:t>
      </w:r>
      <w:r>
        <w:rPr>
          <w:rFonts w:ascii="Times New Roman" w:hAnsi="Times New Roman"/>
          <w:sz w:val="28"/>
          <w:szCs w:val="28"/>
          <w:vertAlign w:val="subscript"/>
        </w:rPr>
        <w:t>м</w:t>
      </w:r>
      <w:r>
        <w:rPr>
          <w:rFonts w:ascii="Times New Roman" w:hAnsi="Times New Roman"/>
          <w:sz w:val="28"/>
          <w:szCs w:val="28"/>
        </w:rPr>
        <w:t xml:space="preserve"> – оклад за месяц;</w:t>
      </w:r>
    </w:p>
    <w:p w14:paraId="0BB9F63C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– трудоёмкость выполнения одной задачи в базовом периоде, часов;</w:t>
      </w:r>
    </w:p>
    <w:p w14:paraId="7828217A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– трудоёмкость выполнения одной задачи в отчётном периоде, часов;</w:t>
      </w:r>
    </w:p>
    <w:p w14:paraId="36994E2E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– количество задач, выполняемых в течение месяца в базовом периоде;</w:t>
      </w:r>
    </w:p>
    <w:p w14:paraId="3258F887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– количество задач, выполняемых в течение месяца в отчётном периоде;</w:t>
      </w:r>
    </w:p>
    <w:p w14:paraId="1A432744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 – количество рабочих дней в месяце, дней;</w:t>
      </w:r>
    </w:p>
    <w:p w14:paraId="1D46157A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 – продолжительность рабочего дня, часов.</w:t>
      </w:r>
    </w:p>
    <w:p w14:paraId="24B29E85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pacing w:val="2"/>
          <w:sz w:val="28"/>
          <w:szCs w:val="28"/>
        </w:rPr>
        <w:t>Расчет увеличения прибыли за счет сокращения простоя сервиса при внедрении ПО.</w:t>
      </w:r>
    </w:p>
    <w:p w14:paraId="73782CCE" w14:textId="77777777" w:rsidR="00BE4654" w:rsidRDefault="00BE4654" w:rsidP="00BE4654">
      <w:pPr>
        <w:shd w:val="clear" w:color="auto" w:fill="FFFFFF"/>
        <w:spacing w:after="0" w:line="240" w:lineRule="auto"/>
        <w:ind w:left="28" w:firstLine="714"/>
        <w:jc w:val="both"/>
        <w:rPr>
          <w:rFonts w:ascii="Times New Roman" w:hAnsi="Times New Roman"/>
          <w:spacing w:val="-1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lastRenderedPageBreak/>
        <w:t xml:space="preserve">Годовое увеличение прибыли за счет сокращения простоя сервиса </w:t>
      </w:r>
      <w:r>
        <w:rPr>
          <w:rFonts w:ascii="Times New Roman" w:hAnsi="Times New Roman"/>
          <w:spacing w:val="-11"/>
          <w:sz w:val="28"/>
          <w:szCs w:val="28"/>
        </w:rPr>
        <w:t>ΔП</w:t>
      </w:r>
      <w:r>
        <w:rPr>
          <w:rFonts w:ascii="Times New Roman" w:hAnsi="Times New Roman"/>
          <w:spacing w:val="-1"/>
          <w:sz w:val="28"/>
          <w:szCs w:val="28"/>
        </w:rPr>
        <w:t xml:space="preserve"> рассчитывается по фор</w:t>
      </w:r>
      <w:r>
        <w:rPr>
          <w:rFonts w:ascii="Times New Roman" w:hAnsi="Times New Roman"/>
          <w:spacing w:val="-11"/>
          <w:sz w:val="28"/>
          <w:szCs w:val="28"/>
        </w:rPr>
        <w:t>муле</w:t>
      </w:r>
    </w:p>
    <w:p w14:paraId="645BC887" w14:textId="77777777" w:rsidR="00BE4654" w:rsidRDefault="00BE4654" w:rsidP="00BE4654">
      <w:pPr>
        <w:shd w:val="clear" w:color="auto" w:fill="FFFFFF"/>
        <w:spacing w:after="0" w:line="240" w:lineRule="auto"/>
        <w:ind w:left="28" w:firstLine="714"/>
        <w:rPr>
          <w:rFonts w:ascii="Times New Roman" w:hAnsi="Times New Roman"/>
          <w:spacing w:val="-11"/>
          <w:sz w:val="28"/>
          <w:szCs w:val="28"/>
        </w:rPr>
      </w:pPr>
    </w:p>
    <w:p w14:paraId="3028E040" w14:textId="77777777" w:rsidR="00BE4654" w:rsidRDefault="00BE4654" w:rsidP="00BE4654">
      <w:pPr>
        <w:shd w:val="clear" w:color="auto" w:fill="FFFFFF"/>
        <w:spacing w:after="0" w:line="240" w:lineRule="auto"/>
        <w:ind w:left="28" w:firstLine="714"/>
        <w:jc w:val="right"/>
        <w:rPr>
          <w:rFonts w:ascii="Times New Roman" w:hAnsi="Times New Roman"/>
          <w:spacing w:val="-11"/>
          <w:sz w:val="28"/>
          <w:szCs w:val="28"/>
        </w:rPr>
      </w:pPr>
      <w:r>
        <w:rPr>
          <w:rFonts w:ascii="Times New Roman" w:hAnsi="Times New Roman"/>
          <w:spacing w:val="-11"/>
          <w:sz w:val="28"/>
          <w:szCs w:val="28"/>
        </w:rPr>
        <w:t>ΔП = П</w:t>
      </w:r>
      <w:r>
        <w:rPr>
          <w:rFonts w:ascii="Times New Roman" w:hAnsi="Times New Roman"/>
          <w:spacing w:val="-11"/>
          <w:sz w:val="28"/>
          <w:szCs w:val="28"/>
          <w:vertAlign w:val="subscript"/>
        </w:rPr>
        <w:t>1</w:t>
      </w:r>
      <w:r>
        <w:rPr>
          <w:rFonts w:ascii="Times New Roman" w:hAnsi="Times New Roman"/>
          <w:spacing w:val="-11"/>
          <w:sz w:val="28"/>
          <w:szCs w:val="28"/>
        </w:rPr>
        <w:t xml:space="preserve"> – П</w:t>
      </w:r>
      <w:r>
        <w:rPr>
          <w:rFonts w:ascii="Times New Roman" w:hAnsi="Times New Roman"/>
          <w:spacing w:val="-11"/>
          <w:sz w:val="28"/>
          <w:szCs w:val="28"/>
          <w:vertAlign w:val="subscript"/>
        </w:rPr>
        <w:t>0</w:t>
      </w:r>
      <w:r>
        <w:rPr>
          <w:rFonts w:ascii="Times New Roman" w:hAnsi="Times New Roman"/>
          <w:spacing w:val="-11"/>
          <w:sz w:val="28"/>
          <w:szCs w:val="28"/>
        </w:rPr>
        <w:t xml:space="preserve"> = (Т</w:t>
      </w:r>
      <w:r>
        <w:rPr>
          <w:rFonts w:ascii="Times New Roman" w:hAnsi="Times New Roman"/>
          <w:spacing w:val="-11"/>
          <w:sz w:val="28"/>
          <w:szCs w:val="28"/>
          <w:vertAlign w:val="subscript"/>
        </w:rPr>
        <w:t>1</w:t>
      </w:r>
      <w:r>
        <w:rPr>
          <w:rFonts w:ascii="Times New Roman" w:hAnsi="Times New Roman"/>
          <w:spacing w:val="-11"/>
          <w:sz w:val="28"/>
          <w:szCs w:val="28"/>
        </w:rPr>
        <w:t xml:space="preserve"> – Т</w:t>
      </w:r>
      <w:r>
        <w:rPr>
          <w:rFonts w:ascii="Times New Roman" w:hAnsi="Times New Roman"/>
          <w:spacing w:val="-11"/>
          <w:sz w:val="28"/>
          <w:szCs w:val="28"/>
          <w:vertAlign w:val="subscript"/>
        </w:rPr>
        <w:t>0</w:t>
      </w:r>
      <w:r>
        <w:rPr>
          <w:rFonts w:ascii="Times New Roman" w:hAnsi="Times New Roman"/>
          <w:spacing w:val="-11"/>
          <w:sz w:val="28"/>
          <w:szCs w:val="28"/>
        </w:rPr>
        <w:t>) * (Д</w:t>
      </w:r>
      <w:r>
        <w:rPr>
          <w:rFonts w:ascii="Times New Roman" w:hAnsi="Times New Roman"/>
          <w:spacing w:val="-11"/>
          <w:sz w:val="28"/>
          <w:szCs w:val="28"/>
          <w:vertAlign w:val="subscript"/>
        </w:rPr>
        <w:t>1</w:t>
      </w:r>
      <w:r>
        <w:rPr>
          <w:rFonts w:ascii="Times New Roman" w:hAnsi="Times New Roman"/>
          <w:spacing w:val="-11"/>
          <w:sz w:val="28"/>
          <w:szCs w:val="28"/>
        </w:rPr>
        <w:t xml:space="preserve"> – Д</w:t>
      </w:r>
      <w:r>
        <w:rPr>
          <w:rFonts w:ascii="Times New Roman" w:hAnsi="Times New Roman"/>
          <w:spacing w:val="-11"/>
          <w:sz w:val="28"/>
          <w:szCs w:val="28"/>
          <w:vertAlign w:val="subscript"/>
        </w:rPr>
        <w:t>0</w:t>
      </w:r>
      <w:r>
        <w:rPr>
          <w:rFonts w:ascii="Times New Roman" w:hAnsi="Times New Roman"/>
          <w:spacing w:val="-11"/>
          <w:sz w:val="28"/>
          <w:szCs w:val="28"/>
        </w:rPr>
        <w:t xml:space="preserve">) * </w:t>
      </w:r>
      <w:r>
        <w:rPr>
          <w:rFonts w:ascii="Times New Roman" w:hAnsi="Times New Roman"/>
          <w:spacing w:val="-11"/>
          <w:sz w:val="28"/>
          <w:szCs w:val="28"/>
          <w:lang w:val="en-US"/>
        </w:rPr>
        <w:t>N</w:t>
      </w:r>
      <w:r>
        <w:rPr>
          <w:rFonts w:ascii="Times New Roman" w:hAnsi="Times New Roman"/>
          <w:spacing w:val="-11"/>
          <w:sz w:val="28"/>
          <w:szCs w:val="28"/>
        </w:rPr>
        <w:t xml:space="preserve">обсл * </w:t>
      </w:r>
      <w:proofErr w:type="spellStart"/>
      <w:r>
        <w:rPr>
          <w:rFonts w:ascii="Times New Roman" w:hAnsi="Times New Roman"/>
          <w:spacing w:val="-11"/>
          <w:sz w:val="28"/>
          <w:szCs w:val="28"/>
        </w:rPr>
        <w:t>Пед</w:t>
      </w:r>
      <w:proofErr w:type="spellEnd"/>
      <w:r>
        <w:rPr>
          <w:rFonts w:ascii="Times New Roman" w:hAnsi="Times New Roman"/>
          <w:spacing w:val="-11"/>
          <w:sz w:val="28"/>
          <w:szCs w:val="28"/>
        </w:rPr>
        <w:t>,                                  (4)</w:t>
      </w:r>
    </w:p>
    <w:p w14:paraId="2B2FBEBC" w14:textId="77777777" w:rsidR="00BE4654" w:rsidRDefault="00BE4654" w:rsidP="00BE4654">
      <w:pPr>
        <w:shd w:val="clear" w:color="auto" w:fill="FFFFFF"/>
        <w:spacing w:after="0" w:line="240" w:lineRule="auto"/>
        <w:ind w:left="28" w:firstLine="714"/>
        <w:rPr>
          <w:rFonts w:ascii="Times New Roman" w:hAnsi="Times New Roman"/>
          <w:sz w:val="28"/>
          <w:szCs w:val="28"/>
        </w:rPr>
      </w:pPr>
    </w:p>
    <w:p w14:paraId="61B4F0B6" w14:textId="77777777" w:rsidR="00BE4654" w:rsidRDefault="00BE4654" w:rsidP="00BE465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pacing w:val="-11"/>
          <w:sz w:val="28"/>
          <w:szCs w:val="28"/>
        </w:rPr>
        <w:t>ПД</w:t>
      </w:r>
      <w:r>
        <w:rPr>
          <w:rFonts w:ascii="Times New Roman" w:hAnsi="Times New Roman"/>
          <w:spacing w:val="-11"/>
          <w:sz w:val="28"/>
          <w:szCs w:val="28"/>
          <w:vertAlign w:val="subscript"/>
        </w:rPr>
        <w:t>1</w:t>
      </w:r>
      <w:r>
        <w:rPr>
          <w:rFonts w:ascii="Times New Roman" w:hAnsi="Times New Roman"/>
          <w:spacing w:val="-11"/>
          <w:sz w:val="28"/>
          <w:szCs w:val="28"/>
        </w:rPr>
        <w:t xml:space="preserve"> – среднее количество часов работы сервиса в день </w:t>
      </w:r>
      <w:r>
        <w:rPr>
          <w:rFonts w:ascii="Times New Roman" w:hAnsi="Times New Roman"/>
          <w:sz w:val="28"/>
          <w:szCs w:val="28"/>
        </w:rPr>
        <w:t>в отчётном периоде, часов;</w:t>
      </w:r>
    </w:p>
    <w:p w14:paraId="75835BB8" w14:textId="77777777" w:rsidR="00BE4654" w:rsidRDefault="00BE4654" w:rsidP="00BE465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1"/>
          <w:sz w:val="28"/>
          <w:szCs w:val="28"/>
        </w:rPr>
        <w:t>ПД</w:t>
      </w:r>
      <w:r>
        <w:rPr>
          <w:rFonts w:ascii="Times New Roman" w:hAnsi="Times New Roman"/>
          <w:spacing w:val="-11"/>
          <w:sz w:val="28"/>
          <w:szCs w:val="28"/>
          <w:vertAlign w:val="subscript"/>
        </w:rPr>
        <w:t>0</w:t>
      </w:r>
      <w:r>
        <w:rPr>
          <w:rFonts w:ascii="Times New Roman" w:hAnsi="Times New Roman"/>
          <w:spacing w:val="-11"/>
          <w:sz w:val="28"/>
          <w:szCs w:val="28"/>
        </w:rPr>
        <w:t xml:space="preserve"> – среднее количество часов работы сервиса в день в</w:t>
      </w:r>
      <w:r>
        <w:rPr>
          <w:rFonts w:ascii="Times New Roman" w:hAnsi="Times New Roman"/>
          <w:sz w:val="28"/>
          <w:szCs w:val="28"/>
        </w:rPr>
        <w:t xml:space="preserve"> базовом периоде, часов;</w:t>
      </w:r>
    </w:p>
    <w:p w14:paraId="4B62875F" w14:textId="77777777" w:rsidR="00BE4654" w:rsidRDefault="00BE4654" w:rsidP="00BE465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pacing w:val="-11"/>
          <w:sz w:val="28"/>
          <w:szCs w:val="28"/>
        </w:rPr>
      </w:pPr>
      <w:r>
        <w:rPr>
          <w:rFonts w:ascii="Times New Roman" w:hAnsi="Times New Roman"/>
          <w:spacing w:val="-11"/>
          <w:sz w:val="28"/>
          <w:szCs w:val="28"/>
        </w:rPr>
        <w:t>Д</w:t>
      </w:r>
      <w:r>
        <w:rPr>
          <w:rFonts w:ascii="Times New Roman" w:hAnsi="Times New Roman"/>
          <w:spacing w:val="-11"/>
          <w:sz w:val="28"/>
          <w:szCs w:val="28"/>
          <w:vertAlign w:val="subscript"/>
        </w:rPr>
        <w:t>1</w:t>
      </w:r>
      <w:r>
        <w:rPr>
          <w:rFonts w:ascii="Times New Roman" w:hAnsi="Times New Roman"/>
          <w:spacing w:val="-11"/>
          <w:sz w:val="28"/>
          <w:szCs w:val="28"/>
        </w:rPr>
        <w:t xml:space="preserve"> – количество дней работы сервиса в год</w:t>
      </w:r>
      <w:r>
        <w:rPr>
          <w:rFonts w:ascii="Times New Roman" w:hAnsi="Times New Roman"/>
          <w:sz w:val="28"/>
          <w:szCs w:val="28"/>
        </w:rPr>
        <w:t xml:space="preserve"> в отчётном периоде</w:t>
      </w:r>
      <w:r>
        <w:rPr>
          <w:rFonts w:ascii="Times New Roman" w:hAnsi="Times New Roman"/>
          <w:spacing w:val="-11"/>
          <w:sz w:val="28"/>
          <w:szCs w:val="28"/>
        </w:rPr>
        <w:t>, дней;</w:t>
      </w:r>
    </w:p>
    <w:p w14:paraId="1DF02626" w14:textId="77777777" w:rsidR="00BE4654" w:rsidRDefault="00BE4654" w:rsidP="00BE465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pacing w:val="-11"/>
          <w:sz w:val="28"/>
          <w:szCs w:val="28"/>
        </w:rPr>
      </w:pPr>
      <w:r>
        <w:rPr>
          <w:rFonts w:ascii="Times New Roman" w:hAnsi="Times New Roman"/>
          <w:spacing w:val="-11"/>
          <w:sz w:val="28"/>
          <w:szCs w:val="28"/>
        </w:rPr>
        <w:t>Д</w:t>
      </w:r>
      <w:r>
        <w:rPr>
          <w:rFonts w:ascii="Times New Roman" w:hAnsi="Times New Roman"/>
          <w:spacing w:val="-11"/>
          <w:sz w:val="28"/>
          <w:szCs w:val="28"/>
          <w:vertAlign w:val="subscript"/>
        </w:rPr>
        <w:t>0</w:t>
      </w:r>
      <w:r>
        <w:rPr>
          <w:rFonts w:ascii="Times New Roman" w:hAnsi="Times New Roman"/>
          <w:spacing w:val="-11"/>
          <w:sz w:val="28"/>
          <w:szCs w:val="28"/>
        </w:rPr>
        <w:t xml:space="preserve"> – количество дней работы сервиса в год в</w:t>
      </w:r>
      <w:r>
        <w:rPr>
          <w:rFonts w:ascii="Times New Roman" w:hAnsi="Times New Roman"/>
          <w:sz w:val="28"/>
          <w:szCs w:val="28"/>
        </w:rPr>
        <w:t xml:space="preserve"> базовом периоде</w:t>
      </w:r>
      <w:r>
        <w:rPr>
          <w:rFonts w:ascii="Times New Roman" w:hAnsi="Times New Roman"/>
          <w:spacing w:val="-11"/>
          <w:sz w:val="28"/>
          <w:szCs w:val="28"/>
        </w:rPr>
        <w:t>, дней;</w:t>
      </w:r>
    </w:p>
    <w:p w14:paraId="20F44318" w14:textId="77777777" w:rsidR="00BE4654" w:rsidRDefault="00BE4654" w:rsidP="00BE465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pacing w:val="-11"/>
          <w:sz w:val="28"/>
          <w:szCs w:val="28"/>
        </w:rPr>
      </w:pPr>
      <w:r>
        <w:rPr>
          <w:rFonts w:ascii="Times New Roman" w:hAnsi="Times New Roman"/>
          <w:spacing w:val="-11"/>
          <w:sz w:val="28"/>
          <w:szCs w:val="28"/>
          <w:lang w:val="en-US"/>
        </w:rPr>
        <w:t>N</w:t>
      </w:r>
      <w:r>
        <w:rPr>
          <w:rFonts w:ascii="Times New Roman" w:hAnsi="Times New Roman"/>
          <w:spacing w:val="-11"/>
          <w:sz w:val="28"/>
          <w:szCs w:val="28"/>
        </w:rPr>
        <w:t>обсл – среднее количество обслуживаний клиентов в час, чел/час;</w:t>
      </w:r>
    </w:p>
    <w:p w14:paraId="55BEA78A" w14:textId="77777777" w:rsidR="00BE4654" w:rsidRDefault="00BE4654" w:rsidP="00BE465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pacing w:val="-11"/>
          <w:sz w:val="28"/>
          <w:szCs w:val="28"/>
        </w:rPr>
      </w:pPr>
      <w:proofErr w:type="spellStart"/>
      <w:r>
        <w:rPr>
          <w:rFonts w:ascii="Times New Roman" w:hAnsi="Times New Roman"/>
          <w:spacing w:val="-11"/>
          <w:sz w:val="28"/>
          <w:szCs w:val="28"/>
        </w:rPr>
        <w:t>Пед</w:t>
      </w:r>
      <w:proofErr w:type="spellEnd"/>
      <w:r>
        <w:rPr>
          <w:rFonts w:ascii="Times New Roman" w:hAnsi="Times New Roman"/>
          <w:spacing w:val="-11"/>
          <w:sz w:val="28"/>
          <w:szCs w:val="28"/>
        </w:rPr>
        <w:t xml:space="preserve"> – расчётная прибыль при обслуживании одного клиента.</w:t>
      </w:r>
    </w:p>
    <w:p w14:paraId="0E2E3F57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pacing w:val="2"/>
          <w:sz w:val="28"/>
          <w:szCs w:val="28"/>
        </w:rPr>
        <w:t>Расчет</w:t>
      </w:r>
      <w:r>
        <w:rPr>
          <w:rFonts w:ascii="Times New Roman" w:hAnsi="Times New Roman"/>
          <w:bCs/>
          <w:spacing w:val="2"/>
          <w:sz w:val="28"/>
          <w:szCs w:val="28"/>
        </w:rPr>
        <w:t xml:space="preserve"> экономии материальных затрат при внедрении ПО.</w:t>
      </w:r>
    </w:p>
    <w:p w14:paraId="1F4096CB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Годовая экономия </w:t>
      </w:r>
      <w:r>
        <w:rPr>
          <w:rFonts w:ascii="Times New Roman" w:hAnsi="Times New Roman"/>
          <w:bCs/>
          <w:spacing w:val="2"/>
          <w:sz w:val="28"/>
          <w:szCs w:val="28"/>
        </w:rPr>
        <w:t xml:space="preserve">материальных затрат </w:t>
      </w:r>
      <w:r>
        <w:rPr>
          <w:rFonts w:ascii="Times New Roman" w:hAnsi="Times New Roman"/>
          <w:sz w:val="28"/>
          <w:szCs w:val="28"/>
        </w:rPr>
        <w:t>ΔМЗ определяются по формуле:</w:t>
      </w:r>
    </w:p>
    <w:p w14:paraId="0BE5A757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5173ED" w14:textId="77777777" w:rsidR="00BE4654" w:rsidRDefault="00BE4654" w:rsidP="00BE4654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ΔМЗ = (НР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* ЦМ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– НР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* ЦМ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) * В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                                 (5)</w:t>
      </w:r>
    </w:p>
    <w:p w14:paraId="43D8EADE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3B72116" w14:textId="77777777" w:rsidR="00BE4654" w:rsidRDefault="00BE4654" w:rsidP="00BE465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 НР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pacing w:val="-11"/>
          <w:sz w:val="28"/>
          <w:szCs w:val="28"/>
        </w:rPr>
        <w:t xml:space="preserve"> – норма расхода материального ресурса </w:t>
      </w:r>
      <w:r>
        <w:rPr>
          <w:rFonts w:ascii="Times New Roman" w:hAnsi="Times New Roman"/>
          <w:sz w:val="28"/>
          <w:szCs w:val="28"/>
        </w:rPr>
        <w:t>в базовом периоде в натуральном выражении;</w:t>
      </w:r>
    </w:p>
    <w:p w14:paraId="537D2C0C" w14:textId="77777777" w:rsidR="00BE4654" w:rsidRDefault="00BE4654" w:rsidP="00BE465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pacing w:val="-1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НР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pacing w:val="-11"/>
          <w:sz w:val="28"/>
          <w:szCs w:val="28"/>
        </w:rPr>
        <w:t xml:space="preserve"> – норма расхода материального ресурса </w:t>
      </w:r>
      <w:r>
        <w:rPr>
          <w:rFonts w:ascii="Times New Roman" w:hAnsi="Times New Roman"/>
          <w:sz w:val="28"/>
          <w:szCs w:val="28"/>
        </w:rPr>
        <w:t>в отчётном периоде в натуральном выражении;</w:t>
      </w:r>
    </w:p>
    <w:p w14:paraId="040FA74C" w14:textId="77777777" w:rsidR="00BE4654" w:rsidRDefault="00BE4654" w:rsidP="00BE465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ЦМ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pacing w:val="-11"/>
          <w:sz w:val="28"/>
          <w:szCs w:val="28"/>
        </w:rPr>
        <w:t xml:space="preserve"> – цена одной единицы материального ресурса в день в</w:t>
      </w:r>
      <w:r>
        <w:rPr>
          <w:rFonts w:ascii="Times New Roman" w:hAnsi="Times New Roman"/>
          <w:sz w:val="28"/>
          <w:szCs w:val="28"/>
        </w:rPr>
        <w:t xml:space="preserve"> базовом периоде, руб.;</w:t>
      </w:r>
    </w:p>
    <w:p w14:paraId="6791C767" w14:textId="77777777" w:rsidR="00BE4654" w:rsidRDefault="00BE4654" w:rsidP="00BE465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ЦМ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pacing w:val="-11"/>
          <w:sz w:val="28"/>
          <w:szCs w:val="28"/>
        </w:rPr>
        <w:t xml:space="preserve"> – цена одной единицы материального ресурса в день в</w:t>
      </w:r>
      <w:r>
        <w:rPr>
          <w:rFonts w:ascii="Times New Roman" w:hAnsi="Times New Roman"/>
          <w:sz w:val="28"/>
          <w:szCs w:val="28"/>
        </w:rPr>
        <w:t xml:space="preserve"> отчётном периоде, руб.;</w:t>
      </w:r>
    </w:p>
    <w:p w14:paraId="5E9BAE7B" w14:textId="77777777" w:rsidR="00BE4654" w:rsidRDefault="00BE4654" w:rsidP="00BE465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pacing w:val="-1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pacing w:val="-11"/>
          <w:sz w:val="28"/>
          <w:szCs w:val="28"/>
        </w:rPr>
        <w:t xml:space="preserve"> – объём производства продукции в год</w:t>
      </w:r>
      <w:r>
        <w:rPr>
          <w:rFonts w:ascii="Times New Roman" w:hAnsi="Times New Roman"/>
          <w:sz w:val="28"/>
          <w:szCs w:val="28"/>
        </w:rPr>
        <w:t xml:space="preserve"> в отчётном периоде</w:t>
      </w:r>
      <w:r>
        <w:rPr>
          <w:rFonts w:ascii="Times New Roman" w:hAnsi="Times New Roman"/>
          <w:spacing w:val="-11"/>
          <w:sz w:val="28"/>
          <w:szCs w:val="28"/>
        </w:rPr>
        <w:t xml:space="preserve"> в натуральном выражении.</w:t>
      </w:r>
    </w:p>
    <w:p w14:paraId="15818C63" w14:textId="77777777" w:rsidR="00BE4654" w:rsidRDefault="00BE4654" w:rsidP="00BE46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внедрение ПС позволяет достичь экономического эффекта по нескольким направлениям одновременно, то </w:t>
      </w:r>
      <w:r>
        <w:rPr>
          <w:rFonts w:ascii="Times New Roman" w:hAnsi="Times New Roman"/>
          <w:spacing w:val="-11"/>
          <w:sz w:val="28"/>
          <w:szCs w:val="28"/>
        </w:rPr>
        <w:t xml:space="preserve">общий годовой эффект от внедрения ПО </w:t>
      </w:r>
      <w:proofErr w:type="spellStart"/>
      <w:r>
        <w:rPr>
          <w:rFonts w:ascii="Times New Roman" w:hAnsi="Times New Roman"/>
          <w:spacing w:val="-11"/>
          <w:sz w:val="28"/>
          <w:szCs w:val="28"/>
        </w:rPr>
        <w:t>Эг</w:t>
      </w:r>
      <w:proofErr w:type="spellEnd"/>
      <w:r>
        <w:rPr>
          <w:rFonts w:ascii="Times New Roman" w:hAnsi="Times New Roman"/>
          <w:spacing w:val="-11"/>
          <w:sz w:val="28"/>
          <w:szCs w:val="28"/>
        </w:rPr>
        <w:t xml:space="preserve"> рассчитывается как сумма всех имеющихся экономических эффектов.</w:t>
      </w:r>
    </w:p>
    <w:p w14:paraId="3D6D52C8" w14:textId="77777777" w:rsidR="006A233B" w:rsidRPr="001537EC" w:rsidRDefault="006A233B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6A233B" w:rsidRPr="001537EC" w:rsidSect="00FD117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077"/>
    <w:multiLevelType w:val="multilevel"/>
    <w:tmpl w:val="EC680778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D5"/>
    <w:multiLevelType w:val="hybridMultilevel"/>
    <w:tmpl w:val="CCA8FFE0"/>
    <w:lvl w:ilvl="0" w:tplc="7B1C75E8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328A6"/>
    <w:multiLevelType w:val="multilevel"/>
    <w:tmpl w:val="2720686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940EF1"/>
    <w:multiLevelType w:val="hybridMultilevel"/>
    <w:tmpl w:val="1B9C81B4"/>
    <w:lvl w:ilvl="0" w:tplc="C590CF66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CE4947"/>
    <w:multiLevelType w:val="hybridMultilevel"/>
    <w:tmpl w:val="F958335C"/>
    <w:lvl w:ilvl="0" w:tplc="FB22EA6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026A8"/>
    <w:multiLevelType w:val="multilevel"/>
    <w:tmpl w:val="4F2CA9CE"/>
    <w:lvl w:ilvl="0">
      <w:start w:val="1"/>
      <w:numFmt w:val="decimal"/>
      <w:lvlText w:val="%1.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 w15:restartNumberingAfterBreak="0">
    <w:nsid w:val="16BC6B7E"/>
    <w:multiLevelType w:val="hybridMultilevel"/>
    <w:tmpl w:val="9A4CD158"/>
    <w:lvl w:ilvl="0" w:tplc="FF54F4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F5B04"/>
    <w:multiLevelType w:val="hybridMultilevel"/>
    <w:tmpl w:val="027A6C10"/>
    <w:lvl w:ilvl="0" w:tplc="0122DB1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9863C28"/>
    <w:multiLevelType w:val="hybridMultilevel"/>
    <w:tmpl w:val="36860ED4"/>
    <w:lvl w:ilvl="0" w:tplc="B15C95DA">
      <w:start w:val="1"/>
      <w:numFmt w:val="bullet"/>
      <w:pStyle w:val="a"/>
      <w:suff w:val="space"/>
      <w:lvlText w:val="–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2D9F70D1"/>
    <w:multiLevelType w:val="hybridMultilevel"/>
    <w:tmpl w:val="475A9C4E"/>
    <w:lvl w:ilvl="0" w:tplc="F58A31B4">
      <w:start w:val="1"/>
      <w:numFmt w:val="bullet"/>
      <w:pStyle w:val="a0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30586500"/>
    <w:multiLevelType w:val="hybridMultilevel"/>
    <w:tmpl w:val="074C5B8A"/>
    <w:lvl w:ilvl="0" w:tplc="15FA6ECE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654CB5"/>
    <w:multiLevelType w:val="hybridMultilevel"/>
    <w:tmpl w:val="EA5099DC"/>
    <w:lvl w:ilvl="0" w:tplc="0340085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7077EA"/>
    <w:multiLevelType w:val="multilevel"/>
    <w:tmpl w:val="1D20AAAA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96F5EE3"/>
    <w:multiLevelType w:val="hybridMultilevel"/>
    <w:tmpl w:val="FB987C2A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3C69FE"/>
    <w:multiLevelType w:val="hybridMultilevel"/>
    <w:tmpl w:val="17E2B624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542204"/>
    <w:multiLevelType w:val="hybridMultilevel"/>
    <w:tmpl w:val="A37A01FA"/>
    <w:lvl w:ilvl="0" w:tplc="0A98BD6E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18" w15:restartNumberingAfterBreak="0">
    <w:nsid w:val="52851260"/>
    <w:multiLevelType w:val="hybridMultilevel"/>
    <w:tmpl w:val="4A26223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34C618D"/>
    <w:multiLevelType w:val="multilevel"/>
    <w:tmpl w:val="332C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B7354"/>
    <w:multiLevelType w:val="hybridMultilevel"/>
    <w:tmpl w:val="5CD60FE0"/>
    <w:lvl w:ilvl="0" w:tplc="7972700E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A246270"/>
    <w:multiLevelType w:val="hybridMultilevel"/>
    <w:tmpl w:val="4A262230"/>
    <w:lvl w:ilvl="0" w:tplc="753A8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B063FA4"/>
    <w:multiLevelType w:val="hybridMultilevel"/>
    <w:tmpl w:val="95F4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D45BF"/>
    <w:multiLevelType w:val="hybridMultilevel"/>
    <w:tmpl w:val="0ACE058E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FB1F40"/>
    <w:multiLevelType w:val="multilevel"/>
    <w:tmpl w:val="16726902"/>
    <w:lvl w:ilvl="0">
      <w:start w:val="1"/>
      <w:numFmt w:val="decimal"/>
      <w:lvlText w:val="%1)"/>
      <w:lvlJc w:val="left"/>
      <w:pPr>
        <w:ind w:left="0" w:firstLine="709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25" w15:restartNumberingAfterBreak="0">
    <w:nsid w:val="64F72353"/>
    <w:multiLevelType w:val="hybridMultilevel"/>
    <w:tmpl w:val="DFA43F1C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27" w15:restartNumberingAfterBreak="0">
    <w:nsid w:val="68704F53"/>
    <w:multiLevelType w:val="hybridMultilevel"/>
    <w:tmpl w:val="F6C6B662"/>
    <w:lvl w:ilvl="0" w:tplc="2BAE3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4C13E7"/>
    <w:multiLevelType w:val="hybridMultilevel"/>
    <w:tmpl w:val="68F269E2"/>
    <w:lvl w:ilvl="0" w:tplc="36968D46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70A0F"/>
    <w:multiLevelType w:val="hybridMultilevel"/>
    <w:tmpl w:val="FFB2E6AE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693212"/>
    <w:multiLevelType w:val="multilevel"/>
    <w:tmpl w:val="0DF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0E977D2"/>
    <w:multiLevelType w:val="multilevel"/>
    <w:tmpl w:val="5EF2002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3" w15:restartNumberingAfterBreak="0">
    <w:nsid w:val="7148211A"/>
    <w:multiLevelType w:val="hybridMultilevel"/>
    <w:tmpl w:val="4382612A"/>
    <w:lvl w:ilvl="0" w:tplc="842C24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2062E65"/>
    <w:multiLevelType w:val="multilevel"/>
    <w:tmpl w:val="D7AC8F7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5" w15:restartNumberingAfterBreak="0">
    <w:nsid w:val="724F238D"/>
    <w:multiLevelType w:val="hybridMultilevel"/>
    <w:tmpl w:val="0E3EA5FC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4E3BFA"/>
    <w:multiLevelType w:val="hybridMultilevel"/>
    <w:tmpl w:val="4DC6F654"/>
    <w:lvl w:ilvl="0" w:tplc="C590CF66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181027"/>
    <w:multiLevelType w:val="hybridMultilevel"/>
    <w:tmpl w:val="F6C2F21E"/>
    <w:lvl w:ilvl="0" w:tplc="2BAE3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275DF8"/>
    <w:multiLevelType w:val="hybridMultilevel"/>
    <w:tmpl w:val="6066A0A6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3C0F15"/>
    <w:multiLevelType w:val="hybridMultilevel"/>
    <w:tmpl w:val="A852CD9A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3625DF"/>
    <w:multiLevelType w:val="hybridMultilevel"/>
    <w:tmpl w:val="20EAFC26"/>
    <w:lvl w:ilvl="0" w:tplc="60249DE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D9F0E40"/>
    <w:multiLevelType w:val="hybridMultilevel"/>
    <w:tmpl w:val="A684A43A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6"/>
  </w:num>
  <w:num w:numId="4">
    <w:abstractNumId w:val="31"/>
  </w:num>
  <w:num w:numId="5">
    <w:abstractNumId w:val="9"/>
  </w:num>
  <w:num w:numId="6">
    <w:abstractNumId w:val="12"/>
  </w:num>
  <w:num w:numId="7">
    <w:abstractNumId w:val="1"/>
  </w:num>
  <w:num w:numId="8">
    <w:abstractNumId w:val="4"/>
  </w:num>
  <w:num w:numId="9">
    <w:abstractNumId w:val="34"/>
  </w:num>
  <w:num w:numId="10">
    <w:abstractNumId w:val="32"/>
  </w:num>
  <w:num w:numId="11">
    <w:abstractNumId w:val="33"/>
  </w:num>
  <w:num w:numId="12">
    <w:abstractNumId w:val="20"/>
  </w:num>
  <w:num w:numId="13">
    <w:abstractNumId w:val="8"/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1"/>
  </w:num>
  <w:num w:numId="16">
    <w:abstractNumId w:val="36"/>
  </w:num>
  <w:num w:numId="17">
    <w:abstractNumId w:val="10"/>
  </w:num>
  <w:num w:numId="18">
    <w:abstractNumId w:val="38"/>
  </w:num>
  <w:num w:numId="19">
    <w:abstractNumId w:val="29"/>
  </w:num>
  <w:num w:numId="20">
    <w:abstractNumId w:val="39"/>
  </w:num>
  <w:num w:numId="21">
    <w:abstractNumId w:val="28"/>
  </w:num>
  <w:num w:numId="22">
    <w:abstractNumId w:val="0"/>
  </w:num>
  <w:num w:numId="23">
    <w:abstractNumId w:val="15"/>
  </w:num>
  <w:num w:numId="24">
    <w:abstractNumId w:val="40"/>
  </w:num>
  <w:num w:numId="25">
    <w:abstractNumId w:val="35"/>
  </w:num>
  <w:num w:numId="26">
    <w:abstractNumId w:val="23"/>
  </w:num>
  <w:num w:numId="27">
    <w:abstractNumId w:val="17"/>
  </w:num>
  <w:num w:numId="28">
    <w:abstractNumId w:val="37"/>
  </w:num>
  <w:num w:numId="29">
    <w:abstractNumId w:val="27"/>
  </w:num>
  <w:num w:numId="30">
    <w:abstractNumId w:val="25"/>
  </w:num>
  <w:num w:numId="31">
    <w:abstractNumId w:val="22"/>
  </w:num>
  <w:num w:numId="32">
    <w:abstractNumId w:val="30"/>
  </w:num>
  <w:num w:numId="33">
    <w:abstractNumId w:val="16"/>
  </w:num>
  <w:num w:numId="34">
    <w:abstractNumId w:val="19"/>
  </w:num>
  <w:num w:numId="35">
    <w:abstractNumId w:val="2"/>
  </w:num>
  <w:num w:numId="36">
    <w:abstractNumId w:val="13"/>
  </w:num>
  <w:num w:numId="37">
    <w:abstractNumId w:val="5"/>
  </w:num>
  <w:num w:numId="38">
    <w:abstractNumId w:val="7"/>
  </w:num>
  <w:num w:numId="39">
    <w:abstractNumId w:val="21"/>
  </w:num>
  <w:num w:numId="40">
    <w:abstractNumId w:val="6"/>
  </w:num>
  <w:num w:numId="41">
    <w:abstractNumId w:val="24"/>
  </w:num>
  <w:num w:numId="42">
    <w:abstractNumId w:val="18"/>
  </w:num>
  <w:num w:numId="43">
    <w:abstractNumId w:val="11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53"/>
    <w:rsid w:val="00014AE1"/>
    <w:rsid w:val="0003115C"/>
    <w:rsid w:val="00036DBE"/>
    <w:rsid w:val="000528E3"/>
    <w:rsid w:val="00072012"/>
    <w:rsid w:val="0008459A"/>
    <w:rsid w:val="000B0B48"/>
    <w:rsid w:val="000C3786"/>
    <w:rsid w:val="00103131"/>
    <w:rsid w:val="0014110C"/>
    <w:rsid w:val="001537EC"/>
    <w:rsid w:val="00181116"/>
    <w:rsid w:val="001E34CA"/>
    <w:rsid w:val="00267366"/>
    <w:rsid w:val="002B100A"/>
    <w:rsid w:val="00306359"/>
    <w:rsid w:val="00336809"/>
    <w:rsid w:val="00376C27"/>
    <w:rsid w:val="003909E5"/>
    <w:rsid w:val="00430A9D"/>
    <w:rsid w:val="004816A4"/>
    <w:rsid w:val="0048575E"/>
    <w:rsid w:val="0049537F"/>
    <w:rsid w:val="004D45D6"/>
    <w:rsid w:val="004E14A2"/>
    <w:rsid w:val="00566506"/>
    <w:rsid w:val="00596FE5"/>
    <w:rsid w:val="00637DF2"/>
    <w:rsid w:val="006A233B"/>
    <w:rsid w:val="006D4ED6"/>
    <w:rsid w:val="006E74F9"/>
    <w:rsid w:val="00705489"/>
    <w:rsid w:val="007425F7"/>
    <w:rsid w:val="00796810"/>
    <w:rsid w:val="00806697"/>
    <w:rsid w:val="00857992"/>
    <w:rsid w:val="00866354"/>
    <w:rsid w:val="008860A1"/>
    <w:rsid w:val="008966E5"/>
    <w:rsid w:val="008B43DE"/>
    <w:rsid w:val="008F59C4"/>
    <w:rsid w:val="00902E74"/>
    <w:rsid w:val="00945DCB"/>
    <w:rsid w:val="009E267B"/>
    <w:rsid w:val="00A6525D"/>
    <w:rsid w:val="00A75F02"/>
    <w:rsid w:val="00AD747F"/>
    <w:rsid w:val="00B45F17"/>
    <w:rsid w:val="00B70449"/>
    <w:rsid w:val="00B9014F"/>
    <w:rsid w:val="00BC7961"/>
    <w:rsid w:val="00BE4654"/>
    <w:rsid w:val="00BF3488"/>
    <w:rsid w:val="00C57110"/>
    <w:rsid w:val="00C91D22"/>
    <w:rsid w:val="00D172C7"/>
    <w:rsid w:val="00D55253"/>
    <w:rsid w:val="00DA12AF"/>
    <w:rsid w:val="00DF0145"/>
    <w:rsid w:val="00E12540"/>
    <w:rsid w:val="00E430F4"/>
    <w:rsid w:val="00E636AA"/>
    <w:rsid w:val="00E76362"/>
    <w:rsid w:val="00ED22B6"/>
    <w:rsid w:val="00F019F1"/>
    <w:rsid w:val="00F021FF"/>
    <w:rsid w:val="00F278F3"/>
    <w:rsid w:val="00F342CB"/>
    <w:rsid w:val="00FC1FC8"/>
    <w:rsid w:val="00FD117B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FF7C"/>
  <w15:chartTrackingRefBased/>
  <w15:docId w15:val="{BB25F2C1-433D-4D13-891D-8A1E8E0E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528E3"/>
  </w:style>
  <w:style w:type="paragraph" w:styleId="1">
    <w:name w:val="heading 1"/>
    <w:basedOn w:val="a2"/>
    <w:next w:val="a2"/>
    <w:link w:val="11"/>
    <w:uiPriority w:val="9"/>
    <w:qFormat/>
    <w:rsid w:val="00D55253"/>
    <w:pPr>
      <w:keepNext/>
      <w:pageBreakBefore/>
      <w:numPr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styleId="2">
    <w:name w:val="heading 2"/>
    <w:basedOn w:val="a2"/>
    <w:next w:val="a2"/>
    <w:link w:val="21"/>
    <w:unhideWhenUsed/>
    <w:rsid w:val="00D55253"/>
    <w:pPr>
      <w:keepNext/>
      <w:numPr>
        <w:ilvl w:val="1"/>
        <w:numId w:val="1"/>
      </w:numPr>
      <w:tabs>
        <w:tab w:val="left" w:pos="284"/>
        <w:tab w:val="left" w:pos="916"/>
        <w:tab w:val="left" w:pos="1260"/>
        <w:tab w:val="left" w:pos="154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24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2"/>
    <w:next w:val="a2"/>
    <w:link w:val="31"/>
    <w:unhideWhenUsed/>
    <w:rsid w:val="00D55253"/>
    <w:pPr>
      <w:keepNext/>
      <w:numPr>
        <w:ilvl w:val="2"/>
        <w:numId w:val="1"/>
      </w:numPr>
      <w:tabs>
        <w:tab w:val="left" w:pos="916"/>
        <w:tab w:val="left" w:pos="1400"/>
        <w:tab w:val="left" w:pos="168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paragraph" w:styleId="4">
    <w:name w:val="heading 4"/>
    <w:basedOn w:val="a2"/>
    <w:next w:val="a2"/>
    <w:link w:val="41"/>
    <w:unhideWhenUsed/>
    <w:qFormat/>
    <w:rsid w:val="00D55253"/>
    <w:pPr>
      <w:keepNext/>
      <w:numPr>
        <w:ilvl w:val="3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D55253"/>
    <w:pPr>
      <w:keepNext/>
      <w:numPr>
        <w:ilvl w:val="4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D55253"/>
    <w:pPr>
      <w:keepNext/>
      <w:numPr>
        <w:ilvl w:val="5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D55253"/>
    <w:pPr>
      <w:keepNext/>
      <w:numPr>
        <w:ilvl w:val="6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D55253"/>
    <w:pPr>
      <w:keepNext/>
      <w:numPr>
        <w:ilvl w:val="7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D55253"/>
    <w:pPr>
      <w:keepNext/>
      <w:numPr>
        <w:ilvl w:val="8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"/>
    <w:uiPriority w:val="9"/>
    <w:rsid w:val="00D55253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3"/>
    <w:link w:val="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3"/>
    <w:link w:val="3"/>
    <w:rsid w:val="00D55253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3"/>
    <w:link w:val="4"/>
    <w:rsid w:val="00D55253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D55253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D55253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D55253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D55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D55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6">
    <w:name w:val="основная надпись"/>
    <w:basedOn w:val="a2"/>
    <w:link w:val="a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основная надпись Знак"/>
    <w:basedOn w:val="a3"/>
    <w:link w:val="a6"/>
    <w:rsid w:val="00D5525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8">
    <w:name w:val="Чертежный"/>
    <w:link w:val="a9"/>
    <w:qFormat/>
    <w:rsid w:val="00D55253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a">
    <w:name w:val="основная надпись влево"/>
    <w:basedOn w:val="a6"/>
    <w:link w:val="ab"/>
    <w:qFormat/>
    <w:rsid w:val="00D55253"/>
    <w:pPr>
      <w:jc w:val="left"/>
    </w:pPr>
  </w:style>
  <w:style w:type="character" w:customStyle="1" w:styleId="ab">
    <w:name w:val="основная надпись влево Знак"/>
    <w:basedOn w:val="a7"/>
    <w:link w:val="aa"/>
    <w:rsid w:val="00D5525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9">
    <w:name w:val="Чертежный Знак"/>
    <w:link w:val="a8"/>
    <w:locked/>
    <w:rsid w:val="00D55253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styleId="a0">
    <w:name w:val="List Paragraph"/>
    <w:aliases w:val="Содержание"/>
    <w:basedOn w:val="a2"/>
    <w:link w:val="ac"/>
    <w:uiPriority w:val="34"/>
    <w:qFormat/>
    <w:rsid w:val="00D55253"/>
    <w:pPr>
      <w:numPr>
        <w:numId w:val="2"/>
      </w:numPr>
      <w:tabs>
        <w:tab w:val="left" w:pos="916"/>
        <w:tab w:val="left" w:pos="143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Абзац списка Знак"/>
    <w:aliases w:val="Содержание Знак"/>
    <w:basedOn w:val="a3"/>
    <w:link w:val="a0"/>
    <w:uiPriority w:val="34"/>
    <w:qFormat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екст таблицы"/>
    <w:basedOn w:val="a2"/>
    <w:link w:val="ae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e">
    <w:name w:val="текст таблицы Знак"/>
    <w:basedOn w:val="a3"/>
    <w:link w:val="ad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заголовок таблицы"/>
    <w:basedOn w:val="a2"/>
    <w:link w:val="af0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заголовок таблицы Знак"/>
    <w:basedOn w:val="a3"/>
    <w:link w:val="af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header"/>
    <w:basedOn w:val="a2"/>
    <w:link w:val="af2"/>
    <w:uiPriority w:val="99"/>
    <w:unhideWhenUsed/>
    <w:rsid w:val="00D55253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2">
    <w:name w:val="Верхний колонтитул Знак"/>
    <w:basedOn w:val="a3"/>
    <w:link w:val="af1"/>
    <w:uiPriority w:val="99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3">
    <w:name w:val="footer"/>
    <w:basedOn w:val="a2"/>
    <w:link w:val="af4"/>
    <w:unhideWhenUsed/>
    <w:rsid w:val="00D55253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Нижний колонтитул Знак"/>
    <w:basedOn w:val="a3"/>
    <w:link w:val="af3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комментарий к формуле"/>
    <w:basedOn w:val="a2"/>
    <w:link w:val="af6"/>
    <w:qFormat/>
    <w:rsid w:val="00D55253"/>
    <w:pPr>
      <w:tabs>
        <w:tab w:val="left" w:pos="510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комментарий к формуле Знак"/>
    <w:basedOn w:val="a3"/>
    <w:link w:val="af5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расчет"/>
    <w:basedOn w:val="a2"/>
    <w:link w:val="af8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расчет Знак"/>
    <w:basedOn w:val="a3"/>
    <w:link w:val="af7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caption"/>
    <w:basedOn w:val="a2"/>
    <w:next w:val="a2"/>
    <w:uiPriority w:val="35"/>
    <w:qFormat/>
    <w:rsid w:val="00D55253"/>
    <w:pPr>
      <w:autoSpaceDE w:val="0"/>
      <w:autoSpaceDN w:val="0"/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a">
    <w:name w:val="Hyperlink"/>
    <w:basedOn w:val="a3"/>
    <w:uiPriority w:val="99"/>
    <w:unhideWhenUsed/>
    <w:rsid w:val="00D55253"/>
    <w:rPr>
      <w:color w:val="auto"/>
      <w:u w:val="none"/>
    </w:rPr>
  </w:style>
  <w:style w:type="paragraph" w:styleId="afb">
    <w:name w:val="Balloon Text"/>
    <w:basedOn w:val="a2"/>
    <w:link w:val="afc"/>
    <w:semiHidden/>
    <w:unhideWhenUsed/>
    <w:rsid w:val="00D55253"/>
    <w:pPr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c">
    <w:name w:val="Текст выноски Знак"/>
    <w:basedOn w:val="a3"/>
    <w:link w:val="afb"/>
    <w:semiHidden/>
    <w:rsid w:val="00D55253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Normal (Web)"/>
    <w:basedOn w:val="a2"/>
    <w:uiPriority w:val="99"/>
    <w:rsid w:val="00D5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ody Text Indent"/>
    <w:basedOn w:val="a2"/>
    <w:link w:val="aff"/>
    <w:uiPriority w:val="99"/>
    <w:rsid w:val="00D55253"/>
    <w:pPr>
      <w:spacing w:after="0" w:line="360" w:lineRule="auto"/>
      <w:ind w:left="705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aff">
    <w:name w:val="Основной текст с отступом Знак"/>
    <w:basedOn w:val="a3"/>
    <w:link w:val="afe"/>
    <w:uiPriority w:val="99"/>
    <w:rsid w:val="00D55253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0">
    <w:name w:val="Table Grid"/>
    <w:basedOn w:val="a4"/>
    <w:uiPriority w:val="39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1">
    <w:name w:val="Body Text"/>
    <w:basedOn w:val="a2"/>
    <w:link w:val="aff2"/>
    <w:rsid w:val="00D55253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2">
    <w:name w:val="Основной текст Знак"/>
    <w:basedOn w:val="a3"/>
    <w:link w:val="aff1"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page number"/>
    <w:basedOn w:val="a3"/>
    <w:rsid w:val="00D55253"/>
  </w:style>
  <w:style w:type="paragraph" w:styleId="22">
    <w:name w:val="Body Text Indent 2"/>
    <w:basedOn w:val="a2"/>
    <w:link w:val="23"/>
    <w:rsid w:val="00D5525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3"/>
    <w:link w:val="22"/>
    <w:rsid w:val="00D552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4">
    <w:name w:val="Block Text"/>
    <w:basedOn w:val="a2"/>
    <w:rsid w:val="00D55253"/>
    <w:pPr>
      <w:spacing w:after="0" w:line="240" w:lineRule="auto"/>
      <w:ind w:left="-57" w:right="-57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нумерация формул"/>
    <w:basedOn w:val="a3"/>
    <w:uiPriority w:val="1"/>
    <w:qFormat/>
    <w:rsid w:val="00D55253"/>
    <w:rPr>
      <w:szCs w:val="28"/>
    </w:rPr>
  </w:style>
  <w:style w:type="paragraph" w:styleId="aff6">
    <w:name w:val="Title"/>
    <w:basedOn w:val="a2"/>
    <w:link w:val="aff7"/>
    <w:qFormat/>
    <w:rsid w:val="00D5525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f7">
    <w:name w:val="Заголовок Знак"/>
    <w:basedOn w:val="a3"/>
    <w:link w:val="aff6"/>
    <w:rsid w:val="00D5525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3"/>
    <w:rsid w:val="00D55253"/>
    <w:rPr>
      <w:rFonts w:ascii="Arial" w:hAnsi="Arial"/>
      <w:sz w:val="24"/>
    </w:rPr>
  </w:style>
  <w:style w:type="paragraph" w:styleId="32">
    <w:name w:val="Body Text 3"/>
    <w:basedOn w:val="a2"/>
    <w:link w:val="33"/>
    <w:uiPriority w:val="99"/>
    <w:unhideWhenUsed/>
    <w:rsid w:val="00D55253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3"/>
    <w:link w:val="32"/>
    <w:uiPriority w:val="99"/>
    <w:rsid w:val="00D5525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8">
    <w:name w:val="Strong"/>
    <w:basedOn w:val="a3"/>
    <w:uiPriority w:val="22"/>
    <w:qFormat/>
    <w:rsid w:val="00D55253"/>
    <w:rPr>
      <w:b/>
      <w:bCs/>
    </w:rPr>
  </w:style>
  <w:style w:type="character" w:styleId="aff9">
    <w:name w:val="Emphasis"/>
    <w:basedOn w:val="a3"/>
    <w:uiPriority w:val="20"/>
    <w:qFormat/>
    <w:rsid w:val="00D55253"/>
    <w:rPr>
      <w:i/>
      <w:iCs/>
    </w:rPr>
  </w:style>
  <w:style w:type="paragraph" w:customStyle="1" w:styleId="affa">
    <w:name w:val="подрисуночная подпись"/>
    <w:basedOn w:val="a2"/>
    <w:link w:val="affb"/>
    <w:qFormat/>
    <w:rsid w:val="00D55253"/>
    <w:pPr>
      <w:shd w:val="clear" w:color="auto" w:fill="FFFFFF"/>
      <w:spacing w:before="120" w:after="280" w:line="24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fb">
    <w:name w:val="подрисуночная подпись Знак"/>
    <w:basedOn w:val="a3"/>
    <w:link w:val="affa"/>
    <w:rsid w:val="00D55253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c">
    <w:name w:val="текст кода программы"/>
    <w:basedOn w:val="a2"/>
    <w:qFormat/>
    <w:rsid w:val="00D552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i/>
      <w:sz w:val="28"/>
      <w:szCs w:val="28"/>
      <w:lang w:val="en-US" w:eastAsia="ru-RU"/>
    </w:rPr>
  </w:style>
  <w:style w:type="paragraph" w:customStyle="1" w:styleId="affd">
    <w:name w:val="Подраздел в тексте"/>
    <w:basedOn w:val="a2"/>
    <w:qFormat/>
    <w:rsid w:val="00D55253"/>
    <w:pPr>
      <w:spacing w:after="240" w:line="240" w:lineRule="auto"/>
      <w:ind w:left="720" w:hanging="360"/>
      <w:contextualSpacing/>
      <w:jc w:val="both"/>
    </w:pPr>
    <w:rPr>
      <w:rFonts w:ascii="Times New Roman" w:eastAsia="Times New Roman" w:hAnsi="Times New Roman" w:cs="Times New Roman"/>
      <w:b/>
      <w:sz w:val="28"/>
      <w:lang w:eastAsia="ru-RU"/>
    </w:rPr>
  </w:style>
  <w:style w:type="paragraph" w:styleId="affe">
    <w:name w:val="Document Map"/>
    <w:basedOn w:val="a2"/>
    <w:link w:val="afff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">
    <w:name w:val="Схема документа Знак"/>
    <w:basedOn w:val="a3"/>
    <w:link w:val="affe"/>
    <w:uiPriority w:val="99"/>
    <w:semiHidden/>
    <w:rsid w:val="00D55253"/>
    <w:rPr>
      <w:rFonts w:ascii="Tahoma" w:eastAsia="Times New Roman" w:hAnsi="Tahoma" w:cs="Tahoma"/>
      <w:sz w:val="16"/>
      <w:szCs w:val="16"/>
      <w:lang w:eastAsia="ru-RU"/>
    </w:rPr>
  </w:style>
  <w:style w:type="paragraph" w:styleId="afff0">
    <w:name w:val="TOC Heading"/>
    <w:basedOn w:val="1"/>
    <w:next w:val="a2"/>
    <w:uiPriority w:val="39"/>
    <w:unhideWhenUsed/>
    <w:qFormat/>
    <w:rsid w:val="00D55253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E74B5" w:themeColor="accent1" w:themeShade="BF"/>
      <w:lang w:eastAsia="en-US"/>
    </w:rPr>
  </w:style>
  <w:style w:type="paragraph" w:styleId="12">
    <w:name w:val="toc 1"/>
    <w:basedOn w:val="a2"/>
    <w:next w:val="a2"/>
    <w:autoRedefine/>
    <w:uiPriority w:val="39"/>
    <w:unhideWhenUsed/>
    <w:qFormat/>
    <w:rsid w:val="00D55253"/>
    <w:pPr>
      <w:tabs>
        <w:tab w:val="left" w:pos="284"/>
        <w:tab w:val="right" w:leader="dot" w:pos="10036"/>
      </w:tabs>
      <w:spacing w:after="0" w:line="240" w:lineRule="auto"/>
      <w:jc w:val="both"/>
    </w:pPr>
    <w:rPr>
      <w:rFonts w:ascii="Times New Roman" w:eastAsiaTheme="majorEastAsia" w:hAnsi="Times New Roman" w:cs="Times New Roman"/>
      <w:b/>
      <w:noProof/>
      <w:sz w:val="28"/>
      <w:szCs w:val="28"/>
      <w:lang w:eastAsia="ru-RU"/>
    </w:rPr>
  </w:style>
  <w:style w:type="paragraph" w:styleId="24">
    <w:name w:val="toc 2"/>
    <w:basedOn w:val="a2"/>
    <w:next w:val="a2"/>
    <w:autoRedefine/>
    <w:uiPriority w:val="39"/>
    <w:unhideWhenUsed/>
    <w:qFormat/>
    <w:rsid w:val="00D55253"/>
    <w:pPr>
      <w:tabs>
        <w:tab w:val="left" w:pos="0"/>
        <w:tab w:val="right" w:leader="dot" w:pos="10036"/>
      </w:tabs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34">
    <w:name w:val="toc 3"/>
    <w:basedOn w:val="a2"/>
    <w:next w:val="a2"/>
    <w:autoRedefine/>
    <w:uiPriority w:val="39"/>
    <w:unhideWhenUsed/>
    <w:qFormat/>
    <w:rsid w:val="00D55253"/>
    <w:pPr>
      <w:tabs>
        <w:tab w:val="left" w:pos="709"/>
        <w:tab w:val="right" w:leader="dot" w:pos="1003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f1">
    <w:name w:val="line number"/>
    <w:basedOn w:val="a3"/>
    <w:uiPriority w:val="99"/>
    <w:semiHidden/>
    <w:unhideWhenUsed/>
    <w:rsid w:val="00D55253"/>
  </w:style>
  <w:style w:type="paragraph" w:customStyle="1" w:styleId="afff2">
    <w:name w:val="Заголовок приложения"/>
    <w:basedOn w:val="2"/>
    <w:link w:val="afff3"/>
    <w:qFormat/>
    <w:rsid w:val="00D55253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3">
    <w:name w:val="Заголовок приложения Знак"/>
    <w:basedOn w:val="21"/>
    <w:link w:val="afff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4">
    <w:name w:val="формула"/>
    <w:basedOn w:val="a2"/>
    <w:link w:val="afff5"/>
    <w:qFormat/>
    <w:rsid w:val="00D55253"/>
    <w:pPr>
      <w:tabs>
        <w:tab w:val="center" w:pos="4961"/>
        <w:tab w:val="right" w:pos="9979"/>
      </w:tabs>
      <w:spacing w:after="0" w:line="240" w:lineRule="auto"/>
    </w:pPr>
    <w:rPr>
      <w:rFonts w:ascii="Times New Roman" w:eastAsia="Times New Roman" w:hAnsi="Times New Roman" w:cs="Times New Roman"/>
      <w:sz w:val="28"/>
      <w:szCs w:val="36"/>
      <w:lang w:eastAsia="ru-RU"/>
    </w:rPr>
  </w:style>
  <w:style w:type="character" w:customStyle="1" w:styleId="afff5">
    <w:name w:val="формула Знак"/>
    <w:basedOn w:val="a3"/>
    <w:link w:val="afff4"/>
    <w:rsid w:val="00D55253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6">
    <w:name w:val="Основной в рамке"/>
    <w:basedOn w:val="a2"/>
    <w:link w:val="afff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7">
    <w:name w:val="Основной в рамке Знак"/>
    <w:basedOn w:val="a3"/>
    <w:link w:val="afff6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Абзац списка в рамке"/>
    <w:basedOn w:val="a0"/>
    <w:link w:val="afff9"/>
    <w:qFormat/>
    <w:rsid w:val="00D55253"/>
    <w:pPr>
      <w:ind w:right="284"/>
    </w:pPr>
  </w:style>
  <w:style w:type="character" w:customStyle="1" w:styleId="afff9">
    <w:name w:val="Абзац списка в рамке Знак"/>
    <w:basedOn w:val="ac"/>
    <w:link w:val="afff8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яд в рамке"/>
    <w:basedOn w:val="a0"/>
    <w:link w:val="afffb"/>
    <w:qFormat/>
    <w:rsid w:val="00D55253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b">
    <w:name w:val="ряд в рамке Знак"/>
    <w:basedOn w:val="ac"/>
    <w:link w:val="afffa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рисунок"/>
    <w:basedOn w:val="a2"/>
    <w:link w:val="afffd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d">
    <w:name w:val="рисунок Знак"/>
    <w:basedOn w:val="a3"/>
    <w:link w:val="afffc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e">
    <w:name w:val="Заголовок по центру"/>
    <w:basedOn w:val="a2"/>
    <w:link w:val="affff"/>
    <w:qFormat/>
    <w:rsid w:val="00D55253"/>
    <w:pPr>
      <w:spacing w:before="120" w:after="360" w:line="24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ff">
    <w:name w:val="Заголовок по центру Знак"/>
    <w:basedOn w:val="a3"/>
    <w:link w:val="afffe"/>
    <w:rsid w:val="00D55253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D55253"/>
    <w:pPr>
      <w:numPr>
        <w:numId w:val="0"/>
      </w:numPr>
      <w:jc w:val="center"/>
    </w:pPr>
  </w:style>
  <w:style w:type="paragraph" w:customStyle="1" w:styleId="affff0">
    <w:name w:val="тип приложения"/>
    <w:basedOn w:val="a2"/>
    <w:link w:val="affff1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4">
    <w:name w:val="Заголовок 1 не основной Знак"/>
    <w:basedOn w:val="11"/>
    <w:link w:val="13"/>
    <w:rsid w:val="00D55253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2">
    <w:name w:val="Заголовок приложения название"/>
    <w:basedOn w:val="afff2"/>
    <w:link w:val="affff3"/>
    <w:qFormat/>
    <w:rsid w:val="00D55253"/>
    <w:pPr>
      <w:spacing w:before="0" w:after="240"/>
      <w:ind w:firstLine="709"/>
      <w:jc w:val="both"/>
    </w:pPr>
  </w:style>
  <w:style w:type="character" w:customStyle="1" w:styleId="affff1">
    <w:name w:val="тип приложения Знак"/>
    <w:basedOn w:val="a3"/>
    <w:link w:val="affff0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4">
    <w:name w:val="код"/>
    <w:basedOn w:val="a2"/>
    <w:link w:val="affff5"/>
    <w:autoRedefine/>
    <w:qFormat/>
    <w:rsid w:val="00D5525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9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affff3">
    <w:name w:val="Заголовок приложения название Знак"/>
    <w:basedOn w:val="afff3"/>
    <w:link w:val="affff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код Знак"/>
    <w:basedOn w:val="a3"/>
    <w:link w:val="affff4"/>
    <w:rsid w:val="00D55253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D55253"/>
    <w:pPr>
      <w:ind w:right="284"/>
    </w:pPr>
  </w:style>
  <w:style w:type="paragraph" w:customStyle="1" w:styleId="affff6">
    <w:name w:val="Обычный в рамке"/>
    <w:basedOn w:val="a2"/>
    <w:link w:val="affff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6">
    <w:name w:val="Заголовок 2 в рамке Знак"/>
    <w:basedOn w:val="21"/>
    <w:link w:val="25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7">
    <w:name w:val="Обычный в рамке Знак"/>
    <w:basedOn w:val="a3"/>
    <w:link w:val="affff6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2"/>
    <w:next w:val="a2"/>
    <w:autoRedefine/>
    <w:uiPriority w:val="39"/>
    <w:unhideWhenUsed/>
    <w:rsid w:val="00D55253"/>
    <w:pPr>
      <w:spacing w:after="0" w:line="240" w:lineRule="auto"/>
      <w:jc w:val="both"/>
    </w:pPr>
    <w:rPr>
      <w:rFonts w:ascii="Times New Roman" w:eastAsiaTheme="minorEastAsia" w:hAnsi="Times New Roman"/>
      <w:sz w:val="28"/>
      <w:lang w:val="be-BY" w:eastAsia="be-BY"/>
    </w:rPr>
  </w:style>
  <w:style w:type="paragraph" w:styleId="51">
    <w:name w:val="toc 5"/>
    <w:basedOn w:val="a2"/>
    <w:next w:val="a2"/>
    <w:autoRedefine/>
    <w:uiPriority w:val="39"/>
    <w:unhideWhenUsed/>
    <w:rsid w:val="00D55253"/>
    <w:pPr>
      <w:spacing w:after="100" w:line="276" w:lineRule="auto"/>
      <w:ind w:left="880"/>
    </w:pPr>
    <w:rPr>
      <w:rFonts w:eastAsiaTheme="minorEastAsia"/>
      <w:lang w:val="be-BY" w:eastAsia="be-BY"/>
    </w:rPr>
  </w:style>
  <w:style w:type="paragraph" w:styleId="61">
    <w:name w:val="toc 6"/>
    <w:basedOn w:val="a2"/>
    <w:next w:val="a2"/>
    <w:autoRedefine/>
    <w:uiPriority w:val="39"/>
    <w:unhideWhenUsed/>
    <w:rsid w:val="00D55253"/>
    <w:pPr>
      <w:spacing w:after="100" w:line="276" w:lineRule="auto"/>
      <w:ind w:left="1100"/>
    </w:pPr>
    <w:rPr>
      <w:rFonts w:eastAsiaTheme="minorEastAsia"/>
      <w:lang w:val="be-BY" w:eastAsia="be-BY"/>
    </w:rPr>
  </w:style>
  <w:style w:type="paragraph" w:styleId="71">
    <w:name w:val="toc 7"/>
    <w:basedOn w:val="a2"/>
    <w:next w:val="a2"/>
    <w:autoRedefine/>
    <w:uiPriority w:val="39"/>
    <w:unhideWhenUsed/>
    <w:rsid w:val="00D55253"/>
    <w:pPr>
      <w:spacing w:after="100" w:line="276" w:lineRule="auto"/>
      <w:ind w:left="1320"/>
    </w:pPr>
    <w:rPr>
      <w:rFonts w:eastAsiaTheme="minorEastAsia"/>
      <w:lang w:val="be-BY" w:eastAsia="be-BY"/>
    </w:rPr>
  </w:style>
  <w:style w:type="paragraph" w:styleId="81">
    <w:name w:val="toc 8"/>
    <w:basedOn w:val="a2"/>
    <w:next w:val="a2"/>
    <w:autoRedefine/>
    <w:uiPriority w:val="39"/>
    <w:unhideWhenUsed/>
    <w:rsid w:val="00D55253"/>
    <w:pPr>
      <w:spacing w:after="100" w:line="276" w:lineRule="auto"/>
      <w:ind w:left="1540"/>
    </w:pPr>
    <w:rPr>
      <w:rFonts w:eastAsiaTheme="minorEastAsia"/>
      <w:lang w:val="be-BY" w:eastAsia="be-BY"/>
    </w:rPr>
  </w:style>
  <w:style w:type="paragraph" w:styleId="91">
    <w:name w:val="toc 9"/>
    <w:basedOn w:val="a2"/>
    <w:next w:val="a2"/>
    <w:autoRedefine/>
    <w:uiPriority w:val="39"/>
    <w:unhideWhenUsed/>
    <w:rsid w:val="00D55253"/>
    <w:pPr>
      <w:spacing w:after="100" w:line="276" w:lineRule="auto"/>
      <w:ind w:left="1760"/>
    </w:pPr>
    <w:rPr>
      <w:rFonts w:eastAsiaTheme="minorEastAsia"/>
      <w:lang w:val="be-BY" w:eastAsia="be-BY"/>
    </w:rPr>
  </w:style>
  <w:style w:type="numbering" w:customStyle="1" w:styleId="15">
    <w:name w:val="Нет списка1"/>
    <w:next w:val="a5"/>
    <w:uiPriority w:val="99"/>
    <w:semiHidden/>
    <w:unhideWhenUsed/>
    <w:rsid w:val="00D55253"/>
  </w:style>
  <w:style w:type="table" w:customStyle="1" w:styleId="16">
    <w:name w:val="Сетка таблицы1"/>
    <w:basedOn w:val="a4"/>
    <w:next w:val="aff0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2"/>
    <w:link w:val="27"/>
    <w:rsid w:val="00D55253"/>
    <w:pPr>
      <w:keepNext/>
      <w:numPr>
        <w:ilvl w:val="1"/>
        <w:numId w:val="3"/>
      </w:numPr>
      <w:suppressAutoHyphens/>
      <w:spacing w:before="360" w:after="240" w:line="240" w:lineRule="auto"/>
      <w:ind w:left="0" w:firstLine="851"/>
      <w:outlineLvl w:val="1"/>
    </w:pPr>
    <w:rPr>
      <w:rFonts w:ascii="Times New Roman" w:eastAsia="Times New Roman" w:hAnsi="Times New Roman" w:cs="Times New Roman"/>
      <w:b/>
      <w:sz w:val="28"/>
      <w:szCs w:val="28"/>
      <w:lang w:val="x-none"/>
    </w:rPr>
  </w:style>
  <w:style w:type="character" w:customStyle="1" w:styleId="27">
    <w:name w:val="2 уровень Знак"/>
    <w:link w:val="20"/>
    <w:rsid w:val="00D55253"/>
    <w:rPr>
      <w:rFonts w:ascii="Times New Roman" w:eastAsia="Times New Roman" w:hAnsi="Times New Roman" w:cs="Times New Roman"/>
      <w:b/>
      <w:sz w:val="28"/>
      <w:szCs w:val="28"/>
      <w:lang w:val="x-none"/>
    </w:rPr>
  </w:style>
  <w:style w:type="paragraph" w:customStyle="1" w:styleId="40">
    <w:name w:val="Стиль4"/>
    <w:basedOn w:val="20"/>
    <w:qFormat/>
    <w:rsid w:val="00D55253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D55253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  <w:lang w:val="x-none" w:eastAsia="x-none"/>
    </w:rPr>
  </w:style>
  <w:style w:type="paragraph" w:customStyle="1" w:styleId="30">
    <w:name w:val="3 уровень"/>
    <w:basedOn w:val="20"/>
    <w:rsid w:val="00D55253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D55253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x-none" w:eastAsia="x-none"/>
    </w:rPr>
  </w:style>
  <w:style w:type="paragraph" w:customStyle="1" w:styleId="affff8">
    <w:name w:val="Обычный (дипломнй проект)"/>
    <w:basedOn w:val="afd"/>
    <w:qFormat/>
    <w:rsid w:val="00D55253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9">
    <w:name w:val="FollowedHyperlink"/>
    <w:basedOn w:val="a3"/>
    <w:uiPriority w:val="99"/>
    <w:semiHidden/>
    <w:unhideWhenUsed/>
    <w:rsid w:val="00D55253"/>
    <w:rPr>
      <w:color w:val="954F72" w:themeColor="followedHyperlink"/>
      <w:u w:val="single"/>
    </w:rPr>
  </w:style>
  <w:style w:type="paragraph" w:customStyle="1" w:styleId="affffa">
    <w:name w:val="мой обычный"/>
    <w:basedOn w:val="a2"/>
    <w:link w:val="affffb"/>
    <w:qFormat/>
    <w:rsid w:val="00D55253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fffb">
    <w:name w:val="мой обычный Знак"/>
    <w:link w:val="affffa"/>
    <w:rsid w:val="00D5525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c">
    <w:name w:val="!текст"/>
    <w:qFormat/>
    <w:rsid w:val="00D55253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character" w:customStyle="1" w:styleId="affffd">
    <w:name w:val="текст курсач Знак"/>
    <w:link w:val="affffe"/>
    <w:locked/>
    <w:rsid w:val="00D55253"/>
    <w:rPr>
      <w:rFonts w:ascii="Calibri" w:eastAsia="Calibri" w:hAnsi="Calibri" w:cs="Calibri"/>
      <w:szCs w:val="28"/>
    </w:rPr>
  </w:style>
  <w:style w:type="paragraph" w:customStyle="1" w:styleId="affffe">
    <w:name w:val="текст курсач"/>
    <w:basedOn w:val="a2"/>
    <w:link w:val="affffd"/>
    <w:qFormat/>
    <w:rsid w:val="00D55253"/>
    <w:pPr>
      <w:spacing w:after="0" w:line="240" w:lineRule="auto"/>
      <w:ind w:firstLine="709"/>
      <w:jc w:val="both"/>
    </w:pPr>
    <w:rPr>
      <w:rFonts w:ascii="Calibri" w:eastAsia="Calibri" w:hAnsi="Calibri" w:cs="Calibri"/>
      <w:szCs w:val="28"/>
    </w:rPr>
  </w:style>
  <w:style w:type="paragraph" w:customStyle="1" w:styleId="afffff">
    <w:name w:val="По умолчанию"/>
    <w:rsid w:val="00D552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1">
    <w:name w:val="список"/>
    <w:basedOn w:val="affffe"/>
    <w:link w:val="afffff0"/>
    <w:qFormat/>
    <w:rsid w:val="00D55253"/>
    <w:pPr>
      <w:numPr>
        <w:numId w:val="6"/>
      </w:numPr>
    </w:pPr>
    <w:rPr>
      <w:rFonts w:ascii="Times New Roman" w:hAnsi="Times New Roman" w:cs="Times New Roman"/>
      <w:sz w:val="28"/>
    </w:rPr>
  </w:style>
  <w:style w:type="character" w:customStyle="1" w:styleId="afffff0">
    <w:name w:val="список Знак"/>
    <w:basedOn w:val="affffd"/>
    <w:link w:val="a1"/>
    <w:rsid w:val="00D55253"/>
    <w:rPr>
      <w:rFonts w:ascii="Times New Roman" w:eastAsia="Calibri" w:hAnsi="Times New Roman" w:cs="Times New Roman"/>
      <w:sz w:val="28"/>
      <w:szCs w:val="28"/>
    </w:rPr>
  </w:style>
  <w:style w:type="paragraph" w:customStyle="1" w:styleId="afffff1">
    <w:name w:val="центр"/>
    <w:basedOn w:val="1"/>
    <w:link w:val="afffff2"/>
    <w:qFormat/>
    <w:rsid w:val="00D55253"/>
    <w:pPr>
      <w:keepLines/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0" w:after="240"/>
      <w:jc w:val="center"/>
    </w:pPr>
    <w:rPr>
      <w:rFonts w:eastAsiaTheme="majorEastAsia" w:cstheme="majorBidi"/>
    </w:rPr>
  </w:style>
  <w:style w:type="character" w:customStyle="1" w:styleId="afffff2">
    <w:name w:val="центр Знак"/>
    <w:basedOn w:val="11"/>
    <w:link w:val="afffff1"/>
    <w:rsid w:val="00D55253"/>
    <w:rPr>
      <w:rFonts w:ascii="Times New Roman" w:eastAsiaTheme="majorEastAsia" w:hAnsi="Times New Roman" w:cstheme="majorBidi"/>
      <w:b/>
      <w:bCs/>
      <w:noProof/>
      <w:sz w:val="28"/>
      <w:szCs w:val="28"/>
      <w:lang w:val="be-BY" w:eastAsia="be-BY"/>
    </w:rPr>
  </w:style>
  <w:style w:type="paragraph" w:customStyle="1" w:styleId="afffff3">
    <w:name w:val="рисунки"/>
    <w:basedOn w:val="a2"/>
    <w:link w:val="afffff4"/>
    <w:qFormat/>
    <w:rsid w:val="00D55253"/>
    <w:pPr>
      <w:spacing w:before="280" w:after="28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fffff4">
    <w:name w:val="рисунки Знак"/>
    <w:basedOn w:val="a3"/>
    <w:link w:val="afffff3"/>
    <w:rsid w:val="00D55253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fffff5">
    <w:name w:val="No Spacing"/>
    <w:uiPriority w:val="1"/>
    <w:qFormat/>
    <w:rsid w:val="00D55253"/>
    <w:pPr>
      <w:spacing w:after="0" w:line="240" w:lineRule="auto"/>
    </w:pPr>
    <w:rPr>
      <w:rFonts w:ascii="Times New Roman" w:hAnsi="Times New Roman" w:cs="Times New Roman"/>
      <w:sz w:val="28"/>
    </w:rPr>
  </w:style>
  <w:style w:type="character" w:customStyle="1" w:styleId="bb">
    <w:name w:val="bb"/>
    <w:basedOn w:val="a3"/>
    <w:rsid w:val="00D55253"/>
  </w:style>
  <w:style w:type="paragraph" w:customStyle="1" w:styleId="Default">
    <w:name w:val="Default"/>
    <w:qFormat/>
    <w:rsid w:val="00D55253"/>
    <w:pPr>
      <w:autoSpaceDE w:val="0"/>
      <w:autoSpaceDN w:val="0"/>
      <w:adjustRightInd w:val="0"/>
      <w:spacing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f6">
    <w:name w:val="Заголовок под подраздела"/>
    <w:basedOn w:val="a2"/>
    <w:link w:val="afffff7"/>
    <w:qFormat/>
    <w:rsid w:val="00D55253"/>
    <w:pPr>
      <w:spacing w:before="360" w:after="240" w:line="240" w:lineRule="auto"/>
      <w:ind w:firstLine="709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ffff7">
    <w:name w:val="Заголовок под подраздела Знак"/>
    <w:basedOn w:val="a3"/>
    <w:link w:val="afffff6"/>
    <w:rsid w:val="00D55253"/>
    <w:rPr>
      <w:rFonts w:ascii="Times New Roman" w:hAnsi="Times New Roman" w:cs="Times New Roman"/>
      <w:b/>
      <w:sz w:val="28"/>
      <w:szCs w:val="28"/>
    </w:rPr>
  </w:style>
  <w:style w:type="paragraph" w:customStyle="1" w:styleId="afffff8">
    <w:name w:val="Заголовок подраздела"/>
    <w:basedOn w:val="a2"/>
    <w:link w:val="afffff9"/>
    <w:qFormat/>
    <w:rsid w:val="00D55253"/>
    <w:pPr>
      <w:spacing w:before="360" w:after="240" w:line="24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afffff9">
    <w:name w:val="Заголовок подраздела Знак"/>
    <w:basedOn w:val="a3"/>
    <w:link w:val="afffff8"/>
    <w:rsid w:val="00D55253"/>
    <w:rPr>
      <w:rFonts w:ascii="Times New Roman" w:hAnsi="Times New Roman" w:cs="Times New Roman"/>
      <w:b/>
      <w:sz w:val="28"/>
      <w:szCs w:val="28"/>
    </w:rPr>
  </w:style>
  <w:style w:type="character" w:styleId="HTML">
    <w:name w:val="HTML Acronym"/>
    <w:basedOn w:val="a3"/>
    <w:uiPriority w:val="99"/>
    <w:semiHidden/>
    <w:unhideWhenUsed/>
    <w:rsid w:val="00D55253"/>
  </w:style>
  <w:style w:type="character" w:customStyle="1" w:styleId="afffffa">
    <w:name w:val="Обычный текст Знак"/>
    <w:basedOn w:val="a3"/>
    <w:link w:val="afffffb"/>
    <w:locked/>
    <w:rsid w:val="00D55253"/>
  </w:style>
  <w:style w:type="paragraph" w:customStyle="1" w:styleId="afffffb">
    <w:name w:val="Обычный текст"/>
    <w:basedOn w:val="afffff5"/>
    <w:link w:val="afffffa"/>
    <w:qFormat/>
    <w:rsid w:val="00D55253"/>
    <w:pPr>
      <w:ind w:firstLine="851"/>
      <w:jc w:val="both"/>
    </w:pPr>
    <w:rPr>
      <w:rFonts w:asciiTheme="minorHAnsi" w:hAnsiTheme="minorHAnsi" w:cstheme="minorBidi"/>
      <w:sz w:val="22"/>
    </w:rPr>
  </w:style>
  <w:style w:type="character" w:customStyle="1" w:styleId="afffffc">
    <w:name w:val="Перечисление обычное Знак"/>
    <w:basedOn w:val="afffffa"/>
    <w:link w:val="a"/>
    <w:locked/>
    <w:rsid w:val="00D55253"/>
  </w:style>
  <w:style w:type="paragraph" w:customStyle="1" w:styleId="a">
    <w:name w:val="Перечисление обычное"/>
    <w:basedOn w:val="afffffb"/>
    <w:link w:val="afffffc"/>
    <w:qFormat/>
    <w:rsid w:val="00D55253"/>
    <w:pPr>
      <w:numPr>
        <w:numId w:val="17"/>
      </w:numPr>
    </w:pPr>
  </w:style>
  <w:style w:type="character" w:customStyle="1" w:styleId="afffffd">
    <w:name w:val="Изображение Знак"/>
    <w:basedOn w:val="afffffa"/>
    <w:link w:val="afffffe"/>
    <w:locked/>
    <w:rsid w:val="00D55253"/>
    <w:rPr>
      <w:noProof/>
      <w:lang w:eastAsia="ru-RU"/>
    </w:rPr>
  </w:style>
  <w:style w:type="paragraph" w:customStyle="1" w:styleId="afffffe">
    <w:name w:val="Изображение"/>
    <w:basedOn w:val="afffffb"/>
    <w:link w:val="afffffd"/>
    <w:qFormat/>
    <w:rsid w:val="00D55253"/>
    <w:pPr>
      <w:spacing w:before="280"/>
      <w:ind w:firstLine="0"/>
      <w:jc w:val="center"/>
    </w:pPr>
    <w:rPr>
      <w:noProof/>
      <w:lang w:eastAsia="ru-RU"/>
    </w:rPr>
  </w:style>
  <w:style w:type="character" w:styleId="HTML0">
    <w:name w:val="HTML Code"/>
    <w:basedOn w:val="a3"/>
    <w:uiPriority w:val="99"/>
    <w:semiHidden/>
    <w:unhideWhenUsed/>
    <w:rsid w:val="00D55253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2"/>
    <w:link w:val="HTML2"/>
    <w:uiPriority w:val="99"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link w:val="HTML1"/>
    <w:uiPriority w:val="99"/>
    <w:rsid w:val="00D552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fff">
    <w:name w:val="Заголовок раздела"/>
    <w:basedOn w:val="afffffb"/>
    <w:link w:val="affffff0"/>
    <w:qFormat/>
    <w:rsid w:val="00D55253"/>
    <w:pPr>
      <w:pageBreakBefore/>
      <w:spacing w:after="360"/>
      <w:ind w:firstLine="709"/>
      <w:outlineLvl w:val="0"/>
    </w:pPr>
    <w:rPr>
      <w:rFonts w:ascii="Times New Roman" w:hAnsi="Times New Roman" w:cs="Times New Roman"/>
      <w:b/>
      <w:sz w:val="28"/>
      <w:szCs w:val="28"/>
    </w:rPr>
  </w:style>
  <w:style w:type="character" w:customStyle="1" w:styleId="affffff0">
    <w:name w:val="Заголовок раздела Знак"/>
    <w:basedOn w:val="afffffa"/>
    <w:link w:val="affffff"/>
    <w:rsid w:val="00D55253"/>
    <w:rPr>
      <w:rFonts w:ascii="Times New Roman" w:hAnsi="Times New Roman" w:cs="Times New Roman"/>
      <w:b/>
      <w:sz w:val="28"/>
      <w:szCs w:val="28"/>
    </w:rPr>
  </w:style>
  <w:style w:type="character" w:customStyle="1" w:styleId="b">
    <w:name w:val="b"/>
    <w:basedOn w:val="a3"/>
    <w:rsid w:val="00D55253"/>
  </w:style>
  <w:style w:type="paragraph" w:styleId="affffff1">
    <w:name w:val="endnote text"/>
    <w:basedOn w:val="a2"/>
    <w:link w:val="affffff2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f2">
    <w:name w:val="Текст концевой сноски Знак"/>
    <w:basedOn w:val="a3"/>
    <w:link w:val="affffff1"/>
    <w:uiPriority w:val="99"/>
    <w:semiHidden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endnote reference"/>
    <w:basedOn w:val="a3"/>
    <w:uiPriority w:val="99"/>
    <w:semiHidden/>
    <w:unhideWhenUsed/>
    <w:rsid w:val="00D55253"/>
    <w:rPr>
      <w:vertAlign w:val="superscript"/>
    </w:rPr>
  </w:style>
  <w:style w:type="character" w:customStyle="1" w:styleId="q4iawc">
    <w:name w:val="q4iawc"/>
    <w:basedOn w:val="a3"/>
    <w:rsid w:val="00D55253"/>
  </w:style>
  <w:style w:type="paragraph" w:customStyle="1" w:styleId="pw-post-body-paragraph">
    <w:name w:val="pw-post-body-paragraph"/>
    <w:basedOn w:val="a2"/>
    <w:rsid w:val="00D5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4">
    <w:name w:val="Диплом"/>
    <w:basedOn w:val="a2"/>
    <w:qFormat/>
    <w:rsid w:val="00D55253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table" w:customStyle="1" w:styleId="28">
    <w:name w:val="Сетка таблицы2"/>
    <w:basedOn w:val="a4"/>
    <w:next w:val="aff0"/>
    <w:uiPriority w:val="59"/>
    <w:rsid w:val="00D5525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 (веб)1"/>
    <w:basedOn w:val="a2"/>
    <w:qFormat/>
    <w:rsid w:val="00D55253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customStyle="1" w:styleId="TableGrid12">
    <w:name w:val="Table Grid12"/>
    <w:basedOn w:val="a4"/>
    <w:uiPriority w:val="59"/>
    <w:rsid w:val="00D5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3"/>
    <w:rsid w:val="00D55253"/>
  </w:style>
  <w:style w:type="paragraph" w:customStyle="1" w:styleId="19">
    <w:name w:val="1 заголовок"/>
    <w:basedOn w:val="a2"/>
    <w:link w:val="1a"/>
    <w:qFormat/>
    <w:rsid w:val="00D55253"/>
    <w:pPr>
      <w:spacing w:before="360" w:after="360" w:line="240" w:lineRule="auto"/>
      <w:ind w:right="113" w:firstLine="851"/>
      <w:jc w:val="both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1a">
    <w:name w:val="1 заголовок Знак"/>
    <w:link w:val="19"/>
    <w:rsid w:val="00D55253"/>
    <w:rPr>
      <w:rFonts w:ascii="Times New Roman" w:eastAsia="Calibri" w:hAnsi="Times New Roman" w:cs="Times New Roman"/>
      <w:b/>
      <w:sz w:val="28"/>
      <w:szCs w:val="28"/>
    </w:rPr>
  </w:style>
  <w:style w:type="character" w:styleId="affffff5">
    <w:name w:val="annotation reference"/>
    <w:basedOn w:val="a3"/>
    <w:uiPriority w:val="99"/>
    <w:semiHidden/>
    <w:unhideWhenUsed/>
    <w:rsid w:val="00D55253"/>
    <w:rPr>
      <w:sz w:val="16"/>
      <w:szCs w:val="16"/>
    </w:rPr>
  </w:style>
  <w:style w:type="paragraph" w:styleId="affffff6">
    <w:name w:val="annotation text"/>
    <w:basedOn w:val="a2"/>
    <w:link w:val="affffff7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f7">
    <w:name w:val="Текст примечания Знак"/>
    <w:basedOn w:val="a3"/>
    <w:link w:val="affffff6"/>
    <w:uiPriority w:val="99"/>
    <w:semiHidden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8">
    <w:name w:val="annotation subject"/>
    <w:basedOn w:val="affffff6"/>
    <w:next w:val="affffff6"/>
    <w:link w:val="affffff9"/>
    <w:uiPriority w:val="99"/>
    <w:semiHidden/>
    <w:unhideWhenUsed/>
    <w:rsid w:val="00D55253"/>
    <w:rPr>
      <w:b/>
      <w:bCs/>
    </w:rPr>
  </w:style>
  <w:style w:type="character" w:customStyle="1" w:styleId="affffff9">
    <w:name w:val="Тема примечания Знак"/>
    <w:basedOn w:val="affffff7"/>
    <w:link w:val="affffff8"/>
    <w:uiPriority w:val="99"/>
    <w:semiHidden/>
    <w:rsid w:val="00D552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29">
    <w:name w:val="Нет списка2"/>
    <w:next w:val="a5"/>
    <w:uiPriority w:val="99"/>
    <w:semiHidden/>
    <w:unhideWhenUsed/>
    <w:rsid w:val="00D55253"/>
  </w:style>
  <w:style w:type="table" w:customStyle="1" w:styleId="35">
    <w:name w:val="Сетка таблицы3"/>
    <w:basedOn w:val="a4"/>
    <w:next w:val="aff0"/>
    <w:uiPriority w:val="39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">
    <w:name w:val="Нет списка11"/>
    <w:next w:val="a5"/>
    <w:uiPriority w:val="99"/>
    <w:semiHidden/>
    <w:unhideWhenUsed/>
    <w:rsid w:val="00D55253"/>
  </w:style>
  <w:style w:type="table" w:customStyle="1" w:styleId="111">
    <w:name w:val="Сетка таблицы11"/>
    <w:basedOn w:val="a4"/>
    <w:next w:val="aff0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Сетка таблицы21"/>
    <w:basedOn w:val="a4"/>
    <w:next w:val="aff0"/>
    <w:uiPriority w:val="59"/>
    <w:rsid w:val="00D5525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a4"/>
    <w:uiPriority w:val="59"/>
    <w:rsid w:val="00D5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4"/>
    <w:next w:val="aff0"/>
    <w:uiPriority w:val="59"/>
    <w:rsid w:val="000B0B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a">
    <w:name w:val="ОСНОВНОЙ ТЕКСТ"/>
    <w:basedOn w:val="a2"/>
    <w:link w:val="affffffb"/>
    <w:qFormat/>
    <w:rsid w:val="000B0B4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fffffb">
    <w:name w:val="ОСНОВНОЙ ТЕКСТ Знак"/>
    <w:basedOn w:val="a3"/>
    <w:link w:val="affffffa"/>
    <w:rsid w:val="000B0B48"/>
    <w:rPr>
      <w:rFonts w:ascii="Times New Roman" w:hAnsi="Times New Roman" w:cs="Times New Roman"/>
      <w:sz w:val="28"/>
    </w:rPr>
  </w:style>
  <w:style w:type="paragraph" w:customStyle="1" w:styleId="111111111">
    <w:name w:val="111111111"/>
    <w:basedOn w:val="a2"/>
    <w:link w:val="1111111110"/>
    <w:qFormat/>
    <w:rsid w:val="000C378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111111110">
    <w:name w:val="111111111 Знак"/>
    <w:basedOn w:val="a3"/>
    <w:link w:val="111111111"/>
    <w:rsid w:val="000C378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Caej</dc:creator>
  <cp:keywords/>
  <dc:description/>
  <cp:lastModifiedBy>Denzel</cp:lastModifiedBy>
  <cp:revision>5</cp:revision>
  <dcterms:created xsi:type="dcterms:W3CDTF">2024-05-20T14:27:00Z</dcterms:created>
  <dcterms:modified xsi:type="dcterms:W3CDTF">2024-05-20T17:00:00Z</dcterms:modified>
</cp:coreProperties>
</file>