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Dzień I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“Choć goni nas czas”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Rekolekcje Babice Jesień 2014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czas trwania: 55 min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Cel Spotkania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Ukazanie wartości czasu, podkreślenie jego roli, zrozumienie jego wpływu i działania. Zaczynając od jego roli w ‘codziennym’ życiu, przechodząc przez znaczenie czasu w Kościele. Uczestnicy powinni być świadomi, że czas umożliwia Nam rozwój poprzez podejmowanie decyzji i zmiany w życiu.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2.</w:t>
        <w:tab/>
        <w:t xml:space="preserve">Dla animatora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Ten konspekt jest dosyć krótki, a zarazem treściwy. Ważne, żeby nie była to tylko pogadanka o różnych definicjach czasu - chcemy poznać jego realny wpływ i działanie. Obawy: traktowanie konspektu nie jako całości, lecz jak zbiór punktów, które po kolei trzeba odbębnić. Z racji na ograniczony czas, postaraj się zachować dynamiczną płynność tego spotkania. Poniżej znajduje się sugestia/propozycja jego przeprowadzenia. Jeżeli się coś Ci nie leży, pogubisz się, itd. patrz na cel spotkania. Może się zdarzyć, że odpowiedzi uczestników nie będą się zgadzać z “oczekiwanymi”, można ich lekko naprowadzić, ale nie wymuszać naszego toku myślenia.</w:t>
        <w:br w:type="textWrapping"/>
        <w:t xml:space="preserve">W konspektach niektóre rozdziały mają w nawiasie zaznaczony orientacyjny czas trwania tego punktu spotkania. Jest to tylko i wyłącznie sugestia autora konspektu - animator będąc na spotkaniu i widząc jego rozwój najlepiej dostosuje akcenty czasowe.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</w:pPr>
      <w:bookmarkStart w:id="0" w:colFirst="0" w:name="h.v2nyo7m7ndz2" w:colLast="0"/>
      <w:bookmarkEnd w:id="0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3.</w:t>
        <w:tab/>
        <w:t xml:space="preserve">Modlitwa  (~5min)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Spontaniczna do Ducha Świętego</w:t>
      </w:r>
      <w:r w:rsidRPr="00000000" w:rsidR="00000000" w:rsidDel="00000000">
        <w:rPr>
          <w:rtl w:val="0"/>
        </w:rPr>
        <w:t xml:space="preserve"> o dobre przeżycie czasu rekolekcji. Prośba o siły, abyśmy ten czas umieli wykorzystać od początku na 100%, bez odpuszczania sobie, bez czekania na momenty uniesień. Chcemy walczyć o każdą sekundę. Prośba o otwartość i zawiązanie wspólnoty w grupie.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</w:pPr>
      <w:bookmarkStart w:id="1" w:colFirst="0" w:name="h.1h08xkj0r6qe" w:colLast="0"/>
      <w:bookmarkEnd w:id="1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4.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Wprowadzenie do spotkania (~5min)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Krótkie</w:t>
      </w:r>
      <w:r w:rsidRPr="00000000" w:rsidR="00000000" w:rsidDel="00000000">
        <w:rPr>
          <w:rtl w:val="0"/>
        </w:rPr>
        <w:t xml:space="preserve"> zapoznanie się z grupą: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Twoja doba ma o 1h więcej. Jak wykorzystałbyś ten czas?</w:t>
      </w:r>
      <w:r w:rsidRPr="00000000" w:rsidR="00000000" w:rsidDel="00000000">
        <w:rPr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  <w:br w:type="textWrapping"/>
        <w:br w:type="textWrapping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W tym momencie można zadać pytanie: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Czy ktoś z Was ma zegarek? Jeśli tak, dlaczego?</w:t>
        <w:br w:type="textWrapping"/>
        <w:t xml:space="preserve">(Bo ładnie wygląda, żeby się nie spóźnić, żeby wiedzieć jaka jest godzina- czyli generalnie być świadomym czasu.)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 to znaczy być świadomym czasu? Czy dotyczy tylko znajomości aktualnej godziny?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 to w ogóle jest czas?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Tym pytaniem przechodzimy do dalszej części spotkania.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12"/>
        </w:numPr>
        <w:ind w:left="720" w:hanging="29"/>
        <w:contextualSpacing w:val="1"/>
        <w:rPr>
          <w:rFonts w:cs="Arial" w:hAnsi="Arial" w:eastAsia="Arial" w:ascii="Arial"/>
          <w:sz w:val="36"/>
        </w:rPr>
      </w:pPr>
      <w:bookmarkStart w:id="2" w:colFirst="0" w:name="h.3565817vhpmg" w:colLast="0"/>
      <w:bookmarkEnd w:id="2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Czym jest czas? (~10min)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Żeby sprawę ułatwić: wyciągamy dużą kartkę z napisem “Czas”, każdy dopisuje na odgałęzieniach wolne skojarzenia np. kalendarze, zegarki, planowanie czasu, gry na czas, “czas to pieniądz” i wszystko inne. Razem budujemy wspólną definicję i charakterystykę czasu: nieodwracalny, płynie dla każdego, płynie na ziemi itd.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</w:t>
      </w:r>
      <w:r w:rsidRPr="00000000" w:rsidR="00000000" w:rsidDel="00000000">
        <w:rPr>
          <w:rtl w:val="0"/>
        </w:rPr>
        <w:t xml:space="preserve"> to znaczy “dużo czasu”?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Kiedy jest Ci się łatwiej do czegoś zorganizować? (Bierzesz się za robotę od razu, czy czekasz na moment, kiedy czas Cię trochę pogodni? Np. nauka do egzaminu)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Jak wygląda Twój szacunek do własnego i cudzego czasu? Czy można go mniej lub bardziej szanować (np. Tydzień przed, a dzień przed egzaminem)? Od czego to zależy?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Dlaczego czas jest dla nas tak ważny?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Jaką rolę czas odgrywa w Kościele? (np. w kontekście roku liturgicznego - wyznacza poszczególne okresy; liturgia godzin- celebrowanie czasu; święta wyznaczają upływ czasu; Kościół czeka na koniec czasu.)</w:t>
        <w:br w:type="textWrapping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Kościół mierzy czas bardzo skrupulatnie</w:t>
      </w:r>
      <w:r w:rsidRPr="00000000" w:rsidR="00000000" w:rsidDel="00000000">
        <w:rPr>
          <w:rtl w:val="0"/>
        </w:rPr>
        <w:t xml:space="preserve"> - to znaczy, że jest to bardzo ważne. Dochodzimy do wniosku, że czas ma duże znaczenie. Co za tym idzie: czas drugiej osoby i mój jest ważny. Ze względu na to, powinniśmy go szanować, doceniać i dbać o jego dobre wykorzystanie. Można dodatkowo zapytać/zapisać w notatniku: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Jak mogę wykorzystać czas tych rekolekcji?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13"/>
        </w:numPr>
        <w:ind w:left="720" w:hanging="29"/>
        <w:contextualSpacing w:val="1"/>
        <w:rPr>
          <w:rFonts w:cs="Arial" w:hAnsi="Arial" w:eastAsia="Arial" w:ascii="Arial"/>
          <w:sz w:val="36"/>
        </w:rPr>
      </w:pPr>
      <w:bookmarkStart w:id="3" w:colFirst="0" w:name="h.3f7yozfpxa22" w:colLast="0"/>
      <w:bookmarkEnd w:id="3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Czas umożliwia zmianę.(~10min)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Dalej siedzimy w rozważaniach dotyczących czasu.</w:t>
        <w:br w:type="textWrapping"/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Dlaczego </w:t>
      </w:r>
      <w:r w:rsidRPr="00000000" w:rsidR="00000000" w:rsidDel="00000000">
        <w:rPr>
          <w:rtl w:val="0"/>
        </w:rPr>
        <w:t xml:space="preserve">warto coś mierzyć?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Jak kiedyś mierzono czas?</w:t>
        <w:br w:type="textWrapping"/>
      </w:r>
      <w:r w:rsidRPr="00000000" w:rsidR="00000000" w:rsidDel="00000000">
        <w:rPr>
          <w:sz w:val="20"/>
          <w:rtl w:val="0"/>
        </w:rPr>
        <w:t xml:space="preserve">- Gnomon. Wynaleziony prawdopodobnie przez chińczyków. Ok. 2500r. p.n.e..Stanowił pionowo ustawiony słup lub pręt, u podstawy którego oznaczano godziny. Przesuwający się w ciągu dnia cień pełnił rolę wskazówki.</w:t>
        <w:br w:type="textWrapping"/>
        <w:t xml:space="preserve">- Zegar Wodny. Skonstruowany przez Egipcjan. Był urządzeniem prostym, a zarazem niedokładnym. Składało się z naczynia napełnionego wodą, z którego poprzez otwór denny wyciekała woda. </w:t>
        <w:br w:type="textWrapping"/>
        <w:t xml:space="preserve">- Klepsydra. Wynaleźli Grecy. Był oparty na tej samej zasadzie co zegar wodny w którym miejsce wody zajął piasek. Odznaczał się on większą precyzją.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 podstawie czego był mierzony? Co umożliwia czas? (Zmianę)</w:t>
        <w:br w:type="textWrapping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Na podstawie przykładów możemy wywnioskować, że czas był mierzony na podstawie obserwacji zmiany np. poziomu piasku w klepsydrze. </w:t>
      </w:r>
      <w:r w:rsidRPr="00000000" w:rsidR="00000000" w:rsidDel="00000000">
        <w:rPr>
          <w:b w:val="1"/>
          <w:rtl w:val="0"/>
        </w:rPr>
        <w:t xml:space="preserve">Czas umożliwia zmianę.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11"/>
        </w:numPr>
        <w:ind w:left="690" w:firstLine="0"/>
        <w:contextualSpacing w:val="1"/>
        <w:rPr>
          <w:rFonts w:cs="Arial" w:hAnsi="Arial" w:eastAsia="Arial" w:ascii="Arial"/>
          <w:sz w:val="36"/>
          <w:u w:val="none"/>
        </w:rPr>
      </w:pPr>
      <w:bookmarkStart w:id="4" w:colFirst="0" w:name="h.gksjsrdpfabp" w:colLast="0"/>
      <w:bookmarkEnd w:id="4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Apokalipsa! Zmiana poprzez decyzję. (~15min)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Jedną z ważnych cech świata jest to, że istnieje w nim czas</w:t>
      </w:r>
      <w:r w:rsidRPr="00000000" w:rsidR="00000000" w:rsidDel="00000000">
        <w:rPr>
          <w:rtl w:val="0"/>
        </w:rPr>
        <w:t xml:space="preserve">. Czas płynie tylko na naszym świecie, Niebo jest poza nim. Przed chwilą powiedzieliśmy, że Kościół czeka na koniec czasu tzn. czeka na Niebo, </w:t>
      </w:r>
      <w:r w:rsidRPr="00000000" w:rsidR="00000000" w:rsidDel="00000000">
        <w:rPr>
          <w:rtl w:val="0"/>
        </w:rPr>
        <w:t xml:space="preserve">bo to miejsce poza czasem</w:t>
      </w:r>
      <w:r w:rsidRPr="00000000" w:rsidR="00000000" w:rsidDel="00000000">
        <w:rPr>
          <w:rtl w:val="0"/>
        </w:rPr>
        <w:t xml:space="preserve">. A jak czas się skończy, to innej opcji nie </w:t>
      </w:r>
      <w:r w:rsidRPr="00000000" w:rsidR="00000000" w:rsidDel="00000000">
        <w:rPr>
          <w:rtl w:val="0"/>
        </w:rPr>
        <w:t xml:space="preserve">ma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Przedstawmy prostą charakterystykę porównawczą Nieba i Ziemi.</w:t>
        <w:br w:type="textWrapping"/>
        <w:br w:type="textWrapping"/>
        <w:t xml:space="preserve">Niebo (poza czasem): bez grzechów, nieskończone szczęście, nie przemija - </w:t>
      </w:r>
      <w:r w:rsidRPr="00000000" w:rsidR="00000000" w:rsidDel="00000000">
        <w:rPr>
          <w:u w:val="single"/>
          <w:rtl w:val="0"/>
        </w:rPr>
        <w:t xml:space="preserve">miejsce idealne.</w:t>
      </w:r>
      <w:r w:rsidRPr="00000000" w:rsidR="00000000" w:rsidDel="00000000">
        <w:rPr>
          <w:rtl w:val="0"/>
        </w:rPr>
        <w:br w:type="textWrapping"/>
        <w:t xml:space="preserve">Ziemia (czas): grzech, kataklizmy, wojny, nienawiść, przemoc, oprócz tego istnieją też jakieś pozytywy, ale dochodzimy do tego, że... -</w:t>
      </w:r>
      <w:r w:rsidRPr="00000000" w:rsidR="00000000" w:rsidDel="00000000">
        <w:rPr>
          <w:u w:val="single"/>
          <w:rtl w:val="0"/>
        </w:rPr>
        <w:t xml:space="preserve"> nie jest idealne.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Przeczytajmy Koh 3,1-11:</w:t>
      </w:r>
    </w:p>
    <w:p w:rsidP="00000000" w:rsidRPr="00000000" w:rsidR="00000000" w:rsidDel="00000000" w:rsidRDefault="00000000">
      <w:pPr>
        <w:ind w:left="1440" w:firstLine="720"/>
        <w:contextualSpacing w:val="0"/>
        <w:jc w:val="right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rtl w:val="0"/>
        </w:rPr>
        <w:t xml:space="preserve">Wszystko ma swój czas, i jest wyznaczona godzina na wszystkie sprawy pod niebem: Jest czas rodzenia i czas umierania, czas sadzenia i czas wyrywania tego, co zasadzono, czas zabijania i czas leczenia, czas burzenia i czas budowania, czas płaczu i czas śmiechu, czas zawodzenia i czas pląsów, czas rzucania kamieni i czas ich zbierania, czas pieszczot cielesnych i czas wstrzymywania się od nich, czas szukania i czas tracenia, czas zachowania i czas wyrzucania, czas rozdzierania i czas zszywania, czas milczenia i czas mówienia, czas miłowania i czas nienawiści, czas wojny i czas pokoju. Cóż przyjdzie pracującemu z trudu, jaki sobie zadaje? Przyjrzałem się pracy, jaką Bóg obarczył ludzi, by się nią trudzili. Uczynił wszystko pięknie w swoim czasie, dał im nawet wyobrażenie o dziejach świata, tak jednak, że nie pojmie człowiek dzieł, jakich Bóg dokonuje od początku aż do końca.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Prosimy uczestników aby wypisali/wymienili z tekstu wszystkie przeciwne sobie czasy (pierwszy jest tym, który chcemy zmienić). Następnie prosimy aby wyjaśnili jakie kroki trzeba podjąć, co musi się stać, aby zaszła taka zmiana.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np. czas umierania → czas rodzenia (np. porzucić stare myślenie na rzecz nowej idei - podjąć decyzję)</w:t>
        <w:br w:type="textWrapping"/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Czego wymaga zmiana?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 jaki sposób czas umożliwia zmiany?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Zmiana wymaga decyzji. Jeżeli motyw z decyzją się nie pojawi: Przytyło Ci się ogromnie. Chcesz schudnąć. Schudnąć można przez racjonalne żywienie i uprawianie sportu. Więc? Podejmujesz decyzję o zmianie stylu życia.</w:t>
        <w:br w:type="textWrapping"/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Jakie rzeczy wymagają zmian?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Jeżli coś wymaga zmiany, to z definicji nie jest idealne. Jeżeli na ziemi jest czas, a czas umożliwia zmiany to znaczy, że coś tej zmiany wymaga.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4"/>
        </w:numPr>
        <w:ind w:left="720" w:hanging="29"/>
        <w:contextualSpacing w:val="1"/>
        <w:rPr>
          <w:rFonts w:cs="Arial" w:hAnsi="Arial" w:eastAsia="Arial" w:ascii="Arial"/>
          <w:sz w:val="36"/>
        </w:rPr>
      </w:pPr>
      <w:bookmarkStart w:id="5" w:colFirst="0" w:name="h.9l91zwfrlg1p" w:colLast="0"/>
      <w:bookmarkEnd w:id="5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Podsumowanie - dojrzewanie przez zmianę.(~10min)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Przeczytajmy Ps 90,4-17: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rtl w:val="0"/>
        </w:rPr>
        <w:t xml:space="preserve">Bo tysiąc lat w Twoich oczach jest jak wczorajszy dzień, który minął, niby straż nocna. Porywasz ich: stają się jak sen poranny, jak trawa, co rośnie: rankiem kwitnie i jest zielona, wieczorem więdnie i usycha. Zaiste, Twój gniew nas niszczy, trwoży nas Twe oburzenie. Stawiasz przed sobą nasze winy, nasze skryte grzechy w świetle Twojego oblicza. Bo wszystkie dni nasze płyną pod Twoim gniewem; kończymy nasze lata jak westchnienie. Miarą naszych lat jest lat siedemdziesiąt lub, gdy jesteśmy mocni, osiemdziesiąt; a większość z nich to trud i marność: bo szybko mijają, my zaś odlatujemy. Któż potrafi zważyć ogrom Twojego gniewu i kto może doświadczyć mocy Twego oburzenia? Naucz nas liczyć dni nasze, abyśmy osiągnęli mądrość serca. Powróć, o Panie, dokądże jeszcze...? I bądź litościwy dla sług Twoich! Nasyć nas z rana swoją łaskawością, abyśmy przez wszystkie dni nasze mogli się radować i cieszyć. Daj radość według [miary] dni, w których nas przygniotłeś, i lat, w których zaznaliśmy niedoli. Niech sługom Twoim ukaże się Twe dzieło, a chwała Twoja nad ich synami! A dobroć Pana Boga naszego niech będzie nad nami! I wspieraj pracę rąk naszych, wspieraj dzieło rąk naszych!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 wg autora gwarantuje osiągnięcie mądrości serca? </w:t>
        <w:br w:type="textWrapping"/>
        <w:t xml:space="preserve">(Liczenie dni naszych - czas, świadomość czasu)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Czy zamiast “mądrość serca” możemy wstawić “dojrzałość”? Jak to rozumieć?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Czy mogę powiedzieć “Od dziś się nie starzeje.”? (Nie, każdy jest uzależniony od czasu. Pobyt na ziemi jest drogą, w której każdy uczestniczy.)</w:t>
      </w:r>
      <w:r w:rsidRPr="00000000" w:rsidR="00000000" w:rsidDel="00000000">
        <w:rPr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czas: decyzja → zmiana → dojrzewanie</w:t>
        <w:br w:type="textWrapping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Pobyt na ziemi, to niezłe pole do popisu. Dostajemy możliwość zmiany czegoś na lepsze, dojrzewania - nie zmienia się czegoś co jest idealne. Z góry nie jesteśmy idealni, wylądowaliśmy w świecie, który daje możliwość zmian. Ale nie mamy przez to buczeć, tylko brać się do roboty. Można poprosić każdego uczestnika o podsumowanie jednym zdaniem/podzielenie się tym co najbardziej do niego przemówiło.</w:t>
        <w:br w:type="textWrapping"/>
      </w:r>
    </w:p>
    <w:p w:rsidP="00000000" w:rsidRPr="00000000" w:rsidR="00000000" w:rsidDel="00000000" w:rsidRDefault="00000000">
      <w:pPr>
        <w:pStyle w:val="Heading2"/>
        <w:numPr>
          <w:ilvl w:val="0"/>
          <w:numId w:val="3"/>
        </w:numPr>
        <w:ind w:left="720" w:hanging="29"/>
        <w:contextualSpacing w:val="1"/>
        <w:rPr>
          <w:u w:val="none"/>
        </w:rPr>
      </w:pPr>
      <w:bookmarkStart w:id="6" w:colFirst="0" w:name="h.mplwouc74k3x" w:colLast="0"/>
      <w:bookmarkEnd w:id="6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Modlitwa</w:t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 + zastosowanie.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Miejsca, płaszczyzny, przestrzenie w mojej relacji z Bogiem, na które poświęcam za mało czasu - konkretnie je nazwać. Co konkretnie mogę zrobić na tych rekolekcjach, aby to naprawić - zapisać postanowienie do notatników. </w:t>
        <w:br w:type="textWrapping"/>
        <w:br w:type="textWrapping"/>
        <w:t xml:space="preserve">Modlitwa zawierzenia. Chcemy oddać Bogu cały czas rekolekcji, powierzamy nasze intencje, to wszystko co w nas siedzi. Prosimy, aby to On nas przemieniał i umożliwiał podejmowanie trudnych decyzji.</w:t>
        <w:br w:type="textWrapping"/>
        <w:br w:type="textWrapping"/>
        <w:br w:type="textWrapping"/>
      </w:r>
    </w:p>
    <w:sectPr>
      <w:footerReference r:id="rId6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1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vertAlign w:val="superscript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Jeżeli starczy czasu, można w tym momencie poprosić uczestników o narysowanie wykresu zależności drogi od czasu. W tym przypadku naszą drogą może być: droga w Kościele-świadomość przynależności do niego, świadomość bycia Dzieckiem Bożym, mój udział w życiu parafii; droga miłośći; droga przeżywania Mszy Świętej; droga nauki; droga wzrastania mojej pasji itp. Za czas można wziąć np. okres kilku lat; okres od momentu wstąpienia do Oazy; pierwszy wyjazd na rekolekcje; okres od momentu podjęcia jakiejś ważnej decyzji (w tym przypadku możemy dopasować określoną drogę związaną z tą decyzją). Celem tego jest pokazanie, że nasza droga, nasze zmiany są uzależnione od czasu, który te zmiany umożliwia.</w:t>
      </w:r>
    </w:p>
  </w:footnote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  <w:t xml:space="preserve">Wersja dla studentów: Jak wykorzystałbyś ten czas, gdybyś go nie przespał?</w:t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sz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footer1.xml" Type="http://schemas.openxmlformats.org/officeDocument/2006/relationships/footer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Rekolekcje Jesień 2014 - dzień I.docx</dc:title>
</cp:coreProperties>
</file>