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62B45"/>
          <w:sz w:val="64"/>
          <w:szCs w:val="64"/>
        </w:rPr>
        <w:t xml:space="preserve">NOVA</w:t>
      </w:r>
    </w:p>
    <w:p>
      <w:pPr>
        <w:spacing w:after="300"/>
        <w:jc w:val="center"/>
      </w:pPr>
      <w:r>
        <w:rPr>
          <w:rFonts w:ascii="Arial" w:cs="Arial" w:eastAsia="Arial" w:hAnsi="Arial"/>
          <w:b/>
          <w:bCs/>
          <w:color w:val="1B8EA8"/>
          <w:sz w:val="64"/>
          <w:szCs w:val="64"/>
        </w:rPr>
        <w:t xml:space="preserve">SNEAKERS</w:t>
      </w:r>
    </w:p>
    <w:p>
      <w:pPr>
        <w:spacing w:after="160"/>
        <w:jc w:val="center"/>
      </w:pPr>
      <w:r>
        <w:rPr>
          <w:rFonts w:ascii="Arial" w:cs="Arial" w:eastAsia="Arial" w:hAnsi="Arial"/>
          <w:b/>
          <w:bCs/>
          <w:color w:val="162B45"/>
          <w:sz w:val="30"/>
          <w:szCs w:val="30"/>
        </w:rPr>
        <w:t xml:space="preserve">ESPECIFICACIÓN DE REQUISITOS DE SOFTWARE</w:t>
      </w:r>
    </w:p>
    <w:p>
      <w:pPr>
        <w:spacing w:after="500" w:line="276"/>
        <w:jc w:val="center"/>
      </w:pPr>
      <w:r>
        <w:rPr>
          <w:rFonts w:ascii="Arial" w:cs="Arial" w:eastAsia="Arial" w:hAnsi="Arial"/>
          <w:color w:val="263238"/>
          <w:sz w:val="22"/>
          <w:szCs w:val="22"/>
        </w:rPr>
        <w:t xml:space="preserve">Tienda en línea de zapatillas urbanas y deportivas · Versión React (EA2)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Campo</w:t>
            </w:r>
          </w:p>
        </w:tc>
        <w:tc>
          <w:tcPr>
            <w:tcW w:type="dxa" w:w="63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Descripción</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Proyecto</w:t>
            </w:r>
          </w:p>
        </w:tc>
        <w:tc>
          <w:tcPr>
            <w:tcW w:type="dxa" w:w="6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NOVA SNEAKERS</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Documento</w:t>
            </w:r>
          </w:p>
        </w:tc>
        <w:tc>
          <w:tcPr>
            <w:tcW w:type="dxa" w:w="6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Especificación de Requisitos de Software (ERS)</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Versión del documento</w:t>
            </w:r>
          </w:p>
        </w:tc>
        <w:tc>
          <w:tcPr>
            <w:tcW w:type="dxa" w:w="6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2.0 — actualización para la Evaluación Parcial 2 (EA2)</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Estándar de referencia</w:t>
            </w:r>
          </w:p>
        </w:tc>
        <w:tc>
          <w:tcPr>
            <w:tcW w:type="dxa" w:w="6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IEEE 830-1998</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Asignatura</w:t>
            </w:r>
          </w:p>
        </w:tc>
        <w:tc>
          <w:tcPr>
            <w:tcW w:type="dxa" w:w="6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DSY1104</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Equipo</w:t>
            </w:r>
          </w:p>
        </w:tc>
        <w:tc>
          <w:tcPr>
            <w:tcW w:type="dxa" w:w="6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Boris Astudillo · Dennis Ponce</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Fecha de elaboración</w:t>
            </w:r>
          </w:p>
        </w:tc>
        <w:tc>
          <w:tcPr>
            <w:tcW w:type="dxa" w:w="6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29 de octubre de 2026</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Alcance técnico</w:t>
            </w:r>
          </w:p>
        </w:tc>
        <w:tc>
          <w:tcPr>
            <w:tcW w:type="dxa" w:w="6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9"/>
                <w:szCs w:val="19"/>
              </w:rPr>
              <w:t xml:space="preserve">Aplicación web de una sola página (SPA) construida con React 18 y Vite, con navegación mediante React Router, persistencia local en el navegador y pruebas automatizadas con Vitest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EA8" w:sz="24"/>
              <w:bottom w:val="none" w:color="FFFFFF" w:sz="0"/>
              <w:right w:val="none" w:color="FFFFFF" w:sz="0"/>
            </w:tcBorders>
            <w:shd w:fill="EAF3F7" w:color="auto" w:val="clear"/>
            <w:tcMar>
              <w:top w:type="dxa" w:w="120"/>
              <w:left w:type="dxa" w:w="180"/>
              <w:bottom w:type="dxa" w:w="120"/>
              <w:right w:type="dxa" w:w="180"/>
            </w:tcMar>
          </w:tcPr>
          <w:p>
            <w:pPr>
              <w:spacing w:after="0" w:line="264"/>
            </w:pPr>
            <w:r>
              <w:rPr>
                <w:rFonts w:ascii="Arial" w:cs="Arial" w:eastAsia="Arial" w:hAnsi="Arial"/>
                <w:b/>
                <w:bCs/>
                <w:color w:val="1F5A85"/>
                <w:sz w:val="20"/>
                <w:szCs w:val="20"/>
              </w:rPr>
              <w:t xml:space="preserve">Alcance documental  </w:t>
            </w:r>
            <w:r>
              <w:rPr>
                <w:rFonts w:ascii="Arial" w:cs="Arial" w:eastAsia="Arial" w:hAnsi="Arial"/>
                <w:color w:val="263238"/>
                <w:sz w:val="20"/>
                <w:szCs w:val="20"/>
              </w:rPr>
              <w:t xml:space="preserve">Este documento describe el comportamiento funcional, las restricciones, los actores, los casos de uso, las reglas de negocio, las interfaces, los requisitos de calidad y el plan de pruebas de NOVA SNEAKERS conforme a su implementación en React. Reemplaza a la versión 1.0, que documentaba el sitio construido con HTML, CSS y JavaScript para la EA1.</w:t>
            </w:r>
          </w:p>
        </w:tc>
      </w:tr>
    </w:tbl>
    <w:p>
      <w:pPr>
        <w:pStyle w:val="Heading1"/>
        <w:pageBreakBefore/>
        <w:spacing w:after="200" w:before="0"/>
      </w:pPr>
      <w:r>
        <w:rPr>
          <w:rFonts w:ascii="Arial" w:cs="Arial" w:eastAsia="Arial" w:hAnsi="Arial"/>
          <w:b/>
          <w:bCs/>
          <w:color w:val="162B45"/>
          <w:sz w:val="32"/>
          <w:szCs w:val="32"/>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200"/>
        <w:gridCol w:w="5860"/>
      </w:tblGrid>
      <w:tr>
        <w:trPr>
          <w:tblHeader/>
        </w:trPr>
        <w:tc>
          <w:tcPr>
            <w:tcW w:type="dxa" w:w="1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Versión</w:t>
            </w:r>
          </w:p>
        </w:tc>
        <w:tc>
          <w:tcPr>
            <w:tcW w:type="dxa" w:w="1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Fecha</w:t>
            </w:r>
          </w:p>
        </w:tc>
        <w:tc>
          <w:tcPr>
            <w:tcW w:type="dxa" w:w="1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Evaluación</w:t>
            </w:r>
          </w:p>
        </w:tc>
        <w:tc>
          <w:tcPr>
            <w:tcW w:type="dxa" w:w="58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Descripción del cambio</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1.0</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29-09-2026</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EA1</w:t>
            </w:r>
          </w:p>
        </w:tc>
        <w:tc>
          <w:tcPr>
            <w:tcW w:type="dxa" w:w="5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Especificación inicial del sitio construido con HTML5, CSS3 y JavaScript.</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2.0</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29-10-2026</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EA2</w:t>
            </w:r>
          </w:p>
        </w:tc>
        <w:tc>
          <w:tcPr>
            <w:tcW w:type="dxa" w:w="5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Migración a React + Vite: componentes reutilizables, rutas con React Router, rutas protegidas por perfil, carrusel circular, suscripción a la comunidad, plan de pruebas automatizadas con Vitest y Testing Library, y actualización de requisitos según la implementación.</w:t>
            </w:r>
          </w:p>
        </w:tc>
      </w:tr>
    </w:tbl>
    <w:p>
      <w:pPr>
        <w:pStyle w:val="Heading2"/>
        <w:spacing w:after="120" w:before="240"/>
      </w:pPr>
      <w:r>
        <w:rPr>
          <w:rFonts w:ascii="Arial" w:cs="Arial" w:eastAsia="Arial" w:hAnsi="Arial"/>
          <w:b/>
          <w:bCs/>
          <w:color w:val="1F5A85"/>
          <w:sz w:val="25"/>
          <w:szCs w:val="25"/>
        </w:rPr>
        <w:t xml:space="preserve">Contenido</w:t>
      </w:r>
    </w:p>
    <w:p>
      <w:pPr>
        <w:pStyle w:val="ListParagraph"/>
        <w:numPr>
          <w:ilvl w:val="0"/>
          <w:numId w:val="2"/>
        </w:numPr>
        <w:spacing w:after="60" w:line="264"/>
      </w:pPr>
      <w:r>
        <w:rPr>
          <w:rFonts w:ascii="Arial" w:cs="Arial" w:eastAsia="Arial" w:hAnsi="Arial"/>
          <w:color w:val="263238"/>
          <w:sz w:val="20"/>
          <w:szCs w:val="20"/>
        </w:rPr>
        <w:t xml:space="preserve">1. Introducción</w:t>
      </w:r>
    </w:p>
    <w:p>
      <w:pPr>
        <w:pStyle w:val="ListParagraph"/>
        <w:numPr>
          <w:ilvl w:val="0"/>
          <w:numId w:val="2"/>
        </w:numPr>
        <w:spacing w:after="60" w:line="264"/>
      </w:pPr>
      <w:r>
        <w:rPr>
          <w:rFonts w:ascii="Arial" w:cs="Arial" w:eastAsia="Arial" w:hAnsi="Arial"/>
          <w:color w:val="263238"/>
          <w:sz w:val="20"/>
          <w:szCs w:val="20"/>
        </w:rPr>
        <w:t xml:space="preserve">2. Descripción general</w:t>
      </w:r>
    </w:p>
    <w:p>
      <w:pPr>
        <w:pStyle w:val="ListParagraph"/>
        <w:numPr>
          <w:ilvl w:val="0"/>
          <w:numId w:val="2"/>
        </w:numPr>
        <w:spacing w:after="60" w:line="264"/>
      </w:pPr>
      <w:r>
        <w:rPr>
          <w:rFonts w:ascii="Arial" w:cs="Arial" w:eastAsia="Arial" w:hAnsi="Arial"/>
          <w:color w:val="263238"/>
          <w:sz w:val="20"/>
          <w:szCs w:val="20"/>
        </w:rPr>
        <w:t xml:space="preserve">3. Requisitos específicos de interfaces</w:t>
      </w:r>
    </w:p>
    <w:p>
      <w:pPr>
        <w:pStyle w:val="ListParagraph"/>
        <w:numPr>
          <w:ilvl w:val="0"/>
          <w:numId w:val="2"/>
        </w:numPr>
        <w:spacing w:after="60" w:line="264"/>
      </w:pPr>
      <w:r>
        <w:rPr>
          <w:rFonts w:ascii="Arial" w:cs="Arial" w:eastAsia="Arial" w:hAnsi="Arial"/>
          <w:color w:val="263238"/>
          <w:sz w:val="20"/>
          <w:szCs w:val="20"/>
        </w:rPr>
        <w:t xml:space="preserve">4. Arquitectura de la aplicación React</w:t>
      </w:r>
    </w:p>
    <w:p>
      <w:pPr>
        <w:pStyle w:val="ListParagraph"/>
        <w:numPr>
          <w:ilvl w:val="0"/>
          <w:numId w:val="2"/>
        </w:numPr>
        <w:spacing w:after="60" w:line="264"/>
      </w:pPr>
      <w:r>
        <w:rPr>
          <w:rFonts w:ascii="Arial" w:cs="Arial" w:eastAsia="Arial" w:hAnsi="Arial"/>
          <w:color w:val="263238"/>
          <w:sz w:val="20"/>
          <w:szCs w:val="20"/>
        </w:rPr>
        <w:t xml:space="preserve">5. Reglas de negocio</w:t>
      </w:r>
    </w:p>
    <w:p>
      <w:pPr>
        <w:pStyle w:val="ListParagraph"/>
        <w:numPr>
          <w:ilvl w:val="0"/>
          <w:numId w:val="2"/>
        </w:numPr>
        <w:spacing w:after="60" w:line="264"/>
      </w:pPr>
      <w:r>
        <w:rPr>
          <w:rFonts w:ascii="Arial" w:cs="Arial" w:eastAsia="Arial" w:hAnsi="Arial"/>
          <w:color w:val="263238"/>
          <w:sz w:val="20"/>
          <w:szCs w:val="20"/>
        </w:rPr>
        <w:t xml:space="preserve">6. Actores y perfiles</w:t>
      </w:r>
    </w:p>
    <w:p>
      <w:pPr>
        <w:pStyle w:val="ListParagraph"/>
        <w:numPr>
          <w:ilvl w:val="0"/>
          <w:numId w:val="2"/>
        </w:numPr>
        <w:spacing w:after="60" w:line="264"/>
      </w:pPr>
      <w:r>
        <w:rPr>
          <w:rFonts w:ascii="Arial" w:cs="Arial" w:eastAsia="Arial" w:hAnsi="Arial"/>
          <w:color w:val="263238"/>
          <w:sz w:val="20"/>
          <w:szCs w:val="20"/>
        </w:rPr>
        <w:t xml:space="preserve">7. Casos de uso</w:t>
      </w:r>
    </w:p>
    <w:p>
      <w:pPr>
        <w:pStyle w:val="ListParagraph"/>
        <w:numPr>
          <w:ilvl w:val="0"/>
          <w:numId w:val="2"/>
        </w:numPr>
        <w:spacing w:after="60" w:line="264"/>
      </w:pPr>
      <w:r>
        <w:rPr>
          <w:rFonts w:ascii="Arial" w:cs="Arial" w:eastAsia="Arial" w:hAnsi="Arial"/>
          <w:color w:val="263238"/>
          <w:sz w:val="20"/>
          <w:szCs w:val="20"/>
        </w:rPr>
        <w:t xml:space="preserve">8. Requisitos funcionales</w:t>
      </w:r>
    </w:p>
    <w:p>
      <w:pPr>
        <w:pStyle w:val="ListParagraph"/>
        <w:numPr>
          <w:ilvl w:val="0"/>
          <w:numId w:val="2"/>
        </w:numPr>
        <w:spacing w:after="60" w:line="264"/>
      </w:pPr>
      <w:r>
        <w:rPr>
          <w:rFonts w:ascii="Arial" w:cs="Arial" w:eastAsia="Arial" w:hAnsi="Arial"/>
          <w:color w:val="263238"/>
          <w:sz w:val="20"/>
          <w:szCs w:val="20"/>
        </w:rPr>
        <w:t xml:space="preserve">9. Requisitos no funcionales</w:t>
      </w:r>
    </w:p>
    <w:p>
      <w:pPr>
        <w:pStyle w:val="ListParagraph"/>
        <w:numPr>
          <w:ilvl w:val="0"/>
          <w:numId w:val="2"/>
        </w:numPr>
        <w:spacing w:after="60" w:line="264"/>
      </w:pPr>
      <w:r>
        <w:rPr>
          <w:rFonts w:ascii="Arial" w:cs="Arial" w:eastAsia="Arial" w:hAnsi="Arial"/>
          <w:color w:val="263238"/>
          <w:sz w:val="20"/>
          <w:szCs w:val="20"/>
        </w:rPr>
        <w:t xml:space="preserve">10. Modelo de datos</w:t>
      </w:r>
    </w:p>
    <w:p>
      <w:pPr>
        <w:pStyle w:val="ListParagraph"/>
        <w:numPr>
          <w:ilvl w:val="0"/>
          <w:numId w:val="2"/>
        </w:numPr>
        <w:spacing w:after="60" w:line="264"/>
      </w:pPr>
      <w:r>
        <w:rPr>
          <w:rFonts w:ascii="Arial" w:cs="Arial" w:eastAsia="Arial" w:hAnsi="Arial"/>
          <w:color w:val="263238"/>
          <w:sz w:val="20"/>
          <w:szCs w:val="20"/>
        </w:rPr>
        <w:t xml:space="preserve">11. Catálogo de productos</w:t>
      </w:r>
    </w:p>
    <w:p>
      <w:pPr>
        <w:pStyle w:val="ListParagraph"/>
        <w:numPr>
          <w:ilvl w:val="0"/>
          <w:numId w:val="2"/>
        </w:numPr>
        <w:spacing w:after="60" w:line="264"/>
      </w:pPr>
      <w:r>
        <w:rPr>
          <w:rFonts w:ascii="Arial" w:cs="Arial" w:eastAsia="Arial" w:hAnsi="Arial"/>
          <w:color w:val="263238"/>
          <w:sz w:val="20"/>
          <w:szCs w:val="20"/>
        </w:rPr>
        <w:t xml:space="preserve">12. Plan de pruebas</w:t>
      </w:r>
    </w:p>
    <w:p>
      <w:pPr>
        <w:pStyle w:val="ListParagraph"/>
        <w:numPr>
          <w:ilvl w:val="0"/>
          <w:numId w:val="2"/>
        </w:numPr>
        <w:spacing w:after="60" w:line="264"/>
      </w:pPr>
      <w:r>
        <w:rPr>
          <w:rFonts w:ascii="Arial" w:cs="Arial" w:eastAsia="Arial" w:hAnsi="Arial"/>
          <w:color w:val="263238"/>
          <w:sz w:val="20"/>
          <w:szCs w:val="20"/>
        </w:rPr>
        <w:t xml:space="preserve">13. Matriz de trazabilidad</w:t>
      </w:r>
    </w:p>
    <w:p>
      <w:pPr>
        <w:pStyle w:val="ListParagraph"/>
        <w:numPr>
          <w:ilvl w:val="0"/>
          <w:numId w:val="2"/>
        </w:numPr>
        <w:spacing w:after="60" w:line="264"/>
      </w:pPr>
      <w:r>
        <w:rPr>
          <w:rFonts w:ascii="Arial" w:cs="Arial" w:eastAsia="Arial" w:hAnsi="Arial"/>
          <w:color w:val="263238"/>
          <w:sz w:val="20"/>
          <w:szCs w:val="20"/>
        </w:rPr>
        <w:t xml:space="preserve">14. Restricciones, supuestos y dependencias</w:t>
      </w:r>
    </w:p>
    <w:p>
      <w:pPr>
        <w:pStyle w:val="ListParagraph"/>
        <w:numPr>
          <w:ilvl w:val="0"/>
          <w:numId w:val="2"/>
        </w:numPr>
        <w:spacing w:after="60" w:line="264"/>
      </w:pPr>
      <w:r>
        <w:rPr>
          <w:rFonts w:ascii="Arial" w:cs="Arial" w:eastAsia="Arial" w:hAnsi="Arial"/>
          <w:color w:val="263238"/>
          <w:sz w:val="20"/>
          <w:szCs w:val="20"/>
        </w:rPr>
        <w:t xml:space="preserve">15. Colaboración y control de versiones</w:t>
      </w:r>
    </w:p>
    <w:p>
      <w:pPr>
        <w:pStyle w:val="ListParagraph"/>
        <w:numPr>
          <w:ilvl w:val="0"/>
          <w:numId w:val="2"/>
        </w:numPr>
        <w:spacing w:after="60" w:line="264"/>
      </w:pPr>
      <w:r>
        <w:rPr>
          <w:rFonts w:ascii="Arial" w:cs="Arial" w:eastAsia="Arial" w:hAnsi="Arial"/>
          <w:color w:val="263238"/>
          <w:sz w:val="20"/>
          <w:szCs w:val="20"/>
        </w:rPr>
        <w:t xml:space="preserve">16. Anexos</w:t>
      </w:r>
    </w:p>
    <w:p>
      <w:pPr>
        <w:pStyle w:val="Heading1"/>
        <w:pageBreakBefore/>
        <w:spacing w:after="200" w:before="0"/>
      </w:pPr>
      <w:r>
        <w:rPr>
          <w:rFonts w:ascii="Arial" w:cs="Arial" w:eastAsia="Arial" w:hAnsi="Arial"/>
          <w:b/>
          <w:bCs/>
          <w:color w:val="162B45"/>
          <w:sz w:val="32"/>
          <w:szCs w:val="32"/>
        </w:rPr>
        <w:t xml:space="preserve">1. Introducción</w:t>
      </w:r>
    </w:p>
    <w:p>
      <w:pPr>
        <w:pStyle w:val="Heading2"/>
        <w:spacing w:after="120" w:before="240"/>
      </w:pPr>
      <w:r>
        <w:rPr>
          <w:rFonts w:ascii="Arial" w:cs="Arial" w:eastAsia="Arial" w:hAnsi="Arial"/>
          <w:b/>
          <w:bCs/>
          <w:color w:val="1F5A85"/>
          <w:sz w:val="25"/>
          <w:szCs w:val="25"/>
        </w:rPr>
        <w:t xml:space="preserve">1.1 Propósito</w:t>
      </w:r>
    </w:p>
    <w:p>
      <w:pPr>
        <w:spacing w:after="120" w:line="276"/>
      </w:pPr>
      <w:r>
        <w:rPr>
          <w:rFonts w:ascii="Arial" w:cs="Arial" w:eastAsia="Arial" w:hAnsi="Arial"/>
          <w:color w:val="263238"/>
          <w:sz w:val="20"/>
          <w:szCs w:val="20"/>
        </w:rPr>
        <w:t xml:space="preserve">El presente documento especifica los requisitos funcionales y no funcionales de NOVA SNEAKERS, una tienda en línea de zapatillas desarrollada como aplicación web académica. En esta versión, el sistema fue reconstruido con la biblioteca React, por lo que la ERS se actualiza para reflejar la nueva arquitectura, las rutas de la aplicación, las funciones incorporadas o retiradas y el conjunto de pruebas automatizadas que verifican su comportamiento.</w:t>
      </w:r>
    </w:p>
    <w:p>
      <w:pPr>
        <w:spacing w:after="120" w:line="276"/>
      </w:pPr>
      <w:r>
        <w:rPr>
          <w:rFonts w:ascii="Arial" w:cs="Arial" w:eastAsia="Arial" w:hAnsi="Arial"/>
          <w:color w:val="263238"/>
          <w:sz w:val="20"/>
          <w:szCs w:val="20"/>
        </w:rPr>
        <w:t xml:space="preserve">La ERS sirve como referencia para el diseño, la implementación, la validación y las pruebas. Cada requisito tiene un identificador único y un criterio de aceptación verificable, y se relaciona con los casos de uso y con las pruebas que lo comprueban.</w:t>
      </w:r>
    </w:p>
    <w:p>
      <w:pPr>
        <w:pStyle w:val="Heading2"/>
        <w:spacing w:after="120" w:before="240"/>
      </w:pPr>
      <w:r>
        <w:rPr>
          <w:rFonts w:ascii="Arial" w:cs="Arial" w:eastAsia="Arial" w:hAnsi="Arial"/>
          <w:b/>
          <w:bCs/>
          <w:color w:val="1F5A85"/>
          <w:sz w:val="25"/>
          <w:szCs w:val="25"/>
        </w:rPr>
        <w:t xml:space="preserve">1.2 Alcance del sistema</w:t>
      </w:r>
    </w:p>
    <w:p>
      <w:pPr>
        <w:spacing w:after="120" w:line="276"/>
      </w:pPr>
      <w:r>
        <w:rPr>
          <w:rFonts w:ascii="Arial" w:cs="Arial" w:eastAsia="Arial" w:hAnsi="Arial"/>
          <w:color w:val="263238"/>
          <w:sz w:val="20"/>
          <w:szCs w:val="20"/>
        </w:rPr>
        <w:t xml:space="preserve">NOVA SNEAKERS permite navegar un catálogo de 44 productos segmentados por público y tipo de zapatilla; buscar, filtrar y ordenar el catálogo en un carrusel paginado; consultar la ficha de cada producto; gestionar un carrito y una lista de favoritos; registrarse e iniciar sesión; completar un checkout de compra simulada; consultar la cuenta y el historial de pedidos; suscribirse a la comunidad de la tienda; y acceder a un panel administrativo con permisos diferenciados para Administrador y Vendedor.</w:t>
      </w:r>
    </w:p>
    <w:p>
      <w:pPr>
        <w:spacing w:after="120" w:line="276"/>
      </w:pPr>
      <w:r>
        <w:rPr>
          <w:rFonts w:ascii="Arial" w:cs="Arial" w:eastAsia="Arial" w:hAnsi="Arial"/>
          <w:color w:val="263238"/>
          <w:sz w:val="20"/>
          <w:szCs w:val="20"/>
        </w:rPr>
        <w:t xml:space="preserve">El sistema incluye además las páginas Inicio, Nosotros, Blog (con video de presentación), detalle de artículos, Contacto y una página para direcciones inexistentes. El contacto y la suscripción se procesan localmente y no envían correos reales.</w:t>
      </w:r>
    </w:p>
    <w:p>
      <w:pPr>
        <w:pStyle w:val="Heading2"/>
        <w:spacing w:after="120" w:before="240"/>
      </w:pPr>
      <w:r>
        <w:rPr>
          <w:rFonts w:ascii="Arial" w:cs="Arial" w:eastAsia="Arial" w:hAnsi="Arial"/>
          <w:b/>
          <w:bCs/>
          <w:color w:val="1F5A85"/>
          <w:sz w:val="25"/>
          <w:szCs w:val="25"/>
        </w:rPr>
        <w:t xml:space="preserve">1.3 Fuera de alcance</w:t>
      </w:r>
    </w:p>
    <w:p>
      <w:pPr>
        <w:pStyle w:val="ListParagraph"/>
        <w:numPr>
          <w:ilvl w:val="0"/>
          <w:numId w:val="2"/>
        </w:numPr>
        <w:spacing w:after="60" w:line="264"/>
      </w:pPr>
      <w:r>
        <w:rPr>
          <w:rFonts w:ascii="Arial" w:cs="Arial" w:eastAsia="Arial" w:hAnsi="Arial"/>
          <w:color w:val="263238"/>
          <w:sz w:val="20"/>
          <w:szCs w:val="20"/>
        </w:rPr>
        <w:t xml:space="preserve">Procesamiento de pagos reales o conexión con una pasarela bancaria.</w:t>
      </w:r>
    </w:p>
    <w:p>
      <w:pPr>
        <w:pStyle w:val="ListParagraph"/>
        <w:numPr>
          <w:ilvl w:val="0"/>
          <w:numId w:val="2"/>
        </w:numPr>
        <w:spacing w:after="60" w:line="264"/>
      </w:pPr>
      <w:r>
        <w:rPr>
          <w:rFonts w:ascii="Arial" w:cs="Arial" w:eastAsia="Arial" w:hAnsi="Arial"/>
          <w:color w:val="263238"/>
          <w:sz w:val="20"/>
          <w:szCs w:val="20"/>
        </w:rPr>
        <w:t xml:space="preserve">Backend, API propia o base de datos centralizada.</w:t>
      </w:r>
    </w:p>
    <w:p>
      <w:pPr>
        <w:pStyle w:val="ListParagraph"/>
        <w:numPr>
          <w:ilvl w:val="0"/>
          <w:numId w:val="2"/>
        </w:numPr>
        <w:spacing w:after="60" w:line="264"/>
      </w:pPr>
      <w:r>
        <w:rPr>
          <w:rFonts w:ascii="Arial" w:cs="Arial" w:eastAsia="Arial" w:hAnsi="Arial"/>
          <w:color w:val="263238"/>
          <w:sz w:val="20"/>
          <w:szCs w:val="20"/>
        </w:rPr>
        <w:t xml:space="preserve">Sincronización de datos entre distintos dispositivos o navegadores.</w:t>
      </w:r>
    </w:p>
    <w:p>
      <w:pPr>
        <w:pStyle w:val="ListParagraph"/>
        <w:numPr>
          <w:ilvl w:val="0"/>
          <w:numId w:val="2"/>
        </w:numPr>
        <w:spacing w:after="60" w:line="264"/>
      </w:pPr>
      <w:r>
        <w:rPr>
          <w:rFonts w:ascii="Arial" w:cs="Arial" w:eastAsia="Arial" w:hAnsi="Arial"/>
          <w:color w:val="263238"/>
          <w:sz w:val="20"/>
          <w:szCs w:val="20"/>
        </w:rPr>
        <w:t xml:space="preserve">Autenticación de servidor, cifrado de contraseñas o recuperación de cuentas.</w:t>
      </w:r>
    </w:p>
    <w:p>
      <w:pPr>
        <w:pStyle w:val="ListParagraph"/>
        <w:numPr>
          <w:ilvl w:val="0"/>
          <w:numId w:val="2"/>
        </w:numPr>
        <w:spacing w:after="60" w:line="264"/>
      </w:pPr>
      <w:r>
        <w:rPr>
          <w:rFonts w:ascii="Arial" w:cs="Arial" w:eastAsia="Arial" w:hAnsi="Arial"/>
          <w:color w:val="263238"/>
          <w:sz w:val="20"/>
          <w:szCs w:val="20"/>
        </w:rPr>
        <w:t xml:space="preserve">Despacho real, seguimiento logístico o integración con empresas de transporte.</w:t>
      </w:r>
    </w:p>
    <w:p>
      <w:pPr>
        <w:pStyle w:val="ListParagraph"/>
        <w:numPr>
          <w:ilvl w:val="0"/>
          <w:numId w:val="2"/>
        </w:numPr>
        <w:spacing w:after="60" w:line="264"/>
      </w:pPr>
      <w:r>
        <w:rPr>
          <w:rFonts w:ascii="Arial" w:cs="Arial" w:eastAsia="Arial" w:hAnsi="Arial"/>
          <w:color w:val="263238"/>
          <w:sz w:val="20"/>
          <w:szCs w:val="20"/>
        </w:rPr>
        <w:t xml:space="preserve">Envío real de correos desde Contacto o desde la suscripción a la comunidad.</w:t>
      </w:r>
    </w:p>
    <w:p>
      <w:pPr>
        <w:pStyle w:val="ListParagraph"/>
        <w:numPr>
          <w:ilvl w:val="0"/>
          <w:numId w:val="2"/>
        </w:numPr>
        <w:spacing w:after="60" w:line="264"/>
      </w:pPr>
      <w:r>
        <w:rPr>
          <w:rFonts w:ascii="Arial" w:cs="Arial" w:eastAsia="Arial" w:hAnsi="Arial"/>
          <w:color w:val="263238"/>
          <w:sz w:val="20"/>
          <w:szCs w:val="20"/>
        </w:rPr>
        <w:t xml:space="preserve">Selección de talla y color, galería de varias vistas, productos relacionados y función Compartir (presentes en la versión EA1 y no incluidas en la versión React).</w:t>
      </w:r>
    </w:p>
    <w:p>
      <w:pPr>
        <w:pStyle w:val="Heading2"/>
        <w:spacing w:after="120" w:before="240"/>
      </w:pPr>
      <w:r>
        <w:rPr>
          <w:rFonts w:ascii="Arial" w:cs="Arial" w:eastAsia="Arial" w:hAnsi="Arial"/>
          <w:b/>
          <w:bCs/>
          <w:color w:val="1F5A85"/>
          <w:sz w:val="25"/>
          <w:szCs w:val="25"/>
        </w:rPr>
        <w:t xml:space="preserve">1.4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Término</w:t>
            </w:r>
          </w:p>
        </w:tc>
        <w:tc>
          <w:tcPr>
            <w:tcW w:type="dxa" w:w="69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Definición</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ERS</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Especificación de Requisitos de Software.</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 / RNF</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Requisito Funcional / Requisito No Funcional.</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Caso de Uso.</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Prueba automatizada identificada en el plan de pruebas.</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RUN</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Rol Único Nacional, identificador chileno con dígito verificador.</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Código (SKU)</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Identificador único de un producto del catálogo, por ejemplo NS-001.</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React</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Biblioteca de JavaScript para construir interfaces a partir de componentes.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Componente</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Función de React que devuelve una parte de la interfaz (por ejemplo Header o ProductCard) y puede reutilizarse.</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Props</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que un componente recibe desde su componente padre.</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Estado (useState)</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internos de un componente que, al cambiar, vuelven a dibujar la interfaz.</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Hook</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Función de React que agrega capacidades a un componente, como useState o useEffect.</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SPA</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Single Page Application: aplicación que cambia de vista sin recargar la página completa.</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Vite</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Herramienta que ejecuta el servidor de desarrollo y compila el proyecto para producción.</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React Router</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Biblioteca que asocia cada dirección (ruta) con un componente de página.</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Ruta protegida</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Ruta que solo se muestra si existe una sesión y, cuando corresponde, un perfil autorizado.</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localStorage</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Almacenamiento persistente del navegador utilizado para guardar los datos de la tienda.</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Vitest</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Herramienta de pruebas automatizadas integrada con Vite.</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Testing Library</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Biblioteca para probar componentes como los usaría una persona: buscando textos, roles y etiquetas.</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jsdom</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Simulación de un navegador en Node.js que permite ejecutar pruebas sin abrir Chrome.</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w:t>
            </w:r>
          </w:p>
        </w:tc>
        <w:tc>
          <w:tcPr>
            <w:tcW w:type="dxa" w:w="6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Proceso de confirmación de una compra simulada.</w:t>
            </w:r>
          </w:p>
        </w:tc>
      </w:tr>
      <w:tr>
        <w:trPr>
          <w:cantSplit/>
        </w:trPr>
        <w:tc>
          <w:tcPr>
            <w:tcW w:type="dxa" w:w="2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Pedido</w:t>
            </w:r>
          </w:p>
        </w:tc>
        <w:tc>
          <w:tcPr>
            <w:tcW w:type="dxa" w:w="6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Registro generado al confirmar una compra simulada.</w:t>
            </w:r>
          </w:p>
        </w:tc>
      </w:tr>
    </w:tbl>
    <w:p>
      <w:pPr>
        <w:pStyle w:val="Heading2"/>
        <w:spacing w:after="120" w:before="240"/>
      </w:pPr>
      <w:r>
        <w:rPr>
          <w:rFonts w:ascii="Arial" w:cs="Arial" w:eastAsia="Arial" w:hAnsi="Arial"/>
          <w:b/>
          <w:bCs/>
          <w:color w:val="1F5A85"/>
          <w:sz w:val="25"/>
          <w:szCs w:val="25"/>
        </w:rPr>
        <w:t xml:space="preserve">1.5 Referencias</w:t>
      </w:r>
    </w:p>
    <w:p>
      <w:pPr>
        <w:pStyle w:val="ListParagraph"/>
        <w:numPr>
          <w:ilvl w:val="0"/>
          <w:numId w:val="2"/>
        </w:numPr>
        <w:spacing w:after="60" w:line="264"/>
      </w:pPr>
      <w:r>
        <w:rPr>
          <w:rFonts w:ascii="Arial" w:cs="Arial" w:eastAsia="Arial" w:hAnsi="Arial"/>
          <w:color w:val="263238"/>
          <w:sz w:val="20"/>
          <w:szCs w:val="20"/>
        </w:rPr>
        <w:t xml:space="preserve">IEEE Std 830-1998, Recommended Practice for Software Requirements Specifications.</w:t>
      </w:r>
    </w:p>
    <w:p>
      <w:pPr>
        <w:pStyle w:val="ListParagraph"/>
        <w:numPr>
          <w:ilvl w:val="0"/>
          <w:numId w:val="2"/>
        </w:numPr>
        <w:spacing w:after="60" w:line="264"/>
      </w:pPr>
      <w:r>
        <w:rPr>
          <w:rFonts w:ascii="Arial" w:cs="Arial" w:eastAsia="Arial" w:hAnsi="Arial"/>
          <w:color w:val="263238"/>
          <w:sz w:val="20"/>
          <w:szCs w:val="20"/>
        </w:rPr>
        <w:t xml:space="preserve">ERS NOVA SNEAKERS versión 1.0 (EA1).</w:t>
      </w:r>
    </w:p>
    <w:p>
      <w:pPr>
        <w:pStyle w:val="ListParagraph"/>
        <w:numPr>
          <w:ilvl w:val="0"/>
          <w:numId w:val="2"/>
        </w:numPr>
        <w:spacing w:after="60" w:line="264"/>
      </w:pPr>
      <w:r>
        <w:rPr>
          <w:rFonts w:ascii="Arial" w:cs="Arial" w:eastAsia="Arial" w:hAnsi="Arial"/>
          <w:color w:val="263238"/>
          <w:sz w:val="20"/>
          <w:szCs w:val="20"/>
        </w:rPr>
        <w:t xml:space="preserve">Código fuente NOVA-SNEAKERS-REACT: React 18, React Router 6, Vite 6, Bootstrap 5, Vitest 2, Testing Library y jsdom.</w:t>
      </w:r>
    </w:p>
    <w:p>
      <w:pPr>
        <w:pStyle w:val="ListParagraph"/>
        <w:numPr>
          <w:ilvl w:val="0"/>
          <w:numId w:val="2"/>
        </w:numPr>
        <w:spacing w:after="60" w:line="264"/>
      </w:pPr>
      <w:r>
        <w:rPr>
          <w:rFonts w:ascii="Arial" w:cs="Arial" w:eastAsia="Arial" w:hAnsi="Arial"/>
          <w:color w:val="263238"/>
          <w:sz w:val="20"/>
          <w:szCs w:val="20"/>
        </w:rPr>
        <w:t xml:space="preserve">Archivos README.md y PRUEBAS-MANUALES.md incluidos en el proyecto.</w:t>
      </w:r>
    </w:p>
    <w:p>
      <w:pPr>
        <w:pStyle w:val="Heading2"/>
        <w:spacing w:after="120" w:before="240"/>
      </w:pPr>
      <w:r>
        <w:rPr>
          <w:rFonts w:ascii="Arial" w:cs="Arial" w:eastAsia="Arial" w:hAnsi="Arial"/>
          <w:b/>
          <w:bCs/>
          <w:color w:val="1F5A85"/>
          <w:sz w:val="25"/>
          <w:szCs w:val="25"/>
        </w:rPr>
        <w:t xml:space="preserve">1.6 Visión general del documento</w:t>
      </w:r>
    </w:p>
    <w:p>
      <w:pPr>
        <w:spacing w:after="120" w:line="276"/>
      </w:pPr>
      <w:r>
        <w:rPr>
          <w:rFonts w:ascii="Arial" w:cs="Arial" w:eastAsia="Arial" w:hAnsi="Arial"/>
          <w:color w:val="263238"/>
          <w:sz w:val="20"/>
          <w:szCs w:val="20"/>
        </w:rPr>
        <w:t xml:space="preserve">La sección 2 presenta el contexto del producto y los cambios respecto de la EA1; la sección 3 detalla las interfaces; la sección 4 describe la arquitectura React; las secciones 5 a 7 recogen reglas de negocio, actores y casos de uso; las secciones 8 y 9 reúnen los requisitos; las secciones 10 y 11 documentan datos y catálogo; la sección 12 define el plan de pruebas y sus resultados; y las secciones finales cubren trazabilidad, restricciones, colaboración y anexos.</w:t>
      </w:r>
    </w:p>
    <w:p>
      <w:pPr>
        <w:pStyle w:val="Heading1"/>
        <w:pageBreakBefore/>
        <w:spacing w:after="200" w:before="0"/>
      </w:pPr>
      <w:r>
        <w:rPr>
          <w:rFonts w:ascii="Arial" w:cs="Arial" w:eastAsia="Arial" w:hAnsi="Arial"/>
          <w:b/>
          <w:bCs/>
          <w:color w:val="162B45"/>
          <w:sz w:val="32"/>
          <w:szCs w:val="32"/>
        </w:rPr>
        <w:t xml:space="preserve">2. Descripción general</w:t>
      </w:r>
    </w:p>
    <w:p>
      <w:pPr>
        <w:pStyle w:val="Heading2"/>
        <w:spacing w:after="120" w:before="240"/>
      </w:pPr>
      <w:r>
        <w:rPr>
          <w:rFonts w:ascii="Arial" w:cs="Arial" w:eastAsia="Arial" w:hAnsi="Arial"/>
          <w:b/>
          <w:bCs/>
          <w:color w:val="1F5A85"/>
          <w:sz w:val="25"/>
          <w:szCs w:val="25"/>
        </w:rPr>
        <w:t xml:space="preserve">2.1 Perspectiva del producto</w:t>
      </w:r>
    </w:p>
    <w:p>
      <w:pPr>
        <w:spacing w:after="120" w:line="276"/>
      </w:pPr>
      <w:r>
        <w:rPr>
          <w:rFonts w:ascii="Arial" w:cs="Arial" w:eastAsia="Arial" w:hAnsi="Arial"/>
          <w:color w:val="263238"/>
          <w:sz w:val="20"/>
          <w:szCs w:val="20"/>
        </w:rPr>
        <w:t xml:space="preserve">NOVA SNEAKERS es una aplicación de una sola página (SPA). El archivo index.html contiene un único elemento raíz donde React dibuja la interfaz; React Router decide qué página mostrar según la dirección del navegador, sin recargar el sitio. La lógica y los datos viven en el navegador: el catálogo inicial se define en src/data/products.js y los cambios realizados durante el uso se guardan en localStorage.</w:t>
      </w:r>
    </w:p>
    <w:p>
      <w:pPr>
        <w:spacing w:after="120" w:line="276"/>
      </w:pPr>
      <w:r>
        <w:rPr>
          <w:rFonts w:ascii="Arial" w:cs="Arial" w:eastAsia="Arial" w:hAnsi="Arial"/>
          <w:color w:val="263238"/>
          <w:sz w:val="20"/>
          <w:szCs w:val="20"/>
        </w:rPr>
        <w:t xml:space="preserve">No existe integración de ejecución con sistemas externos de comercio electrónico. GitHub se utiliza como repositorio de desarrollo colaborativo y npm como gestor de dependencias del proyecto.</w:t>
      </w:r>
    </w:p>
    <w:p>
      <w:pPr>
        <w:pStyle w:val="Heading2"/>
        <w:spacing w:after="120" w:before="240"/>
      </w:pPr>
      <w:r>
        <w:rPr>
          <w:rFonts w:ascii="Arial" w:cs="Arial" w:eastAsia="Arial" w:hAnsi="Arial"/>
          <w:b/>
          <w:bCs/>
          <w:color w:val="1F5A85"/>
          <w:sz w:val="25"/>
          <w:szCs w:val="25"/>
        </w:rPr>
        <w:t xml:space="preserve">2.2 Cambios respecto de la versión EA1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Aspecto</w:t>
            </w:r>
          </w:p>
        </w:tc>
        <w:tc>
          <w:tcPr>
            <w:tcW w:type="dxa" w:w="3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Versión 1.0 (EA1)</w:t>
            </w:r>
          </w:p>
        </w:tc>
        <w:tc>
          <w:tcPr>
            <w:tcW w:type="dxa" w:w="41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Versión 2.0 (EA2)</w:t>
            </w:r>
          </w:p>
        </w:tc>
      </w:tr>
      <w:tr>
        <w:trPr>
          <w:cantSplit/>
        </w:trPr>
        <w:tc>
          <w:tcPr>
            <w:tcW w:type="dxa" w:w="1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Tecnología</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HTML5, CSS3 y JavaScript en varios archivos .html</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React 18 + Vite; una sola página con rutas de React Router</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Navegación</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Un archivo HTML por página</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Rutas como /productos o /producto/NS-001 con componentes de página</w:t>
            </w:r>
          </w:p>
        </w:tc>
      </w:tr>
      <w:tr>
        <w:trPr>
          <w:cantSplit/>
        </w:trPr>
        <w:tc>
          <w:tcPr>
            <w:tcW w:type="dxa" w:w="1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Control de acceso</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Validación en cada página con JavaScript</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Componente ProtectedRoute que redirige según sesión y perfil</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Listado con carrusel</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Carrusel paginado circular (4, 2 o 1 tarjetas según ancho), avance automático y pausa al interactuar</w:t>
            </w:r>
          </w:p>
        </w:tc>
      </w:tr>
      <w:tr>
        <w:trPr>
          <w:cantSplit/>
        </w:trPr>
        <w:tc>
          <w:tcPr>
            <w:tcW w:type="dxa" w:w="1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Ficha de producto</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Galería, tallas, color, cantidad, relacionados y Compartir</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Imagen, datos comerciales, stock, agregar al carrito y favoritos</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desplegable y página</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Página /carrito con cantidades editables y contador en el encabezado</w:t>
            </w:r>
          </w:p>
        </w:tc>
      </w:tr>
      <w:tr>
        <w:trPr>
          <w:cantSplit/>
        </w:trPr>
        <w:tc>
          <w:tcPr>
            <w:tcW w:type="dxa" w:w="1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Pago simulado</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Tarjeta y Transferencia</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Tarjeta de crédito, Tarjeta de débito y Transferencia (todas simuladas)</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Estados de pedido</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Pendiente y actualización por Administrador</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Pendiente, Preparando, Enviado, Entregado y Cancelado</w:t>
            </w:r>
          </w:p>
        </w:tc>
      </w:tr>
      <w:tr>
        <w:trPr>
          <w:cantSplit/>
        </w:trPr>
        <w:tc>
          <w:tcPr>
            <w:tcW w:type="dxa" w:w="1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Nuevas funciones</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Suscripción a la comunidad, buscador en el encabezado de Inicio, mostrar/ocultar contraseña, video en Blog, página 404</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Pruebas</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Pruebas manuales</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39 pruebas automatizadas con Vitest + guía de pruebas manuales</w:t>
            </w:r>
          </w:p>
        </w:tc>
      </w:tr>
    </w:tbl>
    <w:p>
      <w:pPr>
        <w:pStyle w:val="Heading2"/>
        <w:spacing w:after="120" w:before="240"/>
      </w:pPr>
      <w:r>
        <w:rPr>
          <w:rFonts w:ascii="Arial" w:cs="Arial" w:eastAsia="Arial" w:hAnsi="Arial"/>
          <w:b/>
          <w:bCs/>
          <w:color w:val="1F5A85"/>
          <w:sz w:val="25"/>
          <w:szCs w:val="25"/>
        </w:rPr>
        <w:t xml:space="preserve">2.3 Funciones principales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Módulo</w:t>
            </w:r>
          </w:p>
        </w:tc>
        <w:tc>
          <w:tcPr>
            <w:tcW w:type="dxa" w:w="73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Funciones</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w:t>
            </w:r>
          </w:p>
        </w:tc>
        <w:tc>
          <w:tcPr>
            <w:tcW w:type="dxa" w:w="7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Listado en carrusel, búsqueda, filtros por tipo y público, ordenamiento, indicadores de página y estado vacío.</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Ficha de producto</w:t>
            </w:r>
          </w:p>
        </w:tc>
        <w:tc>
          <w:tcPr>
            <w:tcW w:type="dxa" w:w="7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Información comercial, stock, agregar al carrito y marcar como favorito.</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w:t>
            </w:r>
          </w:p>
        </w:tc>
        <w:tc>
          <w:tcPr>
            <w:tcW w:type="dxa" w:w="7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Persistencia local, contador en el encabezado, cambio de cantidades, eliminación y cálculo de subtotales y total.</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w:t>
            </w:r>
          </w:p>
        </w:tc>
        <w:tc>
          <w:tcPr>
            <w:tcW w:type="dxa" w:w="7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 contacto y despacho, región/comuna, método de pago simulado, aceptación de condiciones, revalidación de stock y generación de pedido.</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Cuenta</w:t>
            </w:r>
          </w:p>
        </w:tc>
        <w:tc>
          <w:tcPr>
            <w:tcW w:type="dxa" w:w="7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 sesión, cantidad de favoritos, accesos rápidos e historial de pedidos propios.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Favoritos</w:t>
            </w:r>
          </w:p>
        </w:tc>
        <w:tc>
          <w:tcPr>
            <w:tcW w:type="dxa" w:w="7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Marcado y desmarcado de productos y página dedicada.</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Comunidad</w:t>
            </w:r>
          </w:p>
        </w:tc>
        <w:tc>
          <w:tcPr>
            <w:tcW w:type="dxa" w:w="7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Suscripción con correo electrónico desde la página de Inicio.</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Administración</w:t>
            </w:r>
          </w:p>
        </w:tc>
        <w:tc>
          <w:tcPr>
            <w:tcW w:type="dxa" w:w="7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Resumen con indicadores, gestión de productos, gestión de perfiles de usuario y gestión de pedidos con detalle.</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Contenido</w:t>
            </w:r>
          </w:p>
        </w:tc>
        <w:tc>
          <w:tcPr>
            <w:tcW w:type="dxa" w:w="7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Inicio, Nosotros, Blog con video, detalle de artículos, Contacto y página no encontrada.</w:t>
            </w:r>
          </w:p>
        </w:tc>
      </w:tr>
    </w:tbl>
    <w:p>
      <w:pPr>
        <w:pStyle w:val="Heading2"/>
        <w:spacing w:after="120" w:before="240"/>
      </w:pPr>
      <w:r>
        <w:rPr>
          <w:rFonts w:ascii="Arial" w:cs="Arial" w:eastAsia="Arial" w:hAnsi="Arial"/>
          <w:b/>
          <w:bCs/>
          <w:color w:val="1F5A85"/>
          <w:sz w:val="25"/>
          <w:szCs w:val="25"/>
        </w:rPr>
        <w:t xml:space="preserve">2.4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Perfil</w:t>
            </w:r>
          </w:p>
        </w:tc>
        <w:tc>
          <w:tcPr>
            <w:tcW w:type="dxa" w:w="57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Descripción</w:t>
            </w:r>
          </w:p>
        </w:tc>
        <w:tc>
          <w:tcPr>
            <w:tcW w:type="dxa" w:w="2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Conocimiento esperado</w:t>
            </w:r>
          </w:p>
        </w:tc>
      </w:tr>
      <w:tr>
        <w:trPr>
          <w:cantSplit/>
        </w:trPr>
        <w:tc>
          <w:tcPr>
            <w:tcW w:type="dxa" w:w="1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Visitante</w:t>
            </w:r>
          </w:p>
        </w:tc>
        <w:tc>
          <w:tcPr>
            <w:tcW w:type="dxa" w:w="5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Consulta el catálogo y el contenido público; usa carrito y favoritos; puede registrarse, iniciar sesión, suscribirse y enviar contacto.</w:t>
            </w:r>
          </w:p>
        </w:tc>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Básico</w:t>
            </w:r>
          </w:p>
        </w:tc>
      </w:tr>
      <w:tr>
        <w:trPr>
          <w:cantSplit/>
        </w:trPr>
        <w:tc>
          <w:tcPr>
            <w:tcW w:type="dxa" w:w="1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Cliente</w:t>
            </w:r>
          </w:p>
        </w:tc>
        <w:tc>
          <w:tcPr>
            <w:tcW w:type="dxa" w:w="5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Compra mediante checkout simulado y consulta su cuenta e historial.</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Básico</w:t>
            </w:r>
          </w:p>
        </w:tc>
      </w:tr>
      <w:tr>
        <w:trPr>
          <w:cantSplit/>
        </w:trPr>
        <w:tc>
          <w:tcPr>
            <w:tcW w:type="dxa" w:w="1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Vendedor</w:t>
            </w:r>
          </w:p>
        </w:tc>
        <w:tc>
          <w:tcPr>
            <w:tcW w:type="dxa" w:w="5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Consulta productos y pedidos desde el panel administrativo.</w:t>
            </w:r>
          </w:p>
        </w:tc>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Medio</w:t>
            </w:r>
          </w:p>
        </w:tc>
      </w:tr>
      <w:tr>
        <w:trPr>
          <w:cantSplit/>
        </w:trPr>
        <w:tc>
          <w:tcPr>
            <w:tcW w:type="dxa" w:w="1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w:t>
            </w:r>
          </w:p>
        </w:tc>
        <w:tc>
          <w:tcPr>
            <w:tcW w:type="dxa" w:w="5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Gestiona productos, perfiles de usuario y estados de pedidos.</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Medio</w:t>
            </w:r>
          </w:p>
        </w:tc>
      </w:tr>
    </w:tbl>
    <w:p>
      <w:pPr>
        <w:pStyle w:val="Heading2"/>
        <w:spacing w:after="120" w:before="240"/>
      </w:pPr>
      <w:r>
        <w:rPr>
          <w:rFonts w:ascii="Arial" w:cs="Arial" w:eastAsia="Arial" w:hAnsi="Arial"/>
          <w:b/>
          <w:bCs/>
          <w:color w:val="1F5A85"/>
          <w:sz w:val="25"/>
          <w:szCs w:val="25"/>
        </w:rPr>
        <w:t xml:space="preserve">2.5 Restricciones generales</w:t>
      </w:r>
    </w:p>
    <w:p>
      <w:pPr>
        <w:pStyle w:val="ListParagraph"/>
        <w:numPr>
          <w:ilvl w:val="0"/>
          <w:numId w:val="2"/>
        </w:numPr>
        <w:spacing w:after="60" w:line="264"/>
      </w:pPr>
      <w:r>
        <w:rPr>
          <w:rFonts w:ascii="Arial" w:cs="Arial" w:eastAsia="Arial" w:hAnsi="Arial"/>
          <w:color w:val="263238"/>
          <w:sz w:val="20"/>
          <w:szCs w:val="20"/>
        </w:rPr>
        <w:t xml:space="preserve">Los datos se almacenan en el navegador mediante localStorage.</w:t>
      </w:r>
    </w:p>
    <w:p>
      <w:pPr>
        <w:pStyle w:val="ListParagraph"/>
        <w:numPr>
          <w:ilvl w:val="0"/>
          <w:numId w:val="2"/>
        </w:numPr>
        <w:spacing w:after="60" w:line="264"/>
      </w:pPr>
      <w:r>
        <w:rPr>
          <w:rFonts w:ascii="Arial" w:cs="Arial" w:eastAsia="Arial" w:hAnsi="Arial"/>
          <w:color w:val="263238"/>
          <w:sz w:val="20"/>
          <w:szCs w:val="20"/>
        </w:rPr>
        <w:t xml:space="preserve">No existe base de datos ni servidor de aplicación; Vite solo sirve los archivos durante el desarrollo.</w:t>
      </w:r>
    </w:p>
    <w:p>
      <w:pPr>
        <w:pStyle w:val="ListParagraph"/>
        <w:numPr>
          <w:ilvl w:val="0"/>
          <w:numId w:val="2"/>
        </w:numPr>
        <w:spacing w:after="60" w:line="264"/>
      </w:pPr>
      <w:r>
        <w:rPr>
          <w:rFonts w:ascii="Arial" w:cs="Arial" w:eastAsia="Arial" w:hAnsi="Arial"/>
          <w:color w:val="263238"/>
          <w:sz w:val="20"/>
          <w:szCs w:val="20"/>
        </w:rPr>
        <w:t xml:space="preserve">El pago es exclusivamente simulado.</w:t>
      </w:r>
    </w:p>
    <w:p>
      <w:pPr>
        <w:pStyle w:val="ListParagraph"/>
        <w:numPr>
          <w:ilvl w:val="0"/>
          <w:numId w:val="2"/>
        </w:numPr>
        <w:spacing w:after="60" w:line="264"/>
      </w:pPr>
      <w:r>
        <w:rPr>
          <w:rFonts w:ascii="Arial" w:cs="Arial" w:eastAsia="Arial" w:hAnsi="Arial"/>
          <w:color w:val="263238"/>
          <w:sz w:val="20"/>
          <w:szCs w:val="20"/>
        </w:rPr>
        <w:t xml:space="preserve">Las contraseñas se guardan sin cifrado debido al alcance frontend del prototipo académico.</w:t>
      </w:r>
    </w:p>
    <w:p>
      <w:pPr>
        <w:pStyle w:val="ListParagraph"/>
        <w:numPr>
          <w:ilvl w:val="0"/>
          <w:numId w:val="2"/>
        </w:numPr>
        <w:spacing w:after="60" w:line="264"/>
      </w:pPr>
      <w:r>
        <w:rPr>
          <w:rFonts w:ascii="Arial" w:cs="Arial" w:eastAsia="Arial" w:hAnsi="Arial"/>
          <w:color w:val="263238"/>
          <w:sz w:val="20"/>
          <w:szCs w:val="20"/>
        </w:rPr>
        <w:t xml:space="preserve">El control de perfiles se realiza en el navegador y no reemplaza un mecanismo de seguridad de servidor.</w:t>
      </w:r>
    </w:p>
    <w:p>
      <w:pPr>
        <w:pStyle w:val="ListParagraph"/>
        <w:numPr>
          <w:ilvl w:val="0"/>
          <w:numId w:val="2"/>
        </w:numPr>
        <w:spacing w:after="60" w:line="264"/>
      </w:pPr>
      <w:r>
        <w:rPr>
          <w:rFonts w:ascii="Arial" w:cs="Arial" w:eastAsia="Arial" w:hAnsi="Arial"/>
          <w:color w:val="263238"/>
          <w:sz w:val="20"/>
          <w:szCs w:val="20"/>
        </w:rPr>
        <w:t xml:space="preserve">El stock se administra localmente y no existe control de concurrencia entre dispositivos.</w:t>
      </w:r>
    </w:p>
    <w:p>
      <w:pPr>
        <w:pStyle w:val="Heading2"/>
        <w:spacing w:after="120" w:before="240"/>
      </w:pPr>
      <w:r>
        <w:rPr>
          <w:rFonts w:ascii="Arial" w:cs="Arial" w:eastAsia="Arial" w:hAnsi="Arial"/>
          <w:b/>
          <w:bCs/>
          <w:color w:val="1F5A85"/>
          <w:sz w:val="25"/>
          <w:szCs w:val="25"/>
        </w:rPr>
        <w:t xml:space="preserve">2.6 Suposiciones y dependencias</w:t>
      </w:r>
    </w:p>
    <w:p>
      <w:pPr>
        <w:pStyle w:val="ListParagraph"/>
        <w:numPr>
          <w:ilvl w:val="0"/>
          <w:numId w:val="2"/>
        </w:numPr>
        <w:spacing w:after="60" w:line="264"/>
      </w:pPr>
      <w:r>
        <w:rPr>
          <w:rFonts w:ascii="Arial" w:cs="Arial" w:eastAsia="Arial" w:hAnsi="Arial"/>
          <w:color w:val="263238"/>
          <w:sz w:val="20"/>
          <w:szCs w:val="20"/>
        </w:rPr>
        <w:t xml:space="preserve">El equipo de desarrollo dispone de Node.js LTS (incluye npm) para instalar dependencias y ejecutar el proyecto.</w:t>
      </w:r>
    </w:p>
    <w:p>
      <w:pPr>
        <w:pStyle w:val="ListParagraph"/>
        <w:numPr>
          <w:ilvl w:val="0"/>
          <w:numId w:val="2"/>
        </w:numPr>
        <w:spacing w:after="60" w:line="264"/>
      </w:pPr>
      <w:r>
        <w:rPr>
          <w:rFonts w:ascii="Arial" w:cs="Arial" w:eastAsia="Arial" w:hAnsi="Arial"/>
          <w:color w:val="263238"/>
          <w:sz w:val="20"/>
          <w:szCs w:val="20"/>
        </w:rPr>
        <w:t xml:space="preserve">El navegador es moderno, tiene JavaScript habilitado y no bloquea localStorage.</w:t>
      </w:r>
    </w:p>
    <w:p>
      <w:pPr>
        <w:pStyle w:val="ListParagraph"/>
        <w:numPr>
          <w:ilvl w:val="0"/>
          <w:numId w:val="2"/>
        </w:numPr>
        <w:spacing w:after="60" w:line="264"/>
      </w:pPr>
      <w:r>
        <w:rPr>
          <w:rFonts w:ascii="Arial" w:cs="Arial" w:eastAsia="Arial" w:hAnsi="Arial"/>
          <w:color w:val="263238"/>
          <w:sz w:val="20"/>
          <w:szCs w:val="20"/>
        </w:rPr>
        <w:t xml:space="preserve">Existe conexión a Internet la primera vez que se ejecuta npm install y para cargar las fuentes tipográficas.</w:t>
      </w:r>
    </w:p>
    <w:p>
      <w:pPr>
        <w:pStyle w:val="ListParagraph"/>
        <w:numPr>
          <w:ilvl w:val="0"/>
          <w:numId w:val="2"/>
        </w:numPr>
        <w:spacing w:after="60" w:line="264"/>
      </w:pPr>
      <w:r>
        <w:rPr>
          <w:rFonts w:ascii="Arial" w:cs="Arial" w:eastAsia="Arial" w:hAnsi="Arial"/>
          <w:color w:val="263238"/>
          <w:sz w:val="20"/>
          <w:szCs w:val="20"/>
        </w:rPr>
        <w:t xml:space="preserve">Las imágenes y el video se mantienen dentro de la carpeta public/.</w:t>
      </w:r>
    </w:p>
    <w:p>
      <w:pPr>
        <w:pStyle w:val="Heading1"/>
        <w:pageBreakBefore/>
        <w:spacing w:after="200" w:before="0"/>
      </w:pPr>
      <w:r>
        <w:rPr>
          <w:rFonts w:ascii="Arial" w:cs="Arial" w:eastAsia="Arial" w:hAnsi="Arial"/>
          <w:b/>
          <w:bCs/>
          <w:color w:val="162B45"/>
          <w:sz w:val="32"/>
          <w:szCs w:val="32"/>
        </w:rPr>
        <w:t xml:space="preserve">3. Requisitos específicos de interfaces</w:t>
      </w:r>
    </w:p>
    <w:p>
      <w:pPr>
        <w:spacing w:after="120" w:line="276"/>
      </w:pPr>
      <w:r>
        <w:rPr>
          <w:rFonts w:ascii="Arial" w:cs="Arial" w:eastAsia="Arial" w:hAnsi="Arial"/>
          <w:color w:val="263238"/>
          <w:sz w:val="20"/>
          <w:szCs w:val="20"/>
        </w:rPr>
        <w:t xml:space="preserve">Los requisitos específicos describen comportamientos observables y condiciones verificables. Cada requisito posee un identificador único para facilitar la trazabilidad entre funciones, casos de uso y pruebas.</w:t>
      </w:r>
    </w:p>
    <w:p>
      <w:pPr>
        <w:pStyle w:val="Heading2"/>
        <w:spacing w:after="120" w:before="240"/>
      </w:pPr>
      <w:r>
        <w:rPr>
          <w:rFonts w:ascii="Arial" w:cs="Arial" w:eastAsia="Arial" w:hAnsi="Arial"/>
          <w:b/>
          <w:bCs/>
          <w:color w:val="1F5A85"/>
          <w:sz w:val="25"/>
          <w:szCs w:val="25"/>
        </w:rPr>
        <w:t xml:space="preserve">3.1 Interfaces de usuario</w:t>
      </w:r>
    </w:p>
    <w:p>
      <w:pPr>
        <w:pStyle w:val="ListParagraph"/>
        <w:numPr>
          <w:ilvl w:val="0"/>
          <w:numId w:val="2"/>
        </w:numPr>
        <w:spacing w:after="60" w:line="264"/>
      </w:pPr>
      <w:r>
        <w:rPr>
          <w:rFonts w:ascii="Arial" w:cs="Arial" w:eastAsia="Arial" w:hAnsi="Arial"/>
          <w:color w:val="263238"/>
          <w:sz w:val="20"/>
          <w:szCs w:val="20"/>
        </w:rPr>
        <w:t xml:space="preserve">Todas las páginas comparten el encabezado (Header) y el pie de página (Footer), con la identidad visual de NOVA SNEAKERS de la EA1.</w:t>
      </w:r>
    </w:p>
    <w:p>
      <w:pPr>
        <w:pStyle w:val="ListParagraph"/>
        <w:numPr>
          <w:ilvl w:val="0"/>
          <w:numId w:val="2"/>
        </w:numPr>
        <w:spacing w:after="60" w:line="264"/>
      </w:pPr>
      <w:r>
        <w:rPr>
          <w:rFonts w:ascii="Arial" w:cs="Arial" w:eastAsia="Arial" w:hAnsi="Arial"/>
          <w:color w:val="263238"/>
          <w:sz w:val="20"/>
          <w:szCs w:val="20"/>
        </w:rPr>
        <w:t xml:space="preserve">El menú principal marca la sección activa y se colapsa en un botón hamburguesa en pantallas estrechas.</w:t>
      </w:r>
    </w:p>
    <w:p>
      <w:pPr>
        <w:pStyle w:val="ListParagraph"/>
        <w:numPr>
          <w:ilvl w:val="0"/>
          <w:numId w:val="2"/>
        </w:numPr>
        <w:spacing w:after="60" w:line="264"/>
      </w:pPr>
      <w:r>
        <w:rPr>
          <w:rFonts w:ascii="Arial" w:cs="Arial" w:eastAsia="Arial" w:hAnsi="Arial"/>
          <w:color w:val="263238"/>
          <w:sz w:val="20"/>
          <w:szCs w:val="20"/>
        </w:rPr>
        <w:t xml:space="preserve">Las tarjetas de producto (ProductCard) muestran imagen, público, categoría, nombre, precio, stock, Ver detalle, Agregar al carrito y el botón de favorito con forma de corazón.</w:t>
      </w:r>
    </w:p>
    <w:p>
      <w:pPr>
        <w:pStyle w:val="ListParagraph"/>
        <w:numPr>
          <w:ilvl w:val="0"/>
          <w:numId w:val="2"/>
        </w:numPr>
        <w:spacing w:after="60" w:line="264"/>
      </w:pPr>
      <w:r>
        <w:rPr>
          <w:rFonts w:ascii="Arial" w:cs="Arial" w:eastAsia="Arial" w:hAnsi="Arial"/>
          <w:color w:val="263238"/>
          <w:sz w:val="20"/>
          <w:szCs w:val="20"/>
        </w:rPr>
        <w:t xml:space="preserve">El encabezado muestra el acceso a Mi cuenta y el botón del carrito con su contador de unidades.</w:t>
      </w:r>
    </w:p>
    <w:p>
      <w:pPr>
        <w:pStyle w:val="ListParagraph"/>
        <w:numPr>
          <w:ilvl w:val="0"/>
          <w:numId w:val="2"/>
        </w:numPr>
        <w:spacing w:after="60" w:line="264"/>
      </w:pPr>
      <w:r>
        <w:rPr>
          <w:rFonts w:ascii="Arial" w:cs="Arial" w:eastAsia="Arial" w:hAnsi="Arial"/>
          <w:color w:val="263238"/>
          <w:sz w:val="20"/>
          <w:szCs w:val="20"/>
        </w:rPr>
        <w:t xml:space="preserve">Los formularios muestran mensajes de error junto al campo y un mensaje de estado general al enviar.</w:t>
      </w:r>
    </w:p>
    <w:p>
      <w:pPr>
        <w:pStyle w:val="ListParagraph"/>
        <w:numPr>
          <w:ilvl w:val="0"/>
          <w:numId w:val="2"/>
        </w:numPr>
        <w:spacing w:after="60" w:line="264"/>
      </w:pPr>
      <w:r>
        <w:rPr>
          <w:rFonts w:ascii="Arial" w:cs="Arial" w:eastAsia="Arial" w:hAnsi="Arial"/>
          <w:color w:val="263238"/>
          <w:sz w:val="20"/>
          <w:szCs w:val="20"/>
        </w:rPr>
        <w:t xml:space="preserve">Cada página incluye un enlace para saltar al contenido principal.</w:t>
      </w:r>
    </w:p>
    <w:p>
      <w:pPr>
        <w:pStyle w:val="ListParagraph"/>
        <w:numPr>
          <w:ilvl w:val="0"/>
          <w:numId w:val="2"/>
        </w:numPr>
        <w:spacing w:after="60" w:line="264"/>
      </w:pPr>
      <w:r>
        <w:rPr>
          <w:rFonts w:ascii="Arial" w:cs="Arial" w:eastAsia="Arial" w:hAnsi="Arial"/>
          <w:color w:val="263238"/>
          <w:sz w:val="20"/>
          <w:szCs w:val="20"/>
        </w:rPr>
        <w:t xml:space="preserve">Los controles interactivos incorporan etiquetas y atributos ARIA (aria-label, aria-pressed, aria-current, aria-expanded, aria-invalid).</w:t>
      </w:r>
    </w:p>
    <w:p>
      <w:pPr>
        <w:pStyle w:val="Heading2"/>
        <w:spacing w:after="120" w:before="240"/>
      </w:pPr>
      <w:r>
        <w:rPr>
          <w:rFonts w:ascii="Arial" w:cs="Arial" w:eastAsia="Arial" w:hAnsi="Arial"/>
          <w:b/>
          <w:bCs/>
          <w:color w:val="1F5A85"/>
          <w:sz w:val="25"/>
          <w:szCs w:val="25"/>
        </w:rPr>
        <w:t xml:space="preserve">3.2 Interfaces de hardware</w:t>
      </w:r>
    </w:p>
    <w:p>
      <w:pPr>
        <w:spacing w:after="120" w:line="276"/>
      </w:pPr>
      <w:r>
        <w:rPr>
          <w:rFonts w:ascii="Arial" w:cs="Arial" w:eastAsia="Arial" w:hAnsi="Arial"/>
          <w:color w:val="263238"/>
          <w:sz w:val="20"/>
          <w:szCs w:val="20"/>
        </w:rPr>
        <w:t xml:space="preserve">No se requiere hardware especializado. El sistema se utiliza desde computadores, tablets o teléfonos con navegador compatible, mediante teclado, mouse o pantalla táctil.</w:t>
      </w:r>
    </w:p>
    <w:p>
      <w:pPr>
        <w:pStyle w:val="Heading2"/>
        <w:spacing w:after="120" w:before="240"/>
      </w:pPr>
      <w:r>
        <w:rPr>
          <w:rFonts w:ascii="Arial" w:cs="Arial" w:eastAsia="Arial" w:hAnsi="Arial"/>
          <w:b/>
          <w:bCs/>
          <w:color w:val="1F5A85"/>
          <w:sz w:val="25"/>
          <w:szCs w:val="25"/>
        </w:rPr>
        <w:t xml:space="preserve">3.3 Interfaces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rPr>
          <w:tblHeader/>
        </w:trPr>
        <w:tc>
          <w:tcPr>
            <w:tcW w:type="dxa" w:w="3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Componente</w:t>
            </w:r>
          </w:p>
        </w:tc>
        <w:tc>
          <w:tcPr>
            <w:tcW w:type="dxa" w:w="1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Versión</w:t>
            </w:r>
          </w:p>
        </w:tc>
        <w:tc>
          <w:tcPr>
            <w:tcW w:type="dxa" w:w="48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Propósito</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React / React DOM</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18.3</w:t>
            </w:r>
          </w:p>
        </w:tc>
        <w:tc>
          <w:tcPr>
            <w:tcW w:type="dxa" w:w="4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Construcción de la interfaz con componentes y estado.</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React Router DOM</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6.28</w:t>
            </w:r>
          </w:p>
        </w:tc>
        <w:tc>
          <w:tcPr>
            <w:tcW w:type="dxa" w:w="4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Rutas de la aplicación, enlaces, parámetros (:codigo, :id) y redirecciones.</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Vite + @vitejs/plugin-react</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6.0 / 4.3</w:t>
            </w:r>
          </w:p>
        </w:tc>
        <w:tc>
          <w:tcPr>
            <w:tcW w:type="dxa" w:w="4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Servidor de desarrollo (npm run dev) y compilación (npm run build).</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Bootstrap</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5.3</w:t>
            </w:r>
          </w:p>
        </w:tc>
        <w:tc>
          <w:tcPr>
            <w:tcW w:type="dxa" w:w="4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Utilidades de estilo para tablas; el diseño principal usa css/estilos.css.</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CSS3</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4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css/estilos.css (diseño heredado de EA1) y src/index.css (ajustes de React).</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localStorage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4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Persistencia de catálogo, usuarios, sesión, carrito, favoritos, pedidos y suscripciones.</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Vitest</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2.1</w:t>
            </w:r>
          </w:p>
        </w:tc>
        <w:tc>
          <w:tcPr>
            <w:tcW w:type="dxa" w:w="4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Ejecución de pruebas automatizadas.</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Testing Library (react, user-event, jest-dom)</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16 / 14 / 6</w:t>
            </w:r>
          </w:p>
        </w:tc>
        <w:tc>
          <w:tcPr>
            <w:tcW w:type="dxa" w:w="4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Renderizado de componentes, simulación de clics y escritura, y comparaciones legibles.</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jsdom</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25</w:t>
            </w:r>
          </w:p>
        </w:tc>
        <w:tc>
          <w:tcPr>
            <w:tcW w:type="dxa" w:w="4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Navegador simulado para las pruebas.</w:t>
            </w:r>
          </w:p>
        </w:tc>
      </w:tr>
    </w:tbl>
    <w:p>
      <w:pPr>
        <w:pStyle w:val="Heading2"/>
        <w:spacing w:after="120" w:before="240"/>
      </w:pPr>
      <w:r>
        <w:rPr>
          <w:rFonts w:ascii="Arial" w:cs="Arial" w:eastAsia="Arial" w:hAnsi="Arial"/>
          <w:b/>
          <w:bCs/>
          <w:color w:val="1F5A85"/>
          <w:sz w:val="25"/>
          <w:szCs w:val="25"/>
        </w:rPr>
        <w:t xml:space="preserve">3.4 Interfaces de comunicación</w:t>
      </w:r>
    </w:p>
    <w:p>
      <w:pPr>
        <w:spacing w:after="120" w:line="276"/>
      </w:pPr>
      <w:r>
        <w:rPr>
          <w:rFonts w:ascii="Arial" w:cs="Arial" w:eastAsia="Arial" w:hAnsi="Arial"/>
          <w:color w:val="263238"/>
          <w:sz w:val="20"/>
          <w:szCs w:val="20"/>
        </w:rPr>
        <w:t xml:space="preserve">El funcionamiento no depende de servicios externos. Durante el desarrollo, Vite publica la aplicación en una dirección local (normalmente http://localhost:5173/). La versión compilada con npm run build puede alojarse como sitio estático.</w:t>
      </w:r>
    </w:p>
    <w:p>
      <w:pPr>
        <w:pStyle w:val="Heading2"/>
        <w:spacing w:after="120" w:before="240"/>
      </w:pPr>
      <w:r>
        <w:rPr>
          <w:rFonts w:ascii="Arial" w:cs="Arial" w:eastAsia="Arial" w:hAnsi="Arial"/>
          <w:b/>
          <w:bCs/>
          <w:color w:val="1F5A85"/>
          <w:sz w:val="25"/>
          <w:szCs w:val="25"/>
        </w:rPr>
        <w:t xml:space="preserve">3.5 Entradas y salidas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Proceso</w:t>
            </w:r>
          </w:p>
        </w:tc>
        <w:tc>
          <w:tcPr>
            <w:tcW w:type="dxa" w:w="4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Entradas</w:t>
            </w:r>
          </w:p>
        </w:tc>
        <w:tc>
          <w:tcPr>
            <w:tcW w:type="dxa" w:w="34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Salidas</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Registro</w:t>
            </w:r>
          </w:p>
        </w:tc>
        <w:tc>
          <w:tcPr>
            <w:tcW w:type="dxa" w:w="4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RUN, nombre, apellidos, correo, contraseña, confirmación, fecha de nacimiento opcional, región, comuna y dirección.</w:t>
            </w:r>
          </w:p>
        </w:tc>
        <w:tc>
          <w:tcPr>
            <w:tcW w:type="dxa" w:w="34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Cuenta Cliente creada o mensajes de validación.</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Login</w:t>
            </w:r>
          </w:p>
        </w:tc>
        <w:tc>
          <w:tcPr>
            <w:tcW w:type="dxa" w:w="4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Correo y contraseña.</w:t>
            </w:r>
          </w:p>
        </w:tc>
        <w:tc>
          <w:tcPr>
            <w:tcW w:type="dxa" w:w="34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Sesión iniciada y redirección según perfil, o mensaje de error.</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w:t>
            </w:r>
          </w:p>
        </w:tc>
        <w:tc>
          <w:tcPr>
            <w:tcW w:type="dxa" w:w="4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Texto de búsqueda, tipo, público y orden.</w:t>
            </w:r>
          </w:p>
        </w:tc>
        <w:tc>
          <w:tcPr>
            <w:tcW w:type="dxa" w:w="34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Contador de resultados y carrusel actualizado.</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w:t>
            </w:r>
          </w:p>
        </w:tc>
        <w:tc>
          <w:tcPr>
            <w:tcW w:type="dxa" w:w="4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 y cantidad.</w:t>
            </w:r>
          </w:p>
        </w:tc>
        <w:tc>
          <w:tcPr>
            <w:tcW w:type="dxa" w:w="34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Contador, subtotales y total recalculados.</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w:t>
            </w:r>
          </w:p>
        </w:tc>
        <w:tc>
          <w:tcPr>
            <w:tcW w:type="dxa" w:w="4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Nombre, correo, región, comuna, dirección, método de pago y aceptación.</w:t>
            </w:r>
          </w:p>
        </w:tc>
        <w:tc>
          <w:tcPr>
            <w:tcW w:type="dxa" w:w="34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Pedido PED-######## o errores de validación/stock.</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Comunidad</w:t>
            </w:r>
          </w:p>
        </w:tc>
        <w:tc>
          <w:tcPr>
            <w:tcW w:type="dxa" w:w="4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Correo electrónico.</w:t>
            </w:r>
          </w:p>
        </w:tc>
        <w:tc>
          <w:tcPr>
            <w:tcW w:type="dxa" w:w="34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Mensaje de agradecimiento o error de formato.</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Contacto</w:t>
            </w:r>
          </w:p>
        </w:tc>
        <w:tc>
          <w:tcPr>
            <w:tcW w:type="dxa" w:w="4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Nombre, correo opcional y comentario.</w:t>
            </w:r>
          </w:p>
        </w:tc>
        <w:tc>
          <w:tcPr>
            <w:tcW w:type="dxa" w:w="34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Confirmación simulada o errores por campo.</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Administración</w:t>
            </w:r>
          </w:p>
        </w:tc>
        <w:tc>
          <w:tcPr>
            <w:tcW w:type="dxa" w:w="4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 producto, perfil de usuario o estado de pedido.</w:t>
            </w:r>
          </w:p>
        </w:tc>
        <w:tc>
          <w:tcPr>
            <w:tcW w:type="dxa" w:w="34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actualizados y mensaje de resultado.</w:t>
            </w:r>
          </w:p>
        </w:tc>
      </w:tr>
    </w:tbl>
    <w:p>
      <w:pPr>
        <w:pStyle w:val="Heading1"/>
        <w:pageBreakBefore/>
        <w:spacing w:after="200" w:before="0"/>
      </w:pPr>
      <w:r>
        <w:rPr>
          <w:rFonts w:ascii="Arial" w:cs="Arial" w:eastAsia="Arial" w:hAnsi="Arial"/>
          <w:b/>
          <w:bCs/>
          <w:color w:val="162B45"/>
          <w:sz w:val="32"/>
          <w:szCs w:val="32"/>
        </w:rPr>
        <w:t xml:space="preserve">4. Arquitectura de la aplicación React</w:t>
      </w:r>
    </w:p>
    <w:p>
      <w:pPr>
        <w:pStyle w:val="Heading2"/>
        <w:spacing w:after="120" w:before="240"/>
      </w:pPr>
      <w:r>
        <w:rPr>
          <w:rFonts w:ascii="Arial" w:cs="Arial" w:eastAsia="Arial" w:hAnsi="Arial"/>
          <w:b/>
          <w:bCs/>
          <w:color w:val="1F5A85"/>
          <w:sz w:val="25"/>
          <w:szCs w:val="25"/>
        </w:rPr>
        <w:t xml:space="preserve">4.1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Ruta</w:t>
            </w:r>
          </w:p>
        </w:tc>
        <w:tc>
          <w:tcPr>
            <w:tcW w:type="dxa" w:w="65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Contenido</w:t>
            </w:r>
          </w:p>
        </w:tc>
      </w:tr>
      <w:tr>
        <w:trPr>
          <w:cantSplit/>
        </w:trPr>
        <w:tc>
          <w:tcPr>
            <w:tcW w:type="dxa" w:w="2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index.html</w:t>
            </w:r>
          </w:p>
        </w:tc>
        <w:tc>
          <w:tcPr>
            <w:tcW w:type="dxa" w:w="65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Página única con el elemento raíz donde React dibuja la aplicación.</w:t>
            </w:r>
          </w:p>
        </w:tc>
      </w:tr>
      <w:tr>
        <w:trPr>
          <w:cantSplit/>
        </w:trPr>
        <w:tc>
          <w:tcPr>
            <w:tcW w:type="dxa" w:w="2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src/main.jsx</w:t>
            </w:r>
          </w:p>
        </w:tc>
        <w:tc>
          <w:tcPr>
            <w:tcW w:type="dxa" w:w="65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Punto de entrada: carga estilos, envuelve App en BrowserRouter y la monta en el elemento raíz.</w:t>
            </w:r>
          </w:p>
        </w:tc>
      </w:tr>
      <w:tr>
        <w:trPr>
          <w:cantSplit/>
        </w:trPr>
        <w:tc>
          <w:tcPr>
            <w:tcW w:type="dxa" w:w="2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src/App.jsx</w:t>
            </w:r>
          </w:p>
        </w:tc>
        <w:tc>
          <w:tcPr>
            <w:tcW w:type="dxa" w:w="65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Define las rutas y las páginas (Inicio, Catálogo, Detalle, Carrito, Checkout, Cuenta, Admin, etc.) y el hook useShop que maneja carrito, favoritos y productos.</w:t>
            </w:r>
          </w:p>
        </w:tc>
      </w:tr>
      <w:tr>
        <w:trPr>
          <w:cantSplit/>
        </w:trPr>
        <w:tc>
          <w:tcPr>
            <w:tcW w:type="dxa" w:w="2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src/components/</w:t>
            </w:r>
          </w:p>
        </w:tc>
        <w:tc>
          <w:tcPr>
            <w:tcW w:type="dxa" w:w="65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Componentes reutilizables: Header, Footer, ProductCard, ProtectedRoute, Saludando y BotonConfirmar.</w:t>
            </w:r>
          </w:p>
        </w:tc>
      </w:tr>
      <w:tr>
        <w:trPr>
          <w:cantSplit/>
        </w:trPr>
        <w:tc>
          <w:tcPr>
            <w:tcW w:type="dxa" w:w="2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src/data/products.js</w:t>
            </w:r>
          </w:p>
        </w:tc>
        <w:tc>
          <w:tcPr>
            <w:tcW w:type="dxa" w:w="65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 inicial de 44 productos.</w:t>
            </w:r>
          </w:p>
        </w:tc>
      </w:tr>
      <w:tr>
        <w:trPr>
          <w:cantSplit/>
        </w:trPr>
        <w:tc>
          <w:tcPr>
            <w:tcW w:type="dxa" w:w="2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src/utils/storage.js</w:t>
            </w:r>
          </w:p>
        </w:tc>
        <w:tc>
          <w:tcPr>
            <w:tcW w:type="dxa" w:w="65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Funciones puras de cálculo, validación, filtrado, formato de precio, carrito y acceso a localStorage.</w:t>
            </w:r>
          </w:p>
        </w:tc>
      </w:tr>
      <w:tr>
        <w:trPr>
          <w:cantSplit/>
        </w:trPr>
        <w:tc>
          <w:tcPr>
            <w:tcW w:type="dxa" w:w="2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src/test/</w:t>
            </w:r>
          </w:p>
        </w:tc>
        <w:tc>
          <w:tcPr>
            <w:tcW w:type="dxa" w:w="65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Pruebas de componentes (components.test.jsx), de flujos (app.test.jsx) y configuración (setup.js).</w:t>
            </w:r>
          </w:p>
        </w:tc>
      </w:tr>
      <w:tr>
        <w:trPr>
          <w:cantSplit/>
        </w:trPr>
        <w:tc>
          <w:tcPr>
            <w:tcW w:type="dxa" w:w="2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src/utils/storage.test.js</w:t>
            </w:r>
          </w:p>
        </w:tc>
        <w:tc>
          <w:tcPr>
            <w:tcW w:type="dxa" w:w="65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Pruebas unitarias de las funciones de storage.js.</w:t>
            </w:r>
          </w:p>
        </w:tc>
      </w:tr>
      <w:tr>
        <w:trPr>
          <w:cantSplit/>
        </w:trPr>
        <w:tc>
          <w:tcPr>
            <w:tcW w:type="dxa" w:w="2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public/img, public/video</w:t>
            </w:r>
          </w:p>
        </w:tc>
        <w:tc>
          <w:tcPr>
            <w:tcW w:type="dxa" w:w="65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Imágenes de productos, Inicio, Nosotros, Blog y video de presentación.</w:t>
            </w:r>
          </w:p>
        </w:tc>
      </w:tr>
      <w:tr>
        <w:trPr>
          <w:cantSplit/>
        </w:trPr>
        <w:tc>
          <w:tcPr>
            <w:tcW w:type="dxa" w:w="2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css/estilos.css, src/index.css</w:t>
            </w:r>
          </w:p>
        </w:tc>
        <w:tc>
          <w:tcPr>
            <w:tcW w:type="dxa" w:w="65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Hojas de estilo del sitio.</w:t>
            </w:r>
          </w:p>
        </w:tc>
      </w:tr>
      <w:tr>
        <w:trPr>
          <w:cantSplit/>
        </w:trPr>
        <w:tc>
          <w:tcPr>
            <w:tcW w:type="dxa" w:w="2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vite.config.js</w:t>
            </w:r>
          </w:p>
        </w:tc>
        <w:tc>
          <w:tcPr>
            <w:tcW w:type="dxa" w:w="65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Configuración de Vite y de Vitest (entorno jsdom y archivo de preparación).</w:t>
            </w:r>
          </w:p>
        </w:tc>
      </w:tr>
    </w:tbl>
    <w:p>
      <w:pPr>
        <w:pStyle w:val="Heading2"/>
        <w:spacing w:after="120" w:before="240"/>
      </w:pPr>
      <w:r>
        <w:rPr>
          <w:rFonts w:ascii="Arial" w:cs="Arial" w:eastAsia="Arial" w:hAnsi="Arial"/>
          <w:b/>
          <w:bCs/>
          <w:color w:val="1F5A85"/>
          <w:sz w:val="25"/>
          <w:szCs w:val="25"/>
        </w:rPr>
        <w:t xml:space="preserve">4.2 Componentes reutilizables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Componente</w:t>
            </w:r>
          </w:p>
        </w:tc>
        <w:tc>
          <w:tcPr>
            <w:tcW w:type="dxa" w:w="2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Props que recibe</w:t>
            </w:r>
          </w:p>
        </w:tc>
        <w:tc>
          <w:tcPr>
            <w:tcW w:type="dxa" w:w="49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Responsabilidad</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Header</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cantidadCarrito</w:t>
            </w:r>
          </w:p>
        </w:tc>
        <w:tc>
          <w:tcPr>
            <w:tcW w:type="dxa" w:w="4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Logo, menú principal, menú hamburguesa, buscador (en Inicio), acceso a Mi cuenta y botón del carrito con contador (#contador-carrito).</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Footer</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4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Enlaces a Nosotros, Blog, Contacto y Favoritos, y aviso de compras simuladas.</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ProductCard</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 favorito, cantidadEnCarrito, onFavorito, onAgregar</w:t>
            </w:r>
          </w:p>
        </w:tc>
        <w:tc>
          <w:tcPr>
            <w:tcW w:type="dxa" w:w="4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Tarjeta de producto; deshabilita Agregar sin stock o al alcanzar el stock; expone el favorito con aria-pressed; usa imagen de respaldo si falla la carga.</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ProtectedRoute</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children, roles, retorno</w:t>
            </w:r>
          </w:p>
        </w:tc>
        <w:tc>
          <w:tcPr>
            <w:tcW w:type="dxa" w:w="4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Muestra la página solo con sesión activa y perfil autorizado; si no hay sesión redirige a /login (con retorno opcional); si el perfil no corresponde redirige a /cuenta.</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Saludando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nombre</w:t>
            </w:r>
          </w:p>
        </w:tc>
        <w:tc>
          <w:tcPr>
            <w:tcW w:type="dxa" w:w="49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Componente de demostración de props usado en las pruebas.</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BotonConfirmar</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49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Componente de demostración de estado (useState) usado en las pruebas.</w:t>
            </w:r>
          </w:p>
        </w:tc>
      </w:tr>
    </w:tbl>
    <w:p>
      <w:pPr>
        <w:pStyle w:val="Heading2"/>
        <w:spacing w:after="120" w:before="240"/>
      </w:pPr>
      <w:r>
        <w:rPr>
          <w:rFonts w:ascii="Arial" w:cs="Arial" w:eastAsia="Arial" w:hAnsi="Arial"/>
          <w:b/>
          <w:bCs/>
          <w:color w:val="1F5A85"/>
          <w:sz w:val="25"/>
          <w:szCs w:val="25"/>
        </w:rPr>
        <w:t xml:space="preserve">4.3 Mapa de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660"/>
      </w:tblGrid>
      <w:tr>
        <w:trPr>
          <w:tblHeader/>
        </w:trPr>
        <w:tc>
          <w:tcPr>
            <w:tcW w:type="dxa" w:w="34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Ruta</w:t>
            </w:r>
          </w:p>
        </w:tc>
        <w:tc>
          <w:tcPr>
            <w:tcW w:type="dxa" w:w="3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Página</w:t>
            </w:r>
          </w:p>
        </w:tc>
        <w:tc>
          <w:tcPr>
            <w:tcW w:type="dxa" w:w="26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Acceso</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Inicio</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/productos</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 (admite ?q= para búsqueda)</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/producto/:codigo</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Detalle de producto</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/favoritos</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Favoritos</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/login</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Inicio de sesión</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/registro</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Registro</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/cuenta</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Mi cuenta</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Cualquier usuario con sesión</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Cliente (sin sesión → /login?retorno=checkout)</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/nosotros, /blog, /blog/:articulo, /contacto</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Contenido institucional y editorial</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Resumen</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 / Vendedor</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/admin/productos</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Productos</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 / Vendedor</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/admin/usuarios</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Usuarios</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/admin/pedidos</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Pedidos</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 / Vendedor</w:t>
            </w:r>
          </w:p>
        </w:tc>
      </w:tr>
      <w:tr>
        <w:trPr>
          <w:cantSplit/>
        </w:trPr>
        <w:tc>
          <w:tcPr>
            <w:tcW w:type="dxa" w:w="3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/admin/pedidos/:id</w:t>
            </w:r>
          </w:p>
        </w:tc>
        <w:tc>
          <w:tcPr>
            <w:tcW w:type="dxa" w:w="3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Detalle de pedido</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 / Vendedor</w:t>
            </w:r>
          </w:p>
        </w:tc>
      </w:tr>
      <w:tr>
        <w:trPr>
          <w:cantSplit/>
        </w:trPr>
        <w:tc>
          <w:tcPr>
            <w:tcW w:type="dxa" w:w="3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 (cualquier otra)</w:t>
            </w:r>
          </w:p>
        </w:tc>
        <w:tc>
          <w:tcPr>
            <w:tcW w:type="dxa" w:w="3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Página no encontrada</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Público</w:t>
            </w:r>
          </w:p>
        </w:tc>
      </w:tr>
    </w:tbl>
    <w:p>
      <w:pPr>
        <w:pStyle w:val="Heading1"/>
        <w:pageBreakBefore/>
        <w:spacing w:after="200" w:before="0"/>
      </w:pPr>
      <w:r>
        <w:rPr>
          <w:rFonts w:ascii="Arial" w:cs="Arial" w:eastAsia="Arial" w:hAnsi="Arial"/>
          <w:b/>
          <w:bCs/>
          <w:color w:val="162B45"/>
          <w:sz w:val="32"/>
          <w:szCs w:val="32"/>
        </w:rPr>
        <w:t xml:space="preserve">5.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83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Regla de negocio</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RN-01</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Cada producto pertenece a uno de tres públicos: Unisex, Mujer o Niños.</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RN-02</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Cada producto pertenece a una de cuatro categorías: Urbanas, Running, Basketball o Training.</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RN-03</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 se puede agregar al carrito un producto sin stock ni superar el stock disponible.</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RN-04</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La cantidad modificada desde el carrito se limita al stock; una cantidad 0 elimina el producto.</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RN-05</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Al confirmar el checkout, el stock de cada producto se vuelve a validar y el carrito no puede estar vacío.</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RN-06</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Una compra confirmada descuenta la cantidad adquirida y el stock resultante nunca es negativo.</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RN-07</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Al confirmar un pedido, el carrito se vacía.</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RN-08</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Cada pedido recibe un identificador con formato PED-######## (últimos 8 dígitos de la marca de tiempo).</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RN-09</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estado inicial de un pedido es Pendiente; los estados posibles son Pendiente, Preparando, Enviado, Entregado y Cancelado.</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RN-10</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Solo el perfil Cliente puede acceder al checkout y generar pedidos.</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RN-11</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Administrador puede crear, editar y eliminar productos, cambiar perfiles, eliminar usuarios y actualizar estados de pedidos.</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RN-12</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Vendedor puede consultar productos y pedidos, y no puede acceder a la gestión de usuarios.</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RN-13</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Un usuario no puede cambiar su propio perfil ni eliminar la cuenta con la que tiene la sesión abierta.</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RN-14</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Cliente consulta únicamente los pedidos asociados al correo de su sesión.</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RN-15</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Los correos de registro, login, checkout y contacto deben usar @duoc.cl, @profesor.duoc.cl o @gmail.com.</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RN-16</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RUN se ingresa sin puntos ni guion, se valida con su dígito verificador y no puede repetirse; el correo tampoco puede repetirse.</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RN-17</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La contraseña debe tener entre 4 y 10 caracteres y coincidir con su confirmación en el registro.</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RN-18</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La fecha de nacimiento es opcional y no puede ser futura.</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RN-19</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Las comunas disponibles dependen de la región seleccionada.</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RN-20</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Los métodos de pago son Tarjeta de crédito, Tarjeta de débito y Transferencia, todos simulados; ninguno ejecuta un cobro real.</w:t>
            </w:r>
          </w:p>
        </w:tc>
      </w:tr>
      <w:tr>
        <w:trPr>
          <w:cantSplit/>
        </w:trPr>
        <w:tc>
          <w:tcPr>
            <w:tcW w:type="dxa" w:w="1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RN-21</w:t>
            </w:r>
          </w:p>
        </w:tc>
        <w:tc>
          <w:tcPr>
            <w:tcW w:type="dxa" w:w="8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código de un producto es único; el precio debe ser mayor que cero y el stock un entero no negativo.</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RN-22</w:t>
            </w:r>
          </w:p>
        </w:tc>
        <w:tc>
          <w:tcPr>
            <w:tcW w:type="dxa" w:w="8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Un correo se registra una sola vez en la lista de suscripción a la comunidad.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EA8" w:sz="24"/>
              <w:bottom w:val="none" w:color="FFFFFF" w:sz="0"/>
              <w:right w:val="none" w:color="FFFFFF" w:sz="0"/>
            </w:tcBorders>
            <w:shd w:fill="EAF3F7" w:color="auto" w:val="clear"/>
            <w:tcMar>
              <w:top w:type="dxa" w:w="120"/>
              <w:left w:type="dxa" w:w="180"/>
              <w:bottom w:type="dxa" w:w="120"/>
              <w:right w:type="dxa" w:w="180"/>
            </w:tcMar>
          </w:tcPr>
          <w:p>
            <w:pPr>
              <w:spacing w:after="0" w:line="264"/>
            </w:pPr>
            <w:r>
              <w:rPr>
                <w:rFonts w:ascii="Arial" w:cs="Arial" w:eastAsia="Arial" w:hAnsi="Arial"/>
                <w:b/>
                <w:bCs/>
                <w:color w:val="1F5A85"/>
                <w:sz w:val="20"/>
                <w:szCs w:val="20"/>
              </w:rPr>
              <w:t xml:space="preserve">Nota de alcance  </w:t>
            </w:r>
            <w:r>
              <w:rPr>
                <w:rFonts w:ascii="Arial" w:cs="Arial" w:eastAsia="Arial" w:hAnsi="Arial"/>
                <w:color w:val="263238"/>
                <w:sz w:val="20"/>
                <w:szCs w:val="20"/>
              </w:rPr>
              <w:t xml:space="preserve">Las reglas de pagos, autenticación y persistencia se interpretan dentro del alcance frontend del proyecto y no representan mecanismos de seguridad o transacción de una plataforma comercial real.</w:t>
            </w:r>
          </w:p>
        </w:tc>
      </w:tr>
    </w:tbl>
    <w:p>
      <w:pPr>
        <w:pStyle w:val="Heading1"/>
        <w:pageBreakBefore/>
        <w:spacing w:after="200" w:before="0"/>
      </w:pPr>
      <w:r>
        <w:rPr>
          <w:rFonts w:ascii="Arial" w:cs="Arial" w:eastAsia="Arial" w:hAnsi="Arial"/>
          <w:b/>
          <w:bCs/>
          <w:color w:val="162B45"/>
          <w:sz w:val="32"/>
          <w:szCs w:val="32"/>
        </w:rPr>
        <w:t xml:space="preserve">6. Actores y perfiles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Actor</w:t>
            </w:r>
          </w:p>
        </w:tc>
        <w:tc>
          <w:tcPr>
            <w:tcW w:type="dxa" w:w="2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56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Responsabilidades</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Visitante</w:t>
            </w:r>
          </w:p>
        </w:tc>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Acceso público</w:t>
            </w:r>
          </w:p>
        </w:tc>
        <w:tc>
          <w:tcPr>
            <w:tcW w:type="dxa" w:w="5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Inicio, catálogo, detalle, carrito, favoritos, Nosotros, Blog, Contacto, suscripción, registro y login.</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Cliente</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Usuario autenticado</w:t>
            </w:r>
          </w:p>
        </w:tc>
        <w:tc>
          <w:tcPr>
            <w:tcW w:type="dxa" w:w="5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Compra simulada, cuenta e historial propio, además de las funciones públicas.</w:t>
            </w:r>
          </w:p>
        </w:tc>
      </w:tr>
      <w:tr>
        <w:trPr>
          <w:cantSplit/>
        </w:trPr>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Vendedor</w:t>
            </w:r>
          </w:p>
        </w:tc>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Usuario interno</w:t>
            </w:r>
          </w:p>
        </w:tc>
        <w:tc>
          <w:tcPr>
            <w:tcW w:type="dxa" w:w="5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consulta de productos y consulta de pedidos.</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w:t>
            </w:r>
          </w:p>
        </w:tc>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Usuario interno</w:t>
            </w:r>
          </w:p>
        </w:tc>
        <w:tc>
          <w:tcPr>
            <w:tcW w:type="dxa" w:w="5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gestión de productos, gestión de perfiles de usuario y actualización de pedidos.</w:t>
            </w:r>
          </w:p>
        </w:tc>
      </w:tr>
    </w:tbl>
    <w:p>
      <w:pPr>
        <w:pStyle w:val="Heading2"/>
        <w:spacing w:after="120" w:before="240"/>
      </w:pPr>
      <w:r>
        <w:rPr>
          <w:rFonts w:ascii="Arial" w:cs="Arial" w:eastAsia="Arial" w:hAnsi="Arial"/>
          <w:b/>
          <w:bCs/>
          <w:color w:val="1F5A85"/>
          <w:sz w:val="25"/>
          <w:szCs w:val="25"/>
        </w:rPr>
        <w:t xml:space="preserve">6.1 Permisos por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2260"/>
      </w:tblGrid>
      <w:tr>
        <w:trPr>
          <w:tblHeader/>
        </w:trPr>
        <w:tc>
          <w:tcPr>
            <w:tcW w:type="dxa" w:w="2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Función</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Visitante</w:t>
            </w:r>
          </w:p>
        </w:tc>
        <w:tc>
          <w:tcPr>
            <w:tcW w:type="dxa" w:w="1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Cliente</w:t>
            </w:r>
          </w:p>
        </w:tc>
        <w:tc>
          <w:tcPr>
            <w:tcW w:type="dxa" w:w="1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Vendedor</w:t>
            </w:r>
          </w:p>
        </w:tc>
        <w:tc>
          <w:tcPr>
            <w:tcW w:type="dxa" w:w="22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Administrador</w:t>
            </w:r>
          </w:p>
        </w:tc>
      </w:tr>
      <w:tr>
        <w:trPr>
          <w:cantSplit/>
        </w:trPr>
        <w:tc>
          <w:tcPr>
            <w:tcW w:type="dxa" w:w="2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 y detalle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22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 y favoritos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 aplica</w:t>
            </w:r>
          </w:p>
        </w:tc>
        <w:tc>
          <w:tcPr>
            <w:tcW w:type="dxa" w:w="22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 aplica</w:t>
            </w:r>
          </w:p>
        </w:tc>
      </w:tr>
      <w:tr>
        <w:trPr>
          <w:cantSplit/>
        </w:trPr>
        <w:tc>
          <w:tcPr>
            <w:tcW w:type="dxa" w:w="2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 (va a login)</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22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Mi cuenta / historial</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 solo propios</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 sesión</w:t>
            </w:r>
          </w:p>
        </w:tc>
        <w:tc>
          <w:tcPr>
            <w:tcW w:type="dxa" w:w="22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 sesión</w:t>
            </w:r>
          </w:p>
        </w:tc>
      </w:tr>
      <w:tr>
        <w:trPr>
          <w:cantSplit/>
        </w:trPr>
        <w:tc>
          <w:tcPr>
            <w:tcW w:type="dxa" w:w="2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Resumen</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c>
          <w:tcPr>
            <w:tcW w:type="dxa" w:w="22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Sí</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Productos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Consulta</w:t>
            </w:r>
          </w:p>
        </w:tc>
        <w:tc>
          <w:tcPr>
            <w:tcW w:type="dxa" w:w="22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Crear / editar / eliminar</w:t>
            </w:r>
          </w:p>
        </w:tc>
      </w:tr>
      <w:tr>
        <w:trPr>
          <w:cantSplit/>
        </w:trPr>
        <w:tc>
          <w:tcPr>
            <w:tcW w:type="dxa" w:w="2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Usuarios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22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Cambiar perfil / eliminar</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Panel · Pedidos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Consultar</w:t>
            </w:r>
          </w:p>
        </w:tc>
        <w:tc>
          <w:tcPr>
            <w:tcW w:type="dxa" w:w="22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Consultar / actualizar estado</w:t>
            </w:r>
          </w:p>
        </w:tc>
      </w:tr>
    </w:tbl>
    <w:p>
      <w:pPr>
        <w:pStyle w:val="Heading1"/>
        <w:pageBreakBefore/>
        <w:spacing w:after="200" w:before="0"/>
      </w:pPr>
      <w:r>
        <w:rPr>
          <w:rFonts w:ascii="Arial" w:cs="Arial" w:eastAsia="Arial" w:hAnsi="Arial"/>
          <w:b/>
          <w:bCs/>
          <w:color w:val="162B45"/>
          <w:sz w:val="32"/>
          <w:szCs w:val="32"/>
        </w:rPr>
        <w:t xml:space="preserve">7. Casos de uso</w:t>
      </w:r>
    </w:p>
    <w:p>
      <w:pPr>
        <w:spacing w:after="120" w:line="276"/>
      </w:pPr>
      <w:r>
        <w:rPr>
          <w:rFonts w:ascii="Arial" w:cs="Arial" w:eastAsia="Arial" w:hAnsi="Arial"/>
          <w:color w:val="263238"/>
          <w:sz w:val="20"/>
          <w:szCs w:val="20"/>
        </w:rPr>
        <w:t xml:space="preserve">Cada caso de uso identifica actor, precondición, flujo principal, alternativas y postcondición.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130"/>
        <w:gridCol w:w="1030"/>
        <w:gridCol w:w="1130"/>
        <w:gridCol w:w="2330"/>
        <w:gridCol w:w="1580"/>
        <w:gridCol w:w="1400"/>
      </w:tblGrid>
      <w:tr>
        <w:trPr>
          <w:tblHeader/>
        </w:trPr>
        <w:tc>
          <w:tcPr>
            <w:tcW w:type="dxa" w:w="7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ID</w:t>
            </w:r>
          </w:p>
        </w:tc>
        <w:tc>
          <w:tcPr>
            <w:tcW w:type="dxa" w:w="113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Caso de uso</w:t>
            </w:r>
          </w:p>
        </w:tc>
        <w:tc>
          <w:tcPr>
            <w:tcW w:type="dxa" w:w="103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Actor</w:t>
            </w:r>
          </w:p>
        </w:tc>
        <w:tc>
          <w:tcPr>
            <w:tcW w:type="dxa" w:w="113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Precondición</w:t>
            </w:r>
          </w:p>
        </w:tc>
        <w:tc>
          <w:tcPr>
            <w:tcW w:type="dxa" w:w="233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Flujo principal</w:t>
            </w:r>
          </w:p>
        </w:tc>
        <w:tc>
          <w:tcPr>
            <w:tcW w:type="dxa" w:w="158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Alternativas</w:t>
            </w:r>
          </w:p>
        </w:tc>
        <w:tc>
          <w:tcPr>
            <w:tcW w:type="dxa" w:w="14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Postcondición</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CU-01</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Registrar cuenta</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sesión activa.</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Completar formulario → validar campos → comprobar correo/RUN únicos → crear cuenta Cliente → mostrar confirmación.</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Campos inválidos o duplicados muestran error junto al campo.</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Cuenta disponible para iniciar sesión.</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CU-02</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Iniciar y cerrar sesión</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usuario</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Cuenta registrada o de demostración.</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Ingresar correo y contraseña → validar → guardar sesión → redirigir según perfil. Para cerrar: botón Cerrar sesión en Mi cuenta.</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Credenciales incorrectas o formato inválido muestran mensaje.</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Sesión creada o eliminada.</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CU-03</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Explorar catálogo</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Catálogo disponible.</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Productos → filtrar por público/tipo → buscar → ordenar → navegar carrusel con flechas o indicadores.</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coincidencias: estado vacío y Limpiar filtros.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Listado actualizado.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CU-04</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Consultar detalle</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Producto existente.</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Ver detalle → revisar datos y stock → agregar al carrito o a favoritos.</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Código inexistente: Producto no encontrado.</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Ficha disponible.</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CU-05</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Gestionar favoritos</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Producto visible.</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Presionar corazón → se marca (aria-pressed=true) → consultar página Favoritos.</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Presionar de nuevo lo quita.</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Lista local actualizada.</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CU-06</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Gestionar carrito</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Producto con stock.</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Agregar → contador aumenta → abrir carrito → cambiar cantidad o quitar → total recalculado.</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stock o stock máximo: botón deshabilitado.</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Carrito guardado.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CU-07</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Confirmar compra simulada</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Sesión Cliente y carrito con productos.</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Continuar compra → completar datos → región/comuna → método de pago → aceptar → confirmar.</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sesión: login y retorno; errores de campos o stock impiden confirmar.</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Pedido Pendiente, stock descontado, carrito vacío.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CU-08</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Consultar cuenta</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Usuario con sesión</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Sesión activa.</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Mi cuenta → ver datos, favoritos y pedidos propios.</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pedidos: estado vacío.</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Información disponible.</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CU-09</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Gestionar productos</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 / Vendedor</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Sesión interna.</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Panel · Productos → consultar tabla. Administrador agrega, edita o elimina (con confirmación).</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Datos inválidos o código duplicado muestran error.</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Catálogo actualizado.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CU-10</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Gestionar usuarios</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Sesión Administrador.</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Panel · Usuarios → cambiar perfil o eliminar usuario.</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No se permite sobre la propia cuenta; Vendedor es redirigido.</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Usuarios actualizados.</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CU-11</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Gestionar pedidos</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 / Vendedor</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Sesión interna.</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Panel · Pedidos → ver detalle. Administrador cambia el estado.</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Pedido inexistente: mensaje.</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Información consultada o estado actualizado.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CU-12</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Enviar contacto</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Página Contacto.</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Completar nombre, correo opcional y comentario → validar → enviar.</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Campos inválidos impiden el envío.</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Confirmación simulada.</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CU-13</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Consultar contenido</w:t>
            </w:r>
          </w:p>
        </w:tc>
        <w:tc>
          <w:tcPr>
            <w:tcW w:type="dxa" w:w="10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Contenido disponible.</w:t>
            </w:r>
          </w:p>
        </w:tc>
        <w:tc>
          <w:tcPr>
            <w:tcW w:type="dxa" w:w="233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Inicio, Nosotros, Blog (con video) o un artículo.</w:t>
            </w:r>
          </w:p>
        </w:tc>
        <w:tc>
          <w:tcPr>
            <w:tcW w:type="dxa" w:w="158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Ruta o artículo inexistente: página no encontrada.</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Contenido presentado.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CU-14</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Suscribirse a la comunidad</w:t>
            </w:r>
          </w:p>
        </w:tc>
        <w:tc>
          <w:tcPr>
            <w:tcW w:type="dxa" w:w="10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11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Página Inicio.</w:t>
            </w:r>
          </w:p>
        </w:tc>
        <w:tc>
          <w:tcPr>
            <w:tcW w:type="dxa" w:w="233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Escribir correo → presionar Suscribirme → ver agradecimiento.</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Correo inválido: mensaje de error.</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Correo guardado una sola vez.</w:t>
            </w:r>
          </w:p>
        </w:tc>
      </w:tr>
    </w:tbl>
    <w:p>
      <w:pPr>
        <w:pStyle w:val="Heading1"/>
        <w:pageBreakBefore/>
        <w:spacing w:after="200" w:before="0"/>
      </w:pPr>
      <w:r>
        <w:rPr>
          <w:rFonts w:ascii="Arial" w:cs="Arial" w:eastAsia="Arial" w:hAnsi="Arial"/>
          <w:b/>
          <w:bCs/>
          <w:color w:val="162B45"/>
          <w:sz w:val="32"/>
          <w:szCs w:val="32"/>
        </w:rPr>
        <w:t xml:space="preserve">8. Requisitos funcionales</w:t>
      </w:r>
    </w:p>
    <w:p>
      <w:pPr>
        <w:spacing w:after="120" w:line="276"/>
      </w:pPr>
      <w:r>
        <w:rPr>
          <w:rFonts w:ascii="Arial" w:cs="Arial" w:eastAsia="Arial" w:hAnsi="Arial"/>
          <w:color w:val="263238"/>
          <w:sz w:val="20"/>
          <w:szCs w:val="20"/>
        </w:rPr>
        <w:t xml:space="preserve">Estado: Implementado = verificado en el código y, cuando existe, en pruebas automatizadas. Parcial = el comportamiento existe pero no cumple por completo el criterio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350"/>
        <w:gridCol w:w="3450"/>
        <w:gridCol w:w="2700"/>
        <w:gridCol w:w="1100"/>
      </w:tblGrid>
      <w:tr>
        <w:trPr>
          <w:tblHeader/>
        </w:trPr>
        <w:tc>
          <w:tcPr>
            <w:tcW w:type="dxa" w:w="7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ID</w:t>
            </w:r>
          </w:p>
        </w:tc>
        <w:tc>
          <w:tcPr>
            <w:tcW w:type="dxa" w:w="135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Actor</w:t>
            </w:r>
          </w:p>
        </w:tc>
        <w:tc>
          <w:tcPr>
            <w:tcW w:type="dxa" w:w="345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Requisito</w:t>
            </w:r>
          </w:p>
        </w:tc>
        <w:tc>
          <w:tcPr>
            <w:tcW w:type="dxa" w:w="2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Criterio de aceptación</w:t>
            </w:r>
          </w:p>
        </w:tc>
        <w:tc>
          <w:tcPr>
            <w:tcW w:type="dxa" w:w="11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Estado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RF-01</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Registrar una cuenta Cliente con RUN, nombre, apellidos, correo, contraseña, confirmación, fecha de nacimiento opcional, región, comuna y dirección.</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 datos válidos se crea un usuario tipo Cliente y aparece «Registro completado correctamente».</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RF-02</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Validar el RUN sin puntos ni guion mediante su dígito verificador.</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RUN con formato o dígito inválido muestra un error específico.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RF-03</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Todos</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Aceptar solo correos @duoc.cl, @profesor.duoc.cl o @gmail.com en registro, login, checkout y contacto.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dominio no permitido muestra «Usa un correo @duoc.cl…».</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RF-04</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Impedir el registro con un correo o RUN ya existentes.</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 muestra «Ya existe un usuario con ese correo/RUN» y no se guarda.</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RF-05</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Validar contraseña de 4 a 10 caracteres, coincidencia con la confirmación, fecha no futura y largos máximos (nombre 50, apellidos 100, dirección 300).</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Cualquier dato fuera de regla impide el envío y muestra el error.</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RF-06</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Iniciar sesión con correo y contraseña; las cuentas de demostración se agregan automáticamente si no existen.</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Credenciales correctas guardan la sesión; incorrectas muestran «Correo o contraseña incorrectos».</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RF-07</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u ocultar la contraseña con el botón del ojo.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campo cambia entre type=password y type=text.</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RF-08</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Todos</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Redirigir tras el login según perfil: Administrador y Vendedor a /admin; Cliente a /checkout si venía del checkout o a /cuenta.</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 página de destino corresponde al perfil.</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RF-09</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Usuario con sesión</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Cerrar sesión eliminando la sesión guardada y volviendo a Inicio.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 clave novaSneakersUsuarioActivo se elimina.</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RF-10</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Todos</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Proteger rutas: sin sesión se redirige a /login; con perfil no autorizado se redirige a /cuenta.</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Abrir /admin sin sesión muestra Iniciar sesión.</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RF-11</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el catálogo con tarjetas y el contador «N productos encontrados».</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 el catálogo inicial se informan 44 productos.</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RF-12</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Filtrar por tipo: Running, Urbanas, Basketball o Training.</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Solo se muestran productos del tipo seleccionado.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RF-13</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Filtrar por público: Unisex, Mujer o Niños.</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Solo se muestran productos del público seleccionado.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RF-14</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Buscar por texto en código, nombre, descripción, categoría y público, también desde el buscador del encabezado en Inicio.</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«Nova Runner Pro» devuelve 1 resultado.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RF-15</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Ordenar por relevancia, precio menor a mayor, precio mayor a menor o mayor disponibilidad.</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orden visible cambia según la opción.</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RF-16</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Presentar el catálogo en un carrusel circular de 4, 2 o 1 tarjetas según el ancho, con flechas e indicadores de página.</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Desde la última página, Siguiente vuelve a la primera y Anterior desde la primera va a la última.</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RF-17</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Avanzar el carrusel cada 4,5 segundos y pausarlo al pasar el cursor o enfocarlo.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interacción avanza; con interacción se detiene.</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RF-18</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un estado vacío con botón Limpiar filtros cuando no hay coincidencias.</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Al limpiar se restablecen búsqueda, tipo y público.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RF-19</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la ficha con imagen, código, categoría, público, nombre, descripción, precio y stock.</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 ficha corresponde al código de la ruta; un código inexistente muestra «Producto no encontrado».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RF-20</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Usar una imagen de respaldo cuando la imagen del producto no carga.</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 muestra producto-generico.svg.</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RF-21</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Marcar y desmarcar favoritos con el corazón y consultarlos en /favoritos.</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botón cambia aria-pressed entre false y true y la lista se actualiza.</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RF-22</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Agregar productos al carrito de a una unidad, sumando si ya existe y respetando el stock.</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stock o con stock máximo el botón queda deshabilitado.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RF-23</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en el encabezado un contador con el total de unidades del carrito.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elemento #contador-carrito aumenta al agregar.</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RF-24</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Modificar cantidades (limitadas al stock), quitar productos y recalcular subtotales y total en la página del carrito.</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Los montos se actualizan sin recargar.</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RF-25</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Restringir el checkout al perfil Cliente; sin sesión se va a login y se vuelve al checkout al autenticarse.</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usuario sin sesión es redirigido a /login?retorno=checkout.</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RF-26</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Solicitar nombre, correo, región, comuna y dirección, prellenados desde la sesión.</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Los datos faltantes o inválidos muestran error.</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RF-27</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Actualizar las comunas según la región; la comuna queda deshabilitada sin región.</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Al cambiar la región se limpia la comuna.</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RF-28</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Ofrecer tres métodos de pago simulados y exigir la aceptación de condiciones.</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Sin método o sin aceptación no se confirma.</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RF-29</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Revalidar stock y carrito no vacío antes de confirmar.</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 el stock no alcanza se muestra un error y no se genera el pedido.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RF-30</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Al confirmar: generar PED-########, estado Pendiente, descontar stock, vaciar carrito y mostrar confirmación.</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Tras comprar 1 unidad de NS-001 su stock pasa de 12 a 11 y el carrito queda [].</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RF-31</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Sistema</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Guardar los pedidos en localStorage para consultarlos desde la cuenta y el panel.</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pedido aparece en Mi cuenta y en Panel · Pedidos.</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RF-32</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Usuario con sesión</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en Mi cuenta datos personales, cantidad de favoritos, accesos rápidos y pedidos propios del más reciente al más antiguo.</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Solo aparecen pedidos del correo de la sesión.</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RF-33</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 / Vendedor</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un resumen con productos, usuarios, pedidos y pedidos pendientes.</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Los indicadores coinciden con los datos guardados.</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RF-34</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Crear, editar y eliminar productos validando código único, precio &gt; 0, stock entero ≥ 0 e imagen; pedir confirmación al eliminar.</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producto agregado aparece en la tabla y en localStorage.</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RF-35</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Vendedor</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Permitir al Vendedor solo consultar productos y pedidos, sin acciones de edición, eliminación ni cambio de estado.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Las acciones de gestión no están disponibles para el Vendedor.</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Parcial</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RF-36</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Cambiar el perfil de los usuarios y eliminarlos, salvo la cuenta de la sesión activa.</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Intentarlo sobre la propia cuenta muestra un aviso.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RF-37</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Restringir la gestión de usuarios al Administrador.</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Vendedor que abre /admin/usuarios es redirigido.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RF-38</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 / Vendedor</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Listar pedidos y mostrar su detalle (cliente, dirección, método de pago, productos y total).</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detalle corresponde al pedido seleccionado.</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RF-39</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Administrador</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Actualizar el estado de un pedido entre Pendiente, Preparando, Enviado, Entregado y Cancelado.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nuevo estado queda guardado.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RF-40</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Validar el formulario de contacto mientras se escribe: nombre obligatorio (≤100), correo opcional con dominio permitido y comentario obligatorio (≤500).</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envío válido muestra «Mensaje enviado correctamente».</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RF-41</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Presentar Inicio, Nosotros con el equipo, Blog con dos artículos y video en bucle silenciado, y el detalle de cada artículo.</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contenido se consulta desde la navegación.</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RF-42</w:t>
            </w:r>
          </w:p>
        </w:tc>
        <w:tc>
          <w:tcPr>
            <w:tcW w:type="dxa" w:w="13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Visitante / Cliente</w:t>
            </w:r>
          </w:p>
        </w:tc>
        <w:tc>
          <w:tcPr>
            <w:tcW w:type="dxa" w:w="345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Permitir suscribirse a la comunidad con un correo válido desde Inicio.</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Aparece «¡Gracias por unirte a nuestra comunidad!» y el correo se guarda sin duplicarse.</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RF-43</w:t>
            </w:r>
          </w:p>
        </w:tc>
        <w:tc>
          <w:tcPr>
            <w:tcW w:type="dxa" w:w="13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Todos</w:t>
            </w:r>
          </w:p>
        </w:tc>
        <w:tc>
          <w:tcPr>
            <w:tcW w:type="dxa" w:w="345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Mostrar una página «Página no encontrada» para rutas inexistentes.</w:t>
            </w:r>
          </w:p>
        </w:tc>
        <w:tc>
          <w:tcPr>
            <w:tcW w:type="dxa" w:w="2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Incluye un botón para volver al inicio.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EA8" w:sz="24"/>
              <w:bottom w:val="none" w:color="FFFFFF" w:sz="0"/>
              <w:right w:val="none" w:color="FFFFFF" w:sz="0"/>
            </w:tcBorders>
            <w:shd w:fill="EAF3F7" w:color="auto" w:val="clear"/>
            <w:tcMar>
              <w:top w:type="dxa" w:w="120"/>
              <w:left w:type="dxa" w:w="180"/>
              <w:bottom w:type="dxa" w:w="120"/>
              <w:right w:type="dxa" w:w="180"/>
            </w:tcMar>
          </w:tcPr>
          <w:p>
            <w:pPr>
              <w:spacing w:after="0" w:line="264"/>
            </w:pPr>
            <w:r>
              <w:rPr>
                <w:rFonts w:ascii="Arial" w:cs="Arial" w:eastAsia="Arial" w:hAnsi="Arial"/>
                <w:b/>
                <w:bCs/>
                <w:color w:val="1F5A85"/>
                <w:sz w:val="20"/>
                <w:szCs w:val="20"/>
              </w:rPr>
              <w:t xml:space="preserve">Observación RF-35  </w:t>
            </w:r>
            <w:r>
              <w:rPr>
                <w:rFonts w:ascii="Arial" w:cs="Arial" w:eastAsia="Arial" w:hAnsi="Arial"/>
                <w:color w:val="263238"/>
                <w:sz w:val="20"/>
                <w:szCs w:val="20"/>
              </w:rPr>
              <w:t xml:space="preserve">Las rutas del panel impiden que el Vendedor entre a Usuarios, pero en Productos y Pedidos la interfaz muestra los botones Editar y Eliminar y el selector de estado para ambos perfiles. Para cumplir por completo el requisito, el componente Admin debe ocultar o deshabilitar esas acciones cuando el perfil de la sesión es Vendedor.</w:t>
            </w:r>
          </w:p>
        </w:tc>
      </w:tr>
    </w:tbl>
    <w:p>
      <w:pPr>
        <w:pStyle w:val="Heading1"/>
        <w:pageBreakBefore/>
        <w:spacing w:after="200" w:before="0"/>
      </w:pPr>
      <w:r>
        <w:rPr>
          <w:rFonts w:ascii="Arial" w:cs="Arial" w:eastAsia="Arial" w:hAnsi="Arial"/>
          <w:b/>
          <w:bCs/>
          <w:color w:val="162B45"/>
          <w:sz w:val="32"/>
          <w:szCs w:val="32"/>
        </w:rPr>
        <w:t xml:space="preserve">9.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2660"/>
        <w:gridCol w:w="1100"/>
      </w:tblGrid>
      <w:tr>
        <w:trPr>
          <w:tblHeader/>
        </w:trPr>
        <w:tc>
          <w:tcPr>
            <w:tcW w:type="dxa" w:w="9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ID</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Categoría</w:t>
            </w:r>
          </w:p>
        </w:tc>
        <w:tc>
          <w:tcPr>
            <w:tcW w:type="dxa" w:w="3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Requisito</w:t>
            </w:r>
          </w:p>
        </w:tc>
        <w:tc>
          <w:tcPr>
            <w:tcW w:type="dxa" w:w="26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Criterio de aceptación</w:t>
            </w:r>
          </w:p>
        </w:tc>
        <w:tc>
          <w:tcPr>
            <w:tcW w:type="dxa" w:w="11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Estado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RNF-01</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Usabilidad</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Navegación consistente con Header y Footer comunes y sección activa resaltada.</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menú marca la ruta actual en todas las páginas.</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Accesibilidad</w:t>
            </w:r>
          </w:p>
        </w:tc>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Enlace de salto, etiquetas en formularios y atributos ARIA en controles; mensajes con role=status o role=alert.</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Los controles se identifican por su nombre accesible (las pruebas los encuentran por rol y etiqueta).</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RNF-03</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Responsive</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Menú hamburguesa en pantallas estrechas y carrusel de 4, 2 o 1 tarjetas según el ancho.</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 disposición cambia en ≤1000 px y ≤760 px.</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RNF-04</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Consistencia visual</w:t>
            </w:r>
          </w:p>
        </w:tc>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Conservar la identidad visual de la EA1.</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 reutiliza css/estilos.css; Bootstrap solo apoya tablas.</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RNF-05</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Interactividad</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Filtros, carrito, favoritos y formularios actualizan la vista sin recargar la página.</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Los cambios se ven al instante gracias al estado de React.</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RNF-06</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Compatibilidad</w:t>
            </w:r>
          </w:p>
        </w:tc>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Funcionar en navegadores modernos con JavaScript y localStorage.</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Chrome, Edge y Firefox actuales.</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RNF-07</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Seguridad de alcance</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Validar credenciales antes de guardarlas, sin cifrado por no existir backend.</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 interfaz y la ERS declaran el carácter académico y simulado.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 con restricción</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RNF-08</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Integridad</w:t>
            </w:r>
          </w:p>
        </w:tc>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stock no queda negativo por una compra.</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 usa Math.max(0, stock − cantidad).</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RNF-09</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Mantenibilidad</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Separar interfaz en componentes, datos en products.js y lógica pura en storage.js.</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Existen componentes reutilizables y funciones probadas por separado.</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RNF-10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Ejecución y portabilidad</w:t>
            </w:r>
          </w:p>
        </w:tc>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Ejecutar con npm install y npm run dev, y compilar con npm run build.</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Vite publica la URL local y genera archivos estáticos.</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RNF-11</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Persistencia local</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Mantener los datos al recargar y tolerar datos dañados en localStorage.</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leerStorage devuelve el valor inicial si la lectura falla.</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RNF-12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Contenido visual</w:t>
            </w:r>
          </w:p>
        </w:tc>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Imágenes con texto alternativo, carga diferida en tarjetas y respaldo ante error.</w:t>
            </w:r>
          </w:p>
        </w:tc>
        <w:tc>
          <w:tcPr>
            <w:tcW w:type="dxa" w:w="26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Las tarjetas usan loading=lazy y producto-generico.svg.</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r>
        <w:trPr>
          <w:cantSplit/>
        </w:trPr>
        <w:tc>
          <w:tcPr>
            <w:tcW w:type="dxa" w:w="9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RNF-13</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Verificabilidad</w:t>
            </w:r>
          </w:p>
        </w:tc>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Contar con pruebas automatizadas que se ejecuten sin abrir el navegador.</w:t>
            </w:r>
          </w:p>
        </w:tc>
        <w:tc>
          <w:tcPr>
            <w:tcW w:type="dxa" w:w="26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Las 39 pruebas de Vitest se aprueban.</w:t>
            </w:r>
          </w:p>
        </w:tc>
        <w:tc>
          <w:tcPr>
            <w:tcW w:type="dxa" w:w="11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Implementado</w:t>
            </w:r>
          </w:p>
        </w:tc>
      </w:tr>
    </w:tbl>
    <w:p>
      <w:pPr>
        <w:pStyle w:val="Heading1"/>
        <w:pageBreakBefore/>
        <w:spacing w:after="200" w:before="0"/>
      </w:pPr>
      <w:r>
        <w:rPr>
          <w:rFonts w:ascii="Arial" w:cs="Arial" w:eastAsia="Arial" w:hAnsi="Arial"/>
          <w:b/>
          <w:bCs/>
          <w:color w:val="162B45"/>
          <w:sz w:val="32"/>
          <w:szCs w:val="32"/>
        </w:rPr>
        <w:t xml:space="preserve">10. Modelo de datos</w:t>
      </w:r>
    </w:p>
    <w:p>
      <w:pPr>
        <w:spacing w:after="120" w:line="276"/>
      </w:pPr>
      <w:r>
        <w:rPr>
          <w:rFonts w:ascii="Arial" w:cs="Arial" w:eastAsia="Arial" w:hAnsi="Arial"/>
          <w:color w:val="263238"/>
          <w:sz w:val="20"/>
          <w:szCs w:val="20"/>
        </w:rPr>
        <w:t xml:space="preserve">NOVA SNEAKERS no utiliza una base de datos relacional. Las entidades siguientes representan los objetos JavaScript guardados en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tblHeader/>
        </w:trPr>
        <w:tc>
          <w:tcPr>
            <w:tcW w:type="dxa" w:w="2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Entidad</w:t>
            </w:r>
          </w:p>
        </w:tc>
        <w:tc>
          <w:tcPr>
            <w:tcW w:type="dxa" w:w="4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Atributos principales</w:t>
            </w:r>
          </w:p>
        </w:tc>
        <w:tc>
          <w:tcPr>
            <w:tcW w:type="dxa" w:w="30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Propósito</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w:t>
            </w:r>
          </w:p>
        </w:tc>
        <w:tc>
          <w:tcPr>
            <w:tcW w:type="dxa" w:w="4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codigo, nombre, descripcion, precio, stock, categoria, publico, imagen</w:t>
            </w:r>
          </w:p>
        </w:tc>
        <w:tc>
          <w:tcPr>
            <w:tcW w:type="dxa" w:w="3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Describe una zapatilla del catálogo.</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Usuario</w:t>
            </w:r>
          </w:p>
        </w:tc>
        <w:tc>
          <w:tcPr>
            <w:tcW w:type="dxa" w:w="4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run, nombre, apellidos, correo, password, fechaNacimiento, tipo, region, comuna, direccion</w:t>
            </w:r>
          </w:p>
        </w:tc>
        <w:tc>
          <w:tcPr>
            <w:tcW w:type="dxa" w:w="3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Representa una cuenta y su perfil.</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Sesión (usuario activo)</w:t>
            </w:r>
          </w:p>
        </w:tc>
        <w:tc>
          <w:tcPr>
            <w:tcW w:type="dxa" w:w="4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nombre, apellidos, correo, tipo, region, comuna, direccion</w:t>
            </w:r>
          </w:p>
        </w:tc>
        <w:tc>
          <w:tcPr>
            <w:tcW w:type="dxa" w:w="3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Identifica a quien usa la tienda; no guarda la contraseña.</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Ítem de carrito</w:t>
            </w:r>
          </w:p>
        </w:tc>
        <w:tc>
          <w:tcPr>
            <w:tcW w:type="dxa" w:w="4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del producto + cantidad</w:t>
            </w:r>
          </w:p>
        </w:tc>
        <w:tc>
          <w:tcPr>
            <w:tcW w:type="dxa" w:w="3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 y cantidad elegidos.</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Favorito</w:t>
            </w:r>
          </w:p>
        </w:tc>
        <w:tc>
          <w:tcPr>
            <w:tcW w:type="dxa" w:w="4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del producto</w:t>
            </w:r>
          </w:p>
        </w:tc>
        <w:tc>
          <w:tcPr>
            <w:tcW w:type="dxa" w:w="3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 marcado con el corazón.</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Pedido</w:t>
            </w:r>
          </w:p>
        </w:tc>
        <w:tc>
          <w:tcPr>
            <w:tcW w:type="dxa" w:w="4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id/numero, nombre, correo, items, total, fecha, estado, metodoPago, direccion, region, comuna</w:t>
            </w:r>
          </w:p>
        </w:tc>
        <w:tc>
          <w:tcPr>
            <w:tcW w:type="dxa" w:w="3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Registro de una compra simulada.</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Suscripción</w:t>
            </w:r>
          </w:p>
        </w:tc>
        <w:tc>
          <w:tcPr>
            <w:tcW w:type="dxa" w:w="4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correo</w:t>
            </w:r>
          </w:p>
        </w:tc>
        <w:tc>
          <w:tcPr>
            <w:tcW w:type="dxa" w:w="3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Correo inscrito en la comunidad.</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Región/Comuna</w:t>
            </w:r>
          </w:p>
        </w:tc>
        <w:tc>
          <w:tcPr>
            <w:tcW w:type="dxa" w:w="4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Región Metropolitana, Valparaíso y Biobío, con cuatro comunas cada una</w:t>
            </w:r>
          </w:p>
        </w:tc>
        <w:tc>
          <w:tcPr>
            <w:tcW w:type="dxa" w:w="3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Datos fijos para registro y despacho.</w:t>
            </w:r>
          </w:p>
        </w:tc>
      </w:tr>
    </w:tbl>
    <w:p>
      <w:pPr>
        <w:pStyle w:val="Heading2"/>
        <w:spacing w:after="120" w:before="240"/>
      </w:pPr>
      <w:r>
        <w:rPr>
          <w:rFonts w:ascii="Arial" w:cs="Arial" w:eastAsia="Arial" w:hAnsi="Arial"/>
          <w:b/>
          <w:bCs/>
          <w:color w:val="1F5A85"/>
          <w:sz w:val="25"/>
          <w:szCs w:val="25"/>
        </w:rPr>
        <w:t xml:space="preserve">10.1 Claves de almacenamiento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Clave</w:t>
            </w:r>
          </w:p>
        </w:tc>
        <w:tc>
          <w:tcPr>
            <w:tcW w:type="dxa" w:w="61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Contenido</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novaSneakersProductos</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 con los cambios de stock y de administración (si no existe se usa products.js).</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novaSneakersUsuarios</w:t>
            </w:r>
          </w:p>
        </w:tc>
        <w:tc>
          <w:tcPr>
            <w:tcW w:type="dxa" w:w="6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Cuentas registradas y de demostración.</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novaSneakersUsuarioActivo</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Sesión activa (reemplaza a novaSneakersSesion de la EA1).</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novaSneakersCarrito</w:t>
            </w:r>
          </w:p>
        </w:tc>
        <w:tc>
          <w:tcPr>
            <w:tcW w:type="dxa" w:w="6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 actual.</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novaSneakersFavoritos</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Productos favoritos.</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novaSneakersPedidos</w:t>
            </w:r>
          </w:p>
        </w:tc>
        <w:tc>
          <w:tcPr>
            <w:tcW w:type="dxa" w:w="6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Pedidos registrados.</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novaSneakersSuscripciones</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Correos suscritos a la comunidad (nueva en EA2).</w:t>
            </w:r>
          </w:p>
        </w:tc>
      </w:tr>
    </w:tbl>
    <w:p>
      <w:pPr>
        <w:pStyle w:val="Heading1"/>
        <w:pageBreakBefore/>
        <w:spacing w:after="200" w:before="0"/>
      </w:pPr>
      <w:r>
        <w:rPr>
          <w:rFonts w:ascii="Arial" w:cs="Arial" w:eastAsia="Arial" w:hAnsi="Arial"/>
          <w:b/>
          <w:bCs/>
          <w:color w:val="162B45"/>
          <w:sz w:val="32"/>
          <w:szCs w:val="32"/>
        </w:rPr>
        <w:t xml:space="preserve">11. Catálogo de productos</w:t>
      </w:r>
    </w:p>
    <w:p>
      <w:pPr>
        <w:spacing w:after="120" w:line="276"/>
      </w:pPr>
      <w:r>
        <w:rPr>
          <w:rFonts w:ascii="Arial" w:cs="Arial" w:eastAsia="Arial" w:hAnsi="Arial"/>
          <w:color w:val="263238"/>
          <w:sz w:val="20"/>
          <w:szCs w:val="20"/>
        </w:rPr>
        <w:t xml:space="preserve">El catálogo inicial (src/data/products.js) contiene exactamente 44 zapatillas, sin cambios respecto de la EA1.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Público</w:t>
            </w:r>
          </w:p>
        </w:tc>
        <w:tc>
          <w:tcPr>
            <w:tcW w:type="dxa" w:w="144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Urbanas</w:t>
            </w:r>
          </w:p>
        </w:tc>
        <w:tc>
          <w:tcPr>
            <w:tcW w:type="dxa" w:w="144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Running</w:t>
            </w:r>
          </w:p>
        </w:tc>
        <w:tc>
          <w:tcPr>
            <w:tcW w:type="dxa" w:w="144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Basketball</w:t>
            </w:r>
          </w:p>
        </w:tc>
        <w:tc>
          <w:tcPr>
            <w:tcW w:type="dxa" w:w="144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Training</w:t>
            </w:r>
          </w:p>
        </w:tc>
        <w:tc>
          <w:tcPr>
            <w:tcW w:type="dxa" w:w="144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Total</w:t>
            </w:r>
          </w:p>
        </w:tc>
      </w:tr>
      <w:tr>
        <w:trPr>
          <w:cantSplit/>
        </w:trPr>
        <w:tc>
          <w:tcPr>
            <w:tcW w:type="dxa" w:w="2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Unisex</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12</w:t>
            </w:r>
          </w:p>
        </w:tc>
      </w:tr>
      <w:tr>
        <w:trPr>
          <w:cantSplit/>
        </w:trPr>
        <w:tc>
          <w:tcPr>
            <w:tcW w:type="dxa" w:w="2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Mujer</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16</w:t>
            </w:r>
          </w:p>
        </w:tc>
      </w:tr>
      <w:tr>
        <w:trPr>
          <w:cantSplit/>
        </w:trPr>
        <w:tc>
          <w:tcPr>
            <w:tcW w:type="dxa" w:w="2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Niños</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w:t>
            </w:r>
          </w:p>
        </w:tc>
        <w:tc>
          <w:tcPr>
            <w:tcW w:type="dxa" w:w="144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16</w:t>
            </w:r>
          </w:p>
        </w:tc>
      </w:tr>
      <w:tr>
        <w:trPr>
          <w:cantSplit/>
        </w:trPr>
        <w:tc>
          <w:tcPr>
            <w:tcW w:type="dxa" w:w="2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Total</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11</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11</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11</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11</w:t>
            </w:r>
          </w:p>
        </w:tc>
        <w:tc>
          <w:tcPr>
            <w:tcW w:type="dxa" w:w="144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44</w:t>
            </w:r>
          </w:p>
        </w:tc>
      </w:tr>
    </w:tbl>
    <w:p>
      <w:pPr>
        <w:pStyle w:val="Heading2"/>
        <w:spacing w:after="120" w:before="240"/>
      </w:pPr>
      <w:r>
        <w:rPr>
          <w:rFonts w:ascii="Arial" w:cs="Arial" w:eastAsia="Arial" w:hAnsi="Arial"/>
          <w:b/>
          <w:bCs/>
          <w:color w:val="1F5A85"/>
          <w:sz w:val="25"/>
          <w:szCs w:val="25"/>
        </w:rPr>
        <w:t xml:space="preserve">11.1 Catálogo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1300"/>
        <w:gridCol w:w="1500"/>
        <w:gridCol w:w="1400"/>
        <w:gridCol w:w="1200"/>
      </w:tblGrid>
      <w:tr>
        <w:trPr>
          <w:tblHeader/>
        </w:trPr>
        <w:tc>
          <w:tcPr>
            <w:tcW w:type="dxa" w:w="1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Código</w:t>
            </w:r>
          </w:p>
        </w:tc>
        <w:tc>
          <w:tcPr>
            <w:tcW w:type="dxa" w:w="27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Producto</w:t>
            </w:r>
          </w:p>
        </w:tc>
        <w:tc>
          <w:tcPr>
            <w:tcW w:type="dxa" w:w="1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Público</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Tipo</w:t>
            </w:r>
          </w:p>
        </w:tc>
        <w:tc>
          <w:tcPr>
            <w:tcW w:type="dxa" w:w="14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Precio CLP</w:t>
            </w:r>
          </w:p>
        </w:tc>
        <w:tc>
          <w:tcPr>
            <w:tcW w:type="dxa" w:w="1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Stock inicial</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NS-001</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Air Street</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$59.990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12</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NS-002</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Runner Pro</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$69.990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NS-003</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Court X</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$79.990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5</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NS-004</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Motion</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$64.990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NS-005</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Street One</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$54.990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15</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NS-006</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Runner Max</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$74.990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NS-007</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Dunk</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$84.990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NS-008</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Training Plus</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$68.990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NS-009</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Street Sand</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$57.990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11</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NS-010</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Runner Red</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$72.990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NS-011</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Court Purple</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$81.990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NS-012</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Motion Orange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Unisex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$66.990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NS-W01</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Aura Street</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$64.990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NS-W02</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City Pearl</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$67.990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NS-W03</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Street Bloom</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$62.990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12</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NS-W04</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Urban Sand</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$65.990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NS-W05</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 Flow</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$72.990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NS-W06</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 Breeze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$74.990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NS-W07</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 Pulse</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$76.990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NS-W08</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Run Active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$73.990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NS-W09</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Train Flex</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$69.990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NS-W10</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Train Move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$71.990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NS-W11</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Train Core</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$68.990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11</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NS-W12</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Train Energy</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$72.990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NS-W13</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Court Elite</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$89.990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NS-W14</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Dunk Pro</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$92.990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NS-W15</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Hoops Mid</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$87.990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NS-W16</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Jump Force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Mujer</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$90.990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NS-K01</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Street</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$39.990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12</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NS-K02</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Play</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$37.990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14</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NS-K03</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Urban</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$41.990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NS-K04</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Fresh</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Urbanas</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$38.990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13</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NS-K05</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Run</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$42.990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NS-K06</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Sprint</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$44.990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NS-K07</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Dash</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$43.990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11</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NS-K08</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Speed</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Running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$45.990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NS-K09</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Court</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$47.990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NS-K10</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Dunk</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$49.990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6</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NS-K11</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Hoops</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$48.990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NS-K12</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Jump</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Basketball</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$50.990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7</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NS-K13</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Power</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$44.990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9</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NS-K14</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Move</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$43.990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11</w:t>
            </w:r>
          </w:p>
        </w:tc>
      </w:tr>
      <w:tr>
        <w:trPr>
          <w:cantSplit/>
        </w:trPr>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NS-K15</w:t>
            </w:r>
          </w:p>
        </w:tc>
        <w:tc>
          <w:tcPr>
            <w:tcW w:type="dxa" w:w="27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Active</w:t>
            </w:r>
          </w:p>
        </w:tc>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$45.990</w:t>
            </w:r>
          </w:p>
        </w:tc>
        <w:tc>
          <w:tcPr>
            <w:tcW w:type="dxa" w:w="1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8</w:t>
            </w:r>
          </w:p>
        </w:tc>
      </w:tr>
      <w:tr>
        <w:trPr>
          <w:cantSplit/>
        </w:trPr>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NS-K16</w:t>
            </w:r>
          </w:p>
        </w:tc>
        <w:tc>
          <w:tcPr>
            <w:tcW w:type="dxa" w:w="27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Nova Kids Flex</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Niños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Training</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$42.990</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7"/>
                <w:szCs w:val="17"/>
              </w:rPr>
              <w:t xml:space="preserve">10</w:t>
            </w:r>
          </w:p>
        </w:tc>
      </w:tr>
    </w:tbl>
    <w:p>
      <w:pPr>
        <w:pStyle w:val="Heading1"/>
        <w:pageBreakBefore/>
        <w:spacing w:after="200" w:before="0"/>
      </w:pPr>
      <w:r>
        <w:rPr>
          <w:rFonts w:ascii="Arial" w:cs="Arial" w:eastAsia="Arial" w:hAnsi="Arial"/>
          <w:b/>
          <w:bCs/>
          <w:color w:val="162B45"/>
          <w:sz w:val="32"/>
          <w:szCs w:val="32"/>
        </w:rPr>
        <w:t xml:space="preserve">12. Plan de pruebas</w:t>
      </w:r>
    </w:p>
    <w:p>
      <w:pPr>
        <w:pStyle w:val="Heading2"/>
        <w:spacing w:after="120" w:before="240"/>
      </w:pPr>
      <w:r>
        <w:rPr>
          <w:rFonts w:ascii="Arial" w:cs="Arial" w:eastAsia="Arial" w:hAnsi="Arial"/>
          <w:b/>
          <w:bCs/>
          <w:color w:val="1F5A85"/>
          <w:sz w:val="25"/>
          <w:szCs w:val="25"/>
        </w:rPr>
        <w:t xml:space="preserve">12.1 Objetivo y estrategia</w:t>
      </w:r>
    </w:p>
    <w:p>
      <w:pPr>
        <w:spacing w:after="120" w:line="276"/>
      </w:pPr>
      <w:r>
        <w:rPr>
          <w:rFonts w:ascii="Arial" w:cs="Arial" w:eastAsia="Arial" w:hAnsi="Arial"/>
          <w:color w:val="263238"/>
          <w:sz w:val="20"/>
          <w:szCs w:val="20"/>
        </w:rPr>
        <w:t xml:space="preserve">El plan de pruebas comprueba que los botones y formularios no solo se muestran, sino que funcionan y que sus cambios se reflejan en la página, en los atributos HTML y en localStorage. Se combinan tres niveles:</w:t>
      </w:r>
    </w:p>
    <w:p>
      <w:pPr>
        <w:pStyle w:val="ListParagraph"/>
        <w:numPr>
          <w:ilvl w:val="0"/>
          <w:numId w:val="2"/>
        </w:numPr>
        <w:spacing w:after="60" w:line="264"/>
      </w:pPr>
      <w:r>
        <w:rPr>
          <w:rFonts w:ascii="Arial" w:cs="Arial" w:eastAsia="Arial" w:hAnsi="Arial"/>
          <w:b/>
          <w:bCs/>
          <w:color w:val="263238"/>
          <w:sz w:val="20"/>
          <w:szCs w:val="20"/>
        </w:rPr>
        <w:t xml:space="preserve">Pruebas unitarias </w:t>
      </w:r>
      <w:r>
        <w:rPr>
          <w:rFonts w:ascii="Arial" w:cs="Arial" w:eastAsia="Arial" w:hAnsi="Arial"/>
          <w:color w:val="263238"/>
          <w:sz w:val="20"/>
          <w:szCs w:val="20"/>
        </w:rPr>
        <w:t xml:space="preserve">(storage.test.js): verifican funciones aisladas de cálculo, validación, filtrado y almacenamiento.</w:t>
      </w:r>
    </w:p>
    <w:p>
      <w:pPr>
        <w:pStyle w:val="ListParagraph"/>
        <w:numPr>
          <w:ilvl w:val="0"/>
          <w:numId w:val="2"/>
        </w:numPr>
        <w:spacing w:after="60" w:line="264"/>
      </w:pPr>
      <w:r>
        <w:rPr>
          <w:rFonts w:ascii="Arial" w:cs="Arial" w:eastAsia="Arial" w:hAnsi="Arial"/>
          <w:b/>
          <w:bCs/>
          <w:color w:val="263238"/>
          <w:sz w:val="20"/>
          <w:szCs w:val="20"/>
        </w:rPr>
        <w:t xml:space="preserve">Pruebas de componentes </w:t>
      </w:r>
      <w:r>
        <w:rPr>
          <w:rFonts w:ascii="Arial" w:cs="Arial" w:eastAsia="Arial" w:hAnsi="Arial"/>
          <w:color w:val="263238"/>
          <w:sz w:val="20"/>
          <w:szCs w:val="20"/>
        </w:rPr>
        <w:t xml:space="preserve">(components.test.jsx): dibujan un componente por separado y revisan lo que muestra y cómo responde a clics.</w:t>
      </w:r>
    </w:p>
    <w:p>
      <w:pPr>
        <w:pStyle w:val="ListParagraph"/>
        <w:numPr>
          <w:ilvl w:val="0"/>
          <w:numId w:val="2"/>
        </w:numPr>
        <w:spacing w:after="60" w:line="264"/>
      </w:pPr>
      <w:r>
        <w:rPr>
          <w:rFonts w:ascii="Arial" w:cs="Arial" w:eastAsia="Arial" w:hAnsi="Arial"/>
          <w:b/>
          <w:bCs/>
          <w:color w:val="263238"/>
          <w:sz w:val="20"/>
          <w:szCs w:val="20"/>
        </w:rPr>
        <w:t xml:space="preserve">Pruebas de flujo </w:t>
      </w:r>
      <w:r>
        <w:rPr>
          <w:rFonts w:ascii="Arial" w:cs="Arial" w:eastAsia="Arial" w:hAnsi="Arial"/>
          <w:color w:val="263238"/>
          <w:sz w:val="20"/>
          <w:szCs w:val="20"/>
        </w:rPr>
        <w:t xml:space="preserve">(app.test.jsx): dibujan la aplicación completa en una ruta y simulan a una persona navegando, escribiendo y comprando.</w:t>
      </w:r>
    </w:p>
    <w:p>
      <w:pPr>
        <w:pStyle w:val="ListParagraph"/>
        <w:numPr>
          <w:ilvl w:val="0"/>
          <w:numId w:val="2"/>
        </w:numPr>
        <w:spacing w:after="60" w:line="264"/>
      </w:pPr>
      <w:r>
        <w:rPr>
          <w:rFonts w:ascii="Arial" w:cs="Arial" w:eastAsia="Arial" w:hAnsi="Arial"/>
          <w:b/>
          <w:bCs/>
          <w:color w:val="263238"/>
          <w:sz w:val="20"/>
          <w:szCs w:val="20"/>
        </w:rPr>
        <w:t xml:space="preserve">Verificación manual en Chrome </w:t>
      </w:r>
      <w:r>
        <w:rPr>
          <w:rFonts w:ascii="Arial" w:cs="Arial" w:eastAsia="Arial" w:hAnsi="Arial"/>
          <w:color w:val="263238"/>
          <w:sz w:val="20"/>
          <w:szCs w:val="20"/>
        </w:rPr>
        <w:t xml:space="preserve">(DevTools): confirma en el navegador real los cambios en el HTML.</w:t>
      </w:r>
    </w:p>
    <w:p>
      <w:pPr>
        <w:pStyle w:val="Heading2"/>
        <w:spacing w:after="120" w:before="240"/>
      </w:pPr>
      <w:r>
        <w:rPr>
          <w:rFonts w:ascii="Arial" w:cs="Arial" w:eastAsia="Arial" w:hAnsi="Arial"/>
          <w:b/>
          <w:bCs/>
          <w:color w:val="1F5A85"/>
          <w:sz w:val="25"/>
          <w:szCs w:val="25"/>
        </w:rPr>
        <w:t xml:space="preserve">12.2 Entorno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Elemento</w:t>
            </w:r>
          </w:p>
        </w:tc>
        <w:tc>
          <w:tcPr>
            <w:tcW w:type="dxa" w:w="71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rPr>
          <w:cantSplit/>
        </w:trPr>
        <w:tc>
          <w:tcPr>
            <w:tcW w:type="dxa" w:w="2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Herramienta</w:t>
            </w:r>
          </w:p>
        </w:tc>
        <w:tc>
          <w:tcPr>
            <w:tcW w:type="dxa" w:w="7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Vitest 2.1 configurado en vite.config.js (environment: jsdom, setupFiles: ./src/test/setup.js, clearMocks: true).</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Bibliotecas</w:t>
            </w:r>
          </w:p>
        </w:tc>
        <w:tc>
          <w:tcPr>
            <w:tcW w:type="dxa" w:w="7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@testing-library/react, @testing-library/user-event y @testing-library/jest-dom.</w:t>
            </w:r>
          </w:p>
        </w:tc>
      </w:tr>
      <w:tr>
        <w:trPr>
          <w:cantSplit/>
        </w:trPr>
        <w:tc>
          <w:tcPr>
            <w:tcW w:type="dxa" w:w="2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Aislamiento</w:t>
            </w:r>
          </w:p>
        </w:tc>
        <w:tc>
          <w:tcPr>
            <w:tcW w:type="dxa" w:w="7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Después de cada prueba se ejecutan cleanup() y localStorage.clear(), de modo que ninguna prueba depende de otra.</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Rutas en pruebas</w:t>
            </w:r>
          </w:p>
        </w:tc>
        <w:tc>
          <w:tcPr>
            <w:tcW w:type="dxa" w:w="7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Se usa MemoryRouter para abrir la aplicación directamente en la ruta que se quiere probar.</w:t>
            </w:r>
          </w:p>
        </w:tc>
      </w:tr>
    </w:tbl>
    <w:p>
      <w:pPr>
        <w:pStyle w:val="Heading2"/>
        <w:spacing w:after="120" w:before="240"/>
      </w:pPr>
      <w:r>
        <w:rPr>
          <w:rFonts w:ascii="Arial" w:cs="Arial" w:eastAsia="Arial" w:hAnsi="Arial"/>
          <w:b/>
          <w:bCs/>
          <w:color w:val="1F5A85"/>
          <w:sz w:val="25"/>
          <w:szCs w:val="25"/>
        </w:rPr>
        <w:t xml:space="preserve">12.3 Procedimiento de ejecución</w:t>
      </w:r>
    </w:p>
    <w:p>
      <w:pPr>
        <w:pStyle w:val="Heading3"/>
        <w:spacing w:after="100" w:before="180"/>
      </w:pPr>
      <w:r>
        <w:rPr>
          <w:rFonts w:ascii="Arial" w:cs="Arial" w:eastAsia="Arial" w:hAnsi="Arial"/>
          <w:b/>
          <w:bCs/>
          <w:color w:val="1B8EA8"/>
          <w:sz w:val="22"/>
          <w:szCs w:val="22"/>
        </w:rPr>
        <w:t xml:space="preserve">Paso 1. Iniciar el proyecto</w:t>
      </w:r>
    </w:p>
    <w:p>
      <w:pPr>
        <w:pStyle w:val="ListParagraph"/>
        <w:numPr>
          <w:ilvl w:val="0"/>
          <w:numId w:val="3"/>
        </w:numPr>
        <w:spacing w:after="60" w:line="264"/>
      </w:pPr>
      <w:r>
        <w:rPr>
          <w:rFonts w:ascii="Arial" w:cs="Arial" w:eastAsia="Arial" w:hAnsi="Arial"/>
          <w:color w:val="263238"/>
          <w:sz w:val="20"/>
          <w:szCs w:val="20"/>
        </w:rPr>
        <w:t xml:space="preserve">Abrir Visual Studio Code y entrar en la carpeta NOVA-SNEAKERS-REACT.</w:t>
      </w:r>
    </w:p>
    <w:p>
      <w:pPr>
        <w:pStyle w:val="ListParagraph"/>
        <w:numPr>
          <w:ilvl w:val="0"/>
          <w:numId w:val="3"/>
        </w:numPr>
        <w:spacing w:after="60" w:line="264"/>
      </w:pPr>
      <w:r>
        <w:rPr>
          <w:rFonts w:ascii="Arial" w:cs="Arial" w:eastAsia="Arial" w:hAnsi="Arial"/>
          <w:color w:val="263238"/>
          <w:sz w:val="20"/>
          <w:szCs w:val="20"/>
        </w:rPr>
        <w:t xml:space="preserve">Seleccionar Terminal &gt; Nueva terminal.</w:t>
      </w:r>
    </w:p>
    <w:p>
      <w:pPr>
        <w:pStyle w:val="ListParagraph"/>
        <w:numPr>
          <w:ilvl w:val="0"/>
          <w:numId w:val="3"/>
        </w:numPr>
        <w:spacing w:after="60" w:line="264"/>
      </w:pPr>
      <w:r>
        <w:rPr>
          <w:rFonts w:ascii="Arial" w:cs="Arial" w:eastAsia="Arial" w:hAnsi="Arial"/>
          <w:color w:val="263238"/>
          <w:sz w:val="20"/>
          <w:szCs w:val="20"/>
        </w:rPr>
        <w:t xml:space="preserve">Ejecutar los comandos:</w:t>
      </w:r>
    </w:p>
    <w:p>
      <w:pPr>
        <w:shd w:fill="EEF1F4" w:color="auto" w:val="clear"/>
        <w:spacing w:after="120" w:before="60"/>
        <w:ind w:left="360"/>
      </w:pPr>
      <w:r>
        <w:rPr>
          <w:rFonts w:ascii="Consolas" w:cs="Consolas" w:eastAsia="Consolas" w:hAnsi="Consolas"/>
          <w:color w:val="162B45"/>
          <w:sz w:val="19"/>
          <w:szCs w:val="19"/>
        </w:rPr>
        <w:t xml:space="preserve">npm install</w:t>
      </w:r>
    </w:p>
    <w:p>
      <w:pPr>
        <w:shd w:fill="EEF1F4" w:color="auto" w:val="clear"/>
        <w:spacing w:after="120" w:before="60"/>
        <w:ind w:left="360"/>
      </w:pPr>
      <w:r>
        <w:rPr>
          <w:rFonts w:ascii="Consolas" w:cs="Consolas" w:eastAsia="Consolas" w:hAnsi="Consolas"/>
          <w:color w:val="162B45"/>
          <w:sz w:val="19"/>
          <w:szCs w:val="19"/>
        </w:rPr>
        <w:t xml:space="preserve">npm run dev</w:t>
      </w:r>
    </w:p>
    <w:p>
      <w:pPr>
        <w:pStyle w:val="ListParagraph"/>
        <w:numPr>
          <w:ilvl w:val="0"/>
          <w:numId w:val="3"/>
        </w:numPr>
        <w:spacing w:after="60" w:line="264"/>
      </w:pPr>
      <w:r>
        <w:rPr>
          <w:rFonts w:ascii="Arial" w:cs="Arial" w:eastAsia="Arial" w:hAnsi="Arial"/>
          <w:color w:val="263238"/>
          <w:sz w:val="20"/>
          <w:szCs w:val="20"/>
        </w:rPr>
        <w:t xml:space="preserve">Abrir en Chrome la dirección local que aparece en la terminal (normalmente http://localhost:5173/).</w:t>
      </w:r>
    </w:p>
    <w:p>
      <w:pPr>
        <w:pStyle w:val="Heading3"/>
        <w:spacing w:after="100" w:before="180"/>
      </w:pPr>
      <w:r>
        <w:rPr>
          <w:rFonts w:ascii="Arial" w:cs="Arial" w:eastAsia="Arial" w:hAnsi="Arial"/>
          <w:b/>
          <w:bCs/>
          <w:color w:val="1B8EA8"/>
          <w:sz w:val="22"/>
          <w:szCs w:val="22"/>
        </w:rPr>
        <w:t xml:space="preserve">Verificación manual en el navegador</w:t>
      </w:r>
    </w:p>
    <w:p>
      <w:pPr>
        <w:spacing w:after="120" w:line="276"/>
      </w:pPr>
      <w:r>
        <w:rPr>
          <w:rFonts w:ascii="Arial" w:cs="Arial" w:eastAsia="Arial" w:hAnsi="Arial"/>
          <w:color w:val="263238"/>
          <w:sz w:val="20"/>
          <w:szCs w:val="20"/>
        </w:rPr>
        <w:t xml:space="preserve">Interactuar con la página, presionar F12, entrar en la pestaña Elements y buscar cada elemento con Ctrl +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360"/>
        <w:gridCol w:w="1400"/>
      </w:tblGrid>
      <w:tr>
        <w:trPr>
          <w:tblHeader/>
        </w:trPr>
        <w:tc>
          <w:tcPr>
            <w:tcW w:type="dxa" w:w="2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Elemento a buscar</w:t>
            </w:r>
          </w:p>
        </w:tc>
        <w:tc>
          <w:tcPr>
            <w:tcW w:type="dxa" w:w="26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Acción</w:t>
            </w:r>
          </w:p>
        </w:tc>
        <w:tc>
          <w:tcPr>
            <w:tcW w:type="dxa" w:w="33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Resultado esperado</w:t>
            </w:r>
          </w:p>
        </w:tc>
        <w:tc>
          <w:tcPr>
            <w:tcW w:type="dxa" w:w="14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RF</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contador-carrito</w:t>
            </w:r>
          </w:p>
        </w:tc>
        <w:tc>
          <w:tcPr>
            <w:tcW w:type="dxa" w:w="2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Agregar un producto al carrito.</w:t>
            </w:r>
          </w:p>
        </w:tc>
        <w:tc>
          <w:tcPr>
            <w:tcW w:type="dxa" w:w="3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número del contador aumenta.</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RF-22, RF-23</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aria-pressed</w:t>
            </w:r>
          </w:p>
        </w:tc>
        <w:tc>
          <w:tcPr>
            <w:tcW w:type="dxa" w:w="2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Presionar el corazón de favoritos.</w:t>
            </w:r>
          </w:p>
        </w:tc>
        <w:tc>
          <w:tcPr>
            <w:tcW w:type="dxa" w:w="3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El atributo cambia de false a true (o viceversa).</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RF-21</w:t>
            </w:r>
          </w:p>
        </w:tc>
      </w:tr>
      <w:tr>
        <w:trPr>
          <w:cantSplit/>
        </w:trPr>
        <w:tc>
          <w:tcPr>
            <w:tcW w:type="dxa" w:w="2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Suscribirme</w:t>
            </w:r>
          </w:p>
        </w:tc>
        <w:tc>
          <w:tcPr>
            <w:tcW w:type="dxa" w:w="2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Escribir un correo y presionar el botón.</w:t>
            </w:r>
          </w:p>
        </w:tc>
        <w:tc>
          <w:tcPr>
            <w:tcW w:type="dxa" w:w="3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Aparece «¡Gracias por unirte a nuestra comunidad!».</w:t>
            </w:r>
          </w:p>
        </w:tc>
        <w:tc>
          <w:tcPr>
            <w:tcW w:type="dxa" w:w="14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RF-42</w:t>
            </w:r>
          </w:p>
        </w:tc>
      </w:tr>
    </w:tbl>
    <w:p>
      <w:pPr>
        <w:spacing w:after="120"/>
      </w:pPr>
    </w:p>
    <w:p>
      <w:pPr>
        <w:spacing w:after="120" w:line="276"/>
      </w:pPr>
      <w:r>
        <w:rPr>
          <w:rFonts w:ascii="Arial" w:cs="Arial" w:eastAsia="Arial" w:hAnsi="Arial"/>
          <w:color w:val="263238"/>
          <w:sz w:val="20"/>
          <w:szCs w:val="20"/>
        </w:rPr>
        <w:t xml:space="preserve">Finalidad: comprobar que los botones funcionan correctamente y que sus cambios se reflejan en la página o en los atributos HTML.</w:t>
      </w:r>
    </w:p>
    <w:p>
      <w:pPr>
        <w:pStyle w:val="Heading3"/>
        <w:spacing w:after="100" w:before="180"/>
      </w:pPr>
      <w:r>
        <w:rPr>
          <w:rFonts w:ascii="Arial" w:cs="Arial" w:eastAsia="Arial" w:hAnsi="Arial"/>
          <w:b/>
          <w:bCs/>
          <w:color w:val="1B8EA8"/>
          <w:sz w:val="22"/>
          <w:szCs w:val="22"/>
        </w:rPr>
        <w:t xml:space="preserve">Paso 2. Ejecutar las pruebas automatizadas</w:t>
      </w:r>
    </w:p>
    <w:p>
      <w:pPr>
        <w:spacing w:after="120" w:line="276"/>
      </w:pPr>
      <w:r>
        <w:rPr>
          <w:rFonts w:ascii="Arial" w:cs="Arial" w:eastAsia="Arial" w:hAnsi="Arial"/>
          <w:color w:val="263238"/>
          <w:sz w:val="20"/>
          <w:szCs w:val="20"/>
        </w:rPr>
        <w:t xml:space="preserve">Abrir una segunda terminal en VS Code para mantener la página funcionando mientras se ejecutan las pruebas. Ejecutar los comandos uno por uno y esperar a que termine cada uno antes de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160"/>
      </w:tblGrid>
      <w:tr>
        <w:trPr>
          <w:tblHeader/>
        </w:trPr>
        <w:tc>
          <w:tcPr>
            <w:tcW w:type="dxa" w:w="6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w:t>
            </w:r>
          </w:p>
        </w:tc>
        <w:tc>
          <w:tcPr>
            <w:tcW w:type="dxa" w:w="46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Comando</w:t>
            </w:r>
          </w:p>
        </w:tc>
        <w:tc>
          <w:tcPr>
            <w:tcW w:type="dxa" w:w="41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Finalidad</w:t>
            </w:r>
          </w:p>
        </w:tc>
      </w:tr>
      <w:tr>
        <w:trPr>
          <w:cantSplit/>
        </w:trPr>
        <w:tc>
          <w:tcPr>
            <w:tcW w:type="dxa" w:w="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w:t>
            </w:r>
          </w:p>
        </w:tc>
        <w:tc>
          <w:tcPr>
            <w:tcW w:type="dxa" w:w="4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npx vitest run src/test/components.test.jsx</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Comprobar los componentes de React.</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2</w:t>
            </w:r>
          </w:p>
        </w:tc>
        <w:tc>
          <w:tcPr>
            <w:tcW w:type="dxa" w:w="4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npx vitest run src/test/app.test.jsx</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Comprobar los comportamientos de la aplicación.</w:t>
            </w:r>
          </w:p>
        </w:tc>
      </w:tr>
      <w:tr>
        <w:trPr>
          <w:cantSplit/>
        </w:trPr>
        <w:tc>
          <w:tcPr>
            <w:tcW w:type="dxa" w:w="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w:t>
            </w:r>
          </w:p>
        </w:tc>
        <w:tc>
          <w:tcPr>
            <w:tcW w:type="dxa" w:w="46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npx vitest run src/utils/storage.test.js</w:t>
            </w:r>
          </w:p>
        </w:tc>
        <w:tc>
          <w:tcPr>
            <w:tcW w:type="dxa" w:w="4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Comprobar las funciones de almacenamiento y cálculo.</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c>
          <w:tcPr>
            <w:tcW w:type="dxa" w:w="46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run test:run</w:t>
            </w:r>
          </w:p>
        </w:tc>
        <w:tc>
          <w:tcPr>
            <w:tcW w:type="dxa" w:w="4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Alternativa: ejecutar las 39 pruebas de una sola vez.</w:t>
            </w:r>
          </w:p>
        </w:tc>
      </w:tr>
    </w:tbl>
    <w:p>
      <w:pPr>
        <w:spacing w:after="120"/>
      </w:pPr>
    </w:p>
    <w:p>
      <w:pPr>
        <w:spacing w:after="120" w:line="276"/>
      </w:pPr>
      <w:r>
        <w:rPr>
          <w:rFonts w:ascii="Arial" w:cs="Arial" w:eastAsia="Arial" w:hAnsi="Arial"/>
          <w:color w:val="263238"/>
          <w:sz w:val="20"/>
          <w:szCs w:val="20"/>
        </w:rPr>
        <w:t xml:space="preserve">Lectura de resultados: ✓ = prueba aprobada; × = prueba fallida. Al final, Vitest informa «Tests N passed (N)».</w:t>
      </w:r>
    </w:p>
    <w:p>
      <w:pPr>
        <w:pStyle w:val="Heading2"/>
        <w:spacing w:after="120" w:before="240"/>
      </w:pPr>
      <w:r>
        <w:rPr>
          <w:rFonts w:ascii="Arial" w:cs="Arial" w:eastAsia="Arial" w:hAnsi="Arial"/>
          <w:b/>
          <w:bCs/>
          <w:color w:val="1F5A85"/>
          <w:sz w:val="25"/>
          <w:szCs w:val="25"/>
        </w:rPr>
        <w:t xml:space="preserve">12.4 Casos de prueba automatizados</w:t>
      </w:r>
    </w:p>
    <w:p>
      <w:pPr>
        <w:pStyle w:val="Heading3"/>
        <w:spacing w:after="100" w:before="180"/>
      </w:pPr>
      <w:r>
        <w:rPr>
          <w:rFonts w:ascii="Arial" w:cs="Arial" w:eastAsia="Arial" w:hAnsi="Arial"/>
          <w:b/>
          <w:bCs/>
          <w:color w:val="1B8EA8"/>
          <w:sz w:val="22"/>
          <w:szCs w:val="22"/>
        </w:rPr>
        <w:t xml:space="preserve">Suite 1 · components.test.jsx (8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60"/>
        <w:gridCol w:w="1500"/>
      </w:tblGrid>
      <w:tr>
        <w:trPr>
          <w:tblHeader/>
        </w:trPr>
        <w:tc>
          <w:tcPr>
            <w:tcW w:type="dxa" w:w="8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ID</w:t>
            </w:r>
          </w:p>
        </w:tc>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Prueba</w:t>
            </w:r>
          </w:p>
        </w:tc>
        <w:tc>
          <w:tcPr>
            <w:tcW w:type="dxa" w:w="40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Qué comprueba</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RF</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PT-01</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el saludo recibido por props</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Saludando muestra «Hola Nova».</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RNF-09</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PT-02</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nombre y precio del producto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ProductCard dibuja nombre y precio con formato chileno.</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RF-11</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PT-03</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llama al callback al agregar al carrito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clic en Agregar llama a onAgregar con el producto.</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RF-22</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PT-04</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llama al callback al agregar a favoritos</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clic en el corazón llama a onFavorito.</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RF-21</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PT-05</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expone el estado de favorito con aria-pressed</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 favorito=true el botón tiene aria-pressed="true".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RF-21, RNF-02</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PT-06</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navegación, acceso a cuenta y contador del carrito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Header muestra Productos, Mi cuenta y «Carrito, 3 productos».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RF-23, RNF-01</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PT-07</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permite abrir el buscador desde el encabezado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botón de búsqueda despliega el campo «Buscar zapatillas».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RF-14</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PT-08</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confirma una acción con el componente de demostración</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BotonConfirmar cambia su texto a «confirmada» al hacer clic.</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RNF-05</w:t>
            </w:r>
          </w:p>
        </w:tc>
      </w:tr>
    </w:tbl>
    <w:p>
      <w:pPr>
        <w:pStyle w:val="Heading3"/>
        <w:spacing w:after="100" w:before="180"/>
      </w:pPr>
      <w:r>
        <w:rPr>
          <w:rFonts w:ascii="Arial" w:cs="Arial" w:eastAsia="Arial" w:hAnsi="Arial"/>
          <w:b/>
          <w:bCs/>
          <w:color w:val="1B8EA8"/>
          <w:sz w:val="22"/>
          <w:szCs w:val="22"/>
        </w:rPr>
        <w:t xml:space="preserve">Suite 2 · app.test.jsx (17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60"/>
        <w:gridCol w:w="1500"/>
      </w:tblGrid>
      <w:tr>
        <w:trPr>
          <w:tblHeader/>
        </w:trPr>
        <w:tc>
          <w:tcPr>
            <w:tcW w:type="dxa" w:w="8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ID</w:t>
            </w:r>
          </w:p>
        </w:tc>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Prueba</w:t>
            </w:r>
          </w:p>
        </w:tc>
        <w:tc>
          <w:tcPr>
            <w:tcW w:type="dxa" w:w="40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Qué comprueba</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RF</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PT-09</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presenta la portada y deja las imágenes laterales sin enlaces</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Título «Productos destacados»; la imagen lateral no está dentro de un enlace.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RF-41</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PT-10</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filtros y productos en el catálogo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Título del catálogo, «44 productos encontrados» y flecha Siguiente activa.</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RF-11, RF-16</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PT-11</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carrusel vuelve al primer grupo después del último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Página 11 → Siguiente → página 1 → Anterior → página 11 (aria-current).</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RF-16</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PT-12</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filtra el catálogo por texto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«Nova Runner Pro» → «1 productos encontrados».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RF-14</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PT-13</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descuenta stock y vacía el carrito después de una compra simulada</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Flujo completo: agregar, login con retorno, checkout; carrito [] y stock de NS-001 = 11.</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RF-22, RF-25 a RF-31</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PT-14</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la sección Nosotros con el equipo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Aparecen Boris Astudillo y Dennis Ponce.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RF-41</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PT-15</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las tarjetas del blog y el video en bucle</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video existe con loop=true y muted=true.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RF-41</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PT-16</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muestra el diseño de inicio de sesión y permite mostrar la contraseña</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campo cambia de password a text y vuelve.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RF-07</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PT-17</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inicia sesión con una cuenta de demostración</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cliente@gmail.com abre Mi cuenta y guarda la sesión tipo Cliente.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RF-06, RF-08</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PT-18</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redirige al inicio de sesión al abrir administración sin acceso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 sin sesión muestra Iniciar sesión.</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RF-10</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PT-19</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permite que el administrador abra el panel</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admin@gmail.com llega a «Administración · Resumen».</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RF-08, RF-33</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PT-20</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rechaza correos no permitidos y contraseñas fuera de rango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persona@ejemplo.com y «123» muestran ambos errores.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RF-03, RF-05</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PT-21</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mantiene los tres campos de contacto como columnas directas</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formulario tiene 3 bloques .campo y el tercero es el comentario.</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RNF-04</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PT-22</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 el formulario de contacto y acepta dominios permitidos</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Vacío muestra errores; con datos válidos «Mensaje enviado correctamente».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RF-40</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PT-23</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 y registra una cuenta con los campos exigidos</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RUN 123456785 y demás datos crean un Cliente en localStorage.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RF-01, RF-02</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PT-24</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permite agregar un producto desde la administración</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NS-TEST aparece en la tabla y en localStorage con precio y stock.</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RF-34</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PT-25</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rechaza un dominio no permitido en contacto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estudiante@ejemplo.com muestra «Usa un correo @duoc.cl…».</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RF-03, RF-40</w:t>
            </w:r>
          </w:p>
        </w:tc>
      </w:tr>
    </w:tbl>
    <w:p>
      <w:pPr>
        <w:pStyle w:val="Heading3"/>
        <w:spacing w:after="100" w:before="180"/>
      </w:pPr>
      <w:r>
        <w:rPr>
          <w:rFonts w:ascii="Arial" w:cs="Arial" w:eastAsia="Arial" w:hAnsi="Arial"/>
          <w:b/>
          <w:bCs/>
          <w:color w:val="1B8EA8"/>
          <w:sz w:val="22"/>
          <w:szCs w:val="22"/>
        </w:rPr>
        <w:t xml:space="preserve">Suite 3 · storage.test.js (14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60"/>
        <w:gridCol w:w="1500"/>
      </w:tblGrid>
      <w:tr>
        <w:trPr>
          <w:tblHeader/>
        </w:trPr>
        <w:tc>
          <w:tcPr>
            <w:tcW w:type="dxa" w:w="8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ID</w:t>
            </w:r>
          </w:p>
        </w:tc>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Prueba</w:t>
            </w:r>
          </w:p>
        </w:tc>
        <w:tc>
          <w:tcPr>
            <w:tcW w:type="dxa" w:w="40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Qué comprueba</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RF</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PT-26</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calcula el subtotal</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10.000 × 3 = 30.000.</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RF-24</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PT-27</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calcula el total del carrito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(1.000 × 2) + (500 × 3) = 3.500.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RF-24</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PT-28</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devuelve cero para un carrito vacío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calcularTotal([]) = 0.</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RF-24</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PT-29</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 un correo correcto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correo con formato válido devuelve true.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RF-03</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PT-30</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rechaza un correo sin arroba</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Un correo sin @ devuelve false.</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RF-03</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PT-31</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detecta campos de registro vacíos</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validarRegistro con datos vacíos devuelve error en nombre.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RF-05</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PT-32</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rechaza correos fuera de los dominios permitidos</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persona@ejemplo.com produce el error de dominio.</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RF-03</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PT-33</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acepta una contraseña dentro del rango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«1234» no produce error de contraseña.</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RF-05</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PT-34</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agrega un producto nuevo al carrito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carrito pasa a tener 1 ítem.</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RF-22</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PT-35</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aumenta la cantidad de un producto repetido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Agregar dos veces deja cantidad 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RF-22</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PT-36</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elimina un producto al poner cantidad cero</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El carrito queda vacío.</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RF-24</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PT-37</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filtra por categoría</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Filtrar «Urbanas» conserva el producto urbano.</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RF-12</w:t>
            </w:r>
          </w:p>
        </w:tc>
      </w:tr>
      <w:tr>
        <w:trPr>
          <w:cantSplit/>
        </w:trPr>
        <w:tc>
          <w:tcPr>
            <w:tcW w:type="dxa" w:w="8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PT-38</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guarda y recupera información local</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guardarStorage y leerStorage devuelven el mismo dato.</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RNF-11</w:t>
            </w:r>
          </w:p>
        </w:tc>
      </w:tr>
      <w:tr>
        <w:trPr>
          <w:cantSplit/>
        </w:trPr>
        <w:tc>
          <w:tcPr>
            <w:tcW w:type="dxa" w:w="8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PT-39</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formatea un precio chileno</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1000 se muestra con separador «1.000».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6"/>
                <w:szCs w:val="16"/>
              </w:rPr>
              <w:t xml:space="preserve">RF-11</w:t>
            </w:r>
          </w:p>
        </w:tc>
      </w:tr>
    </w:tbl>
    <w:p>
      <w:pPr>
        <w:pStyle w:val="Heading2"/>
        <w:spacing w:after="120" w:before="240"/>
      </w:pPr>
      <w:r>
        <w:rPr>
          <w:rFonts w:ascii="Arial" w:cs="Arial" w:eastAsia="Arial" w:hAnsi="Arial"/>
          <w:b/>
          <w:bCs/>
          <w:color w:val="1F5A85"/>
          <w:sz w:val="25"/>
          <w:szCs w:val="25"/>
        </w:rPr>
        <w:t xml:space="preserve">12.5 Resultados obtenidos</w:t>
      </w:r>
    </w:p>
    <w:p>
      <w:pPr>
        <w:spacing w:after="120" w:line="276"/>
      </w:pPr>
      <w:r>
        <w:rPr>
          <w:rFonts w:ascii="Arial" w:cs="Arial" w:eastAsia="Arial" w:hAnsi="Arial"/>
          <w:color w:val="263238"/>
          <w:sz w:val="20"/>
          <w:szCs w:val="20"/>
        </w:rPr>
        <w:t xml:space="preserve">Ejecución realizada el 29 de octubre de 2026 con Vitest 2.1.9 tras una instalación limpia de dependencias (npm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Suite</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Pruebas</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Aprobadas</w:t>
            </w:r>
          </w:p>
        </w:tc>
        <w:tc>
          <w:tcPr>
            <w:tcW w:type="dxa" w:w="1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Fallidas</w:t>
            </w:r>
          </w:p>
        </w:tc>
        <w:tc>
          <w:tcPr>
            <w:tcW w:type="dxa" w:w="18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Duración aprox.</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components.test.jsx</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8</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8</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0</w:t>
            </w:r>
          </w:p>
        </w:tc>
        <w:tc>
          <w:tcPr>
            <w:tcW w:type="dxa" w:w="1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1,4 s</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app.test.jsx</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17</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17</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0</w:t>
            </w:r>
          </w:p>
        </w:tc>
        <w:tc>
          <w:tcPr>
            <w:tcW w:type="dxa" w:w="1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7,1 s</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storage.test.js</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14</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14</w:t>
            </w:r>
          </w:p>
        </w:tc>
        <w:tc>
          <w:tcPr>
            <w:tcW w:type="dxa" w:w="1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0</w:t>
            </w:r>
          </w:p>
        </w:tc>
        <w:tc>
          <w:tcPr>
            <w:tcW w:type="dxa" w:w="1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0,8 s</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Total</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39</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39</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0</w:t>
            </w:r>
          </w:p>
        </w:tc>
        <w:tc>
          <w:tcPr>
            <w:tcW w:type="dxa" w:w="1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EA8" w:sz="24"/>
              <w:bottom w:val="none" w:color="FFFFFF" w:sz="0"/>
              <w:right w:val="none" w:color="FFFFFF" w:sz="0"/>
            </w:tcBorders>
            <w:shd w:fill="EAF3F7" w:color="auto" w:val="clear"/>
            <w:tcMar>
              <w:top w:type="dxa" w:w="120"/>
              <w:left w:type="dxa" w:w="180"/>
              <w:bottom w:type="dxa" w:w="120"/>
              <w:right w:type="dxa" w:w="180"/>
            </w:tcMar>
          </w:tcPr>
          <w:p>
            <w:pPr>
              <w:spacing w:after="0" w:line="264"/>
            </w:pPr>
            <w:r>
              <w:rPr>
                <w:rFonts w:ascii="Arial" w:cs="Arial" w:eastAsia="Arial" w:hAnsi="Arial"/>
                <w:b/>
                <w:bCs/>
                <w:color w:val="1F5A85"/>
                <w:sz w:val="20"/>
                <w:szCs w:val="20"/>
              </w:rPr>
              <w:t xml:space="preserve">Advertencias no bloqueantes  </w:t>
            </w:r>
            <w:r>
              <w:rPr>
                <w:rFonts w:ascii="Arial" w:cs="Arial" w:eastAsia="Arial" w:hAnsi="Arial"/>
                <w:color w:val="263238"/>
                <w:sz w:val="20"/>
                <w:szCs w:val="20"/>
              </w:rPr>
              <w:t xml:space="preserve">La consola muestra avisos de React Router sobre opciones futuras de la versión 7 (v7_startTransition y v7_relativeSplatPath) y un aviso de React por la propiedad fetchPriority en las imágenes de Inicio (React 18 espera fetchpriority en minúsculas). No afectan el resultado de las pruebas ni el funcionamiento del sitio.</w:t>
            </w:r>
          </w:p>
        </w:tc>
      </w:tr>
    </w:tbl>
    <w:p>
      <w:pPr>
        <w:pStyle w:val="Heading2"/>
        <w:spacing w:after="120" w:before="240"/>
      </w:pPr>
      <w:r>
        <w:rPr>
          <w:rFonts w:ascii="Arial" w:cs="Arial" w:eastAsia="Arial" w:hAnsi="Arial"/>
          <w:b/>
          <w:bCs/>
          <w:color w:val="1F5A85"/>
          <w:sz w:val="25"/>
          <w:szCs w:val="25"/>
        </w:rPr>
        <w:t xml:space="preserve">12.6 Criterio de aprobación</w:t>
      </w:r>
    </w:p>
    <w:p>
      <w:pPr>
        <w:pStyle w:val="ListParagraph"/>
        <w:numPr>
          <w:ilvl w:val="0"/>
          <w:numId w:val="2"/>
        </w:numPr>
        <w:spacing w:after="60" w:line="264"/>
      </w:pPr>
      <w:r>
        <w:rPr>
          <w:rFonts w:ascii="Arial" w:cs="Arial" w:eastAsia="Arial" w:hAnsi="Arial"/>
          <w:color w:val="263238"/>
          <w:sz w:val="20"/>
          <w:szCs w:val="20"/>
        </w:rPr>
        <w:t xml:space="preserve">Las 39 pruebas automatizadas deben aprobarse antes de cada entrega.</w:t>
      </w:r>
    </w:p>
    <w:p>
      <w:pPr>
        <w:pStyle w:val="ListParagraph"/>
        <w:numPr>
          <w:ilvl w:val="0"/>
          <w:numId w:val="2"/>
        </w:numPr>
        <w:spacing w:after="60" w:line="264"/>
      </w:pPr>
      <w:r>
        <w:rPr>
          <w:rFonts w:ascii="Arial" w:cs="Arial" w:eastAsia="Arial" w:hAnsi="Arial"/>
          <w:color w:val="263238"/>
          <w:sz w:val="20"/>
          <w:szCs w:val="20"/>
        </w:rPr>
        <w:t xml:space="preserve">La verificación manual de contador-carrito, aria-pressed y Suscribirme debe producir los resultados esperados.</w:t>
      </w:r>
    </w:p>
    <w:p>
      <w:pPr>
        <w:pStyle w:val="ListParagraph"/>
        <w:numPr>
          <w:ilvl w:val="0"/>
          <w:numId w:val="2"/>
        </w:numPr>
        <w:spacing w:after="60" w:line="264"/>
      </w:pPr>
      <w:r>
        <w:rPr>
          <w:rFonts w:ascii="Arial" w:cs="Arial" w:eastAsia="Arial" w:hAnsi="Arial"/>
          <w:color w:val="263238"/>
          <w:sz w:val="20"/>
          <w:szCs w:val="20"/>
        </w:rPr>
        <w:t xml:space="preserve">npm run build debe terminar sin errores.</w:t>
      </w:r>
    </w:p>
    <w:p>
      <w:pPr>
        <w:pStyle w:val="ListParagraph"/>
        <w:numPr>
          <w:ilvl w:val="0"/>
          <w:numId w:val="2"/>
        </w:numPr>
        <w:spacing w:after="60" w:line="264"/>
      </w:pPr>
      <w:r>
        <w:rPr>
          <w:rFonts w:ascii="Arial" w:cs="Arial" w:eastAsia="Arial" w:hAnsi="Arial"/>
          <w:color w:val="263238"/>
          <w:sz w:val="20"/>
          <w:szCs w:val="20"/>
        </w:rPr>
        <w:t xml:space="preserve">Una prueba automatizada aprobada no reemplaza la revisión visual en Chrome descrita en PRUEBAS-MANUALES.md.</w:t>
      </w:r>
    </w:p>
    <w:p>
      <w:pPr>
        <w:pStyle w:val="Heading1"/>
        <w:pageBreakBefore/>
        <w:spacing w:after="200" w:before="0"/>
      </w:pPr>
      <w:r>
        <w:rPr>
          <w:rFonts w:ascii="Arial" w:cs="Arial" w:eastAsia="Arial" w:hAnsi="Arial"/>
          <w:b/>
          <w:bCs/>
          <w:color w:val="162B45"/>
          <w:sz w:val="32"/>
          <w:szCs w:val="32"/>
        </w:rPr>
        <w:t xml:space="preserve">13. Matriz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060"/>
        <w:gridCol w:w="2300"/>
      </w:tblGrid>
      <w:tr>
        <w:trPr>
          <w:tblHeader/>
        </w:trPr>
        <w:tc>
          <w:tcPr>
            <w:tcW w:type="dxa" w:w="1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Caso de uso</w:t>
            </w:r>
          </w:p>
        </w:tc>
        <w:tc>
          <w:tcPr>
            <w:tcW w:type="dxa" w:w="17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Requisitos</w:t>
            </w:r>
          </w:p>
        </w:tc>
        <w:tc>
          <w:tcPr>
            <w:tcW w:type="dxa" w:w="40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Pruebas automatizadas</w:t>
            </w:r>
          </w:p>
        </w:tc>
        <w:tc>
          <w:tcPr>
            <w:tcW w:type="dxa" w:w="23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Cobertura</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CU-01</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RF-01 a RF-05</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PT-20, PT-23, PT-29 a PT-33</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Registro de cuenta</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CU-02</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RF-06 a RF-10</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PT-16 a PT-19</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Autenticación, sesión y rutas protegidas</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CU-03</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RF-11 a RF-18</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PT-02, PT-07, PT-10 a PT-12, PT-37, PT-39</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Catálogo y carrusel</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CU-04</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RF-19, RF-20</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Verificación manual</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Detalle de producto</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CU-05</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RF-21</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PT-04, PT-05 + manual aria-pressed</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Favoritos</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CU-06</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RF-22 a RF-24</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PT-03, PT-06, PT-26 a PT-28, PT-34 a PT-36 + manual contador-carrito</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Carrito</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CU-07</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RF-25 a RF-31</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PT-13</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Checkout y pedido</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CU-08</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RF-32</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PT-17</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Cuenta e historial</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CU-09</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RF-33 a RF-35</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PT-19, PT-24</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Administración de productos</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CU-10</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RF-36, RF-37</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Verificación manual</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Administración de usuarios</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CU-11</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RF-38, RF-39</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Verificación manual</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Administración de pedidos</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CU-12</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RF-40</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PT-21, PT-22, PT-25</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Contacto</w:t>
            </w:r>
          </w:p>
        </w:tc>
      </w:tr>
      <w:tr>
        <w:trPr>
          <w:cantSplit/>
        </w:trPr>
        <w:tc>
          <w:tcPr>
            <w:tcW w:type="dxa" w:w="1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CU-13</w:t>
            </w:r>
          </w:p>
        </w:tc>
        <w:tc>
          <w:tcPr>
            <w:tcW w:type="dxa" w:w="17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RF-41, RF-43</w:t>
            </w:r>
          </w:p>
        </w:tc>
        <w:tc>
          <w:tcPr>
            <w:tcW w:type="dxa" w:w="40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PT-09, PT-14, PT-15</w:t>
            </w:r>
          </w:p>
        </w:tc>
        <w:tc>
          <w:tcPr>
            <w:tcW w:type="dxa" w:w="23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Contenido institucional y editorial</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CU-14</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RF-42</w:t>
            </w:r>
          </w:p>
        </w:tc>
        <w:tc>
          <w:tcPr>
            <w:tcW w:type="dxa" w:w="40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Manual Suscribirme</w:t>
            </w:r>
          </w:p>
        </w:tc>
        <w:tc>
          <w:tcPr>
            <w:tcW w:type="dxa" w:w="23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Comunidad</w:t>
            </w:r>
          </w:p>
        </w:tc>
      </w:tr>
    </w:tbl>
    <w:p>
      <w:pPr>
        <w:pStyle w:val="Heading1"/>
        <w:pageBreakBefore/>
        <w:spacing w:after="200" w:before="0"/>
      </w:pPr>
      <w:r>
        <w:rPr>
          <w:rFonts w:ascii="Arial" w:cs="Arial" w:eastAsia="Arial" w:hAnsi="Arial"/>
          <w:b/>
          <w:bCs/>
          <w:color w:val="162B45"/>
          <w:sz w:val="32"/>
          <w:szCs w:val="32"/>
        </w:rPr>
        <w:t xml:space="preserve">14. Restricciones, supuestos y dependencias</w:t>
      </w:r>
    </w:p>
    <w:p>
      <w:pPr>
        <w:pStyle w:val="Heading2"/>
        <w:spacing w:after="120" w:before="240"/>
      </w:pPr>
      <w:r>
        <w:rPr>
          <w:rFonts w:ascii="Arial" w:cs="Arial" w:eastAsia="Arial" w:hAnsi="Arial"/>
          <w:b/>
          <w:bCs/>
          <w:color w:val="1F5A85"/>
          <w:sz w:val="25"/>
          <w:szCs w:val="25"/>
        </w:rPr>
        <w:t xml:space="preserve">14.1 Restricciones técnicas</w:t>
      </w:r>
    </w:p>
    <w:p>
      <w:pPr>
        <w:pStyle w:val="ListParagraph"/>
        <w:numPr>
          <w:ilvl w:val="0"/>
          <w:numId w:val="2"/>
        </w:numPr>
        <w:spacing w:after="60" w:line="264"/>
      </w:pPr>
      <w:r>
        <w:rPr>
          <w:rFonts w:ascii="Arial" w:cs="Arial" w:eastAsia="Arial" w:hAnsi="Arial"/>
          <w:color w:val="263238"/>
          <w:sz w:val="20"/>
          <w:szCs w:val="20"/>
        </w:rPr>
        <w:t xml:space="preserve">Frontend con React 18, React Router 6 y Vite 6; requiere Node.js LTS para el desarrollo.</w:t>
      </w:r>
    </w:p>
    <w:p>
      <w:pPr>
        <w:pStyle w:val="ListParagraph"/>
        <w:numPr>
          <w:ilvl w:val="0"/>
          <w:numId w:val="2"/>
        </w:numPr>
        <w:spacing w:after="60" w:line="264"/>
      </w:pPr>
      <w:r>
        <w:rPr>
          <w:rFonts w:ascii="Arial" w:cs="Arial" w:eastAsia="Arial" w:hAnsi="Arial"/>
          <w:color w:val="263238"/>
          <w:sz w:val="20"/>
          <w:szCs w:val="20"/>
        </w:rPr>
        <w:t xml:space="preserve">Persistencia limitada al navegador mediante localStorage.</w:t>
      </w:r>
    </w:p>
    <w:p>
      <w:pPr>
        <w:pStyle w:val="ListParagraph"/>
        <w:numPr>
          <w:ilvl w:val="0"/>
          <w:numId w:val="2"/>
        </w:numPr>
        <w:spacing w:after="60" w:line="264"/>
      </w:pPr>
      <w:r>
        <w:rPr>
          <w:rFonts w:ascii="Arial" w:cs="Arial" w:eastAsia="Arial" w:hAnsi="Arial"/>
          <w:color w:val="263238"/>
          <w:sz w:val="20"/>
          <w:szCs w:val="20"/>
        </w:rPr>
        <w:t xml:space="preserve">Sin base de datos centralizada ni servicio de autenticación externo.</w:t>
      </w:r>
    </w:p>
    <w:p>
      <w:pPr>
        <w:pStyle w:val="ListParagraph"/>
        <w:numPr>
          <w:ilvl w:val="0"/>
          <w:numId w:val="2"/>
        </w:numPr>
        <w:spacing w:after="60" w:line="264"/>
      </w:pPr>
      <w:r>
        <w:rPr>
          <w:rFonts w:ascii="Arial" w:cs="Arial" w:eastAsia="Arial" w:hAnsi="Arial"/>
          <w:color w:val="263238"/>
          <w:sz w:val="20"/>
          <w:szCs w:val="20"/>
        </w:rPr>
        <w:t xml:space="preserve">Sin cobro real ni envío real de correos.</w:t>
      </w:r>
    </w:p>
    <w:p>
      <w:pPr>
        <w:pStyle w:val="ListParagraph"/>
        <w:numPr>
          <w:ilvl w:val="0"/>
          <w:numId w:val="2"/>
        </w:numPr>
        <w:spacing w:after="60" w:line="264"/>
      </w:pPr>
      <w:r>
        <w:rPr>
          <w:rFonts w:ascii="Arial" w:cs="Arial" w:eastAsia="Arial" w:hAnsi="Arial"/>
          <w:color w:val="263238"/>
          <w:sz w:val="20"/>
          <w:szCs w:val="20"/>
        </w:rPr>
        <w:t xml:space="preserve">Sin control de concurrencia entre clientes independientes.</w:t>
      </w:r>
    </w:p>
    <w:p>
      <w:pPr>
        <w:pStyle w:val="Heading2"/>
        <w:spacing w:after="120" w:before="240"/>
      </w:pPr>
      <w:r>
        <w:rPr>
          <w:rFonts w:ascii="Arial" w:cs="Arial" w:eastAsia="Arial" w:hAnsi="Arial"/>
          <w:b/>
          <w:bCs/>
          <w:color w:val="1F5A85"/>
          <w:sz w:val="25"/>
          <w:szCs w:val="25"/>
        </w:rPr>
        <w:t xml:space="preserve">14.2 Restricciones de datos</w:t>
      </w:r>
    </w:p>
    <w:p>
      <w:pPr>
        <w:pStyle w:val="ListParagraph"/>
        <w:numPr>
          <w:ilvl w:val="0"/>
          <w:numId w:val="2"/>
        </w:numPr>
        <w:spacing w:after="60" w:line="264"/>
      </w:pPr>
      <w:r>
        <w:rPr>
          <w:rFonts w:ascii="Arial" w:cs="Arial" w:eastAsia="Arial" w:hAnsi="Arial"/>
          <w:color w:val="263238"/>
          <w:sz w:val="20"/>
          <w:szCs w:val="20"/>
        </w:rPr>
        <w:t xml:space="preserve">Los pedidos, usuarios y cambios de catálogo existen solo en el navegador donde se crearon.</w:t>
      </w:r>
    </w:p>
    <w:p>
      <w:pPr>
        <w:pStyle w:val="ListParagraph"/>
        <w:numPr>
          <w:ilvl w:val="0"/>
          <w:numId w:val="2"/>
        </w:numPr>
        <w:spacing w:after="60" w:line="264"/>
      </w:pPr>
      <w:r>
        <w:rPr>
          <w:rFonts w:ascii="Arial" w:cs="Arial" w:eastAsia="Arial" w:hAnsi="Arial"/>
          <w:color w:val="263238"/>
          <w:sz w:val="20"/>
          <w:szCs w:val="20"/>
        </w:rPr>
        <w:t xml:space="preserve">Limpiar el almacenamiento del sitio borra cuentas, favoritos, carrito, pedidos y suscripciones de prueba.</w:t>
      </w:r>
    </w:p>
    <w:p>
      <w:pPr>
        <w:pStyle w:val="ListParagraph"/>
        <w:numPr>
          <w:ilvl w:val="0"/>
          <w:numId w:val="2"/>
        </w:numPr>
        <w:spacing w:after="60" w:line="264"/>
      </w:pPr>
      <w:r>
        <w:rPr>
          <w:rFonts w:ascii="Arial" w:cs="Arial" w:eastAsia="Arial" w:hAnsi="Arial"/>
          <w:color w:val="263238"/>
          <w:sz w:val="20"/>
          <w:szCs w:val="20"/>
        </w:rPr>
        <w:t xml:space="preserve">El catálogo inicial contiene 44 productos y su código funciona como identificador.</w:t>
      </w:r>
    </w:p>
    <w:p>
      <w:pPr>
        <w:pStyle w:val="Heading2"/>
        <w:spacing w:after="120" w:before="240"/>
      </w:pPr>
      <w:r>
        <w:rPr>
          <w:rFonts w:ascii="Arial" w:cs="Arial" w:eastAsia="Arial" w:hAnsi="Arial"/>
          <w:b/>
          <w:bCs/>
          <w:color w:val="1F5A85"/>
          <w:sz w:val="25"/>
          <w:szCs w:val="25"/>
        </w:rPr>
        <w:t xml:space="preserve">14.3 Dependencias</w:t>
      </w:r>
    </w:p>
    <w:p>
      <w:pPr>
        <w:spacing w:after="120" w:line="276"/>
      </w:pPr>
      <w:r>
        <w:rPr>
          <w:rFonts w:ascii="Arial" w:cs="Arial" w:eastAsia="Arial" w:hAnsi="Arial"/>
          <w:color w:val="263238"/>
          <w:sz w:val="20"/>
          <w:szCs w:val="20"/>
        </w:rPr>
        <w:t xml:space="preserve">Dependencias de ejecución: react, react-dom, react-router-dom y bootstrap. Dependencias de desarrollo: vite, @vitejs/plugin-react, vitest, jsdom, @testing-library/react, @testing-library/user-event, @testing-library/jest-dom y @playwright/test. Todas se instalan con npm install a partir de package.json.</w:t>
      </w:r>
    </w:p>
    <w:p>
      <w:pPr>
        <w:pStyle w:val="Heading1"/>
        <w:pageBreakBefore/>
        <w:spacing w:after="200" w:before="0"/>
      </w:pPr>
      <w:r>
        <w:rPr>
          <w:rFonts w:ascii="Arial" w:cs="Arial" w:eastAsia="Arial" w:hAnsi="Arial"/>
          <w:b/>
          <w:bCs/>
          <w:color w:val="162B45"/>
          <w:sz w:val="32"/>
          <w:szCs w:val="32"/>
        </w:rPr>
        <w:t xml:space="preserve">15. Colaboración y control de versiones</w:t>
      </w:r>
    </w:p>
    <w:p>
      <w:pPr>
        <w:spacing w:after="120" w:line="276"/>
      </w:pPr>
      <w:r>
        <w:rPr>
          <w:rFonts w:ascii="Arial" w:cs="Arial" w:eastAsia="Arial" w:hAnsi="Arial"/>
          <w:color w:val="263238"/>
          <w:sz w:val="20"/>
          <w:szCs w:val="20"/>
        </w:rPr>
        <w:t xml:space="preserve">El desarrollo colaborativo se gestiona en un repositorio de GitHub. Cada integrante realiza commits asociados a sus tareas, con mensajes descriptivos que permiten seguir la evolución del proyecto desde la versión HTML (EA1) hasta la versión React (EA2).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Integrante</w:t>
            </w:r>
          </w:p>
        </w:tc>
        <w:tc>
          <w:tcPr>
            <w:tcW w:type="dxa" w:w="63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Responsabilidad principal</w:t>
            </w:r>
          </w:p>
        </w:tc>
      </w:tr>
      <w:tr>
        <w:trPr>
          <w:cantSplit/>
        </w:trPr>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Boris Astudillo</w:t>
            </w:r>
          </w:p>
        </w:tc>
        <w:tc>
          <w:tcPr>
            <w:tcW w:type="dxa" w:w="63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Diseño de interfaz y experiencia de usuario.</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Dennis Ponce</w:t>
            </w:r>
          </w:p>
        </w:tc>
        <w:tc>
          <w:tcPr>
            <w:tcW w:type="dxa" w:w="63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Integración, pruebas y documentación.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EA8" w:sz="24"/>
              <w:bottom w:val="none" w:color="FFFFFF" w:sz="0"/>
              <w:right w:val="none" w:color="FFFFFF" w:sz="0"/>
            </w:tcBorders>
            <w:shd w:fill="EAF3F7" w:color="auto" w:val="clear"/>
            <w:tcMar>
              <w:top w:type="dxa" w:w="120"/>
              <w:left w:type="dxa" w:w="180"/>
              <w:bottom w:type="dxa" w:w="120"/>
              <w:right w:type="dxa" w:w="180"/>
            </w:tcMar>
          </w:tcPr>
          <w:p>
            <w:pPr>
              <w:spacing w:after="0" w:line="264"/>
            </w:pPr>
            <w:r>
              <w:rPr>
                <w:rFonts w:ascii="Arial" w:cs="Arial" w:eastAsia="Arial" w:hAnsi="Arial"/>
                <w:b/>
                <w:bCs/>
                <w:color w:val="1F5A85"/>
                <w:sz w:val="20"/>
                <w:szCs w:val="20"/>
              </w:rPr>
              <w:t xml:space="preserve">Buenas prácticas  </w:t>
            </w:r>
            <w:r>
              <w:rPr>
                <w:rFonts w:ascii="Arial" w:cs="Arial" w:eastAsia="Arial" w:hAnsi="Arial"/>
                <w:color w:val="263238"/>
                <w:sz w:val="20"/>
                <w:szCs w:val="20"/>
              </w:rPr>
              <w:t xml:space="preserve">Mantener commits pequeños y descriptivos, ejecutar npm run test:run antes de subir cambios, no subir la carpeta node_modules (está en .gitignore) y no incorporar credenciales reales al repositorio.</w:t>
            </w:r>
          </w:p>
        </w:tc>
      </w:tr>
    </w:tbl>
    <w:p>
      <w:pPr>
        <w:pStyle w:val="Heading1"/>
        <w:pageBreakBefore/>
        <w:spacing w:after="200" w:before="0"/>
      </w:pPr>
      <w:r>
        <w:rPr>
          <w:rFonts w:ascii="Arial" w:cs="Arial" w:eastAsia="Arial" w:hAnsi="Arial"/>
          <w:b/>
          <w:bCs/>
          <w:color w:val="162B45"/>
          <w:sz w:val="32"/>
          <w:szCs w:val="32"/>
        </w:rPr>
        <w:t xml:space="preserve">16. Anexos</w:t>
      </w:r>
    </w:p>
    <w:p>
      <w:pPr>
        <w:pStyle w:val="Heading2"/>
        <w:spacing w:after="120" w:before="240"/>
      </w:pPr>
      <w:r>
        <w:rPr>
          <w:rFonts w:ascii="Arial" w:cs="Arial" w:eastAsia="Arial" w:hAnsi="Arial"/>
          <w:b/>
          <w:bCs/>
          <w:color w:val="1F5A85"/>
          <w:sz w:val="25"/>
          <w:szCs w:val="25"/>
        </w:rPr>
        <w:t xml:space="preserve">16.1 Credenciales de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Correo</w:t>
            </w:r>
          </w:p>
        </w:tc>
        <w:tc>
          <w:tcPr>
            <w:tcW w:type="dxa" w:w="30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Perfil</w:t>
            </w:r>
          </w:p>
        </w:tc>
        <w:tc>
          <w:tcPr>
            <w:tcW w:type="dxa" w:w="28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Contraseña de demostración</w:t>
            </w:r>
          </w:p>
        </w:tc>
      </w:tr>
      <w:tr>
        <w:trPr>
          <w:cantSplit/>
        </w:trPr>
        <w:tc>
          <w:tcPr>
            <w:tcW w:type="dxa" w:w="3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admin@gmail.com</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Administrador</w:t>
            </w:r>
          </w:p>
        </w:tc>
        <w:tc>
          <w:tcPr>
            <w:tcW w:type="dxa" w:w="2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1234</w:t>
            </w:r>
          </w:p>
        </w:tc>
      </w:tr>
      <w:tr>
        <w:trPr>
          <w:cantSplit/>
        </w:trPr>
        <w:tc>
          <w:tcPr>
            <w:tcW w:type="dxa" w:w="35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vendedor@gmail.com</w:t>
            </w:r>
          </w:p>
        </w:tc>
        <w:tc>
          <w:tcPr>
            <w:tcW w:type="dxa" w:w="30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Vendedor</w:t>
            </w:r>
          </w:p>
        </w:tc>
        <w:tc>
          <w:tcPr>
            <w:tcW w:type="dxa" w:w="28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1234</w:t>
            </w:r>
          </w:p>
        </w:tc>
      </w:tr>
      <w:tr>
        <w:trPr>
          <w:cantSplit/>
        </w:trPr>
        <w:tc>
          <w:tcPr>
            <w:tcW w:type="dxa" w:w="35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cliente@gmail.com</w:t>
            </w:r>
          </w:p>
        </w:tc>
        <w:tc>
          <w:tcPr>
            <w:tcW w:type="dxa" w:w="30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Cliente</w:t>
            </w:r>
          </w:p>
        </w:tc>
        <w:tc>
          <w:tcPr>
            <w:tcW w:type="dxa" w:w="28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1234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EA8" w:sz="24"/>
              <w:bottom w:val="none" w:color="FFFFFF" w:sz="0"/>
              <w:right w:val="none" w:color="FFFFFF" w:sz="0"/>
            </w:tcBorders>
            <w:shd w:fill="EAF3F7" w:color="auto" w:val="clear"/>
            <w:tcMar>
              <w:top w:type="dxa" w:w="120"/>
              <w:left w:type="dxa" w:w="180"/>
              <w:bottom w:type="dxa" w:w="120"/>
              <w:right w:type="dxa" w:w="180"/>
            </w:tcMar>
          </w:tcPr>
          <w:p>
            <w:pPr>
              <w:spacing w:after="0" w:line="264"/>
            </w:pPr>
            <w:r>
              <w:rPr>
                <w:rFonts w:ascii="Arial" w:cs="Arial" w:eastAsia="Arial" w:hAnsi="Arial"/>
                <w:b/>
                <w:bCs/>
                <w:color w:val="1F5A85"/>
                <w:sz w:val="20"/>
                <w:szCs w:val="20"/>
              </w:rPr>
              <w:t xml:space="preserve">Uso  </w:t>
            </w:r>
            <w:r>
              <w:rPr>
                <w:rFonts w:ascii="Arial" w:cs="Arial" w:eastAsia="Arial" w:hAnsi="Arial"/>
                <w:color w:val="263238"/>
                <w:sz w:val="20"/>
                <w:szCs w:val="20"/>
              </w:rPr>
              <w:t xml:space="preserve">Estas cuentas se incorporan automáticamente al iniciar sesión y corresponden a datos de demostración. No deben utilizarse como credenciales reales.</w:t>
            </w:r>
          </w:p>
        </w:tc>
      </w:tr>
    </w:tbl>
    <w:p>
      <w:pPr>
        <w:pStyle w:val="Heading2"/>
        <w:spacing w:after="120" w:before="240"/>
      </w:pPr>
      <w:r>
        <w:rPr>
          <w:rFonts w:ascii="Arial" w:cs="Arial" w:eastAsia="Arial" w:hAnsi="Arial"/>
          <w:b/>
          <w:bCs/>
          <w:color w:val="1F5A85"/>
          <w:sz w:val="25"/>
          <w:szCs w:val="25"/>
        </w:rPr>
        <w:t xml:space="preserve">16.2 Comandos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Comando</w:t>
            </w:r>
          </w:p>
        </w:tc>
        <w:tc>
          <w:tcPr>
            <w:tcW w:type="dxa" w:w="6160"/>
            <w:tcBorders>
              <w:top w:val="single" w:color="C9D3DC" w:sz="4"/>
              <w:left w:val="single" w:color="C9D3DC" w:sz="4"/>
              <w:bottom w:val="single" w:color="C9D3DC" w:sz="4"/>
              <w:right w:val="single" w:color="C9D3DC" w:sz="4"/>
            </w:tcBorders>
            <w:shd w:fill="162B45"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Función</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install</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Instala las dependencias (solo la primera vez).</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run dev</w:t>
            </w:r>
          </w:p>
        </w:tc>
        <w:tc>
          <w:tcPr>
            <w:tcW w:type="dxa" w:w="6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Inicia el servidor de desarrollo de Vite.</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run build</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Compila la aplicación para producción.</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run preview</w:t>
            </w:r>
          </w:p>
        </w:tc>
        <w:tc>
          <w:tcPr>
            <w:tcW w:type="dxa" w:w="6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Previsualiza la versión compilada.</w:t>
            </w:r>
          </w:p>
        </w:tc>
      </w:tr>
      <w:tr>
        <w:trPr>
          <w:cantSplit/>
        </w:trPr>
        <w:tc>
          <w:tcPr>
            <w:tcW w:type="dxa" w:w="320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test</w:t>
            </w:r>
          </w:p>
        </w:tc>
        <w:tc>
          <w:tcPr>
            <w:tcW w:type="dxa" w:w="6160"/>
            <w:tcBorders>
              <w:top w:val="single" w:color="C9D3DC" w:sz="4"/>
              <w:left w:val="single" w:color="C9D3DC" w:sz="4"/>
              <w:bottom w:val="single" w:color="C9D3DC" w:sz="4"/>
              <w:right w:val="single" w:color="C9D3DC" w:sz="4"/>
            </w:tcBorders>
            <w:shd w:fill="F7F9FA"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Ejecuta Vitest en modo interactivo (vuelve a probar al guardar cambios).</w:t>
            </w:r>
          </w:p>
        </w:tc>
      </w:tr>
      <w:tr>
        <w:trPr>
          <w:cantSplit/>
        </w:trPr>
        <w:tc>
          <w:tcPr>
            <w:tcW w:type="dxa" w:w="320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npm run test:run</w:t>
            </w:r>
          </w:p>
        </w:tc>
        <w:tc>
          <w:tcPr>
            <w:tcW w:type="dxa" w:w="6160"/>
            <w:tcBorders>
              <w:top w:val="single" w:color="C9D3DC" w:sz="4"/>
              <w:left w:val="single" w:color="C9D3DC" w:sz="4"/>
              <w:bottom w:val="single" w:color="C9D3DC" w:sz="4"/>
              <w:right w:val="single" w:color="C9D3DC" w:sz="4"/>
            </w:tcBorders>
            <w:shd w:fill="FFFFFF" w:color="auto" w:val="clear"/>
            <w:tcMar>
              <w:top w:type="dxa" w:w="60"/>
              <w:left w:type="dxa" w:w="100"/>
              <w:bottom w:type="dxa" w:w="60"/>
              <w:right w:type="dxa" w:w="100"/>
            </w:tcMar>
          </w:tcPr>
          <w:p>
            <w:pPr>
              <w:spacing w:after="20"/>
            </w:pPr>
            <w:r>
              <w:rPr>
                <w:rFonts w:ascii="Arial" w:cs="Arial" w:eastAsia="Arial" w:hAnsi="Arial"/>
                <w:color w:val="263238"/>
                <w:sz w:val="18"/>
                <w:szCs w:val="18"/>
              </w:rPr>
              <w:t xml:space="preserve">Ejecuta todas las pruebas una sola vez.</w:t>
            </w:r>
          </w:p>
        </w:tc>
      </w:tr>
    </w:tbl>
    <w:p>
      <w:pPr>
        <w:pStyle w:val="Heading2"/>
        <w:spacing w:after="120" w:before="240"/>
      </w:pPr>
      <w:r>
        <w:rPr>
          <w:rFonts w:ascii="Arial" w:cs="Arial" w:eastAsia="Arial" w:hAnsi="Arial"/>
          <w:b/>
          <w:bCs/>
          <w:color w:val="1F5A85"/>
          <w:sz w:val="25"/>
          <w:szCs w:val="25"/>
        </w:rPr>
        <w:t xml:space="preserve">16.3 Criterios generales de aceptación del sistema</w:t>
      </w:r>
    </w:p>
    <w:p>
      <w:pPr>
        <w:pStyle w:val="ListParagraph"/>
        <w:numPr>
          <w:ilvl w:val="0"/>
          <w:numId w:val="2"/>
        </w:numPr>
        <w:spacing w:after="60" w:line="264"/>
      </w:pPr>
      <w:r>
        <w:rPr>
          <w:rFonts w:ascii="Arial" w:cs="Arial" w:eastAsia="Arial" w:hAnsi="Arial"/>
          <w:color w:val="263238"/>
          <w:sz w:val="20"/>
          <w:szCs w:val="20"/>
        </w:rPr>
        <w:t xml:space="preserve">El catálogo muestra los 44 productos y permite filtrar, buscar, ordenar y recorrer el carrusel.</w:t>
      </w:r>
    </w:p>
    <w:p>
      <w:pPr>
        <w:pStyle w:val="ListParagraph"/>
        <w:numPr>
          <w:ilvl w:val="0"/>
          <w:numId w:val="2"/>
        </w:numPr>
        <w:spacing w:after="60" w:line="264"/>
      </w:pPr>
      <w:r>
        <w:rPr>
          <w:rFonts w:ascii="Arial" w:cs="Arial" w:eastAsia="Arial" w:hAnsi="Arial"/>
          <w:color w:val="263238"/>
          <w:sz w:val="20"/>
          <w:szCs w:val="20"/>
        </w:rPr>
        <w:t xml:space="preserve">Un usuario puede registrarse con datos válidos y luego iniciar sesión.</w:t>
      </w:r>
    </w:p>
    <w:p>
      <w:pPr>
        <w:pStyle w:val="ListParagraph"/>
        <w:numPr>
          <w:ilvl w:val="0"/>
          <w:numId w:val="2"/>
        </w:numPr>
        <w:spacing w:after="60" w:line="264"/>
      </w:pPr>
      <w:r>
        <w:rPr>
          <w:rFonts w:ascii="Arial" w:cs="Arial" w:eastAsia="Arial" w:hAnsi="Arial"/>
          <w:color w:val="263238"/>
          <w:sz w:val="20"/>
          <w:szCs w:val="20"/>
        </w:rPr>
        <w:t xml:space="preserve">Un Cliente puede agregar productos, modificar cantidades y completar una compra simulada.</w:t>
      </w:r>
    </w:p>
    <w:p>
      <w:pPr>
        <w:pStyle w:val="ListParagraph"/>
        <w:numPr>
          <w:ilvl w:val="0"/>
          <w:numId w:val="2"/>
        </w:numPr>
        <w:spacing w:after="60" w:line="264"/>
      </w:pPr>
      <w:r>
        <w:rPr>
          <w:rFonts w:ascii="Arial" w:cs="Arial" w:eastAsia="Arial" w:hAnsi="Arial"/>
          <w:color w:val="263238"/>
          <w:sz w:val="20"/>
          <w:szCs w:val="20"/>
        </w:rPr>
        <w:t xml:space="preserve">El sistema impide confirmar una compra con stock insuficiente.</w:t>
      </w:r>
    </w:p>
    <w:p>
      <w:pPr>
        <w:pStyle w:val="ListParagraph"/>
        <w:numPr>
          <w:ilvl w:val="0"/>
          <w:numId w:val="2"/>
        </w:numPr>
        <w:spacing w:after="60" w:line="264"/>
      </w:pPr>
      <w:r>
        <w:rPr>
          <w:rFonts w:ascii="Arial" w:cs="Arial" w:eastAsia="Arial" w:hAnsi="Arial"/>
          <w:color w:val="263238"/>
          <w:sz w:val="20"/>
          <w:szCs w:val="20"/>
        </w:rPr>
        <w:t xml:space="preserve">Un pedido confirmado queda Pendiente, reduce el stock y vacía el carrito.</w:t>
      </w:r>
    </w:p>
    <w:p>
      <w:pPr>
        <w:pStyle w:val="ListParagraph"/>
        <w:numPr>
          <w:ilvl w:val="0"/>
          <w:numId w:val="2"/>
        </w:numPr>
        <w:spacing w:after="60" w:line="264"/>
      </w:pPr>
      <w:r>
        <w:rPr>
          <w:rFonts w:ascii="Arial" w:cs="Arial" w:eastAsia="Arial" w:hAnsi="Arial"/>
          <w:color w:val="263238"/>
          <w:sz w:val="20"/>
          <w:szCs w:val="20"/>
        </w:rPr>
        <w:t xml:space="preserve">El Cliente consulta solo sus pedidos.</w:t>
      </w:r>
    </w:p>
    <w:p>
      <w:pPr>
        <w:pStyle w:val="ListParagraph"/>
        <w:numPr>
          <w:ilvl w:val="0"/>
          <w:numId w:val="2"/>
        </w:numPr>
        <w:spacing w:after="60" w:line="264"/>
      </w:pPr>
      <w:r>
        <w:rPr>
          <w:rFonts w:ascii="Arial" w:cs="Arial" w:eastAsia="Arial" w:hAnsi="Arial"/>
          <w:color w:val="263238"/>
          <w:sz w:val="20"/>
          <w:szCs w:val="20"/>
        </w:rPr>
        <w:t xml:space="preserve">El Administrador gestiona productos, perfiles de usuario y estados de pedidos.</w:t>
      </w:r>
    </w:p>
    <w:p>
      <w:pPr>
        <w:pStyle w:val="ListParagraph"/>
        <w:numPr>
          <w:ilvl w:val="0"/>
          <w:numId w:val="2"/>
        </w:numPr>
        <w:spacing w:after="60" w:line="264"/>
      </w:pPr>
      <w:r>
        <w:rPr>
          <w:rFonts w:ascii="Arial" w:cs="Arial" w:eastAsia="Arial" w:hAnsi="Arial"/>
          <w:color w:val="263238"/>
          <w:sz w:val="20"/>
          <w:szCs w:val="20"/>
        </w:rPr>
        <w:t xml:space="preserve">Las rutas públicas, de cuenta y administrativas respetan las restricciones de acceso.</w:t>
      </w:r>
    </w:p>
    <w:p>
      <w:pPr>
        <w:pStyle w:val="ListParagraph"/>
        <w:numPr>
          <w:ilvl w:val="0"/>
          <w:numId w:val="2"/>
        </w:numPr>
        <w:spacing w:after="60" w:line="264"/>
      </w:pPr>
      <w:r>
        <w:rPr>
          <w:rFonts w:ascii="Arial" w:cs="Arial" w:eastAsia="Arial" w:hAnsi="Arial"/>
          <w:color w:val="263238"/>
          <w:sz w:val="20"/>
          <w:szCs w:val="20"/>
        </w:rPr>
        <w:t xml:space="preserve">Las 39 pruebas automatizadas se aprueban.</w:t>
      </w:r>
    </w:p>
    <w:p>
      <w:pPr>
        <w:pStyle w:val="Heading2"/>
        <w:spacing w:after="120" w:before="240"/>
      </w:pPr>
      <w:r>
        <w:rPr>
          <w:rFonts w:ascii="Arial" w:cs="Arial" w:eastAsia="Arial" w:hAnsi="Arial"/>
          <w:b/>
          <w:bCs/>
          <w:color w:val="1F5A85"/>
          <w:sz w:val="25"/>
          <w:szCs w:val="25"/>
        </w:rPr>
        <w:t xml:space="preserve">Cierre documental</w:t>
      </w:r>
    </w:p>
    <w:p>
      <w:pPr>
        <w:spacing w:after="120" w:line="276"/>
      </w:pPr>
      <w:r>
        <w:rPr>
          <w:rFonts w:ascii="Arial" w:cs="Arial" w:eastAsia="Arial" w:hAnsi="Arial"/>
          <w:color w:val="263238"/>
          <w:sz w:val="20"/>
          <w:szCs w:val="20"/>
        </w:rPr>
        <w:t xml:space="preserve">NOVA SNEAKERS versión 2.0 queda especificado como una aplicación React de 44 productos, con cuatro tipos de zapatillas, tres públicos, cuatro perfiles de uso, 22 reglas de negocio, 14 casos de uso, 43 requisitos funcionales, 13 requisitos no funcionales y un plan de 39 pruebas automatizadas aprobadas, de modo que cada requisito pueda verificarse y presentarse en la evaluación.</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5A85"/>
        <w:sz w:val="15"/>
        <w:szCs w:val="15"/>
      </w:rPr>
      <w:t xml:space="preserve">NOVA SNEAKERS  •  DSY1104  •  </w:t>
    </w:r>
    <w:r>
      <w:rPr>
        <w:rFonts w:ascii="Arial" w:cs="Arial" w:eastAsia="Arial" w:hAnsi="Arial"/>
        <w:b/>
        <w:bCs/>
        <w:color w:val="162B4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F5A85"/>
        <w:sz w:val="14"/>
        <w:szCs w:val="14"/>
      </w:rPr>
      <w:t xml:space="preserve">NOVA SNEAKERS  •  ESPECIFICACIÓN DE REQUISITOS DE SOFTWARE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62B4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A85"/>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B8EA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NOVA SNEAKERS v2.0</dc:title>
  <dc:creator>NOVA SNEAKERS</dc:creator>
  <cp:lastModifiedBy>Un-named</cp:lastModifiedBy>
  <cp:revision>1</cp:revision>
  <dcterms:created xsi:type="dcterms:W3CDTF">2026-10-29T18:52:23.760Z</dcterms:created>
  <dcterms:modified xsi:type="dcterms:W3CDTF">2026-10-29T18:52:23.761Z</dcterms:modified>
</cp:coreProperties>
</file>

<file path=docProps/custom.xml><?xml version="1.0" encoding="utf-8"?>
<Properties xmlns="http://schemas.openxmlformats.org/officeDocument/2006/custom-properties" xmlns:vt="http://schemas.openxmlformats.org/officeDocument/2006/docPropsVTypes"/>
</file>