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48"/>
        </w:rPr>
        <w:t>Windows 11 25H2 + VMware Workstation Hypervisor Conflict</w:t>
        <w:br/>
      </w:r>
      <w:r>
        <w:rPr>
          <w:rFonts w:ascii="Aptos Display" w:hAnsi="Aptos Display"/>
          <w:sz w:val="34"/>
        </w:rPr>
        <w:t>Incident Report, Diagnosis, and Reproduction Guide</w:t>
      </w:r>
    </w:p>
    <w:p>
      <w:pPr>
        <w:jc w:val="center"/>
      </w:pPr>
      <w:r>
        <w:rPr>
          <w:sz w:val="22"/>
        </w:rPr>
        <w:br/>
        <w:t>Case: Acer Nitro V 15 ANV15-41 / AMD platform / Windows 11 Home 25H2 / VMware Workstation Pro 26.0.1</w:t>
      </w:r>
    </w:p>
    <w:p>
      <w:pPr>
        <w:jc w:val="center"/>
      </w:pPr>
      <w:r>
        <w:rPr>
          <w:i/>
        </w:rPr>
        <w:t>Created: 13 September 2026</w:t>
      </w:r>
    </w:p>
    <w:p>
      <w:pPr>
        <w:spacing w:before="360" w:after="240"/>
      </w:pPr>
      <w:r>
        <w:t>Outcome: SUCCESSFUL DISABLEMENT OF VBS / WINDOWS HYPERVISOR + VMWARE CPL0 CONFIRMED</w:t>
      </w:r>
    </w:p>
    <w:p>
      <w:r>
        <w:t>The decisive change was disabling the Device Guard Windows Hello scenario:</w:t>
      </w:r>
    </w:p>
    <w:p>
      <w:pPr>
        <w:spacing w:before="60" w:after="120"/>
        <w:shd w:fill="F3F4F6"/>
      </w:pPr>
      <w:r>
        <w:rPr>
          <w:rFonts w:ascii="Cascadia Mono" w:hAnsi="Cascadia Mono"/>
          <w:color w:val="282828"/>
          <w:sz w:val="17"/>
        </w:rPr>
        <w:t>reg add "HKLM\SYSTEM\CurrentControlSet\Control\DeviceGuard\Scenarios\WindowsHello" /v Enabled /t REG_DWORD /d 0 /f</w:t>
      </w:r>
    </w:p>
    <w:p>
      <w:r>
        <w:t>After a full shutdown and boot, Windows reported VBS as Not enabled. The post-fix VMware log then confirmed that Workstation switched from the previous Hyper-V-backed monitor mode (ULM) to CPL0, confirming the desired direct VMware virtualization path.</w:t>
      </w:r>
    </w:p>
    <w:p>
      <w:r>
        <w:br w:type="page"/>
      </w:r>
    </w:p>
    <w:p>
      <w:pPr>
        <w:pStyle w:val="Heading1"/>
      </w:pPr>
      <w:r>
        <w:t>1. Executive summary</w:t>
      </w:r>
    </w:p>
    <w:p>
      <w:r>
        <w:t>This report documents a specific Windows 11 25H2 virtualization problem encountered while preparing a Windows host for maximum-performance VMware Workstation Pro use. The host was an Acer Nitro ANV15-41 with an AMD CPU, NVIDIA RTX 2050, and 24 GB RAM. Hardware virtualization was already enabled even though the Acer BIOS did not expose an obvious SVM/virtualization toggle.</w:t>
      </w:r>
    </w:p>
    <w:p>
      <w:r>
        <w:t>The initial symptoms were: VMware detected Hyper-V, VMware virtual machines ran in Hyper-V-backed monitor mode (the user logs reported “Monitor Mode: ULM”), Windows Security showed Memory Integrity as On but greyed out with “This setting is managed by your administrator,” and msinfo32 reported “Virtualization-based security: Running” and that a hypervisor had been detected.</w:t>
      </w:r>
    </w:p>
    <w:p>
      <w:r>
        <w:t>The standard VMware/Microsoft procedure was attempted: Windows optional virtualization components were disabled, bcdedit hypervisorlaunchtype was set to off, and registry values for VBS and HVCI were changed to zero. Those changes disabled the HVCI service but did not stop VBS/the hypervisor from launching on Windows 11 25H2.</w:t>
      </w:r>
    </w:p>
    <w:p>
      <w:r>
        <w:t>The investigation then found that the Device Guard Windows Hello scenario was still enabled. After backing up the relevant registry key, setting its Enabled value from 1 to 0, and performing a full shutdown, the host reported VirtualizationBasedSecurityStatus = 0 and “Virtualization-based security: Status: Not enabled.”</w:t>
      </w:r>
    </w:p>
    <w:p>
      <w:r>
        <w:t>The key lesson for future cases is that on affected Windows 11 25H2 installations, disabling only Hyper-V, HVCI/Memory Integrity, and the normal VBS registry switch may be insufficient. The WindowsHello DeviceGuard scenario can be a remaining VBS trigger. This was empirically validated on this machine; it should not be presented as a universal Microsoft-supported workaround.</w:t>
      </w:r>
    </w:p>
    <w:p>
      <w:pPr>
        <w:pStyle w:val="Heading1"/>
      </w:pPr>
      <w:r>
        <w:t>2. Host and guest configuration</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vAlign w:val="center"/>
            <w:shd w:fill="D9EAF7"/>
          </w:tcPr>
          <w:p>
            <w:r/>
            <w:r>
              <w:rPr>
                <w:rFonts w:ascii="Aptos" w:hAnsi="Aptos"/>
                <w:b/>
                <w:sz w:val="18"/>
              </w:rPr>
              <w:t>Item</w:t>
            </w:r>
          </w:p>
        </w:tc>
        <w:tc>
          <w:tcPr>
            <w:tcW w:type="dxa" w:w="5040"/>
            <w:vAlign w:val="center"/>
            <w:shd w:fill="D9EAF7"/>
          </w:tcPr>
          <w:p>
            <w:r/>
            <w:r>
              <w:rPr>
                <w:rFonts w:ascii="Aptos" w:hAnsi="Aptos"/>
                <w:b/>
                <w:sz w:val="18"/>
              </w:rPr>
              <w:t>Observed value</w:t>
            </w:r>
          </w:p>
        </w:tc>
      </w:tr>
      <w:tr>
        <w:tc>
          <w:tcPr>
            <w:tcW w:type="dxa" w:w="5040"/>
            <w:vAlign w:val="center"/>
          </w:tcPr>
          <w:p>
            <w:r/>
            <w:r>
              <w:rPr>
                <w:rFonts w:ascii="Aptos" w:hAnsi="Aptos"/>
                <w:b w:val="0"/>
                <w:sz w:val="18"/>
              </w:rPr>
              <w:t>Host laptop</w:t>
            </w:r>
          </w:p>
        </w:tc>
        <w:tc>
          <w:tcPr>
            <w:tcW w:type="dxa" w:w="5040"/>
            <w:vAlign w:val="center"/>
          </w:tcPr>
          <w:p>
            <w:r/>
            <w:r>
              <w:rPr>
                <w:rFonts w:ascii="Aptos" w:hAnsi="Aptos"/>
                <w:b w:val="0"/>
                <w:sz w:val="18"/>
              </w:rPr>
              <w:t>Acer Nitro V 15 ANV15-41</w:t>
            </w:r>
          </w:p>
        </w:tc>
      </w:tr>
      <w:tr>
        <w:tc>
          <w:tcPr>
            <w:tcW w:type="dxa" w:w="5040"/>
            <w:vAlign w:val="center"/>
          </w:tcPr>
          <w:p>
            <w:r/>
            <w:r>
              <w:rPr>
                <w:rFonts w:ascii="Aptos" w:hAnsi="Aptos"/>
                <w:b w:val="0"/>
                <w:sz w:val="18"/>
              </w:rPr>
              <w:t>Host CPU platform</w:t>
            </w:r>
          </w:p>
        </w:tc>
        <w:tc>
          <w:tcPr>
            <w:tcW w:type="dxa" w:w="5040"/>
            <w:vAlign w:val="center"/>
          </w:tcPr>
          <w:p>
            <w:r/>
            <w:r>
              <w:rPr>
                <w:rFonts w:ascii="Aptos" w:hAnsi="Aptos"/>
                <w:b w:val="0"/>
                <w:sz w:val="18"/>
              </w:rPr>
              <w:t>AMD laptop CPU; hardware virtualization confirmed enabled</w:t>
            </w:r>
          </w:p>
        </w:tc>
      </w:tr>
      <w:tr>
        <w:tc>
          <w:tcPr>
            <w:tcW w:type="dxa" w:w="5040"/>
            <w:vAlign w:val="center"/>
          </w:tcPr>
          <w:p>
            <w:r/>
            <w:r>
              <w:rPr>
                <w:rFonts w:ascii="Aptos" w:hAnsi="Aptos"/>
                <w:b w:val="0"/>
                <w:sz w:val="18"/>
              </w:rPr>
              <w:t>Host GPU</w:t>
            </w:r>
          </w:p>
        </w:tc>
        <w:tc>
          <w:tcPr>
            <w:tcW w:type="dxa" w:w="5040"/>
            <w:vAlign w:val="center"/>
          </w:tcPr>
          <w:p>
            <w:r/>
            <w:r>
              <w:rPr>
                <w:rFonts w:ascii="Aptos" w:hAnsi="Aptos"/>
                <w:b w:val="0"/>
                <w:sz w:val="18"/>
              </w:rPr>
              <w:t>NVIDIA GeForce RTX 2050 4 GB</w:t>
            </w:r>
          </w:p>
        </w:tc>
      </w:tr>
      <w:tr>
        <w:tc>
          <w:tcPr>
            <w:tcW w:type="dxa" w:w="5040"/>
            <w:vAlign w:val="center"/>
          </w:tcPr>
          <w:p>
            <w:r/>
            <w:r>
              <w:rPr>
                <w:rFonts w:ascii="Aptos" w:hAnsi="Aptos"/>
                <w:b w:val="0"/>
                <w:sz w:val="18"/>
              </w:rPr>
              <w:t>Host RAM</w:t>
            </w:r>
          </w:p>
        </w:tc>
        <w:tc>
          <w:tcPr>
            <w:tcW w:type="dxa" w:w="5040"/>
            <w:vAlign w:val="center"/>
          </w:tcPr>
          <w:p>
            <w:r/>
            <w:r>
              <w:rPr>
                <w:rFonts w:ascii="Aptos" w:hAnsi="Aptos"/>
                <w:b w:val="0"/>
                <w:sz w:val="18"/>
              </w:rPr>
              <w:t>24 GB</w:t>
            </w:r>
          </w:p>
        </w:tc>
      </w:tr>
      <w:tr>
        <w:tc>
          <w:tcPr>
            <w:tcW w:type="dxa" w:w="5040"/>
            <w:vAlign w:val="center"/>
          </w:tcPr>
          <w:p>
            <w:r/>
            <w:r>
              <w:rPr>
                <w:rFonts w:ascii="Aptos" w:hAnsi="Aptos"/>
                <w:b w:val="0"/>
                <w:sz w:val="18"/>
              </w:rPr>
              <w:t>Host OS</w:t>
            </w:r>
          </w:p>
        </w:tc>
        <w:tc>
          <w:tcPr>
            <w:tcW w:type="dxa" w:w="5040"/>
            <w:vAlign w:val="center"/>
          </w:tcPr>
          <w:p>
            <w:r/>
            <w:r>
              <w:rPr>
                <w:rFonts w:ascii="Aptos" w:hAnsi="Aptos"/>
                <w:b w:val="0"/>
                <w:sz w:val="18"/>
              </w:rPr>
              <w:t>Windows 11 Home 25H2</w:t>
            </w:r>
          </w:p>
        </w:tc>
      </w:tr>
      <w:tr>
        <w:tc>
          <w:tcPr>
            <w:tcW w:type="dxa" w:w="5040"/>
            <w:vAlign w:val="center"/>
          </w:tcPr>
          <w:p>
            <w:r/>
            <w:r>
              <w:rPr>
                <w:rFonts w:ascii="Aptos" w:hAnsi="Aptos"/>
                <w:b w:val="0"/>
                <w:sz w:val="18"/>
              </w:rPr>
              <w:t>Host build</w:t>
            </w:r>
          </w:p>
        </w:tc>
        <w:tc>
          <w:tcPr>
            <w:tcW w:type="dxa" w:w="5040"/>
            <w:vAlign w:val="center"/>
          </w:tcPr>
          <w:p>
            <w:r/>
            <w:r>
              <w:rPr>
                <w:rFonts w:ascii="Aptos" w:hAnsi="Aptos"/>
                <w:b w:val="0"/>
                <w:sz w:val="18"/>
              </w:rPr>
              <w:t>26200.9445</w:t>
            </w:r>
          </w:p>
        </w:tc>
      </w:tr>
      <w:tr>
        <w:tc>
          <w:tcPr>
            <w:tcW w:type="dxa" w:w="5040"/>
            <w:vAlign w:val="center"/>
          </w:tcPr>
          <w:p>
            <w:r/>
            <w:r>
              <w:rPr>
                <w:rFonts w:ascii="Aptos" w:hAnsi="Aptos"/>
                <w:b w:val="0"/>
                <w:sz w:val="18"/>
              </w:rPr>
              <w:t>BIOS mode</w:t>
            </w:r>
          </w:p>
        </w:tc>
        <w:tc>
          <w:tcPr>
            <w:tcW w:type="dxa" w:w="5040"/>
            <w:vAlign w:val="center"/>
          </w:tcPr>
          <w:p>
            <w:r/>
            <w:r>
              <w:rPr>
                <w:rFonts w:ascii="Aptos" w:hAnsi="Aptos"/>
                <w:b w:val="0"/>
                <w:sz w:val="18"/>
              </w:rPr>
              <w:t>UEFI</w:t>
            </w:r>
          </w:p>
        </w:tc>
      </w:tr>
      <w:tr>
        <w:tc>
          <w:tcPr>
            <w:tcW w:type="dxa" w:w="5040"/>
            <w:vAlign w:val="center"/>
          </w:tcPr>
          <w:p>
            <w:r/>
            <w:r>
              <w:rPr>
                <w:rFonts w:ascii="Aptos" w:hAnsi="Aptos"/>
                <w:b w:val="0"/>
                <w:sz w:val="18"/>
              </w:rPr>
              <w:t>Secure Boot</w:t>
            </w:r>
          </w:p>
        </w:tc>
        <w:tc>
          <w:tcPr>
            <w:tcW w:type="dxa" w:w="5040"/>
            <w:vAlign w:val="center"/>
          </w:tcPr>
          <w:p>
            <w:r/>
            <w:r>
              <w:rPr>
                <w:rFonts w:ascii="Aptos" w:hAnsi="Aptos"/>
                <w:b w:val="0"/>
                <w:sz w:val="18"/>
              </w:rPr>
              <w:t>On</w:t>
            </w:r>
          </w:p>
        </w:tc>
      </w:tr>
      <w:tr>
        <w:tc>
          <w:tcPr>
            <w:tcW w:type="dxa" w:w="5040"/>
            <w:vAlign w:val="center"/>
          </w:tcPr>
          <w:p>
            <w:r/>
            <w:r>
              <w:rPr>
                <w:rFonts w:ascii="Aptos" w:hAnsi="Aptos"/>
                <w:b w:val="0"/>
                <w:sz w:val="18"/>
              </w:rPr>
              <w:t>VMware</w:t>
            </w:r>
          </w:p>
        </w:tc>
        <w:tc>
          <w:tcPr>
            <w:tcW w:type="dxa" w:w="5040"/>
            <w:vAlign w:val="center"/>
          </w:tcPr>
          <w:p>
            <w:r/>
            <w:r>
              <w:rPr>
                <w:rFonts w:ascii="Aptos" w:hAnsi="Aptos"/>
                <w:b w:val="0"/>
                <w:sz w:val="18"/>
              </w:rPr>
              <w:t>VMware Workstation Pro 26.0.1.25688693</w:t>
            </w:r>
          </w:p>
        </w:tc>
      </w:tr>
      <w:tr>
        <w:tc>
          <w:tcPr>
            <w:tcW w:type="dxa" w:w="5040"/>
            <w:vAlign w:val="center"/>
          </w:tcPr>
          <w:p>
            <w:r/>
            <w:r>
              <w:rPr>
                <w:rFonts w:ascii="Aptos" w:hAnsi="Aptos"/>
                <w:b w:val="0"/>
                <w:sz w:val="18"/>
              </w:rPr>
              <w:t>Test VM</w:t>
            </w:r>
          </w:p>
        </w:tc>
        <w:tc>
          <w:tcPr>
            <w:tcW w:type="dxa" w:w="5040"/>
            <w:vAlign w:val="center"/>
          </w:tcPr>
          <w:p>
            <w:r/>
            <w:r>
              <w:rPr>
                <w:rFonts w:ascii="Aptos" w:hAnsi="Aptos"/>
                <w:b w:val="0"/>
                <w:sz w:val="18"/>
              </w:rPr>
              <w:t>Kali Linux VM</w:t>
            </w:r>
          </w:p>
        </w:tc>
      </w:tr>
      <w:tr>
        <w:tc>
          <w:tcPr>
            <w:tcW w:type="dxa" w:w="5040"/>
            <w:vAlign w:val="center"/>
          </w:tcPr>
          <w:p>
            <w:r/>
            <w:r>
              <w:rPr>
                <w:rFonts w:ascii="Aptos" w:hAnsi="Aptos"/>
                <w:b w:val="0"/>
                <w:sz w:val="18"/>
              </w:rPr>
              <w:t>VM RAM</w:t>
            </w:r>
          </w:p>
        </w:tc>
        <w:tc>
          <w:tcPr>
            <w:tcW w:type="dxa" w:w="5040"/>
            <w:vAlign w:val="center"/>
          </w:tcPr>
          <w:p>
            <w:r/>
            <w:r>
              <w:rPr>
                <w:rFonts w:ascii="Aptos" w:hAnsi="Aptos"/>
                <w:b w:val="0"/>
                <w:sz w:val="18"/>
              </w:rPr>
              <w:t>8 GB</w:t>
            </w:r>
          </w:p>
        </w:tc>
      </w:tr>
      <w:tr>
        <w:tc>
          <w:tcPr>
            <w:tcW w:type="dxa" w:w="5040"/>
            <w:vAlign w:val="center"/>
          </w:tcPr>
          <w:p>
            <w:r/>
            <w:r>
              <w:rPr>
                <w:rFonts w:ascii="Aptos" w:hAnsi="Aptos"/>
                <w:b w:val="0"/>
                <w:sz w:val="18"/>
              </w:rPr>
              <w:t>VM vCPU</w:t>
            </w:r>
          </w:p>
        </w:tc>
        <w:tc>
          <w:tcPr>
            <w:tcW w:type="dxa" w:w="5040"/>
            <w:vAlign w:val="center"/>
          </w:tcPr>
          <w:p>
            <w:r/>
            <w:r>
              <w:rPr>
                <w:rFonts w:ascii="Aptos" w:hAnsi="Aptos"/>
                <w:b w:val="0"/>
                <w:sz w:val="18"/>
              </w:rPr>
              <w:t>4</w:t>
            </w:r>
          </w:p>
        </w:tc>
      </w:tr>
      <w:tr>
        <w:tc>
          <w:tcPr>
            <w:tcW w:type="dxa" w:w="5040"/>
            <w:vAlign w:val="center"/>
          </w:tcPr>
          <w:p>
            <w:r/>
            <w:r>
              <w:rPr>
                <w:rFonts w:ascii="Aptos" w:hAnsi="Aptos"/>
                <w:b w:val="0"/>
                <w:sz w:val="18"/>
              </w:rPr>
              <w:t>VM disk</w:t>
            </w:r>
          </w:p>
        </w:tc>
        <w:tc>
          <w:tcPr>
            <w:tcW w:type="dxa" w:w="5040"/>
            <w:vAlign w:val="center"/>
          </w:tcPr>
          <w:p>
            <w:r/>
            <w:r>
              <w:rPr>
                <w:rFonts w:ascii="Aptos" w:hAnsi="Aptos"/>
                <w:b w:val="0"/>
                <w:sz w:val="18"/>
              </w:rPr>
              <w:t>80 GB</w:t>
            </w:r>
          </w:p>
        </w:tc>
      </w:tr>
      <w:tr>
        <w:tc>
          <w:tcPr>
            <w:tcW w:type="dxa" w:w="5040"/>
            <w:vAlign w:val="center"/>
          </w:tcPr>
          <w:p>
            <w:r/>
            <w:r>
              <w:rPr>
                <w:rFonts w:ascii="Aptos" w:hAnsi="Aptos"/>
                <w:b w:val="0"/>
                <w:sz w:val="18"/>
              </w:rPr>
              <w:t>VM graphics</w:t>
            </w:r>
          </w:p>
        </w:tc>
        <w:tc>
          <w:tcPr>
            <w:tcW w:type="dxa" w:w="5040"/>
            <w:vAlign w:val="center"/>
          </w:tcPr>
          <w:p>
            <w:r/>
            <w:r>
              <w:rPr>
                <w:rFonts w:ascii="Aptos" w:hAnsi="Aptos"/>
                <w:b w:val="0"/>
                <w:sz w:val="18"/>
              </w:rPr>
              <w:t>Accelerate 3D graphics enabled; graphics memory 8 GB</w:t>
            </w:r>
          </w:p>
        </w:tc>
      </w:tr>
      <w:tr>
        <w:tc>
          <w:tcPr>
            <w:tcW w:type="dxa" w:w="5040"/>
            <w:vAlign w:val="center"/>
          </w:tcPr>
          <w:p>
            <w:r/>
            <w:r>
              <w:rPr>
                <w:rFonts w:ascii="Aptos" w:hAnsi="Aptos"/>
                <w:b w:val="0"/>
                <w:sz w:val="18"/>
              </w:rPr>
              <w:t>Guest session</w:t>
            </w:r>
          </w:p>
        </w:tc>
        <w:tc>
          <w:tcPr>
            <w:tcW w:type="dxa" w:w="5040"/>
            <w:vAlign w:val="center"/>
          </w:tcPr>
          <w:p>
            <w:r/>
            <w:r>
              <w:rPr>
                <w:rFonts w:ascii="Aptos" w:hAnsi="Aptos"/>
                <w:b w:val="0"/>
                <w:sz w:val="18"/>
              </w:rPr>
              <w:t>X11 at the time of GPU diagnostics</w:t>
            </w:r>
          </w:p>
        </w:tc>
      </w:tr>
      <w:tr>
        <w:tc>
          <w:tcPr>
            <w:tcW w:type="dxa" w:w="5040"/>
            <w:vAlign w:val="center"/>
          </w:tcPr>
          <w:p>
            <w:r/>
            <w:r>
              <w:rPr>
                <w:rFonts w:ascii="Aptos" w:hAnsi="Aptos"/>
                <w:b w:val="0"/>
                <w:sz w:val="18"/>
              </w:rPr>
              <w:t>Guest graphics driver</w:t>
            </w:r>
          </w:p>
        </w:tc>
        <w:tc>
          <w:tcPr>
            <w:tcW w:type="dxa" w:w="5040"/>
            <w:vAlign w:val="center"/>
          </w:tcPr>
          <w:p>
            <w:r/>
            <w:r>
              <w:rPr>
                <w:rFonts w:ascii="Aptos" w:hAnsi="Aptos"/>
                <w:b w:val="0"/>
                <w:sz w:val="18"/>
              </w:rPr>
              <w:t>vmwgfx 2.21.0.0</w:t>
            </w:r>
          </w:p>
        </w:tc>
      </w:tr>
      <w:tr>
        <w:tc>
          <w:tcPr>
            <w:tcW w:type="dxa" w:w="5040"/>
            <w:vAlign w:val="center"/>
          </w:tcPr>
          <w:p>
            <w:r/>
            <w:r>
              <w:rPr>
                <w:rFonts w:ascii="Aptos" w:hAnsi="Aptos"/>
                <w:b w:val="0"/>
                <w:sz w:val="18"/>
              </w:rPr>
              <w:t>Guest Mesa</w:t>
            </w:r>
          </w:p>
        </w:tc>
        <w:tc>
          <w:tcPr>
            <w:tcW w:type="dxa" w:w="5040"/>
            <w:vAlign w:val="center"/>
          </w:tcPr>
          <w:p>
            <w:r/>
            <w:r>
              <w:rPr>
                <w:rFonts w:ascii="Aptos" w:hAnsi="Aptos"/>
                <w:b w:val="0"/>
                <w:sz w:val="18"/>
              </w:rPr>
              <w:t>26.1.6-1</w:t>
            </w:r>
          </w:p>
        </w:tc>
      </w:tr>
      <w:tr>
        <w:tc>
          <w:tcPr>
            <w:tcW w:type="dxa" w:w="5040"/>
            <w:vAlign w:val="center"/>
          </w:tcPr>
          <w:p>
            <w:r/>
            <w:r>
              <w:rPr>
                <w:rFonts w:ascii="Aptos" w:hAnsi="Aptos"/>
                <w:b w:val="0"/>
                <w:sz w:val="18"/>
              </w:rPr>
              <w:t>Guest renderer</w:t>
            </w:r>
          </w:p>
        </w:tc>
        <w:tc>
          <w:tcPr>
            <w:tcW w:type="dxa" w:w="5040"/>
            <w:vAlign w:val="center"/>
          </w:tcPr>
          <w:p>
            <w:r/>
            <w:r>
              <w:rPr>
                <w:rFonts w:ascii="Aptos" w:hAnsi="Aptos"/>
                <w:b w:val="0"/>
                <w:sz w:val="18"/>
              </w:rPr>
              <w:t>VMware SVGA3D</w:t>
            </w:r>
          </w:p>
        </w:tc>
      </w:tr>
    </w:tbl>
    <w:p>
      <w:r>
        <w:t>The VMware logs identified the VM’s configuration directory and confirmed the Workstation version/build and Windows host build. The logs also contained the explicit Hyper-V detection message and monitor mode.</w:t>
      </w:r>
    </w:p>
    <w:p>
      <w:pPr>
        <w:pStyle w:val="Heading1"/>
      </w:pPr>
      <w:r>
        <w:t>3. Initial evidence and diagnosis</w:t>
      </w:r>
    </w:p>
    <w:p>
      <w:pPr>
        <w:pStyle w:val="Heading2"/>
      </w:pPr>
      <w:r>
        <w:t>3.1 Hardware virtualization was already enabled</w:t>
      </w:r>
    </w:p>
    <w:p>
      <w:r>
        <w:t>Windows Task Manager showed “Virtualization: Enabled.” Therefore, the Acer BIOS was not the blocker. The correct target was the Windows software hypervisor/VBS layer, not AMD SVM/AMD-V.</w:t>
      </w:r>
    </w:p>
    <w:p>
      <w:pPr>
        <w:pStyle w:val="Heading2"/>
      </w:pPr>
      <w:r>
        <w:t>3.2 Windows Security showed Memory Integrity locked on</w:t>
      </w:r>
    </w:p>
    <w:p>
      <w:r>
        <w:t>Windows Security &gt; Device security &gt; Core isolation showed Memory integrity = On, with the message “This setting is managed by your administrator.” The screenshot also showed Windows Hello PIN enabled. This did not mean the user account lacked administrator rights; the security mechanism was being controlled by system policy/configuration.</w:t>
      </w:r>
    </w:p>
    <w:p>
      <w:pPr>
        <w:pStyle w:val="Heading2"/>
      </w:pPr>
      <w:r>
        <w:t>3.3 msinfo32 showed VBS and the Windows hypervisor active</w:t>
      </w:r>
    </w:p>
    <w:p>
      <w:r>
        <w:t>The System Information output showed: Virtualization-based security = Running; Virtualization-based security Services Running = Hypervisor enforced Code Integrity; and “A hypervisor has been detected.” It also showed App Control for Business = Enforced.</w:t>
      </w:r>
    </w:p>
    <w:p>
      <w:pPr>
        <w:pStyle w:val="Heading2"/>
      </w:pPr>
      <w:r>
        <w:t>3.4 Win32_DeviceGuard confirmed the state</w:t>
      </w:r>
    </w:p>
    <w:p>
      <w:pPr>
        <w:spacing w:before="60" w:after="120"/>
        <w:shd w:fill="F3F4F6"/>
      </w:pPr>
      <w:r>
        <w:rPr>
          <w:rFonts w:ascii="Cascadia Mono" w:hAnsi="Cascadia Mono"/>
          <w:color w:val="282828"/>
          <w:sz w:val="17"/>
        </w:rPr>
        <w:t>Get-CimInstance -ClassName Win32_DeviceGuard -Namespace root\Microsoft\Windows\DeviceGuard | Format-List *</w:t>
      </w:r>
    </w:p>
    <w:p>
      <w:r>
        <w:t>Before the decisive WindowsHello change, the important values were: VirtualizationBasedSecurityStatus = 2, CodeIntegrityPolicyEnforcementStatus = 2, SecurityServicesConfigured = {2}, SecurityServicesRunning = {2}. This means VBS was running and HVCI was configured and running.</w:t>
      </w:r>
    </w:p>
    <w:p>
      <w:pPr>
        <w:pStyle w:val="Heading2"/>
      </w:pPr>
      <w:r>
        <w:t>3.5 CiTool identified Microsoft system policies</w:t>
      </w:r>
    </w:p>
    <w:p>
      <w:r>
        <w:t>CiTool -lp -json listed several policies. The key entries were Microsoft Windows Virtualization Based Security Policy (enforced and authorized), Microsoft Windows Endpoint Security Policy (enforced and authorized), and Microsoft Windows Driver Policy (enforced and authorized). The VBS policy was Microsoft-signed and marked as a system policy.</w:t>
      </w:r>
    </w:p>
    <w:p>
      <w:pPr>
        <w:spacing w:before="60" w:after="120"/>
        <w:shd w:fill="F3F4F6"/>
      </w:pPr>
      <w:r>
        <w:rPr>
          <w:rFonts w:ascii="Cascadia Mono" w:hAnsi="Cascadia Mono"/>
          <w:color w:val="282828"/>
          <w:sz w:val="17"/>
        </w:rPr>
        <w:t>CiTool.exe -lp -json</w:t>
      </w:r>
    </w:p>
    <w:p>
      <w:r>
        <w:t>This explained why a simple registry change did not necessarily control the final boot-time state: a signed Microsoft platform policy was also active. Current Microsoft Q&amp;A reports describe similar Windows 11 25H2/Home cases where the hypervisor remains active despite traditional Hyper-V/VBS settings being disabled.</w:t>
      </w:r>
    </w:p>
    <w:p>
      <w:pPr>
        <w:pStyle w:val="Heading1"/>
      </w:pPr>
      <w:r>
        <w:t>4. Standard remediation attempted</w:t>
      </w:r>
    </w:p>
    <w:p>
      <w:r>
        <w:t>The standard VMware/Microsoft approach was attempted first because it is less invasive and is the normal supported troubleshooting path.</w:t>
      </w:r>
    </w:p>
    <w:p>
      <w:pPr>
        <w:pStyle w:val="ListNumber"/>
      </w:pPr>
      <w:r>
        <w:t>Disable Hyper-V / Virtual Machine Platform / Windows Hypervisor Platform / Windows Sandbox and other optional virtualization components that were not needed.</w:t>
      </w:r>
    </w:p>
    <w:p>
      <w:pPr>
        <w:pStyle w:val="ListNumber"/>
      </w:pPr>
      <w:r>
        <w:t>Set the Windows hypervisor boot switch off:</w:t>
      </w:r>
    </w:p>
    <w:p>
      <w:pPr>
        <w:spacing w:before="60" w:after="120"/>
        <w:shd w:fill="F3F4F6"/>
      </w:pPr>
      <w:r>
        <w:rPr>
          <w:rFonts w:ascii="Cascadia Mono" w:hAnsi="Cascadia Mono"/>
          <w:color w:val="282828"/>
          <w:sz w:val="17"/>
        </w:rPr>
        <w:t>bcdedit /set hypervisorlaunchtype off</w:t>
      </w:r>
    </w:p>
    <w:p>
      <w:pPr>
        <w:pStyle w:val="ListNumber"/>
      </w:pPr>
      <w:r>
        <w:t>Back up the Device Guard registry branch before making changes.</w:t>
      </w:r>
    </w:p>
    <w:p>
      <w:pPr>
        <w:spacing w:before="60" w:after="120"/>
        <w:shd w:fill="F3F4F6"/>
      </w:pPr>
      <w:r>
        <w:rPr>
          <w:rFonts w:ascii="Cascadia Mono" w:hAnsi="Cascadia Mono"/>
          <w:color w:val="282828"/>
          <w:sz w:val="17"/>
        </w:rPr>
        <w:t>reg export "HKLM\SYSTEM\CurrentControlSet\Control\DeviceGuard" "$env:USERPROFILE\Desktop\DeviceGuard-backup.reg" /y</w:t>
        <w:br/>
        <w:t>reg export "HKLM\SYSTEM\CurrentControlSet\Control\DeviceGuard\Scenarios\HypervisorEnforcedCodeIntegrity" "$env:USERPROFILE\Desktop\HVCI-backup.reg" /y</w:t>
      </w:r>
    </w:p>
    <w:p>
      <w:pPr>
        <w:pStyle w:val="ListNumber"/>
      </w:pPr>
      <w:r>
        <w:t>Disable VBS and HVCI registry values:</w:t>
      </w:r>
    </w:p>
    <w:p>
      <w:pPr>
        <w:spacing w:before="60" w:after="120"/>
        <w:shd w:fill="F3F4F6"/>
      </w:pPr>
      <w:r>
        <w:rPr>
          <w:rFonts w:ascii="Cascadia Mono" w:hAnsi="Cascadia Mono"/>
          <w:color w:val="282828"/>
          <w:sz w:val="17"/>
        </w:rPr>
        <w:t>reg add "HKLM\SYSTEM\CurrentControlSet\Control\DeviceGuard\Scenarios\HypervisorEnforcedCodeIntegrity" /v Enabled /t REG_DWORD /d 0 /f</w:t>
        <w:br/>
        <w:t>reg add "HKLM\SYSTEM\CurrentControlSet\Control\DeviceGuard" /v EnableVirtualizationBasedSecurity /t REG_DWORD /d 0 /f</w:t>
      </w:r>
    </w:p>
    <w:p>
      <w:pPr>
        <w:pStyle w:val="ListNumber"/>
      </w:pPr>
      <w:r>
        <w:t>Disable VSM launch as an additional test:</w:t>
      </w:r>
    </w:p>
    <w:p>
      <w:pPr>
        <w:spacing w:before="60" w:after="120"/>
        <w:shd w:fill="F3F4F6"/>
      </w:pPr>
      <w:r>
        <w:rPr>
          <w:rFonts w:ascii="Cascadia Mono" w:hAnsi="Cascadia Mono"/>
          <w:color w:val="282828"/>
          <w:sz w:val="17"/>
        </w:rPr>
        <w:t>bcdedit /set vsmlaunchtype off</w:t>
      </w:r>
    </w:p>
    <w:p>
      <w:pPr>
        <w:pStyle w:val="ListNumber"/>
      </w:pPr>
      <w:r>
        <w:t>Perform a full shutdown rather than relying on normal restart/fast-startup behavior.</w:t>
      </w:r>
    </w:p>
    <w:p>
      <w:pPr>
        <w:spacing w:before="60" w:after="120"/>
        <w:shd w:fill="F3F4F6"/>
      </w:pPr>
      <w:r>
        <w:rPr>
          <w:rFonts w:ascii="Cascadia Mono" w:hAnsi="Cascadia Mono"/>
          <w:color w:val="282828"/>
          <w:sz w:val="17"/>
        </w:rPr>
        <w:t>shutdown /s /t 0</w:t>
      </w:r>
    </w:p>
    <w:p>
      <w:r>
        <w:t>After this stage, HVCI itself was no longer running, but VBS still was. The resulting state was VirtualizationBasedSecurityStatus = 2, CodeIntegrityPolicyEnforcementStatus = 2, SecurityServicesConfigured = {0}, SecurityServicesRunning = {0}, and systeminfo still said that a hypervisor had been detected. This was the turning point: HVCI had been successfully disabled, but the Windows secure virtualization environment was still being launched.</w:t>
      </w:r>
    </w:p>
    <w:p>
      <w:pPr>
        <w:pStyle w:val="Heading1"/>
      </w:pPr>
      <w:r>
        <w:t>5. Registry investigation</w:t>
      </w:r>
    </w:p>
    <w:p>
      <w:r>
        <w:t>The following registry keys were inspected to identify what still enabled VBS:</w:t>
      </w:r>
    </w:p>
    <w:p>
      <w:pPr>
        <w:spacing w:before="60" w:after="120"/>
        <w:shd w:fill="F3F4F6"/>
      </w:pPr>
      <w:r>
        <w:rPr>
          <w:rFonts w:ascii="Cascadia Mono" w:hAnsi="Cascadia Mono"/>
          <w:color w:val="282828"/>
          <w:sz w:val="17"/>
        </w:rPr>
        <w:t>reg query "HKLM\SYSTEM\CurrentControlSet\Control\DeviceGuard"</w:t>
        <w:br/>
        <w:t>reg query "HKLM\SOFTWARE\Policies\Microsoft\Windows\DeviceGuard"</w:t>
        <w:br/>
        <w:t>reg query "HKLM\SYSTEM\CurrentControlSet\Control\CI\Config"</w:t>
        <w:br/>
        <w:t>reg query "HKLM\SYSTEM\CurrentControlSet\Control\DeviceGuard\Scenarios"</w:t>
        <w:br/>
        <w:t>reg query "HKLM\SYSTEM\CurrentControlSet\Control\Lsa"</w:t>
      </w:r>
    </w:p>
    <w:p>
      <w:r>
        <w:t>Notable observations: EnableVirtualizationBasedSecurity had initially been 1 and HyperVVirtualizationBasedSecurityOptout was 0. The normal policy registry path under SOFTWARE\Policies\Microsoft\Windows\DeviceGuard was absent. Credential Guard did not present an obvious LsaCfgFlags configuration in the returned LSA values. KernelShadowStacks was present but had Enabled = 0.</w:t>
      </w:r>
    </w:p>
    <w:p>
      <w:pPr>
        <w:pStyle w:val="Heading2"/>
      </w:pPr>
      <w:r>
        <w:t>5.1 The critical discovery: WindowsHello scenario</w:t>
      </w:r>
    </w:p>
    <w:p>
      <w:pPr>
        <w:spacing w:before="60" w:after="120"/>
        <w:shd w:fill="F3F4F6"/>
      </w:pPr>
      <w:r>
        <w:rPr>
          <w:rFonts w:ascii="Cascadia Mono" w:hAnsi="Cascadia Mono"/>
          <w:color w:val="282828"/>
          <w:sz w:val="17"/>
        </w:rPr>
        <w:t>reg query "HKLM\SYSTEM\CurrentControlSet\Control\DeviceGuard\Scenarios\WindowsHello"</w:t>
      </w:r>
    </w:p>
    <w:p>
      <w:r>
        <w:t>The result was: Enabled = 0x1. This scenario was therefore independently enabled even after the usual VBS/HVCI controls had been disabled.</w:t>
      </w:r>
    </w:p>
    <w:p>
      <w:r>
        <w:t>This finding is strongly supported by the observed before/after result on this exact system. Current Microsoft Q&amp;A reports also document Windows 11 25H2 cases where disabling the WindowsHello DeviceGuard scenario was the missing step that finally caused VBS to report as not enabled. That report is community guidance rather than a formal product guarantee, so it should be used as an investigative lead rather than a universal rule.</w:t>
      </w:r>
    </w:p>
    <w:p>
      <w:pPr>
        <w:pStyle w:val="Heading1"/>
      </w:pPr>
      <w:r>
        <w:t>6. Decisive change that solved the case</w:t>
      </w:r>
    </w:p>
    <w:p>
      <w:r>
        <w:t>Because the change could affect Windows Hello sign-in, a dedicated backup of the WindowsHello scenario was created first:</w:t>
      </w:r>
    </w:p>
    <w:p>
      <w:pPr>
        <w:spacing w:before="60" w:after="120"/>
        <w:shd w:fill="F3F4F6"/>
      </w:pPr>
      <w:r>
        <w:rPr>
          <w:rFonts w:ascii="Cascadia Mono" w:hAnsi="Cascadia Mono"/>
          <w:color w:val="282828"/>
          <w:sz w:val="17"/>
        </w:rPr>
        <w:t>reg export "HKLM\SYSTEM\CurrentControlSet\Control\DeviceGuard\Scenarios\WindowsHello" "$env:USERPROFILE\Desktop\WindowsHello-backup.reg" /y</w:t>
      </w:r>
    </w:p>
    <w:p>
      <w:r>
        <w:t>Then the enabled flag was changed to 0:</w:t>
      </w:r>
    </w:p>
    <w:p>
      <w:pPr>
        <w:spacing w:before="60" w:after="120"/>
        <w:shd w:fill="F3F4F6"/>
      </w:pPr>
      <w:r>
        <w:rPr>
          <w:rFonts w:ascii="Cascadia Mono" w:hAnsi="Cascadia Mono"/>
          <w:color w:val="282828"/>
          <w:sz w:val="17"/>
        </w:rPr>
        <w:t>reg add "HKLM\SYSTEM\CurrentControlSet\Control\DeviceGuard\Scenarios\WindowsHello" /v Enabled /t REG_DWORD /d 0 /f</w:t>
      </w:r>
    </w:p>
    <w:p>
      <w:r>
        <w:t>A full shutdown was performed:</w:t>
      </w:r>
    </w:p>
    <w:p>
      <w:pPr>
        <w:spacing w:before="60" w:after="120"/>
        <w:shd w:fill="F3F4F6"/>
      </w:pPr>
      <w:r>
        <w:rPr>
          <w:rFonts w:ascii="Cascadia Mono" w:hAnsi="Cascadia Mono"/>
          <w:color w:val="282828"/>
          <w:sz w:val="17"/>
        </w:rPr>
        <w:t>shutdown /s /t 0</w:t>
      </w:r>
    </w:p>
    <w:p>
      <w:pPr>
        <w:pStyle w:val="Heading2"/>
      </w:pPr>
      <w:r>
        <w:t>6.1 Final observed state</w:t>
      </w:r>
    </w:p>
    <w:p>
      <w:pPr>
        <w:spacing w:before="60" w:after="120"/>
        <w:shd w:fill="F3F4F6"/>
      </w:pPr>
      <w:r>
        <w:rPr>
          <w:rFonts w:ascii="Cascadia Mono" w:hAnsi="Cascadia Mono"/>
          <w:color w:val="282828"/>
          <w:sz w:val="17"/>
        </w:rPr>
        <w:t>Get-CimInstance Win32_DeviceGuard -Namespace root\Microsoft\Windows\DeviceGuard | Select-Object VirtualizationBasedSecurityStatus,CodeIntegrityPolicyEnforcementStatus,SecurityServicesConfigured,SecurityServicesRunning</w:t>
      </w:r>
    </w:p>
    <w:p>
      <w:r>
        <w:t>Final observed output: VirtualizationBasedSecurityStatus = 0; CodeIntegrityPolicyEnforcementStatus remained 2; SecurityServicesConfigured = {0}; SecurityServicesRunning = {0}. The important change was that VBS itself became disabled while no VBS security service was running.</w:t>
      </w:r>
    </w:p>
    <w:p>
      <w:pPr>
        <w:spacing w:before="60" w:after="120"/>
        <w:shd w:fill="F3F4F6"/>
      </w:pPr>
      <w:r>
        <w:rPr>
          <w:rFonts w:ascii="Cascadia Mono" w:hAnsi="Cascadia Mono"/>
          <w:color w:val="282828"/>
          <w:sz w:val="17"/>
        </w:rPr>
        <w:t>systeminfo | Select-String "Virtualization-based security","hypervisor has been detected"</w:t>
      </w:r>
    </w:p>
    <w:p>
      <w:r>
        <w:t>Final observed output: “Virtualization-based security: Status: Not enabled.” The previous “A hypervisor has been detected” line was absent. This is the decisive confirmation that the Windows hypervisor was no longer being launched for the VBS environment.</w:t>
      </w:r>
    </w:p>
    <w:p>
      <w:pPr>
        <w:pStyle w:val="Heading1"/>
      </w:pPr>
      <w:r>
        <w:t>7. VMware verification and performance significance</w:t>
      </w:r>
    </w:p>
    <w:p>
      <w:r>
        <w:t>Before the WindowsHello fix, VMware Workstation logs repeatedly showed Hyper-V detection and a non-CPL0 monitor mode:</w:t>
      </w:r>
    </w:p>
    <w:p>
      <w:pPr>
        <w:spacing w:before="60" w:after="120"/>
        <w:shd w:fill="F3F4F6"/>
      </w:pPr>
      <w:r>
        <w:rPr>
          <w:rFonts w:ascii="Cascadia Mono" w:hAnsi="Cascadia Mono"/>
          <w:color w:val="282828"/>
          <w:sz w:val="17"/>
        </w:rPr>
        <w:t>IOPL_Init: Hyper-V detected by CPUID</w:t>
        <w:br/>
        <w:t>Monitor Mode: ULM</w:t>
      </w:r>
    </w:p>
    <w:p>
      <w:r>
        <w:t>Broadcom’s current Workstation documentation states that “Monitor Mode: CPL0” indicates optimal performance and “Monitor Mode: UML” indicates the slower Hyper-V API path. The user’s Workstation 26.0.1 logs reported “ULM,” but the practical meaning in this case is established by the same logs also reporting Hyper-V detection and by the host’s pre-fix VBS state.</w:t>
      </w:r>
    </w:p>
    <w:p>
      <w:r>
        <w:t>The post-fix verification was completed: the new vmware.log reported `IOPL_VBSRunning: VBS is set to 0` and `Monitor Mode: CPL0`. This confirms that VMware is no longer using the prior Hyper-V-backed ULM mode on this host.</w:t>
      </w:r>
    </w:p>
    <w:p>
      <w:pPr>
        <w:spacing w:before="60" w:after="120"/>
        <w:shd w:fill="F3F4F6"/>
      </w:pPr>
      <w:r>
        <w:rPr>
          <w:rFonts w:ascii="Cascadia Mono" w:hAnsi="Cascadia Mono"/>
          <w:color w:val="282828"/>
          <w:sz w:val="17"/>
        </w:rPr>
        <w:t>Select-String -Path "&lt;path-to-vmware.log&gt;" -Pattern "Monitor Mode:"</w:t>
      </w:r>
    </w:p>
    <w:p>
      <w:pPr>
        <w:pStyle w:val="Heading2"/>
      </w:pPr>
      <w:r>
        <w:t>7.1 Another VMware performance warning found in the logs</w:t>
      </w:r>
    </w:p>
    <w:p>
      <w:r>
        <w:t>The VMware logs also said that side-channel mitigations were enabled and explicitly warned that they lower performance. This is a separate VMware VM setting from the Windows hypervisor problem. It should be treated as a conscious security/performance trade-off, not changed automatically. The current VMware UI on this installation did not expose the setting where an earlier instruction expected it, so no change was made in this case.</w:t>
      </w:r>
    </w:p>
    <w:p>
      <w:pPr>
        <w:pStyle w:val="Heading1"/>
      </w:pPr>
      <w:r>
        <w:t>8. Kali Linux graphics findings relevant to Hyprland / Omarchy</w:t>
      </w:r>
    </w:p>
    <w:p>
      <w:r>
        <w:t>The Kali guest was also profiled because the final goal was a responsive Wayland/Hyprland-style environment such as Omarchy.</w:t>
      </w:r>
    </w:p>
    <w:p>
      <w:pPr>
        <w:spacing w:before="60" w:after="120"/>
        <w:shd w:fill="F3F4F6"/>
      </w:pPr>
      <w:r>
        <w:rPr>
          <w:rFonts w:ascii="Cascadia Mono" w:hAnsi="Cascadia Mono"/>
          <w:color w:val="282828"/>
          <w:sz w:val="17"/>
        </w:rPr>
        <w:t>lsmod | grep vmwgfx</w:t>
        <w:br/>
        <w:t>lspci -nnk | grep -A 3 -E 'VGA|3D|Display'</w:t>
        <w:br/>
        <w:t>echo $XDG_SESSION_TYPE</w:t>
        <w:br/>
        <w:t>inxi -Gxx</w:t>
      </w:r>
    </w:p>
    <w:p>
      <w:r>
        <w:t>Observed: vmwgfx was loaded; the VMware SVGA II Adapter used the vmwgfx kernel driver; the current session was X11; Mesa 26.1.6 was installed; EGL/GBM/X11 reported the VMware renderer; and OpenGL identified the renderer as SVGA3D. The glxinfo output also reported “Accelerated: no,” but that single field was not treated as definitive proof of software-only rendering because the rest of the stack was clearly bound to VMware SVGA3D/vmwgfx.</w:t>
      </w:r>
    </w:p>
    <w:p>
      <w:pPr>
        <w:spacing w:before="60" w:after="120"/>
        <w:shd w:fill="F3F4F6"/>
      </w:pPr>
      <w:r>
        <w:rPr>
          <w:rFonts w:ascii="Cascadia Mono" w:hAnsi="Cascadia Mono"/>
          <w:color w:val="282828"/>
          <w:sz w:val="17"/>
        </w:rPr>
        <w:t>eglinfo -B</w:t>
      </w:r>
    </w:p>
    <w:p>
      <w:r>
        <w:t>EGL reported VMware SVGA3D for the GBM, X11, surfaceless and device paths. The Wayland platform reported eglInitialize failed because the current Kali session was X11; there was no active Wayland compositor to initialize against at that moment.</w:t>
      </w:r>
    </w:p>
    <w:p>
      <w:pPr>
        <w:pStyle w:val="Heading2"/>
      </w:pPr>
      <w:r>
        <w:t>8.1 Omarchy / Hyprland compatibility warning</w:t>
      </w:r>
    </w:p>
    <w:p>
      <w:r>
        <w:t>Current 2026 Omarchy and Hyprland/Aquamarine issue reports indicate real VMware + vmwgfx + Wayland compatibility problems, including black-screen-with-cursor behavior and failures involving Wayland client rendering. Therefore, even after fixing the Windows host hypervisor path, a separate guest graphics compatibility issue may remain. This report treats host virtualization performance and guest Wayland compatibility as two distinct layers.</w:t>
      </w:r>
    </w:p>
    <w:p>
      <w:pPr>
        <w:pStyle w:val="Heading1"/>
      </w:pPr>
      <w:r>
        <w:t>9. Reproduction / troubleshooting checklist for future users</w:t>
      </w:r>
    </w:p>
    <w:p>
      <w:r>
        <w:t>Use this sequence when another Windows 11 25H2 Home machine exhibits the same symptoms.</w:t>
      </w:r>
    </w:p>
    <w:p>
      <w:r>
        <w:rPr>
          <w:b/>
        </w:rPr>
        <w:t xml:space="preserve">Confirm hardware virtualization is already enabled: </w:t>
      </w:r>
      <w:r>
        <w:t>Task Manager &gt; Performance &gt; CPU &gt; Virtualization should say Enabled. Do not disable AMD SVM/AMD-V in BIOS if it already says Enabled.</w:t>
      </w:r>
    </w:p>
    <w:p>
      <w:r>
        <w:rPr>
          <w:b/>
        </w:rPr>
        <w:t xml:space="preserve">Check the Windows security state: </w:t>
      </w:r>
      <w:r>
        <w:t>Run msinfo32 and Win32_DeviceGuard. Record VBS state, HVCI state, and whether a hypervisor is detected.</w:t>
      </w:r>
    </w:p>
    <w:p>
      <w:r>
        <w:rPr>
          <w:b/>
        </w:rPr>
        <w:t xml:space="preserve">List active App Control policies: </w:t>
      </w:r>
      <w:r>
        <w:t>Run CiTool.exe -lp -json. Pay special attention to Microsoft Windows Virtualization Based Security Policy and other enforced Microsoft system policies.</w:t>
      </w:r>
    </w:p>
    <w:p>
      <w:r>
        <w:rPr>
          <w:b/>
        </w:rPr>
        <w:t xml:space="preserve">Perform the supported/normal disable steps first: </w:t>
      </w:r>
      <w:r>
        <w:t>Disable unused Windows virtualization features, set hypervisorlaunchtype off, and disable Memory Integrity/HVCI where the UI permits it.</w:t>
      </w:r>
    </w:p>
    <w:p>
      <w:r>
        <w:rPr>
          <w:b/>
        </w:rPr>
        <w:t xml:space="preserve">Back up before registry edits: </w:t>
      </w:r>
      <w:r>
        <w:t>Use reg export for the DeviceGuard branch, HVCI scenario, and—if needed—the WindowsHello scenario.</w:t>
      </w:r>
    </w:p>
    <w:p>
      <w:r>
        <w:rPr>
          <w:b/>
        </w:rPr>
        <w:t xml:space="preserve">Inspect DeviceGuard scenarios: </w:t>
      </w:r>
      <w:r>
        <w:t>Check HypervisorEnforcedCodeIntegrity, KernelShadowStacks, and WindowsHello. On this case, WindowsHello Enabled=1 was the decisive remaining trigger.</w:t>
      </w:r>
    </w:p>
    <w:p>
      <w:r>
        <w:rPr>
          <w:b/>
        </w:rPr>
        <w:t xml:space="preserve">Disable WindowsHello DeviceGuard scenario if you accept the trade-off: </w:t>
      </w:r>
      <w:r>
        <w:t>Set WindowsHello Enabled=0, perform a full shutdown, and boot again. Keep the backup so the setting can be restored if Windows Hello/PIN behavior changes.</w:t>
      </w:r>
    </w:p>
    <w:p>
      <w:r>
        <w:rPr>
          <w:b/>
        </w:rPr>
        <w:t xml:space="preserve">Verify VBS is truly off: </w:t>
      </w:r>
      <w:r>
        <w:t>VirtualizationBasedSecurityStatus should be 0 and systeminfo should no longer say that a hypervisor has been detected.</w:t>
      </w:r>
    </w:p>
    <w:p>
      <w:r>
        <w:rPr>
          <w:b/>
        </w:rPr>
        <w:t xml:space="preserve">Verify VMware mode: </w:t>
      </w:r>
      <w:r>
        <w:t>Boot a VM, shut it down, and inspect vmware.log for Monitor Mode. Prefer CPL0 for the best VMware virtualization path.</w:t>
      </w:r>
    </w:p>
    <w:p>
      <w:r>
        <w:rPr>
          <w:b/>
        </w:rPr>
        <w:t xml:space="preserve">Then test the Linux graphics stack: </w:t>
      </w:r>
      <w:r>
        <w:t>Verify vmwgfx, SVGA3D, Mesa and Wayland behavior separately. Do not assume that fixing the Windows host hypervisor solves Hyprland/Omarchy compatibility.</w:t>
      </w:r>
    </w:p>
    <w:p>
      <w:pPr>
        <w:pStyle w:val="Heading1"/>
      </w:pPr>
      <w:r>
        <w:t>10. Rollback / recovery</w:t>
      </w:r>
    </w:p>
    <w:p>
      <w:r>
        <w:t>Because this case modifies Windows security configuration, keep the registry backups until the machine and Windows Hello behavior have been tested for at least one normal sign-in/reboot cycle.</w:t>
      </w:r>
    </w:p>
    <w:p>
      <w:r>
        <w:t>To restore the WindowsHello scenario from the backup created in this case:</w:t>
      </w:r>
    </w:p>
    <w:p>
      <w:pPr>
        <w:spacing w:before="60" w:after="120"/>
        <w:shd w:fill="F3F4F6"/>
      </w:pPr>
      <w:r>
        <w:rPr>
          <w:rFonts w:ascii="Cascadia Mono" w:hAnsi="Cascadia Mono"/>
          <w:color w:val="282828"/>
          <w:sz w:val="17"/>
        </w:rPr>
        <w:t>reg import "$env:USERPROFILE\Desktop\WindowsHello-backup.reg"</w:t>
      </w:r>
    </w:p>
    <w:p>
      <w:r>
        <w:t>To restore the broader DeviceGuard branch from the earlier backup, use:</w:t>
      </w:r>
    </w:p>
    <w:p>
      <w:pPr>
        <w:spacing w:before="60" w:after="120"/>
        <w:shd w:fill="F3F4F6"/>
      </w:pPr>
      <w:r>
        <w:rPr>
          <w:rFonts w:ascii="Cascadia Mono" w:hAnsi="Cascadia Mono"/>
          <w:color w:val="282828"/>
          <w:sz w:val="17"/>
        </w:rPr>
        <w:t>reg import "$env:USERPROFILE\Desktop\DeviceGuard-backup.reg"</w:t>
      </w:r>
    </w:p>
    <w:p>
      <w:r>
        <w:t>If a restore is needed, reboot and re-run the Win32_DeviceGuard/systeminfo checks. Restoring the security configuration may cause VBS/hypervisor to become active again, which is expected if the original policy state is restored.</w:t>
      </w:r>
    </w:p>
    <w:p>
      <w:r>
        <w:t>Do not delete or replace files from the EFI Microsoft\Boot\CIPolicies\Active directory as a first-line troubleshooting step. Such actions modify boot-time code-integrity policy and carry substantially greater risk than the registry changes used in this incident.</w:t>
      </w:r>
    </w:p>
    <w:p>
      <w:pPr>
        <w:pStyle w:val="Heading1"/>
      </w:pPr>
      <w:r>
        <w:t>11. Security and performance trade-offs</w:t>
      </w:r>
    </w:p>
    <w:p>
      <w:r>
        <w:t>Disabling VBS/HVCI and the WindowsHello DeviceGuard scenario reduces Windows security hardening. Microsoft describes VBS and Memory Integrity as protections that use the Windows hypervisor to isolate security-sensitive components and harden kernel-mode code integrity. Therefore, the configuration in this report should be treated as a deliberate performance-oriented configuration for a personal development/virtualization host, not as a security-neutral optimization.</w:t>
      </w:r>
    </w:p>
    <w:p>
      <w:r>
        <w:t>The practical reason for the change in this case was VMware Workstation performance. Broadcom documents that when Hyper-V/VBS is active, Workstation can be forced to operate through Windows Hypervisor Platform rather than direct hardware virtualization, producing additional CPU overhead, slower I/O and reduced responsiveness.</w:t>
      </w:r>
    </w:p>
    <w:p>
      <w:pPr>
        <w:pStyle w:val="Heading1"/>
      </w:pPr>
      <w:r>
        <w:t>12. Conclusion</w:t>
      </w:r>
    </w:p>
    <w:p>
      <w:r>
        <w:t>This incident was not caused by an Acer BIOS virtualization problem. AMD hardware virtualization was already enabled. It was also not solved by the usual Hyper-V, optional-feature, bcdedit, and HVCI registry steps alone on this Windows 11 25H2 Home installation.</w:t>
      </w:r>
    </w:p>
    <w:p>
      <w:r>
        <w:t>The decisive observation was that the WindowsHello DeviceGuard scenario remained enabled. Disabling that scenario, after creating a registry backup and performing a full shutdown, changed the host from VBS Running / hypervisor detected to VBS Not enabled. This gives future users with the same symptom a concrete additional diagnostic step that is easy to miss.</w:t>
      </w:r>
    </w:p>
    <w:p>
      <w:r>
        <w:t>For VMware performance, the post-fix monitor mode is now confirmed: the new log reports CPL0. This closes the host-side virtualization portion of the incident. Guest-side Hyprland/Omarchy compatibility remains a separate issue.</w:t>
      </w:r>
    </w:p>
    <w:p>
      <w:pPr>
        <w:pStyle w:val="Heading1"/>
      </w:pPr>
      <w:r>
        <w:t>13. Sources and further reading</w:t>
      </w:r>
    </w:p>
    <w:p>
      <w:r>
        <w:rPr>
          <w:b/>
        </w:rPr>
        <w:t>Microsoft Learn — Enable memory integrity / VBS</w:t>
      </w:r>
      <w:r>
        <w:t xml:space="preserve"> — https://learn.microsoft.com/en-us/windows/security/hardware-security/enable-virtualization-based-protection-of-code-integrity</w:t>
      </w:r>
      <w:r>
        <w:t xml:space="preserve">  Official documentation for VBS/HVCI, registry settings, and validation via Win32_DeviceGuard.</w:t>
      </w:r>
    </w:p>
    <w:p>
      <w:r>
        <w:rPr>
          <w:b/>
        </w:rPr>
        <w:t>Microsoft Learn — VirtualizationBasedTechnology Policy CSP</w:t>
      </w:r>
      <w:r>
        <w:t xml:space="preserve"> — https://learn.microsoft.com/en-us/windows/client-management/mdm/policy-csp-virtualizationbasedtechnology</w:t>
      </w:r>
      <w:r>
        <w:t xml:space="preserve">  Official policy mapping for HVCI/VBS and related configuration.</w:t>
      </w:r>
    </w:p>
    <w:p>
      <w:r>
        <w:rPr>
          <w:b/>
        </w:rPr>
        <w:t>Microsoft Q&amp;A — Windows 11 25H2: Hypervisor detected and VBS running despite traditional settings being disabled</w:t>
      </w:r>
      <w:r>
        <w:t xml:space="preserve"> — https://learn.microsoft.com/en-us/answers/questions/5925133/windows-11-25h2-hypervisor-detected-and-vbs-runnin</w:t>
      </w:r>
      <w:r>
        <w:t xml:space="preserve">  Community report closely matching the initial symptom set: VBS=2, code-integrity enforcement=2, security services={0}, hypervisor detected, and enforced Microsoft VBS policy.</w:t>
      </w:r>
    </w:p>
    <w:p>
      <w:r>
        <w:rPr>
          <w:b/>
        </w:rPr>
        <w:t>Microsoft Q&amp;A — Windows 11 25H2 Silently Downgrades Hibernate to Sleep</w:t>
      </w:r>
      <w:r>
        <w:t xml:space="preserve"> — https://learn.microsoft.com/en-us/answers/questions/5900545/windows-11-25h2-silently-downgrades-hibernate-to-s</w:t>
      </w:r>
      <w:r>
        <w:t xml:space="preserve">  Community report documenting WindowsHello DeviceGuard scenario as the missing piece in a closely related 24H2/25H2 VBS-disablement case.</w:t>
      </w:r>
    </w:p>
    <w:p>
      <w:r>
        <w:rPr>
          <w:b/>
        </w:rPr>
        <w:t>Broadcom Knowledge Base 389469 — Virtualized VT-x/EPT / monitor mode</w:t>
      </w:r>
      <w:r>
        <w:t xml:space="preserve"> — https://knowledge.broadcom.com/external/article/389469</w:t>
      </w:r>
      <w:r>
        <w:t xml:space="preserve">  Official VMware guidance identifying CPL0 as optimal and the Hyper-V API monitor mode as slower.</w:t>
      </w:r>
    </w:p>
    <w:p>
      <w:r>
        <w:rPr>
          <w:b/>
        </w:rPr>
        <w:t>Broadcom Knowledge Base 417896 — Windows 11 24H2 workstation VM performance degradation</w:t>
      </w:r>
      <w:r>
        <w:t xml:space="preserve"> — https://knowledge.broadcom.com/external/article/417896/after-the-host-os-upgrade-to-version-win.html</w:t>
      </w:r>
      <w:r>
        <w:t xml:space="preserve">  Official VMware explanation of VBS/Hyper-V performance overhead and standard disable procedure.</w:t>
      </w:r>
    </w:p>
    <w:p>
      <w:r>
        <w:rPr>
          <w:b/>
        </w:rPr>
        <w:t>Broadcom Knowledge Base 315385 — VMware Workstation and Hyper-V compatibility</w:t>
      </w:r>
      <w:r>
        <w:t xml:space="preserve"> — https://knowledge.broadcom.com/external/article/315385</w:t>
      </w:r>
      <w:r>
        <w:t xml:space="preserve">  Official VMware guidance on Hyper-V/VBS interaction and standard disablement steps.</w:t>
      </w:r>
    </w:p>
    <w:p>
      <w:r>
        <w:rPr>
          <w:b/>
        </w:rPr>
        <w:t>Kali Linux documentation — Kali inside VMware</w:t>
      </w:r>
      <w:r>
        <w:t xml:space="preserve"> — https://www.kali.org/docs/virtualization/install-vmware-guest-vm/</w:t>
      </w:r>
      <w:r>
        <w:t xml:space="preserve">  Current Kali guidance on VMware guest configuration, including the fact that Kali generally recommends disabling 3D acceleration for generic Kali VM use.</w:t>
      </w:r>
    </w:p>
    <w:p>
      <w:r>
        <w:rPr>
          <w:b/>
        </w:rPr>
        <w:t>Omarchy GitHub issue #8113 — Omarchy unusable under VMware Workstation with 3D acceleration enabled</w:t>
      </w:r>
      <w:r>
        <w:t xml:space="preserve"> — https://github.com/omacom/omarchy/issues/8113</w:t>
      </w:r>
      <w:r>
        <w:t xml:space="preserve">  Current 2026 issue documenting VMware SVGA II + vmwgfx + Wayland/Hyprland compatibility problems.</w:t>
      </w:r>
    </w:p>
    <w:p>
      <w:pPr>
        <w:pStyle w:val="Heading1"/>
      </w:pPr>
      <w:r>
        <w:t>Appendix A. Key observed values from this case</w:t>
      </w:r>
    </w:p>
    <w:p>
      <w:r>
        <w:rPr>
          <w:b/>
        </w:rPr>
        <w:t>Pre-fix VBS state</w:t>
      </w:r>
    </w:p>
    <w:p>
      <w:pPr>
        <w:spacing w:before="60" w:after="120"/>
        <w:shd w:fill="F3F4F6"/>
      </w:pPr>
      <w:r>
        <w:rPr>
          <w:rFonts w:ascii="Cascadia Mono" w:hAnsi="Cascadia Mono"/>
          <w:color w:val="282828"/>
          <w:sz w:val="17"/>
        </w:rPr>
        <w:t>VirtualizationBasedSecurityStatus = 2</w:t>
        <w:br/>
        <w:t>CodeIntegrityPolicyEnforcementStatus = 2</w:t>
        <w:br/>
        <w:t>SecurityServicesConfigured = {2}</w:t>
        <w:br/>
        <w:t>SecurityServicesRunning = {2}</w:t>
      </w:r>
    </w:p>
    <w:p>
      <w:r>
        <w:rPr>
          <w:b/>
        </w:rPr>
        <w:t>Pre-fix VMware state</w:t>
      </w:r>
    </w:p>
    <w:p>
      <w:pPr>
        <w:spacing w:before="60" w:after="120"/>
        <w:shd w:fill="F3F4F6"/>
      </w:pPr>
      <w:r>
        <w:rPr>
          <w:rFonts w:ascii="Cascadia Mono" w:hAnsi="Cascadia Mono"/>
          <w:color w:val="282828"/>
          <w:sz w:val="17"/>
        </w:rPr>
        <w:t>IOPL_Init: Hyper-V detected by CPUID</w:t>
        <w:br/>
        <w:t>Monitor Mode: ULM</w:t>
      </w:r>
    </w:p>
    <w:p>
      <w:r>
        <w:rPr>
          <w:b/>
        </w:rPr>
        <w:t>WindowsHello scenario before fix</w:t>
      </w:r>
    </w:p>
    <w:p>
      <w:pPr>
        <w:spacing w:before="60" w:after="120"/>
        <w:shd w:fill="F3F4F6"/>
      </w:pPr>
      <w:r>
        <w:rPr>
          <w:rFonts w:ascii="Cascadia Mono" w:hAnsi="Cascadia Mono"/>
          <w:color w:val="282828"/>
          <w:sz w:val="17"/>
        </w:rPr>
        <w:t>Enabled = 0x1</w:t>
      </w:r>
    </w:p>
    <w:p>
      <w:r>
        <w:rPr>
          <w:b/>
        </w:rPr>
        <w:t>Post-fix VBS state</w:t>
      </w:r>
    </w:p>
    <w:p>
      <w:pPr>
        <w:spacing w:before="60" w:after="120"/>
        <w:shd w:fill="F3F4F6"/>
      </w:pPr>
      <w:r>
        <w:rPr>
          <w:rFonts w:ascii="Cascadia Mono" w:hAnsi="Cascadia Mono"/>
          <w:color w:val="282828"/>
          <w:sz w:val="17"/>
        </w:rPr>
        <w:t>VirtualizationBasedSecurityStatus = 0</w:t>
        <w:br/>
        <w:t>CodeIntegrityPolicyEnforcementStatus = 2</w:t>
        <w:br/>
        <w:t>SecurityServicesConfigured = {0}</w:t>
        <w:br/>
        <w:t>SecurityServicesRunning = {0}</w:t>
      </w:r>
    </w:p>
    <w:p>
      <w:r>
        <w:rPr>
          <w:b/>
        </w:rPr>
        <w:t>Post-fix systeminfo</w:t>
      </w:r>
    </w:p>
    <w:p>
      <w:pPr>
        <w:spacing w:before="60" w:after="120"/>
        <w:shd w:fill="F3F4F6"/>
      </w:pPr>
      <w:r>
        <w:rPr>
          <w:rFonts w:ascii="Cascadia Mono" w:hAnsi="Cascadia Mono"/>
          <w:color w:val="282828"/>
          <w:sz w:val="17"/>
        </w:rPr>
        <w:t>Virtualization-based security: Status: Not enabled</w:t>
        <w:br/>
        <w:t>No hypervisor-detected line returned by the tested systeminfo query</w:t>
      </w:r>
    </w:p>
    <w:p>
      <w:r>
        <w:rPr>
          <w:b/>
        </w:rPr>
        <w:t>Guest GPU state</w:t>
      </w:r>
    </w:p>
    <w:p>
      <w:pPr>
        <w:spacing w:before="60" w:after="120"/>
        <w:shd w:fill="F3F4F6"/>
      </w:pPr>
      <w:r>
        <w:rPr>
          <w:rFonts w:ascii="Cascadia Mono" w:hAnsi="Cascadia Mono"/>
          <w:color w:val="282828"/>
          <w:sz w:val="17"/>
        </w:rPr>
        <w:t>VMware SVGA II Adapter [15ad:0405]</w:t>
        <w:br/>
        <w:t>Kernel driver in use: vmwgfx</w:t>
        <w:br/>
        <w:t>Mesa: 26.1.6-1</w:t>
        <w:br/>
        <w:t>OpenGL renderer: SVGA3D; build: RELEASE; LLVM;</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Windows 11 25H2 + VMware Workstation Hypervisor Conflict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Windows 11 25H2 + VMware Workstation Hypervisor Conflict Report</dc:title>
  <dc:subject>Detailed troubleshooting report for disabling VBS/Windows hypervisor on Windows 11 25H2 Home for VMware performance</dc:subject>
  <dc:creator>OpenAI</dc:creator>
  <cp:keywords>Windows 11 25H2, VBS, HVCI, DeviceGuard, WindowsHello, VMware Workstation, Hyper-V, AMD-V, ULM, CPL0, Omarchy, Hyprland</cp:keywords>
  <dc:description>generated by python-docx</dc:description>
  <cp:lastModifiedBy/>
  <cp:revision>1</cp:revision>
  <dcterms:created xsi:type="dcterms:W3CDTF">2013-12-23T23:15:00Z</dcterms:created>
  <dcterms:modified xsi:type="dcterms:W3CDTF">2013-12-23T23:15:00Z</dcterms:modified>
  <cp:category/>
</cp:coreProperties>
</file>