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6D079" w14:textId="77777777" w:rsidR="00A7136F" w:rsidRPr="003E3878" w:rsidRDefault="00A7136F" w:rsidP="00A7136F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24289FF4" w14:textId="77777777" w:rsidR="00A7136F" w:rsidRPr="003E3878" w:rsidRDefault="00A7136F" w:rsidP="00A7136F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458D1FFE" w14:textId="77777777" w:rsidR="00A7136F" w:rsidRPr="003E3878" w:rsidRDefault="00A7136F" w:rsidP="00A7136F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высшего образования «Кубанский государственный университет»</w:t>
      </w:r>
    </w:p>
    <w:p w14:paraId="521130A2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78839D20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Кафедра вычислительных технологий</w:t>
      </w:r>
    </w:p>
    <w:p w14:paraId="6C2FD281" w14:textId="77777777" w:rsidR="00A7136F" w:rsidRPr="003E3878" w:rsidRDefault="00A7136F" w:rsidP="00A7136F">
      <w:pPr>
        <w:overflowPunct w:val="0"/>
        <w:adjustRightInd w:val="0"/>
        <w:spacing w:after="160" w:line="259" w:lineRule="auto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01AB7EB3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2B2858CB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45E32D54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374EC83B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64645BAB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  <w:t xml:space="preserve">ОТЧЕТ </w:t>
      </w:r>
    </w:p>
    <w:p w14:paraId="791D9FF6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о выполнении лабораторной работы № 1</w:t>
      </w:r>
    </w:p>
    <w:p w14:paraId="008E8F57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по дисциплине «Функциональное и логическое программирование».</w:t>
      </w:r>
    </w:p>
    <w:p w14:paraId="781DB087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260A2687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6E74D53E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1325A150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25AA4238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0FBB351D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Выполнил: ст. гр. 26/1</w:t>
      </w:r>
    </w:p>
    <w:p w14:paraId="1BF15A0D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Панченко А.В.</w:t>
      </w:r>
    </w:p>
    <w:p w14:paraId="15186743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Проверил: ст. препод.</w:t>
      </w:r>
    </w:p>
    <w:p w14:paraId="643E3434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Жук А.С.</w:t>
      </w:r>
    </w:p>
    <w:p w14:paraId="416597F1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7182C559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40D9EE81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039F986B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1CA6F446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4BF5EC22" w14:textId="77777777" w:rsidR="00A7136F" w:rsidRPr="003E3878" w:rsidRDefault="00A7136F" w:rsidP="00A7136F">
      <w:pPr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Краснодар,</w:t>
      </w:r>
    </w:p>
    <w:p w14:paraId="3470B1DD" w14:textId="77777777" w:rsidR="00A7136F" w:rsidRPr="003E3878" w:rsidRDefault="00A7136F" w:rsidP="00A7136F">
      <w:pPr>
        <w:spacing w:after="160" w:line="259" w:lineRule="auto"/>
        <w:jc w:val="center"/>
        <w:rPr>
          <w:rFonts w:eastAsiaTheme="minorHAnsi" w:cstheme="minorBidi"/>
          <w:color w:val="000000" w:themeColor="text1"/>
          <w:sz w:val="22"/>
          <w:szCs w:val="22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2020</w:t>
      </w:r>
    </w:p>
    <w:p w14:paraId="62643922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lastRenderedPageBreak/>
        <w:t>Задание 1.</w:t>
      </w:r>
    </w:p>
    <w:p w14:paraId="39F0C2FD" w14:textId="77777777" w:rsidR="00A7136F" w:rsidRPr="003E3878" w:rsidRDefault="00A7136F" w:rsidP="00A7136F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Построить дерево семьи в любом графическом редакторе, скопировать в отчет. Составить базу данных </w:t>
      </w:r>
      <w:proofErr w:type="spellStart"/>
      <w:r w:rsidRPr="003E3878">
        <w:rPr>
          <w:color w:val="000000" w:themeColor="text1"/>
          <w:sz w:val="28"/>
          <w:szCs w:val="28"/>
        </w:rPr>
        <w:t>Prolog</w:t>
      </w:r>
      <w:proofErr w:type="spellEnd"/>
      <w:r w:rsidRPr="003E3878">
        <w:rPr>
          <w:color w:val="000000" w:themeColor="text1"/>
          <w:sz w:val="28"/>
          <w:szCs w:val="28"/>
        </w:rPr>
        <w:t xml:space="preserve"> (набор фактов) о поле всех членов семьи (к примеру, </w:t>
      </w:r>
      <w:proofErr w:type="spellStart"/>
      <w:r w:rsidRPr="003E3878">
        <w:rPr>
          <w:color w:val="000000" w:themeColor="text1"/>
          <w:sz w:val="28"/>
          <w:szCs w:val="28"/>
        </w:rPr>
        <w:t>man</w:t>
      </w:r>
      <w:proofErr w:type="spellEnd"/>
      <w:r w:rsidRPr="003E3878">
        <w:rPr>
          <w:color w:val="000000" w:themeColor="text1"/>
          <w:sz w:val="28"/>
          <w:szCs w:val="28"/>
        </w:rPr>
        <w:t xml:space="preserve">, </w:t>
      </w:r>
      <w:proofErr w:type="spellStart"/>
      <w:r w:rsidRPr="003E3878">
        <w:rPr>
          <w:color w:val="000000" w:themeColor="text1"/>
          <w:sz w:val="28"/>
          <w:szCs w:val="28"/>
        </w:rPr>
        <w:t>woman</w:t>
      </w:r>
      <w:proofErr w:type="spellEnd"/>
      <w:r w:rsidRPr="003E3878">
        <w:rPr>
          <w:color w:val="000000" w:themeColor="text1"/>
          <w:sz w:val="28"/>
          <w:szCs w:val="28"/>
        </w:rPr>
        <w:t xml:space="preserve">). Написать несколько запросов к терминалу на проверку пола конкретных членов семьи. Снимки экрана запросов прикрепить в отчет. Построить предикаты </w:t>
      </w:r>
      <w:proofErr w:type="spellStart"/>
      <w:r w:rsidRPr="003E3878">
        <w:rPr>
          <w:color w:val="000000" w:themeColor="text1"/>
          <w:sz w:val="28"/>
          <w:szCs w:val="28"/>
        </w:rPr>
        <w:t>men</w:t>
      </w:r>
      <w:proofErr w:type="spellEnd"/>
      <w:r w:rsidRPr="003E3878">
        <w:rPr>
          <w:color w:val="000000" w:themeColor="text1"/>
          <w:sz w:val="28"/>
          <w:szCs w:val="28"/>
        </w:rPr>
        <w:t xml:space="preserve"> и </w:t>
      </w:r>
      <w:proofErr w:type="spellStart"/>
      <w:r w:rsidRPr="003E3878">
        <w:rPr>
          <w:color w:val="000000" w:themeColor="text1"/>
          <w:sz w:val="28"/>
          <w:szCs w:val="28"/>
        </w:rPr>
        <w:t>women</w:t>
      </w:r>
      <w:proofErr w:type="spellEnd"/>
      <w:r w:rsidRPr="003E3878">
        <w:rPr>
          <w:color w:val="000000" w:themeColor="text1"/>
          <w:sz w:val="28"/>
          <w:szCs w:val="28"/>
        </w:rPr>
        <w:t>, которые выводят на экран всех мужчин и всех женщин соответственно. Провести трассировку, снимок экрана прикрепить в отчет.</w:t>
      </w:r>
    </w:p>
    <w:p w14:paraId="6475447E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1D174C9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  <w:color w:val="000000" w:themeColor="text1"/>
          <w:sz w:val="28"/>
          <w:szCs w:val="28"/>
        </w:rPr>
        <w:drawing>
          <wp:inline distT="0" distB="0" distL="0" distR="0" wp14:anchorId="4E124AF2" wp14:editId="2ED2073F">
            <wp:extent cx="5935980" cy="168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02C8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1. Дерево семьи.</w:t>
      </w:r>
    </w:p>
    <w:p w14:paraId="72C9A299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C6FC6A9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4A6CD3DA" wp14:editId="4C08357A">
            <wp:extent cx="3299460" cy="4600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345" cy="46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1DA2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color w:val="000000" w:themeColor="text1"/>
          <w:sz w:val="28"/>
          <w:szCs w:val="28"/>
        </w:rPr>
        <w:t xml:space="preserve">Рисунок – 2. База данных </w:t>
      </w:r>
      <w:r w:rsidRPr="003E3878">
        <w:rPr>
          <w:color w:val="000000" w:themeColor="text1"/>
          <w:sz w:val="28"/>
          <w:szCs w:val="28"/>
          <w:lang w:val="en-US"/>
        </w:rPr>
        <w:t>Prolog.</w:t>
      </w:r>
    </w:p>
    <w:p w14:paraId="55EE9A54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noProof/>
        </w:rPr>
        <w:lastRenderedPageBreak/>
        <w:drawing>
          <wp:inline distT="0" distB="0" distL="0" distR="0" wp14:anchorId="71F856A5" wp14:editId="5F20E32A">
            <wp:extent cx="5230484" cy="342455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707" cy="34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777C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3. Терминал с запросами на проверку пола.</w:t>
      </w:r>
    </w:p>
    <w:p w14:paraId="432BAA43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D2F9A7D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0BB79967" wp14:editId="1D84C169">
            <wp:extent cx="445770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988F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4. Предикаты для вывода всех мужчин и всех женщин соответственно.</w:t>
      </w:r>
    </w:p>
    <w:p w14:paraId="7D577632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F5E4A9C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noProof/>
        </w:rPr>
        <w:lastRenderedPageBreak/>
        <w:drawing>
          <wp:inline distT="0" distB="0" distL="0" distR="0" wp14:anchorId="08FCAD71" wp14:editId="609688CA">
            <wp:extent cx="5029200" cy="70408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593" cy="70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129E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color w:val="000000" w:themeColor="text1"/>
          <w:sz w:val="28"/>
          <w:szCs w:val="28"/>
        </w:rPr>
        <w:t xml:space="preserve">Рисунок – </w:t>
      </w:r>
      <w:r w:rsidRPr="003E3878">
        <w:rPr>
          <w:color w:val="000000" w:themeColor="text1"/>
          <w:sz w:val="28"/>
          <w:szCs w:val="28"/>
          <w:lang w:val="en-US"/>
        </w:rPr>
        <w:t xml:space="preserve">5. </w:t>
      </w:r>
      <w:r w:rsidRPr="003E3878">
        <w:rPr>
          <w:color w:val="000000" w:themeColor="text1"/>
          <w:sz w:val="28"/>
          <w:szCs w:val="28"/>
        </w:rPr>
        <w:t xml:space="preserve">Трассировка </w:t>
      </w:r>
      <w:r w:rsidRPr="003E3878">
        <w:rPr>
          <w:color w:val="000000" w:themeColor="text1"/>
          <w:sz w:val="28"/>
          <w:szCs w:val="28"/>
          <w:lang w:val="en-US"/>
        </w:rPr>
        <w:t>men(X).</w:t>
      </w:r>
    </w:p>
    <w:p w14:paraId="4A143055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</w:p>
    <w:p w14:paraId="038F0D51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noProof/>
        </w:rPr>
        <w:lastRenderedPageBreak/>
        <w:drawing>
          <wp:inline distT="0" distB="0" distL="0" distR="0" wp14:anchorId="0A0A84D4" wp14:editId="50966B84">
            <wp:extent cx="4797334" cy="6716267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869" cy="67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8723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Рисунок – 6. Трассировка </w:t>
      </w:r>
      <w:r w:rsidRPr="003E3878">
        <w:rPr>
          <w:color w:val="000000" w:themeColor="text1"/>
          <w:sz w:val="28"/>
          <w:szCs w:val="28"/>
          <w:lang w:val="en-US"/>
        </w:rPr>
        <w:t>women</w:t>
      </w:r>
      <w:r w:rsidRPr="003E3878">
        <w:rPr>
          <w:color w:val="000000" w:themeColor="text1"/>
          <w:sz w:val="28"/>
          <w:szCs w:val="28"/>
        </w:rPr>
        <w:t>(</w:t>
      </w:r>
      <w:r w:rsidRPr="003E3878">
        <w:rPr>
          <w:color w:val="000000" w:themeColor="text1"/>
          <w:sz w:val="28"/>
          <w:szCs w:val="28"/>
          <w:lang w:val="en-US"/>
        </w:rPr>
        <w:t>X</w:t>
      </w:r>
      <w:r w:rsidRPr="003E3878">
        <w:rPr>
          <w:color w:val="000000" w:themeColor="text1"/>
          <w:sz w:val="28"/>
          <w:szCs w:val="28"/>
        </w:rPr>
        <w:t>).</w:t>
      </w:r>
    </w:p>
    <w:p w14:paraId="3C9311B9" w14:textId="77777777" w:rsidR="00A7136F" w:rsidRPr="003E3878" w:rsidRDefault="00A7136F" w:rsidP="00A7136F">
      <w:pPr>
        <w:spacing w:after="200" w:line="360" w:lineRule="auto"/>
        <w:contextualSpacing/>
        <w:rPr>
          <w:color w:val="000000" w:themeColor="text1"/>
          <w:sz w:val="28"/>
          <w:szCs w:val="28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ab/>
      </w:r>
    </w:p>
    <w:p w14:paraId="711BAF09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Задание 2.</w:t>
      </w:r>
    </w:p>
    <w:p w14:paraId="4E16DB63" w14:textId="77777777" w:rsidR="00A7136F" w:rsidRPr="003E3878" w:rsidRDefault="00A7136F" w:rsidP="00A7136F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Построить базу данных </w:t>
      </w:r>
      <w:proofErr w:type="spellStart"/>
      <w:r w:rsidRPr="003E3878">
        <w:rPr>
          <w:color w:val="000000" w:themeColor="text1"/>
          <w:sz w:val="28"/>
          <w:szCs w:val="28"/>
        </w:rPr>
        <w:t>Prolog</w:t>
      </w:r>
      <w:proofErr w:type="spellEnd"/>
      <w:r w:rsidRPr="003E3878">
        <w:rPr>
          <w:color w:val="000000" w:themeColor="text1"/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3E3878">
        <w:rPr>
          <w:color w:val="000000" w:themeColor="text1"/>
          <w:sz w:val="28"/>
          <w:szCs w:val="28"/>
        </w:rPr>
        <w:t>Prolog</w:t>
      </w:r>
      <w:proofErr w:type="spellEnd"/>
      <w:r w:rsidRPr="003E3878">
        <w:rPr>
          <w:color w:val="000000" w:themeColor="text1"/>
          <w:sz w:val="28"/>
          <w:szCs w:val="28"/>
        </w:rPr>
        <w:t xml:space="preserve">, снимки экрана трех результатов прикрепить в отчет. Построить предикат, который </w:t>
      </w:r>
      <w:proofErr w:type="spellStart"/>
      <w:r w:rsidRPr="003E3878">
        <w:rPr>
          <w:color w:val="000000" w:themeColor="text1"/>
          <w:sz w:val="28"/>
          <w:szCs w:val="28"/>
        </w:rPr>
        <w:t>children</w:t>
      </w:r>
      <w:proofErr w:type="spellEnd"/>
      <w:r w:rsidRPr="003E3878">
        <w:rPr>
          <w:color w:val="000000" w:themeColor="text1"/>
          <w:sz w:val="28"/>
          <w:szCs w:val="28"/>
        </w:rPr>
        <w:t>(X), который выводит всех детей X.</w:t>
      </w:r>
    </w:p>
    <w:p w14:paraId="5DEB4D30" w14:textId="77777777" w:rsidR="00A7136F" w:rsidRPr="003E3878" w:rsidRDefault="00A7136F" w:rsidP="00A7136F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26FD1DAE" w14:textId="77777777" w:rsidR="00A7136F" w:rsidRPr="003E3878" w:rsidRDefault="00A7136F" w:rsidP="00A7136F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E3878">
        <w:rPr>
          <w:noProof/>
        </w:rPr>
        <w:lastRenderedPageBreak/>
        <w:drawing>
          <wp:inline distT="0" distB="0" distL="0" distR="0" wp14:anchorId="35A79121" wp14:editId="78776139">
            <wp:extent cx="4960620" cy="557519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899" cy="55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5D9F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Рисунок – 7. База данных </w:t>
      </w:r>
      <w:proofErr w:type="spellStart"/>
      <w:r w:rsidRPr="003E3878">
        <w:rPr>
          <w:color w:val="000000" w:themeColor="text1"/>
          <w:sz w:val="28"/>
          <w:szCs w:val="28"/>
        </w:rPr>
        <w:t>Prolog</w:t>
      </w:r>
      <w:proofErr w:type="spellEnd"/>
      <w:r w:rsidRPr="003E3878">
        <w:rPr>
          <w:color w:val="000000" w:themeColor="text1"/>
          <w:sz w:val="28"/>
          <w:szCs w:val="28"/>
        </w:rPr>
        <w:t xml:space="preserve"> отношения «является родителем».</w:t>
      </w:r>
    </w:p>
    <w:p w14:paraId="59DC8C8E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</w:p>
    <w:p w14:paraId="7D08FDB9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16D9B76E" wp14:editId="395EA3D8">
            <wp:extent cx="5364480" cy="2817285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77" cy="28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8FC0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8. Терминал с запросами на проверку отношения «является родителем».</w:t>
      </w:r>
    </w:p>
    <w:p w14:paraId="1369A82C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</w:p>
    <w:p w14:paraId="57655748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7EC067BD" wp14:editId="3658A86F">
            <wp:extent cx="527685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40F1" w14:textId="77777777" w:rsidR="00A7136F" w:rsidRPr="00BD5C2A" w:rsidRDefault="00A7136F" w:rsidP="00A7136F">
      <w:pPr>
        <w:ind w:left="-284" w:firstLine="709"/>
        <w:jc w:val="center"/>
        <w:rPr>
          <w:rFonts w:eastAsiaTheme="minorHAnsi"/>
          <w:sz w:val="28"/>
          <w:szCs w:val="28"/>
          <w:lang w:eastAsia="en-US"/>
        </w:rPr>
      </w:pPr>
      <w:r w:rsidRPr="003E3878">
        <w:rPr>
          <w:color w:val="000000" w:themeColor="text1"/>
          <w:sz w:val="28"/>
          <w:szCs w:val="28"/>
        </w:rPr>
        <w:t xml:space="preserve">Рисунок – 9. Предикат для вывода всех детей </w:t>
      </w:r>
      <w:r w:rsidRPr="003E3878">
        <w:rPr>
          <w:color w:val="000000" w:themeColor="text1"/>
          <w:sz w:val="28"/>
          <w:szCs w:val="28"/>
          <w:lang w:val="en-US"/>
        </w:rPr>
        <w:t>X</w:t>
      </w:r>
      <w:r w:rsidRPr="003E3878">
        <w:rPr>
          <w:color w:val="000000" w:themeColor="text1"/>
          <w:sz w:val="28"/>
          <w:szCs w:val="28"/>
        </w:rPr>
        <w:t>.</w:t>
      </w:r>
    </w:p>
    <w:p w14:paraId="2F42CD8C" w14:textId="1E44A4F7" w:rsidR="00185080" w:rsidRPr="00A7136F" w:rsidRDefault="00185080" w:rsidP="00A7136F">
      <w:pPr>
        <w:rPr>
          <w:rFonts w:eastAsiaTheme="minorHAnsi"/>
        </w:rPr>
      </w:pPr>
    </w:p>
    <w:sectPr w:rsidR="00185080" w:rsidRPr="00A71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3C"/>
    <w:rsid w:val="001472A0"/>
    <w:rsid w:val="001666AC"/>
    <w:rsid w:val="00185080"/>
    <w:rsid w:val="00227E3C"/>
    <w:rsid w:val="002A7884"/>
    <w:rsid w:val="00302D9A"/>
    <w:rsid w:val="003E3878"/>
    <w:rsid w:val="00416F09"/>
    <w:rsid w:val="004822BC"/>
    <w:rsid w:val="00487AD2"/>
    <w:rsid w:val="004E0434"/>
    <w:rsid w:val="004F661D"/>
    <w:rsid w:val="006A462F"/>
    <w:rsid w:val="007C2919"/>
    <w:rsid w:val="00A5046C"/>
    <w:rsid w:val="00A7136F"/>
    <w:rsid w:val="00AE0CCB"/>
    <w:rsid w:val="00BA502E"/>
    <w:rsid w:val="00BB65CA"/>
    <w:rsid w:val="00BD5C2A"/>
    <w:rsid w:val="00CC34CA"/>
    <w:rsid w:val="00DD4332"/>
    <w:rsid w:val="00E3498F"/>
    <w:rsid w:val="00F1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27AF"/>
  <w15:chartTrackingRefBased/>
  <w15:docId w15:val="{0C38D4C3-C148-4C59-A49E-C6770F2C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"/>
    <w:basedOn w:val="a"/>
    <w:rsid w:val="00227E3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List Paragraph"/>
    <w:basedOn w:val="a"/>
    <w:uiPriority w:val="34"/>
    <w:qFormat/>
    <w:rsid w:val="0022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Панченко</cp:lastModifiedBy>
  <cp:revision>14</cp:revision>
  <dcterms:created xsi:type="dcterms:W3CDTF">2020-12-22T22:37:00Z</dcterms:created>
  <dcterms:modified xsi:type="dcterms:W3CDTF">2021-02-13T14:22:00Z</dcterms:modified>
</cp:coreProperties>
</file>