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Практическое занятие 14 Оптимизация PostgreSQL и пул соединений</w:t>
      </w:r>
    </w:p>
    <w:p>
      <w:pPr>
        <w:pStyle w:val="Heading1"/>
      </w:pPr>
      <w:r>
        <w:t>Статус и цель</w:t>
      </w:r>
    </w:p>
    <w:p>
      <w:pPr/>
      <w:r>
        <w:rPr>
          <w:b/>
        </w:rPr>
        <w:t>Практика выполнена и проверена на локальном PostgreSQL.</w:t>
      </w:r>
      <w:r>
        <w:t xml:space="preserve"> 13 октября 2026 года пользователь запустил </w:t>
      </w:r>
      <w:r>
        <w:rPr>
          <w:rFonts w:ascii="Consolas" w:hAnsi="Consolas"/>
          <w:sz w:val="18"/>
        </w:rPr>
        <w:t>run-local.ps1</w:t>
      </w:r>
      <w:r>
        <w:t xml:space="preserve">, ввёл пароль скрытым вводом и получил </w:t>
      </w:r>
      <w:r>
        <w:rPr>
          <w:rFonts w:ascii="Consolas" w:hAnsi="Consolas"/>
          <w:sz w:val="18"/>
        </w:rPr>
        <w:t>PZ14 scenario passed.</w:t>
      </w:r>
      <w:r>
        <w:t xml:space="preserve">. В этом отчёте приведены данные именно этого прогона: </w:t>
      </w:r>
      <w:r>
        <w:rPr>
          <w:rFonts w:ascii="Consolas" w:hAnsi="Consolas"/>
          <w:sz w:val="18"/>
        </w:rPr>
        <w:t>run_id=94cdcd550e994030bb953856ca1b1079</w:t>
      </w:r>
      <w:r>
        <w:t>. Цель — перенести Notes API в PostgreSQL, сравнить индексы и keyset с большим OFFSET, батч с N+1 и влияние размера пула. Создан отдельный модуль practices/pz14-notes-db; №11 и №12 не изменялись.</w:t>
      </w:r>
    </w:p>
    <w:p>
      <w:pPr>
        <w:pStyle w:val="Heading1"/>
      </w:pPr>
      <w:r>
        <w:t>Окружение и структура</w:t>
      </w:r>
    </w:p>
    <w:p>
      <w:pPr>
        <w:keepNext/>
      </w:pPr>
      <w:r>
        <w:t xml:space="preserve">Фактически проверены Go go1.27.2 windows/amd64, PostgreSQL-клиент и сервер 18.6, Windows PowerShell 5.1.26100.9549. Зависимости закреплены: chi v5.4.0, pgx/v5 v5.7.2. Используется database/sql с драйвером pgx/stdlib. PostgreSQL и Docker глобально не перенастраивались. </w:t>
      </w:r>
      <w:hyperlink r:id="rId9">
        <w:r>
          <w:rPr>
            <w:color w:val="195A85"/>
          </w:rPr>
          <w:t>Версии</w:t>
        </w:r>
      </w:hyperlink>
      <w:r>
        <w:t xml:space="preserve"> и </w:t>
      </w:r>
      <w:hyperlink r:id="rId10">
        <w:r>
          <w:rPr>
            <w:color w:val="195A85"/>
          </w:rPr>
          <w:t>подготовка данных</w:t>
        </w:r>
      </w:hyperlink>
      <w:r>
        <w:t xml:space="preserve"> сохранены.</w:t>
      </w:r>
    </w:p>
    <w:p>
      <w:pPr>
        <w:pStyle w:val="Code"/>
        <w:keepNext/>
      </w:pPr>
      <w:r>
        <w:t>practices/pz14-notes-db/</w:t>
      </w:r>
    </w:p>
    <w:p>
      <w:pPr>
        <w:pStyle w:val="Code"/>
        <w:keepNext/>
      </w:pPr>
      <w:r>
        <w:t xml:space="preserve">  cmd/api/main.go          запуск loopback API</w:t>
      </w:r>
    </w:p>
    <w:p>
      <w:pPr>
        <w:pStyle w:val="Code"/>
        <w:keepNext/>
      </w:pPr>
      <w:r>
        <w:t xml:space="preserve">  cmd/lab/main.go          подготовка, EXPLAIN, проверка, нагрузка</w:t>
      </w:r>
    </w:p>
    <w:p>
      <w:pPr>
        <w:pStyle w:val="Code"/>
        <w:keepNext/>
      </w:pPr>
      <w:r>
        <w:t xml:space="preserve">  internal/notes/repo.go   SQL, prepared statements, транзакции</w:t>
      </w:r>
    </w:p>
    <w:p>
      <w:pPr>
        <w:pStyle w:val="Code"/>
        <w:keepNext/>
      </w:pPr>
      <w:r>
        <w:t xml:space="preserve">  internal/notes/http.go   CRUD, пагинация, батч, DBStats</w:t>
      </w:r>
    </w:p>
    <w:p>
      <w:pPr>
        <w:pStyle w:val="Code"/>
        <w:keepNext/>
      </w:pPr>
      <w:r>
        <w:t xml:space="preserve">  internal/notes/notes_test.go</w:t>
      </w:r>
    </w:p>
    <w:p>
      <w:pPr>
        <w:pStyle w:val="Code"/>
        <w:keepNext/>
      </w:pPr>
      <w:r>
        <w:t xml:space="preserve">  run-local.ps1</w:t>
      </w:r>
    </w:p>
    <w:p>
      <w:pPr>
        <w:pStyle w:val="Code"/>
        <w:keepNext/>
      </w:pPr>
      <w:r>
        <w:t xml:space="preserve">  README.md</w:t>
      </w:r>
    </w:p>
    <w:p>
      <w:pPr>
        <w:pStyle w:val="Code"/>
        <w:keepNext w:val="0"/>
      </w:pPr>
      <w:r>
        <w:t xml:space="preserve">  go.mod, go.sum</w:t>
      </w:r>
    </w:p>
    <w:p>
      <w:pPr/>
      <w:r>
        <w:t xml:space="preserve">Модель Note сохраняет id/title/content/createdAt/updatedAt. Все пять CRUD-маршрутов реализованы на chi. Добавлены batch, many и диагностический stats. Контексты HTTP ограничены 10 секундами. JSON, параметры и схема проверяются; клиент получает общий текст ошибки без строк подключения. </w:t>
      </w:r>
      <w:hyperlink r:id="rId11">
        <w:r>
          <w:rPr>
            <w:color w:val="195A85"/>
          </w:rPr>
          <w:t>Реальный HTTP-лог</w:t>
        </w:r>
      </w:hyperlink>
      <w:r>
        <w:t xml:space="preserve"> подтверждает POST 201, GET 200, PATCH 200, DELETE 204 с пустым телом, GET после удаления 404 и ошибки 400.</w:t>
      </w:r>
    </w:p>
    <w:p>
      <w:pPr>
        <w:pStyle w:val="Heading1"/>
      </w:pPr>
      <w:r>
        <w:t>План безопасного сравнения</w:t>
      </w:r>
    </w:p>
    <w:p>
      <w:pPr/>
      <w:r>
        <w:t>Каждый запуск создаёт две новые схемы в учебной БД pz14_notes: pz14_&lt;UUID&gt;_base и pz14_&lt;UUID&gt;_opt. В проверенном прогоне каждая содержала 100000 одинаковых детерминированных строк. В baseline только первичный ключ; optimized получает индексы сортировки и полнотекстового поиска. Старые схемы не удаляются и не изменяются. Повторный запуск не использует ранее проиндексированную таблицу как baseline. Никаких DROP/TRUNCATE в коде нет; новые схемы остаются для последующей инспекции и требуют места.</w:t>
      </w:r>
    </w:p>
    <w:p>
      <w:pPr/>
      <w:r>
        <w:t xml:space="preserve">Индекс </w:t>
      </w:r>
      <w:r>
        <w:rPr>
          <w:rFonts w:ascii="Consolas" w:hAnsi="Consolas"/>
          <w:sz w:val="18"/>
        </w:rPr>
        <w:t>(created_at DESC,id DESC)</w:t>
      </w:r>
      <w:r>
        <w:t xml:space="preserve"> соответствует порядку списка и предикату keyset. GIN построен по </w:t>
      </w:r>
      <w:r>
        <w:rPr>
          <w:rFonts w:ascii="Consolas" w:hAnsi="Consolas"/>
          <w:sz w:val="18"/>
        </w:rPr>
        <w:t>to_tsvector('simple',title)</w:t>
      </w:r>
      <w:r>
        <w:t xml:space="preserve"> и применяется только к соответствующему полнотекстовому запросу, а не к LIKE-префиксу. В учебном примере DOCX эти назначения были смешаны; здесь они разделены.</w:t>
      </w:r>
    </w:p>
    <w:p>
      <w:pPr>
        <w:pStyle w:val="Heading1"/>
      </w:pPr>
      <w:r>
        <w:t>SQL и реальные планы</w:t>
      </w:r>
    </w:p>
    <w:p>
      <w:pPr>
        <w:keepNext/>
      </w:pPr>
      <w:r>
        <w:t>В реализации baseline использует:</w:t>
      </w:r>
    </w:p>
    <w:p>
      <w:pPr>
        <w:pStyle w:val="Code"/>
        <w:keepNext/>
      </w:pPr>
      <w:r>
        <w:t>SELECT id,title,content,created_at,updated_at</w:t>
      </w:r>
    </w:p>
    <w:p>
      <w:pPr>
        <w:pStyle w:val="Code"/>
        <w:keepNext/>
      </w:pPr>
      <w:r>
        <w:t>FROM notes</w:t>
      </w:r>
    </w:p>
    <w:p>
      <w:pPr>
        <w:pStyle w:val="Code"/>
        <w:keepNext/>
      </w:pPr>
      <w:r>
        <w:t>ORDER BY created_at DESC,id DESC</w:t>
      </w:r>
    </w:p>
    <w:p>
      <w:pPr>
        <w:pStyle w:val="Code"/>
        <w:keepNext w:val="0"/>
      </w:pPr>
      <w:r>
        <w:t>OFFSET $1 LIMIT $2;</w:t>
      </w:r>
    </w:p>
    <w:p>
      <w:pPr>
        <w:keepNext/>
      </w:pPr>
      <w:r>
        <w:t>Для сравнения выбраны offset=80000, limit=50. Optimized получает ту же логическую страницу через известный курсор:</w:t>
      </w:r>
    </w:p>
    <w:p>
      <w:pPr>
        <w:pStyle w:val="Code"/>
        <w:keepNext/>
      </w:pPr>
      <w:r>
        <w:t>SELECT id,title,content,created_at,updated_at</w:t>
      </w:r>
    </w:p>
    <w:p>
      <w:pPr>
        <w:pStyle w:val="Code"/>
        <w:keepNext/>
      </w:pPr>
      <w:r>
        <w:t>FROM notes</w:t>
      </w:r>
    </w:p>
    <w:p>
      <w:pPr>
        <w:pStyle w:val="Code"/>
        <w:keepNext/>
      </w:pPr>
      <w:r>
        <w:t>WHERE (created_at,id)&lt;($1,$2)</w:t>
      </w:r>
    </w:p>
    <w:p>
      <w:pPr>
        <w:pStyle w:val="Code"/>
        <w:keepNext/>
      </w:pPr>
      <w:r>
        <w:t>ORDER BY created_at DESC,id DESC</w:t>
      </w:r>
    </w:p>
    <w:p>
      <w:pPr>
        <w:pStyle w:val="Code"/>
        <w:keepNext w:val="0"/>
      </w:pPr>
      <w:r>
        <w:t>LIMIT $3;</w:t>
      </w:r>
    </w:p>
    <w:p>
      <w:pPr>
        <w:keepNext/>
      </w:pPr>
      <w:r>
        <w:t>Фактические имена таблиц в программе квалифицированы отдельными схемами; здесь показан читаемый SQL-фрагмент. Для текста используется:</w:t>
      </w:r>
    </w:p>
    <w:p>
      <w:pPr>
        <w:pStyle w:val="Code"/>
        <w:keepNext/>
      </w:pPr>
      <w:r>
        <w:t>CREATE INDEX notes_title_fts ON notes</w:t>
      </w:r>
    </w:p>
    <w:p>
      <w:pPr>
        <w:pStyle w:val="Code"/>
        <w:keepNext/>
      </w:pPr>
      <w:r>
        <w:t>USING GIN(to_tsvector('simple',title));</w:t>
      </w:r>
    </w:p>
    <w:p>
      <w:pPr>
        <w:pStyle w:val="Code"/>
        <w:keepNext/>
      </w:pPr>
      <w:r>
        <w:t>SELECT id,title FROM notes</w:t>
      </w:r>
    </w:p>
    <w:p>
      <w:pPr>
        <w:pStyle w:val="Code"/>
        <w:keepNext w:val="0"/>
      </w:pPr>
      <w:r>
        <w:t>WHERE to_tsvector('simple',title) @@ plainto_tsquery('simple',$1);</w:t>
      </w:r>
    </w:p>
    <w:p>
      <w:pPr/>
      <w:r>
        <w:t xml:space="preserve">Baseline batch делает 20 отдельных prepared SELECT по id. Optimized выполняет один </w:t>
      </w:r>
      <w:r>
        <w:rPr>
          <w:rFonts w:ascii="Consolas" w:hAnsi="Consolas"/>
          <w:sz w:val="18"/>
        </w:rPr>
        <w:t>WHERE id=ANY($1::bigint[])</w:t>
      </w:r>
      <w:r>
        <w:t xml:space="preserve">; array_position возвращает строки в порядке входных ID. </w:t>
      </w:r>
      <w:hyperlink r:id="rId12">
        <w:r>
          <w:rPr>
            <w:color w:val="195A85"/>
          </w:rPr>
          <w:t>Проверки данных</w:t>
        </w:r>
      </w:hyperlink>
      <w:r>
        <w:t xml:space="preserve"> подтвердили одинаковые 50 строк OFFSET/keyset на глубине 80000, одинаковые 20 строк N+1/batch и 300 последовательных строк keyset без пропусков и дубликатов.</w:t>
      </w:r>
    </w:p>
    <w:p>
      <w:pPr/>
      <w:r>
        <w:t xml:space="preserve">Сняты настоящие </w:t>
      </w:r>
      <w:hyperlink r:id="rId13">
        <w:r>
          <w:rPr>
            <w:color w:val="195A85"/>
          </w:rPr>
          <w:t>планы до нагрузки</w:t>
        </w:r>
      </w:hyperlink>
      <w:r>
        <w:t xml:space="preserve"> и </w:t>
      </w:r>
      <w:hyperlink r:id="rId14">
        <w:r>
          <w:rPr>
            <w:color w:val="195A85"/>
          </w:rPr>
          <w:t>после нагрузки</w:t>
        </w:r>
      </w:hyperlink>
      <w:r>
        <w:t>. На одинаковых 100000 строках: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/>
        </w:trPr>
        <w:tc>
          <w:tcPr>
            <w:tcW w:type="dxa" w:w="3289"/>
            <w:shd w:fill="E9EDF0"/>
          </w:tcPr>
          <w:p>
            <w:pPr>
              <w:spacing w:after="0"/>
            </w:pPr>
            <w:r>
              <w:rPr>
                <w:b/>
                <w:sz w:val="18"/>
              </w:rPr>
              <w:t>Запрос</w:t>
            </w:r>
          </w:p>
        </w:tc>
        <w:tc>
          <w:tcPr>
            <w:tcW w:type="dxa" w:w="3289"/>
            <w:shd w:fill="E9EDF0"/>
          </w:tcPr>
          <w:p>
            <w:pPr>
              <w:spacing w:after="0"/>
            </w:pPr>
            <w:r>
              <w:rPr>
                <w:b/>
                <w:sz w:val="18"/>
              </w:rPr>
              <w:t>Baseline</w:t>
            </w:r>
          </w:p>
        </w:tc>
        <w:tc>
          <w:tcPr>
            <w:tcW w:type="dxa" w:w="3289"/>
            <w:shd w:fill="E9EDF0"/>
          </w:tcPr>
          <w:p>
            <w:pPr>
              <w:spacing w:after="0"/>
            </w:pPr>
            <w:r>
              <w:rPr>
                <w:b/>
                <w:sz w:val="18"/>
              </w:rPr>
              <w:t>Optimized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Глубокая страница, 50 строк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Seq Scan</w:t>
            </w:r>
            <w:r>
              <w:rPr>
                <w:sz w:val="18"/>
              </w:rPr>
              <w:t xml:space="preserve"> + внешняя сортировка 19800 kB; Execution Time </w:t>
            </w:r>
            <w:r>
              <w:rPr>
                <w:b/>
                <w:sz w:val="18"/>
              </w:rPr>
              <w:t>71,067 мс</w:t>
            </w:r>
            <w:r>
              <w:rPr>
                <w:sz w:val="18"/>
              </w:rPr>
              <w:t>, temp read 2071/written 2482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Index Scan using notes_created_id</w:t>
            </w:r>
            <w:r>
              <w:rPr>
                <w:sz w:val="18"/>
              </w:rPr>
              <w:t xml:space="preserve">, 50 строк; </w:t>
            </w:r>
            <w:r>
              <w:rPr>
                <w:b/>
                <w:sz w:val="18"/>
              </w:rPr>
              <w:t>0,073 мс</w:t>
            </w:r>
            <w:r>
              <w:rPr>
                <w:sz w:val="18"/>
              </w:rPr>
              <w:t>, shared hit 2/read 3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 xml:space="preserve">Полнотекстовый поиск </w:t>
            </w:r>
            <w:r>
              <w:rPr>
                <w:rFonts w:ascii="Consolas" w:hAnsi="Consolas"/>
                <w:sz w:val="18"/>
              </w:rPr>
              <w:t>redis</w:t>
            </w:r>
            <w:r>
              <w:rPr>
                <w:sz w:val="18"/>
              </w:rPr>
              <w:t>, 100 строк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Parallel Seq Scan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51,667 мс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Bitmap Index Scan using notes_title_fts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Bitmap Heap Scan</w:t>
            </w:r>
            <w:r>
              <w:rPr>
                <w:sz w:val="18"/>
              </w:rPr>
              <w:t xml:space="preserve">, </w:t>
            </w:r>
            <w:r>
              <w:rPr>
                <w:b/>
                <w:sz w:val="18"/>
              </w:rPr>
              <w:t>0,769 мс</w:t>
            </w:r>
          </w:p>
        </w:tc>
      </w:tr>
      <w:tr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>Поиск 20 ID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 xml:space="preserve">20 отдельных запросов в API; один типовой </w:t>
            </w:r>
            <w:r>
              <w:rPr>
                <w:rFonts w:ascii="Consolas" w:hAnsi="Consolas"/>
                <w:sz w:val="18"/>
              </w:rPr>
              <w:t>Index Scan</w:t>
            </w:r>
            <w:r>
              <w:rPr>
                <w:sz w:val="18"/>
              </w:rPr>
              <w:t xml:space="preserve"> по PK показал </w:t>
            </w:r>
            <w:r>
              <w:rPr>
                <w:b/>
                <w:sz w:val="18"/>
              </w:rPr>
              <w:t>0,153 мс</w:t>
            </w:r>
          </w:p>
        </w:tc>
        <w:tc>
          <w:tcPr>
            <w:tcW w:type="dxa" w:w="3289"/>
          </w:tcPr>
          <w:p>
            <w:pPr>
              <w:spacing w:after="0"/>
            </w:pPr>
            <w:r>
              <w:rPr>
                <w:sz w:val="18"/>
              </w:rPr>
              <w:t xml:space="preserve">один </w:t>
            </w:r>
            <w:r>
              <w:rPr>
                <w:rFonts w:ascii="Consolas" w:hAnsi="Consolas"/>
                <w:sz w:val="18"/>
              </w:rPr>
              <w:t>id=ANY($1::bigint[])</w:t>
            </w:r>
            <w:r>
              <w:rPr>
                <w:sz w:val="18"/>
              </w:rPr>
              <w:t xml:space="preserve"> и сортировка по входному порядку, </w:t>
            </w:r>
            <w:r>
              <w:rPr>
                <w:b/>
                <w:sz w:val="18"/>
              </w:rPr>
              <w:t>0,094 мс</w:t>
            </w:r>
          </w:p>
        </w:tc>
      </w:tr>
    </w:tbl>
    <w:p>
      <w:pPr>
        <w:spacing w:after="0"/>
      </w:pPr>
    </w:p>
    <w:p>
      <w:pPr/>
      <w:r>
        <w:t xml:space="preserve">Последняя строка </w:t>
      </w:r>
      <w:r>
        <w:rPr>
          <w:b/>
        </w:rPr>
        <w:t>не</w:t>
      </w:r>
      <w:r>
        <w:t xml:space="preserve"> сравнивает суммарное время 20 запросов с одним SQL-запросом: базовый EXPLAIN показывает только один типовой поиск. Эффект устранения N+1 подтверждается количеством SQL-вызовов и отдельной HTTP-нагрузкой ниже. Повторные планы после нагрузки показали 59,004 мс для OFFSET и 0,046 мс для keyset; кэш и планирование могут влиять на абсолютные времена.</w:t>
      </w:r>
    </w:p>
    <w:p>
      <w:pPr>
        <w:pStyle w:val="Heading1"/>
      </w:pPr>
      <w:r>
        <w:t>Пул и транзакции</w:t>
      </w:r>
    </w:p>
    <w:p>
      <w:pPr/>
      <w:r>
        <w:t xml:space="preserve">Настройки реализации: MaxOpenConns=MaxIdleConns=1 или 8, ConnMaxLifetime=30 минут, ConnMaxIdleTime=5 минут. Значение 1 предназначено для выявления очереди при восьми клиентах, 8 — для сравнения с числом клиентов. Это экспериментальные настройки, </w:t>
      </w:r>
      <w:r>
        <w:rPr>
          <w:b/>
        </w:rPr>
        <w:t>не универсальный выбор оптимального пула</w:t>
      </w:r>
      <w:r>
        <w:t xml:space="preserve">. GET /stats выдаёт DBStats; нагрузчик рассчитывает дельты WaitCount/WaitDuration и фиксирует OpenConnections/Idle/InUse. При pool=1 и concurrency=8 ожидание соединения возникало; при pool=8 во всех сценариях этого прогона </w:t>
      </w:r>
      <w:r>
        <w:rPr>
          <w:rFonts w:ascii="Consolas" w:hAnsi="Consolas"/>
          <w:sz w:val="18"/>
        </w:rPr>
        <w:t>wait_count_delta=0</w:t>
      </w:r>
      <w:r>
        <w:t>.</w:t>
      </w:r>
    </w:p>
    <w:p>
      <w:pPr/>
      <w:r>
        <w:t>Подготовлены параметризованные INSERT и SELECT по ID. CreateMany в одной транзакции ReadCommitted сохраняет заметки вместе с audit-записями. Валидация каждого элемента выполняется внутри транзакции, поэтому ошибка второй заметки откатывает первую вставку. defer Rollback покрывает ошибку; Commit выполняется только после всех вставок. Реальный прогон подтвердил rollback: первая вставка отсутствует после ошибки второй. Commit сохранил две заметки и две audit-записи. Пропуски последовательности ID при rollback нормальны и не считаются оставшейся заметкой.</w:t>
      </w:r>
    </w:p>
    <w:p>
      <w:pPr/>
      <w:r>
        <w:rPr>
          <w:rFonts w:ascii="Consolas" w:hAnsi="Consolas"/>
          <w:sz w:val="18"/>
        </w:rPr>
        <w:t>pg_stat_statements</w:t>
      </w:r>
      <w:r>
        <w:t xml:space="preserve"> недоступно: его нет в </w:t>
      </w:r>
      <w:r>
        <w:rPr>
          <w:rFonts w:ascii="Consolas" w:hAnsi="Consolas"/>
          <w:sz w:val="18"/>
        </w:rPr>
        <w:t>shared_preload_libraries</w:t>
      </w:r>
      <w:r>
        <w:t xml:space="preserve">. Глобальную конфигурацию не меняли. В этой работе диагностика основана на EXPLAIN и метриках приложения. При последующем включении расширения на PostgreSQL 18 нужно использовать актуальные </w:t>
      </w:r>
      <w:r>
        <w:rPr>
          <w:rFonts w:ascii="Consolas" w:hAnsi="Consolas"/>
          <w:sz w:val="18"/>
        </w:rPr>
        <w:t>total_exec_time</w:t>
      </w:r>
      <w:r>
        <w:t>/</w:t>
      </w:r>
      <w:r>
        <w:rPr>
          <w:rFonts w:ascii="Consolas" w:hAnsi="Consolas"/>
          <w:sz w:val="18"/>
        </w:rPr>
        <w:t>mean_exec_time</w:t>
      </w:r>
      <w:r>
        <w:t>.</w:t>
      </w:r>
    </w:p>
    <w:p>
      <w:pPr>
        <w:pStyle w:val="Heading1"/>
      </w:pPr>
      <w:r>
        <w:t>Проверки и измеренная нагрузка</w:t>
      </w:r>
    </w:p>
    <w:p>
      <w:pPr/>
      <w:r>
        <w:t xml:space="preserve">Фактически успешно выполнены go fmt ./..., go vet ./..., go test ./..., go build ./..., go mod verify; последняя команда вывела all modules verified. </w:t>
      </w:r>
      <w:hyperlink r:id="rId15">
        <w:r>
          <w:rPr>
            <w:color w:val="195A85"/>
          </w:rPr>
          <w:t>Подлинный вывод</w:t>
        </w:r>
      </w:hyperlink>
      <w:r>
        <w:t>. После последней правки декодирования и проверки ошибок SQL эти команды также повторно прошли. Unit-тесты проверяют запрет неизвестных схем, неверный JSON и параметры маршрутов. PowerShell-скрипт проверен парсером: синтаксических ошибок нет.</w:t>
      </w:r>
    </w:p>
    <w:p>
      <w:pPr/>
      <w:r>
        <w:t xml:space="preserve">Реальный запуск API с PostgreSQL, HTTP CRUD, схемы, транзакции, планы и нагрузка проверены. В каждом из 12 сценариев выполнены 10 последовательных warmup-запросов и 200 измеряемых closed-loop запросов с concurrency=8, без пауз. Список возвращает одинаковые ID на логической глубине 80000; get — ID 1; batch — ID 1..20 в одинаковом порядке. Все 2400 измеряемых запросов завершились без ошибок. Исходные </w:t>
      </w:r>
      <w:hyperlink r:id="rId16">
        <w:r>
          <w:rPr>
            <w:color w:val="195A85"/>
          </w:rPr>
          <w:t>логи pool=1 baseline</w:t>
        </w:r>
      </w:hyperlink>
      <w:r>
        <w:t xml:space="preserve">, </w:t>
      </w:r>
      <w:hyperlink r:id="rId17">
        <w:r>
          <w:rPr>
            <w:color w:val="195A85"/>
          </w:rPr>
          <w:t>pool=8 baseline</w:t>
        </w:r>
      </w:hyperlink>
      <w:r>
        <w:t xml:space="preserve">, </w:t>
      </w:r>
      <w:hyperlink r:id="rId18">
        <w:r>
          <w:rPr>
            <w:color w:val="195A85"/>
          </w:rPr>
          <w:t>pool=1 optimized</w:t>
        </w:r>
      </w:hyperlink>
      <w:r>
        <w:t xml:space="preserve"> и </w:t>
      </w:r>
      <w:hyperlink r:id="rId19">
        <w:r>
          <w:rPr>
            <w:color w:val="195A85"/>
          </w:rPr>
          <w:t>pool=8 optimized</w:t>
        </w:r>
      </w:hyperlink>
      <w:r>
        <w:t xml:space="preserve"> сохранены.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blHeader/>
        </w:trPr>
        <w:tc>
          <w:tcPr>
            <w:tcW w:type="dxa" w:w="1233"/>
            <w:shd w:fill="E9EDF0"/>
          </w:tcPr>
          <w:p>
            <w:pPr>
              <w:spacing w:after="0"/>
            </w:pPr>
            <w:r>
              <w:rPr>
                <w:b/>
                <w:sz w:val="18"/>
              </w:rPr>
              <w:t>Вариант</w:t>
            </w:r>
          </w:p>
        </w:tc>
        <w:tc>
          <w:tcPr>
            <w:tcW w:type="dxa" w:w="1233"/>
            <w:shd w:fill="E9EDF0"/>
          </w:tcPr>
          <w:p>
            <w:pPr>
              <w:spacing w:after="0"/>
            </w:pPr>
            <w:r>
              <w:rPr>
                <w:b/>
                <w:sz w:val="18"/>
              </w:rPr>
              <w:t>Пул</w:t>
            </w:r>
          </w:p>
        </w:tc>
        <w:tc>
          <w:tcPr>
            <w:tcW w:type="dxa" w:w="1233"/>
            <w:shd w:fill="E9EDF0"/>
          </w:tcPr>
          <w:p>
            <w:pPr>
              <w:spacing w:after="0"/>
            </w:pPr>
            <w:r>
              <w:rPr>
                <w:b/>
                <w:sz w:val="18"/>
              </w:rPr>
              <w:t>Маршрут</w:t>
            </w:r>
          </w:p>
        </w:tc>
        <w:tc>
          <w:tcPr>
            <w:tcW w:type="dxa" w:w="1233"/>
            <w:shd w:fill="E9EDF0"/>
          </w:tcPr>
          <w:p>
            <w:pPr>
              <w:spacing w:after="0"/>
            </w:pPr>
            <w:r>
              <w:rPr>
                <w:b/>
                <w:sz w:val="18"/>
              </w:rPr>
              <w:t>RPS</w:t>
            </w:r>
          </w:p>
        </w:tc>
        <w:tc>
          <w:tcPr>
            <w:tcW w:type="dxa" w:w="1233"/>
            <w:shd w:fill="E9EDF0"/>
          </w:tcPr>
          <w:p>
            <w:pPr>
              <w:spacing w:after="0"/>
            </w:pPr>
            <w:r>
              <w:rPr>
                <w:b/>
                <w:sz w:val="18"/>
              </w:rPr>
              <w:t>p95, мс</w:t>
            </w:r>
          </w:p>
        </w:tc>
        <w:tc>
          <w:tcPr>
            <w:tcW w:type="dxa" w:w="1233"/>
            <w:shd w:fill="E9EDF0"/>
          </w:tcPr>
          <w:p>
            <w:pPr>
              <w:spacing w:after="0"/>
            </w:pPr>
            <w:r>
              <w:rPr>
                <w:b/>
                <w:sz w:val="18"/>
              </w:rPr>
              <w:t>p99, мс</w:t>
            </w:r>
          </w:p>
        </w:tc>
        <w:tc>
          <w:tcPr>
            <w:tcW w:type="dxa" w:w="1233"/>
            <w:shd w:fill="E9EDF0"/>
          </w:tcPr>
          <w:p>
            <w:pPr>
              <w:spacing w:after="0"/>
            </w:pPr>
            <w:r>
              <w:rPr>
                <w:b/>
                <w:sz w:val="18"/>
              </w:rPr>
              <w:t>Ошибки</w:t>
            </w:r>
          </w:p>
        </w:tc>
        <w:tc>
          <w:tcPr>
            <w:tcW w:type="dxa" w:w="1233"/>
            <w:shd w:fill="E9EDF0"/>
          </w:tcPr>
          <w:p>
            <w:pPr>
              <w:spacing w:after="0"/>
            </w:pPr>
            <w:r>
              <w:rPr>
                <w:b/>
                <w:sz w:val="18"/>
              </w:rPr>
              <w:t>Ожидания пула</w:t>
            </w:r>
          </w:p>
        </w:tc>
      </w:tr>
      <w:tr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Baseline</w:t>
            </w:r>
          </w:p>
        </w:tc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list OFFSET</w:t>
            </w:r>
          </w:p>
        </w:tc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12,43</w:t>
            </w:r>
          </w:p>
        </w:tc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1766,13</w:t>
            </w:r>
          </w:p>
        </w:tc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2353,78</w:t>
            </w:r>
          </w:p>
        </w:tc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0/200</w:t>
            </w:r>
          </w:p>
        </w:tc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199</w:t>
            </w:r>
          </w:p>
        </w:tc>
      </w:tr>
      <w:tr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Optimized</w:t>
            </w:r>
          </w:p>
        </w:tc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list keyset</w:t>
            </w:r>
          </w:p>
        </w:tc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2898,55</w:t>
            </w:r>
          </w:p>
        </w:tc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5,50</w:t>
            </w:r>
          </w:p>
        </w:tc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21,00</w:t>
            </w:r>
          </w:p>
        </w:tc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0/200</w:t>
            </w:r>
          </w:p>
        </w:tc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198</w:t>
            </w:r>
          </w:p>
        </w:tc>
      </w:tr>
      <w:tr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Baseline</w:t>
            </w:r>
          </w:p>
        </w:tc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list OFFSET</w:t>
            </w:r>
          </w:p>
        </w:tc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86,33</w:t>
            </w:r>
          </w:p>
        </w:tc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160,58</w:t>
            </w:r>
          </w:p>
        </w:tc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186,92</w:t>
            </w:r>
          </w:p>
        </w:tc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0/200</w:t>
            </w:r>
          </w:p>
        </w:tc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Optimized</w:t>
            </w:r>
          </w:p>
        </w:tc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list keyset</w:t>
            </w:r>
          </w:p>
        </w:tc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2453,80</w:t>
            </w:r>
          </w:p>
        </w:tc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2,51</w:t>
            </w:r>
          </w:p>
        </w:tc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59,01</w:t>
            </w:r>
          </w:p>
        </w:tc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0/200</w:t>
            </w:r>
          </w:p>
        </w:tc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Baseline</w:t>
            </w:r>
          </w:p>
        </w:tc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get</w:t>
            </w:r>
          </w:p>
        </w:tc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9522,90</w:t>
            </w:r>
          </w:p>
        </w:tc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2,00</w:t>
            </w:r>
          </w:p>
        </w:tc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3,50</w:t>
            </w:r>
          </w:p>
        </w:tc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0/200</w:t>
            </w:r>
          </w:p>
        </w:tc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198</w:t>
            </w:r>
          </w:p>
        </w:tc>
      </w:tr>
      <w:tr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Optimized</w:t>
            </w:r>
          </w:p>
        </w:tc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get</w:t>
            </w:r>
          </w:p>
        </w:tc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8333,54</w:t>
            </w:r>
          </w:p>
        </w:tc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2,50</w:t>
            </w:r>
          </w:p>
        </w:tc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3,50</w:t>
            </w:r>
          </w:p>
        </w:tc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0/200</w:t>
            </w:r>
          </w:p>
        </w:tc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199</w:t>
            </w:r>
          </w:p>
        </w:tc>
      </w:tr>
      <w:tr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Baseline</w:t>
            </w:r>
          </w:p>
        </w:tc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get</w:t>
            </w:r>
          </w:p>
        </w:tc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12498,98</w:t>
            </w:r>
          </w:p>
        </w:tc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1,50</w:t>
            </w:r>
          </w:p>
        </w:tc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2,50</w:t>
            </w:r>
          </w:p>
        </w:tc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0/200</w:t>
            </w:r>
          </w:p>
        </w:tc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Optimized</w:t>
            </w:r>
          </w:p>
        </w:tc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get</w:t>
            </w:r>
          </w:p>
        </w:tc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11429,03</w:t>
            </w:r>
          </w:p>
        </w:tc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1,50</w:t>
            </w:r>
          </w:p>
        </w:tc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2,00</w:t>
            </w:r>
          </w:p>
        </w:tc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0/200</w:t>
            </w:r>
          </w:p>
        </w:tc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Baseline</w:t>
            </w:r>
          </w:p>
        </w:tc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batch N+1</w:t>
            </w:r>
          </w:p>
        </w:tc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584,96</w:t>
            </w:r>
          </w:p>
        </w:tc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18,52</w:t>
            </w:r>
          </w:p>
        </w:tc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20,00</w:t>
            </w:r>
          </w:p>
        </w:tc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0/200</w:t>
            </w:r>
          </w:p>
        </w:tc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3999</w:t>
            </w:r>
          </w:p>
        </w:tc>
      </w:tr>
      <w:tr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Optimized</w:t>
            </w:r>
          </w:p>
        </w:tc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batch ANY</w:t>
            </w:r>
          </w:p>
        </w:tc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5882,15</w:t>
            </w:r>
          </w:p>
        </w:tc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3,00</w:t>
            </w:r>
          </w:p>
        </w:tc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4,00</w:t>
            </w:r>
          </w:p>
        </w:tc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0/200</w:t>
            </w:r>
          </w:p>
        </w:tc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197</w:t>
            </w:r>
          </w:p>
        </w:tc>
      </w:tr>
      <w:tr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Baseline</w:t>
            </w:r>
          </w:p>
        </w:tc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batch N+1</w:t>
            </w:r>
          </w:p>
        </w:tc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2349,59</w:t>
            </w:r>
          </w:p>
        </w:tc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4,50</w:t>
            </w:r>
          </w:p>
        </w:tc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4,50</w:t>
            </w:r>
          </w:p>
        </w:tc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0/200</w:t>
            </w:r>
          </w:p>
        </w:tc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Optimized</w:t>
            </w:r>
          </w:p>
        </w:tc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batch ANY</w:t>
            </w:r>
          </w:p>
        </w:tc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7273,15</w:t>
            </w:r>
          </w:p>
        </w:tc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2,00</w:t>
            </w:r>
          </w:p>
        </w:tc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2,50</w:t>
            </w:r>
          </w:p>
        </w:tc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0/200</w:t>
            </w:r>
          </w:p>
        </w:tc>
        <w:tc>
          <w:tcPr>
            <w:tcW w:type="dxa" w:w="1233"/>
          </w:tcPr>
          <w:p>
            <w:pPr>
              <w:spacing w:after="0"/>
            </w:pPr>
            <w:r>
              <w:rPr>
                <w:sz w:val="18"/>
              </w:rPr>
              <w:t>0</w:t>
            </w:r>
          </w:p>
        </w:tc>
      </w:tr>
    </w:tbl>
    <w:p>
      <w:pPr>
        <w:spacing w:after="0"/>
      </w:pPr>
    </w:p>
    <w:p>
      <w:pPr/>
      <w:r>
        <w:t>При pool=8 keyset дал около 28,4× RPS относительно глубокого OFFSET, а batch ANY — около 3,1× относительно N+1. Обычный get ускорения не показал: это контрольный маршрут с одним prepared SELECT в обоих вариантах. При pool=1 baseline list суммарное ожидание соединения составило 109101 мс по всем запросам, при pool=8 — ноль; это суммарное время ожидания, а не длительность эксперимента. Однако optimized list при pool=8 имел меньший RPS, чем при pool=1, и p99 59,01 мс: короткий тест на одной машине шумен, поэтому нельзя объявить pool=8 лучшим для всех операций. Отдельные SQL-планы и HTTP-нагрузка измеряют разные уровни системы.</w:t>
      </w:r>
    </w:p>
    <w:p>
      <w:pPr>
        <w:pStyle w:val="Heading1"/>
      </w:pPr>
      <w:r>
        <w:t>Снимки выполнения</w:t>
      </w:r>
    </w:p>
    <w:p>
      <w:pPr>
        <w:keepNext/>
      </w:pPr>
      <w:r>
        <w:t>Пароль на снимке скрыт; видны версии, подготовленные схемы и начало EXPLAIN: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20000" cy="30402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r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40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17"/>
        </w:rPr>
        <w:t>Запуск практики 14 и исходный план</w:t>
      </w:r>
    </w:p>
    <w:p>
      <w:pPr>
        <w:keepNext/>
      </w:pPr>
      <w:r>
        <w:t xml:space="preserve">После планов и нагрузки скрипт завершился строкой </w:t>
      </w:r>
      <w:r>
        <w:rPr>
          <w:rFonts w:ascii="Consolas" w:hAnsi="Consolas"/>
          <w:sz w:val="18"/>
        </w:rPr>
        <w:t>PZ14 scenario passed.</w:t>
      </w:r>
      <w:r>
        <w:t>; старые данные и глобальная конфигурация PostgreSQL не менялись:</w:t>
      </w:r>
    </w:p>
    <w:p>
      <w:pPr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20000" cy="23467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let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346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sz w:val="17"/>
        </w:rPr>
        <w:t>Завершение сценария практики 14</w:t>
      </w:r>
    </w:p>
    <w:p>
      <w:pPr>
        <w:pStyle w:val="Heading1"/>
      </w:pPr>
      <w:r>
        <w:t>Контрольные вопросы</w:t>
      </w:r>
    </w:p>
    <w:p>
      <w:pPr>
        <w:ind w:left="340" w:hanging="255"/>
      </w:pPr>
      <w:r>
        <w:t xml:space="preserve">1. </w:t>
      </w:r>
      <w:r>
        <w:rPr>
          <w:b/>
        </w:rPr>
        <w:t>Чем keyset лучше OFFSET/LIMIT на больших объёмах?</w:t>
      </w:r>
      <w:r>
        <w:t xml:space="preserve"> OFFSET требует пройти или отсортировать пропускаемые строки; стоимость растёт с глубиной. Keyset с подходящим индексом начинает после последнего ключа и берёт ограниченную страницу. Нужен устойчивый полный порядок, например created_at,id, и курсор; произвольный номер страницы становится менее удобным.</w:t>
      </w:r>
    </w:p>
    <w:p>
      <w:pPr>
        <w:ind w:left="340" w:hanging="255"/>
      </w:pPr>
      <w:r>
        <w:t xml:space="preserve">2. </w:t>
      </w:r>
      <w:r>
        <w:rPr>
          <w:b/>
        </w:rPr>
        <w:t>Когда нужен покрывающий индекс?</w:t>
      </w:r>
      <w:r>
        <w:t xml:space="preserve"> Он хранит ключи поиска/сортировки и дополнительные поля через INCLUDE, чтобы запрос мог получать данные из индекса. Обычный индекс часто требует чтения heap для остальных столбцов. Index Only Scan также зависит от visibility map; покрытие увеличивает размер индекса и цену записей. В данной реализации INCLUDE не добавлен без измеренной необходимости.</w:t>
      </w:r>
    </w:p>
    <w:p>
      <w:pPr>
        <w:ind w:left="340" w:hanging="255"/>
      </w:pPr>
      <w:r>
        <w:t xml:space="preserve">3. </w:t>
      </w:r>
      <w:r>
        <w:rPr>
          <w:b/>
        </w:rPr>
        <w:t>Какие параметры пула настраиваются и почему?</w:t>
      </w:r>
      <w:r>
        <w:t xml:space="preserve"> MaxOpenConns ограничивает параллельные подключения, MaxIdleConns задаёт запас для повторного использования, ConnMaxLifetime и ConnMaxIdleTime ограничивают возраст/простой. Здесь сравнивались 1 и 8 при восьми клиентах; жизненный цикл 30 и 5 минут. При pool=1 были очереди, при pool=8 — нет, но на быстром list больший пул не дал лучшего RPS.</w:t>
      </w:r>
    </w:p>
    <w:p>
      <w:pPr>
        <w:ind w:left="340" w:hanging="255"/>
      </w:pPr>
      <w:r>
        <w:t xml:space="preserve">4. </w:t>
      </w:r>
      <w:r>
        <w:rPr>
          <w:b/>
        </w:rPr>
        <w:t>Что показывает EXPLAIN (ANALYZE, BUFFERS)?</w:t>
      </w:r>
      <w:r>
        <w:t xml:space="preserve"> План, реальные строки/циклы/времена выполнения и обращения к буферам. Seq Scan читает таблицу последовательно, Index Scan использует индекс и при необходимости heap; Bitmap Scan может сочетать индекс с пакетным чтением страниц. ANALYZE действительно исполняет запрос, поэтому с изменяющими запросами нужна осторожность. Здесь baseline OFFSET использовал Seq Scan и сортировку, optimized keyset — Index Scan.</w:t>
      </w:r>
    </w:p>
    <w:p>
      <w:pPr>
        <w:ind w:left="340" w:hanging="255"/>
      </w:pPr>
      <w:r>
        <w:t xml:space="preserve">5. </w:t>
      </w:r>
      <w:r>
        <w:rPr>
          <w:b/>
        </w:rPr>
        <w:t>Два способа устранить N+1?</w:t>
      </w:r>
      <w:r>
        <w:t xml:space="preserve"> Собрать ID и выполнить один ANY/IN-запрос либо загрузить связанные данные JOIN/предзагрузкой подходящей формы. Нужно сохранить порядок, обработку отсутствующих данных и не создавать лишние дубликаты строк. Здесь выбран один батч ANY вместо цикла SELECT.</w:t>
      </w:r>
    </w:p>
    <w:p>
      <w:pPr>
        <w:ind w:left="340" w:hanging="255"/>
      </w:pPr>
      <w:r>
        <w:t xml:space="preserve">6. </w:t>
      </w:r>
      <w:r>
        <w:rPr>
          <w:b/>
        </w:rPr>
        <w:t>Когда уместны prepared statements?</w:t>
      </w:r>
      <w:r>
        <w:t xml:space="preserve"> Для часто повторяемых параметризованных запросов: можно переиспользовать подготовку и снизить разбор/планирование. Параметры отделены от SQL; значения не вставляются конкатенацией. При неравномерных данных generic plan не всегда выгоден, а statements привязаны к соединениям; эффект нужно измерять. Здесь подготовлены INSERT и SELECT по ID.</w:t>
      </w:r>
    </w:p>
    <w:p>
      <w:pPr>
        <w:ind w:left="340" w:hanging="255"/>
      </w:pPr>
      <w:r>
        <w:t xml:space="preserve">7. </w:t>
      </w:r>
      <w:r>
        <w:rPr>
          <w:b/>
        </w:rPr>
        <w:t>Как выбрать размер пула?</w:t>
      </w:r>
      <w:r>
        <w:t xml:space="preserve"> Ограничить общую сумму соединений экземпляров сервиса доступной мощностью и лимитом PostgreSQL, провести одинаковую нагрузку для нескольких значений, смотреть RPS, p95/p99, ошибки, WaitCount/WaitDuration, InUse/Idle и нагрузку БД. Большой пул может ухудшить конкуренцию и расход памяти. В этом прогоне pool=8 устранил ожидания, но для optimized list дал меньший RPS; нужен повторный и более длительный эксперимент перед производственным выбором.</w:t>
      </w:r>
    </w:p>
    <w:p>
      <w:pPr>
        <w:pStyle w:val="Heading1"/>
      </w:pPr>
      <w:r>
        <w:t>Вывод</w:t>
      </w:r>
    </w:p>
    <w:p>
      <w:pPr/>
      <w:r>
        <w:t xml:space="preserve">Обязательная часть выполнена: PostgreSQL Notes API, два изолированных набора по 100000 строк, реальные EXPLAIN до/после, keyset и батчинг с проверкой результата, подготовленные запросы, транзакция с commit/rollback и нагрузка при двух размерах пула. На этой выборке глубокий OFFSET и N+1 оказались главными узкими местами; индексы и батчинг их устранили. Дальше стоит повторить нагрузку дольше и на нескольких машинах, затем подобрать размер пула под ограничения PostgreSQL. </w:t>
      </w:r>
      <w:r>
        <w:rPr>
          <w:rFonts w:ascii="Consolas" w:hAnsi="Consolas"/>
          <w:sz w:val="18"/>
        </w:rPr>
        <w:t>pg_stat_statements</w:t>
      </w:r>
      <w:r>
        <w:t xml:space="preserve"> осталось недоступно без изменения глобального preload; бонусы Redis и read/write split не выполнялись. </w:t>
      </w:r>
      <w:hyperlink r:id="rId22">
        <w:r>
          <w:rPr>
            <w:color w:val="195A85"/>
          </w:rPr>
          <w:t>Код и команды</w:t>
        </w:r>
      </w:hyperlink>
      <w:r>
        <w:t>.</w:t>
      </w:r>
    </w:p>
    <w:sectPr w:rsidR="00FC693F" w:rsidRPr="0006063C" w:rsidSect="00034616">
      <w:pgSz w:w="11906" w:h="16838"/>
      <w:pgMar w:top="1020" w:right="1020" w:bottom="1020" w:left="1020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 w:eastAsia="Calibri" w:cs="Calibri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Calibri" w:hAnsi="Calibri" w:eastAsia="Calibri" w:cs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Calibri" w:hAnsi="Calibri" w:eastAsia="Calibri" w:cs="Calibri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 w:line="240" w:lineRule="auto"/>
      <w:ind w:left="198"/>
    </w:pPr>
    <w:rPr>
      <w:rFonts w:ascii="Consolas" w:hAnsi="Consolas" w:eastAsia="Consolas" w:cs="Consolas"/>
      <w:b w:val="0"/>
      <w:color w:val="00000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Pondaaaaaa/GO/blob/main/reports/logs/pz14/versions.txt" TargetMode="External"/><Relationship Id="rId10" Type="http://schemas.openxmlformats.org/officeDocument/2006/relationships/hyperlink" Target="https://github.com/Pondaaaaaa/GO/blob/main/reports/logs/pz14/prepare.txt" TargetMode="External"/><Relationship Id="rId11" Type="http://schemas.openxmlformats.org/officeDocument/2006/relationships/hyperlink" Target="https://github.com/Pondaaaaaa/GO/blob/main/reports/logs/pz14/http.txt" TargetMode="External"/><Relationship Id="rId12" Type="http://schemas.openxmlformats.org/officeDocument/2006/relationships/hyperlink" Target="https://github.com/Pondaaaaaa/GO/blob/main/reports/logs/pz14/db-checks.txt" TargetMode="External"/><Relationship Id="rId13" Type="http://schemas.openxmlformats.org/officeDocument/2006/relationships/hyperlink" Target="https://github.com/Pondaaaaaa/GO/blob/main/reports/logs/pz14/plans-before-load.txt" TargetMode="External"/><Relationship Id="rId14" Type="http://schemas.openxmlformats.org/officeDocument/2006/relationships/hyperlink" Target="https://github.com/Pondaaaaaa/GO/blob/main/reports/logs/pz14/plans-after-load.txt" TargetMode="External"/><Relationship Id="rId15" Type="http://schemas.openxmlformats.org/officeDocument/2006/relationships/hyperlink" Target="https://github.com/Pondaaaaaa/GO/blob/main/reports/logs/pz14/checks.txt" TargetMode="External"/><Relationship Id="rId16" Type="http://schemas.openxmlformats.org/officeDocument/2006/relationships/hyperlink" Target="https://github.com/Pondaaaaaa/GO/blob/main/reports/logs/pz14/base-pool1-load.jsonl" TargetMode="External"/><Relationship Id="rId17" Type="http://schemas.openxmlformats.org/officeDocument/2006/relationships/hyperlink" Target="https://github.com/Pondaaaaaa/GO/blob/main/reports/logs/pz14/base-pool8-load.jsonl" TargetMode="External"/><Relationship Id="rId18" Type="http://schemas.openxmlformats.org/officeDocument/2006/relationships/hyperlink" Target="https://github.com/Pondaaaaaa/GO/blob/main/reports/logs/pz14/opt-pool1-load.jsonl" TargetMode="External"/><Relationship Id="rId19" Type="http://schemas.openxmlformats.org/officeDocument/2006/relationships/hyperlink" Target="https://github.com/Pondaaaaaa/GO/blob/main/reports/logs/pz14/opt-pool8-load.jsonl" TargetMode="External"/><Relationship Id="rId20" Type="http://schemas.openxmlformats.org/officeDocument/2006/relationships/image" Target="media/image1.png"/><Relationship Id="rId21" Type="http://schemas.openxmlformats.org/officeDocument/2006/relationships/image" Target="media/image2.png"/><Relationship Id="rId22" Type="http://schemas.openxmlformats.org/officeDocument/2006/relationships/hyperlink" Target="https://github.com/Pondaaaaaa/GO/blob/main/practices/pz14-notes-db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