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ATTENDANCE AND WORKING HOURS POLICY</w:t>
      </w:r>
    </w:p>
    <w:p>
      <w:r>
        <w:t>This policy sets out working hours, attendance and timesheets at Acme Technologies Pvt Ltd. It applies to all employees.</w:t>
      </w:r>
    </w:p>
    <w:p>
      <w:pPr>
        <w:pStyle w:val="Heading1"/>
      </w:pPr>
      <w:r>
        <w:t>1. Working week</w:t>
      </w:r>
    </w:p>
    <w:p>
      <w:r>
        <w:t>The working week is Monday to Friday, 9 hours a day including a 1 hour lunch break, which makes 40 working hours a week. Saturdays and Sundays are weekly offs.</w:t>
      </w:r>
    </w:p>
    <w:p>
      <w:pPr>
        <w:pStyle w:val="Heading1"/>
      </w:pPr>
      <w:r>
        <w:t>2. Core hours and flexible timing</w:t>
      </w:r>
    </w:p>
    <w:p>
      <w:r>
        <w:t>Core hours are 11:00 to 16:00 IST. Outside core hours employees may start between 08:00 and 11:00 and finish accordingly, as agreed with their team.</w:t>
      </w:r>
    </w:p>
    <w:p>
      <w:pPr>
        <w:pStyle w:val="Heading1"/>
      </w:pPr>
      <w:r>
        <w:t>3. Recording attendance</w:t>
      </w:r>
    </w:p>
    <w:p>
      <w:r>
        <w:t>Attendance is recorded by badge entry in the office and by logging in to the HR system when working from home. Three late arrivals after 11:00 in a month count as half a day of casual leave.</w:t>
      </w:r>
    </w:p>
    <w:p>
      <w:pPr>
        <w:pStyle w:val="Heading1"/>
      </w:pPr>
      <w:r>
        <w:t>4. Timesheets</w:t>
      </w:r>
    </w:p>
    <w:p>
      <w:r>
        <w:t>Employees on client projects log their hours against the project every week, by Monday 12:00 for the previous week. Managers approve timesheets by Tuesday. Missing timesheets are reported to the project manager.</w:t>
      </w:r>
    </w:p>
    <w:p>
      <w:pPr>
        <w:pStyle w:val="Heading1"/>
      </w:pPr>
      <w:r>
        <w:t>5. Shifts and overtime</w:t>
      </w:r>
    </w:p>
    <w:p>
      <w:r>
        <w:t>Support teams work in rotating shifts published two weeks in advance. A night shift allowance of 300 rupees a night is paid through payroll. Overtime beyond 9 hours a day must be approved in advance and is compensated with time 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Attendance and Working Hours</dc:title>
  <dc:subject/>
  <dc:creator>Acme Technologies Pvt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