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6D66" w14:textId="77777777" w:rsidR="003025AB" w:rsidRDefault="00000000">
      <w:pPr>
        <w:jc w:val="center"/>
      </w:pPr>
      <w:r>
        <w:rPr>
          <w:rFonts w:ascii="游ゴシック" w:hAnsi="游ゴシック"/>
          <w:b/>
          <w:color w:val="1F3864"/>
          <w:sz w:val="40"/>
        </w:rPr>
        <w:t>AWS Certified AI Practitioner (AIF-C01)</w:t>
      </w:r>
    </w:p>
    <w:p w14:paraId="5D53D6CB" w14:textId="77777777" w:rsidR="003025AB" w:rsidRDefault="00000000">
      <w:pPr>
        <w:jc w:val="center"/>
        <w:rPr>
          <w:lang w:eastAsia="ja-JP"/>
        </w:rPr>
      </w:pPr>
      <w:r>
        <w:rPr>
          <w:rFonts w:ascii="游ゴシック" w:hAnsi="游ゴシック"/>
          <w:color w:val="2E75B6"/>
          <w:sz w:val="28"/>
          <w:lang w:eastAsia="ja-JP"/>
        </w:rPr>
        <w:t>学習ロードマップ（</w:t>
      </w:r>
      <w:r>
        <w:rPr>
          <w:rFonts w:ascii="游ゴシック" w:hAnsi="游ゴシック"/>
          <w:color w:val="2E75B6"/>
          <w:sz w:val="28"/>
          <w:lang w:eastAsia="ja-JP"/>
        </w:rPr>
        <w:t>2</w:t>
      </w:r>
      <w:r>
        <w:rPr>
          <w:rFonts w:ascii="游ゴシック" w:hAnsi="游ゴシック"/>
          <w:color w:val="2E75B6"/>
          <w:sz w:val="28"/>
          <w:lang w:eastAsia="ja-JP"/>
        </w:rPr>
        <w:t>ヶ月完成プラン）</w:t>
      </w:r>
    </w:p>
    <w:p w14:paraId="7464036F" w14:textId="77777777" w:rsidR="003025AB" w:rsidRDefault="00000000">
      <w:pPr>
        <w:jc w:val="center"/>
      </w:pPr>
      <w:proofErr w:type="spellStart"/>
      <w:r>
        <w:rPr>
          <w:rFonts w:ascii="游ゴシック" w:hAnsi="游ゴシック"/>
          <w:color w:val="595959"/>
          <w:sz w:val="20"/>
        </w:rPr>
        <w:t>学習期間</w:t>
      </w:r>
      <w:proofErr w:type="spellEnd"/>
      <w:r>
        <w:rPr>
          <w:rFonts w:ascii="游ゴシック" w:hAnsi="游ゴシック"/>
          <w:color w:val="595959"/>
          <w:sz w:val="20"/>
        </w:rPr>
        <w:t>: 2026</w:t>
      </w:r>
      <w:r>
        <w:rPr>
          <w:rFonts w:ascii="游ゴシック" w:hAnsi="游ゴシック"/>
          <w:color w:val="595959"/>
          <w:sz w:val="20"/>
        </w:rPr>
        <w:t>年</w:t>
      </w:r>
      <w:r>
        <w:rPr>
          <w:rFonts w:ascii="游ゴシック" w:hAnsi="游ゴシック"/>
          <w:color w:val="595959"/>
          <w:sz w:val="20"/>
        </w:rPr>
        <w:t>5</w:t>
      </w:r>
      <w:r>
        <w:rPr>
          <w:rFonts w:ascii="游ゴシック" w:hAnsi="游ゴシック"/>
          <w:color w:val="595959"/>
          <w:sz w:val="20"/>
        </w:rPr>
        <w:t>月</w:t>
      </w:r>
      <w:r>
        <w:rPr>
          <w:rFonts w:ascii="游ゴシック" w:hAnsi="游ゴシック"/>
          <w:color w:val="595959"/>
          <w:sz w:val="20"/>
        </w:rPr>
        <w:t>5</w:t>
      </w:r>
      <w:r>
        <w:rPr>
          <w:rFonts w:ascii="游ゴシック" w:hAnsi="游ゴシック"/>
          <w:color w:val="595959"/>
          <w:sz w:val="20"/>
        </w:rPr>
        <w:t>日〜</w:t>
      </w:r>
      <w:r>
        <w:rPr>
          <w:rFonts w:ascii="游ゴシック" w:hAnsi="游ゴシック"/>
          <w:color w:val="595959"/>
          <w:sz w:val="20"/>
        </w:rPr>
        <w:t>7</w:t>
      </w:r>
      <w:r>
        <w:rPr>
          <w:rFonts w:ascii="游ゴシック" w:hAnsi="游ゴシック"/>
          <w:color w:val="595959"/>
          <w:sz w:val="20"/>
        </w:rPr>
        <w:t>月</w:t>
      </w:r>
      <w:r>
        <w:rPr>
          <w:rFonts w:ascii="游ゴシック" w:hAnsi="游ゴシック"/>
          <w:color w:val="595959"/>
          <w:sz w:val="20"/>
        </w:rPr>
        <w:t>5</w:t>
      </w:r>
      <w:r>
        <w:rPr>
          <w:rFonts w:ascii="游ゴシック" w:hAnsi="游ゴシック"/>
          <w:color w:val="595959"/>
          <w:sz w:val="20"/>
        </w:rPr>
        <w:t>日</w:t>
      </w:r>
      <w:r>
        <w:rPr>
          <w:rFonts w:ascii="游ゴシック" w:hAnsi="游ゴシック"/>
          <w:color w:val="595959"/>
          <w:sz w:val="20"/>
        </w:rPr>
        <w:t xml:space="preserve"> </w:t>
      </w:r>
      <w:r>
        <w:rPr>
          <w:rFonts w:ascii="游ゴシック" w:hAnsi="游ゴシック"/>
          <w:color w:val="595959"/>
          <w:sz w:val="20"/>
        </w:rPr>
        <w:t>／</w:t>
      </w:r>
      <w:r>
        <w:rPr>
          <w:rFonts w:ascii="游ゴシック" w:hAnsi="游ゴシック"/>
          <w:color w:val="595959"/>
          <w:sz w:val="20"/>
        </w:rPr>
        <w:t xml:space="preserve"> </w:t>
      </w:r>
      <w:proofErr w:type="spellStart"/>
      <w:r>
        <w:rPr>
          <w:rFonts w:ascii="游ゴシック" w:hAnsi="游ゴシック"/>
          <w:color w:val="595959"/>
          <w:sz w:val="20"/>
        </w:rPr>
        <w:t>合格目標点</w:t>
      </w:r>
      <w:proofErr w:type="spellEnd"/>
      <w:r>
        <w:rPr>
          <w:rFonts w:ascii="游ゴシック" w:hAnsi="游ゴシック"/>
          <w:color w:val="595959"/>
          <w:sz w:val="20"/>
        </w:rPr>
        <w:t xml:space="preserve">: 700/1000 </w:t>
      </w:r>
      <w:r>
        <w:rPr>
          <w:rFonts w:ascii="游ゴシック" w:hAnsi="游ゴシック"/>
          <w:color w:val="595959"/>
          <w:sz w:val="20"/>
        </w:rPr>
        <w:t>／</w:t>
      </w:r>
      <w:r>
        <w:rPr>
          <w:rFonts w:ascii="游ゴシック" w:hAnsi="游ゴシック"/>
          <w:color w:val="595959"/>
          <w:sz w:val="20"/>
        </w:rPr>
        <w:t xml:space="preserve"> </w:t>
      </w:r>
      <w:r>
        <w:rPr>
          <w:rFonts w:ascii="游ゴシック" w:hAnsi="游ゴシック"/>
          <w:color w:val="595959"/>
          <w:sz w:val="20"/>
        </w:rPr>
        <w:t>推奨学習時間</w:t>
      </w:r>
      <w:r>
        <w:rPr>
          <w:rFonts w:ascii="游ゴシック" w:hAnsi="游ゴシック"/>
          <w:color w:val="595959"/>
          <w:sz w:val="20"/>
        </w:rPr>
        <w:t xml:space="preserve">: </w:t>
      </w:r>
      <w:r>
        <w:rPr>
          <w:rFonts w:ascii="游ゴシック" w:hAnsi="游ゴシック"/>
          <w:color w:val="595959"/>
          <w:sz w:val="20"/>
        </w:rPr>
        <w:t>週</w:t>
      </w:r>
      <w:r>
        <w:rPr>
          <w:rFonts w:ascii="游ゴシック" w:hAnsi="游ゴシック"/>
          <w:color w:val="595959"/>
          <w:sz w:val="20"/>
        </w:rPr>
        <w:t>10</w:t>
      </w:r>
      <w:r>
        <w:rPr>
          <w:rFonts w:ascii="游ゴシック" w:hAnsi="游ゴシック"/>
          <w:color w:val="595959"/>
          <w:sz w:val="20"/>
        </w:rPr>
        <w:t>〜</w:t>
      </w:r>
      <w:r>
        <w:rPr>
          <w:rFonts w:ascii="游ゴシック" w:hAnsi="游ゴシック"/>
          <w:color w:val="595959"/>
          <w:sz w:val="20"/>
        </w:rPr>
        <w:t>15</w:t>
      </w:r>
      <w:r>
        <w:rPr>
          <w:rFonts w:ascii="游ゴシック" w:hAnsi="游ゴシック"/>
          <w:color w:val="595959"/>
          <w:sz w:val="20"/>
        </w:rPr>
        <w:t>時間</w:t>
      </w:r>
    </w:p>
    <w:p w14:paraId="3BE4A36C" w14:textId="77777777" w:rsidR="003025AB" w:rsidRDefault="003025AB"/>
    <w:p w14:paraId="4D5E47DE" w14:textId="77777777" w:rsidR="003025AB" w:rsidRDefault="00000000">
      <w:pPr>
        <w:spacing w:before="240" w:after="80"/>
      </w:pPr>
      <w:r>
        <w:rPr>
          <w:rFonts w:ascii="游ゴシック" w:hAnsi="游ゴシック"/>
          <w:b/>
          <w:color w:val="1F3864"/>
          <w:sz w:val="26"/>
        </w:rPr>
        <w:t xml:space="preserve">1. </w:t>
      </w:r>
      <w:r>
        <w:rPr>
          <w:rFonts w:ascii="游ゴシック" w:hAnsi="游ゴシック"/>
          <w:b/>
          <w:color w:val="1F3864"/>
          <w:sz w:val="26"/>
        </w:rPr>
        <w:t>試験概要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25AB" w14:paraId="05BCE910" w14:textId="77777777">
        <w:tc>
          <w:tcPr>
            <w:tcW w:w="4986" w:type="dxa"/>
          </w:tcPr>
          <w:p w14:paraId="34F7DD20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試験コード</w:t>
            </w:r>
          </w:p>
        </w:tc>
        <w:tc>
          <w:tcPr>
            <w:tcW w:w="4986" w:type="dxa"/>
          </w:tcPr>
          <w:p w14:paraId="23EAE76C" w14:textId="77777777" w:rsidR="003025AB" w:rsidRDefault="00000000">
            <w:r>
              <w:rPr>
                <w:rFonts w:ascii="游ゴシック" w:hAnsi="游ゴシック"/>
                <w:sz w:val="20"/>
              </w:rPr>
              <w:t>AIF-C01</w:t>
            </w:r>
          </w:p>
        </w:tc>
      </w:tr>
      <w:tr w:rsidR="003025AB" w14:paraId="3C63CA2A" w14:textId="77777777">
        <w:tc>
          <w:tcPr>
            <w:tcW w:w="4986" w:type="dxa"/>
          </w:tcPr>
          <w:p w14:paraId="3B45C196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試験名（日本語）</w:t>
            </w:r>
          </w:p>
        </w:tc>
        <w:tc>
          <w:tcPr>
            <w:tcW w:w="4986" w:type="dxa"/>
          </w:tcPr>
          <w:p w14:paraId="7E2068DC" w14:textId="77777777" w:rsidR="003025AB" w:rsidRDefault="00000000">
            <w:r>
              <w:rPr>
                <w:rFonts w:ascii="游ゴシック" w:hAnsi="游ゴシック"/>
                <w:sz w:val="20"/>
              </w:rPr>
              <w:t>AWS Certified AI Practitioner</w:t>
            </w:r>
          </w:p>
        </w:tc>
      </w:tr>
      <w:tr w:rsidR="003025AB" w14:paraId="74D16149" w14:textId="77777777">
        <w:tc>
          <w:tcPr>
            <w:tcW w:w="4986" w:type="dxa"/>
          </w:tcPr>
          <w:p w14:paraId="5B4F8C0A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出題数</w:t>
            </w:r>
          </w:p>
        </w:tc>
        <w:tc>
          <w:tcPr>
            <w:tcW w:w="4986" w:type="dxa"/>
          </w:tcPr>
          <w:p w14:paraId="15BC5339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65</w:t>
            </w:r>
            <w:r>
              <w:rPr>
                <w:rFonts w:ascii="游ゴシック" w:hAnsi="游ゴシック"/>
                <w:sz w:val="20"/>
                <w:lang w:eastAsia="ja-JP"/>
              </w:rPr>
              <w:t>問（スコア対象）＋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15</w:t>
            </w:r>
            <w:r>
              <w:rPr>
                <w:rFonts w:ascii="游ゴシック" w:hAnsi="游ゴシック"/>
                <w:sz w:val="20"/>
                <w:lang w:eastAsia="ja-JP"/>
              </w:rPr>
              <w:t>問（未公開の試験問題）</w:t>
            </w:r>
          </w:p>
        </w:tc>
      </w:tr>
      <w:tr w:rsidR="003025AB" w14:paraId="239362B8" w14:textId="77777777">
        <w:tc>
          <w:tcPr>
            <w:tcW w:w="4986" w:type="dxa"/>
          </w:tcPr>
          <w:p w14:paraId="1F8E1479" w14:textId="77777777" w:rsidR="003025AB" w:rsidRDefault="00000000">
            <w:proofErr w:type="spellStart"/>
            <w:r>
              <w:rPr>
                <w:rFonts w:ascii="游ゴシック" w:hAnsi="游ゴシック"/>
                <w:b/>
                <w:sz w:val="20"/>
              </w:rPr>
              <w:t>試験時間</w:t>
            </w:r>
            <w:proofErr w:type="spellEnd"/>
          </w:p>
        </w:tc>
        <w:tc>
          <w:tcPr>
            <w:tcW w:w="4986" w:type="dxa"/>
          </w:tcPr>
          <w:p w14:paraId="28B42F9D" w14:textId="77777777" w:rsidR="003025AB" w:rsidRDefault="00000000">
            <w:r>
              <w:rPr>
                <w:rFonts w:ascii="游ゴシック" w:hAnsi="游ゴシック"/>
                <w:sz w:val="20"/>
              </w:rPr>
              <w:t>120</w:t>
            </w:r>
            <w:r>
              <w:rPr>
                <w:rFonts w:ascii="游ゴシック" w:hAnsi="游ゴシック"/>
                <w:sz w:val="20"/>
              </w:rPr>
              <w:t>分</w:t>
            </w:r>
          </w:p>
        </w:tc>
      </w:tr>
      <w:tr w:rsidR="003025AB" w14:paraId="48F1C08B" w14:textId="77777777">
        <w:tc>
          <w:tcPr>
            <w:tcW w:w="4986" w:type="dxa"/>
          </w:tcPr>
          <w:p w14:paraId="683EE7A9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受験料</w:t>
            </w:r>
          </w:p>
        </w:tc>
        <w:tc>
          <w:tcPr>
            <w:tcW w:w="4986" w:type="dxa"/>
          </w:tcPr>
          <w:p w14:paraId="504A2EC9" w14:textId="77777777" w:rsidR="003025AB" w:rsidRDefault="00000000">
            <w:r>
              <w:rPr>
                <w:rFonts w:ascii="游ゴシック" w:hAnsi="游ゴシック"/>
                <w:sz w:val="20"/>
              </w:rPr>
              <w:t>USD $150</w:t>
            </w:r>
            <w:r>
              <w:rPr>
                <w:rFonts w:ascii="游ゴシック" w:hAnsi="游ゴシック"/>
                <w:sz w:val="20"/>
              </w:rPr>
              <w:t>（日本円で約</w:t>
            </w:r>
            <w:r>
              <w:rPr>
                <w:rFonts w:ascii="游ゴシック" w:hAnsi="游ゴシック"/>
                <w:sz w:val="20"/>
              </w:rPr>
              <w:t>22,500</w:t>
            </w:r>
            <w:r>
              <w:rPr>
                <w:rFonts w:ascii="游ゴシック" w:hAnsi="游ゴシック"/>
                <w:sz w:val="20"/>
              </w:rPr>
              <w:t>円）</w:t>
            </w:r>
          </w:p>
        </w:tc>
      </w:tr>
      <w:tr w:rsidR="003025AB" w14:paraId="0D2F75D4" w14:textId="77777777">
        <w:tc>
          <w:tcPr>
            <w:tcW w:w="4986" w:type="dxa"/>
          </w:tcPr>
          <w:p w14:paraId="7D746112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合格ライン</w:t>
            </w:r>
          </w:p>
        </w:tc>
        <w:tc>
          <w:tcPr>
            <w:tcW w:w="4986" w:type="dxa"/>
          </w:tcPr>
          <w:p w14:paraId="74BCE1CD" w14:textId="77777777" w:rsidR="003025AB" w:rsidRDefault="00000000">
            <w:r>
              <w:rPr>
                <w:rFonts w:ascii="游ゴシック" w:hAnsi="游ゴシック"/>
                <w:sz w:val="20"/>
              </w:rPr>
              <w:t>700 / 1000</w:t>
            </w:r>
            <w:r>
              <w:rPr>
                <w:rFonts w:ascii="游ゴシック" w:hAnsi="游ゴシック"/>
                <w:sz w:val="20"/>
              </w:rPr>
              <w:t>点</w:t>
            </w:r>
          </w:p>
        </w:tc>
      </w:tr>
      <w:tr w:rsidR="003025AB" w14:paraId="3A7FBA47" w14:textId="77777777">
        <w:tc>
          <w:tcPr>
            <w:tcW w:w="4986" w:type="dxa"/>
          </w:tcPr>
          <w:p w14:paraId="70C7FF55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試験形式</w:t>
            </w:r>
          </w:p>
        </w:tc>
        <w:tc>
          <w:tcPr>
            <w:tcW w:w="4986" w:type="dxa"/>
          </w:tcPr>
          <w:p w14:paraId="439B5E5C" w14:textId="77777777" w:rsidR="003025AB" w:rsidRDefault="00000000">
            <w:r>
              <w:rPr>
                <w:rFonts w:ascii="游ゴシック" w:hAnsi="游ゴシック"/>
                <w:sz w:val="20"/>
              </w:rPr>
              <w:t>多肢選択・複数選択</w:t>
            </w:r>
          </w:p>
        </w:tc>
      </w:tr>
      <w:tr w:rsidR="003025AB" w14:paraId="4282D95B" w14:textId="77777777">
        <w:tc>
          <w:tcPr>
            <w:tcW w:w="4986" w:type="dxa"/>
          </w:tcPr>
          <w:p w14:paraId="5119FAE0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受験方法</w:t>
            </w:r>
          </w:p>
        </w:tc>
        <w:tc>
          <w:tcPr>
            <w:tcW w:w="4986" w:type="dxa"/>
          </w:tcPr>
          <w:p w14:paraId="6CBA4F58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Pearson VUE</w:t>
            </w:r>
            <w:r>
              <w:rPr>
                <w:rFonts w:ascii="游ゴシック" w:hAnsi="游ゴシック"/>
                <w:sz w:val="20"/>
                <w:lang w:eastAsia="ja-JP"/>
              </w:rPr>
              <w:t>（テストセンター）または自宅オンライン</w:t>
            </w:r>
          </w:p>
        </w:tc>
      </w:tr>
      <w:tr w:rsidR="003025AB" w14:paraId="016D00E7" w14:textId="77777777">
        <w:tc>
          <w:tcPr>
            <w:tcW w:w="4986" w:type="dxa"/>
          </w:tcPr>
          <w:p w14:paraId="30D95199" w14:textId="77777777" w:rsidR="003025AB" w:rsidRDefault="00000000">
            <w:proofErr w:type="spellStart"/>
            <w:r>
              <w:rPr>
                <w:rFonts w:ascii="游ゴシック" w:hAnsi="游ゴシック"/>
                <w:b/>
                <w:sz w:val="20"/>
              </w:rPr>
              <w:t>有効期限</w:t>
            </w:r>
            <w:proofErr w:type="spellEnd"/>
          </w:p>
        </w:tc>
        <w:tc>
          <w:tcPr>
            <w:tcW w:w="4986" w:type="dxa"/>
          </w:tcPr>
          <w:p w14:paraId="1C1C36BF" w14:textId="77777777" w:rsidR="003025AB" w:rsidRDefault="00000000">
            <w:r>
              <w:rPr>
                <w:rFonts w:ascii="游ゴシック" w:hAnsi="游ゴシック"/>
                <w:sz w:val="20"/>
              </w:rPr>
              <w:t>3</w:t>
            </w:r>
            <w:r>
              <w:rPr>
                <w:rFonts w:ascii="游ゴシック" w:hAnsi="游ゴシック"/>
                <w:sz w:val="20"/>
              </w:rPr>
              <w:t>年間</w:t>
            </w:r>
          </w:p>
        </w:tc>
      </w:tr>
    </w:tbl>
    <w:p w14:paraId="4DC84448" w14:textId="77777777" w:rsidR="003025AB" w:rsidRDefault="003025AB"/>
    <w:p w14:paraId="16F05800" w14:textId="77777777" w:rsidR="003025AB" w:rsidRDefault="00000000">
      <w:pPr>
        <w:spacing w:before="240" w:after="80"/>
      </w:pPr>
      <w:r>
        <w:rPr>
          <w:rFonts w:ascii="游ゴシック" w:hAnsi="游ゴシック"/>
          <w:b/>
          <w:color w:val="1F3864"/>
          <w:sz w:val="26"/>
        </w:rPr>
        <w:t xml:space="preserve">2. </w:t>
      </w:r>
      <w:r>
        <w:rPr>
          <w:rFonts w:ascii="游ゴシック" w:hAnsi="游ゴシック"/>
          <w:b/>
          <w:color w:val="1F3864"/>
          <w:sz w:val="26"/>
        </w:rPr>
        <w:t>出題ドメインと配点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25AB" w14:paraId="6DEFADFA" w14:textId="77777777">
        <w:tc>
          <w:tcPr>
            <w:tcW w:w="3324" w:type="dxa"/>
          </w:tcPr>
          <w:p w14:paraId="1D6CAEC6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ドメイン</w:t>
            </w:r>
          </w:p>
        </w:tc>
        <w:tc>
          <w:tcPr>
            <w:tcW w:w="3324" w:type="dxa"/>
          </w:tcPr>
          <w:p w14:paraId="6D79B34D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内容</w:t>
            </w:r>
          </w:p>
        </w:tc>
        <w:tc>
          <w:tcPr>
            <w:tcW w:w="3324" w:type="dxa"/>
          </w:tcPr>
          <w:p w14:paraId="70E074D9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比率</w:t>
            </w:r>
          </w:p>
        </w:tc>
      </w:tr>
      <w:tr w:rsidR="003025AB" w14:paraId="72AA2E7D" w14:textId="77777777">
        <w:tc>
          <w:tcPr>
            <w:tcW w:w="3324" w:type="dxa"/>
          </w:tcPr>
          <w:p w14:paraId="1EF2477C" w14:textId="77777777" w:rsidR="003025AB" w:rsidRDefault="00000000">
            <w:r>
              <w:rPr>
                <w:rFonts w:ascii="游ゴシック" w:hAnsi="游ゴシック"/>
                <w:sz w:val="20"/>
              </w:rPr>
              <w:t>Domain 1</w:t>
            </w:r>
          </w:p>
        </w:tc>
        <w:tc>
          <w:tcPr>
            <w:tcW w:w="3324" w:type="dxa"/>
          </w:tcPr>
          <w:p w14:paraId="4FAD16AB" w14:textId="77777777" w:rsidR="003025AB" w:rsidRDefault="00000000">
            <w:r>
              <w:rPr>
                <w:rFonts w:ascii="游ゴシック" w:hAnsi="游ゴシック"/>
                <w:sz w:val="20"/>
              </w:rPr>
              <w:t>AI/ML</w:t>
            </w:r>
            <w:r>
              <w:rPr>
                <w:rFonts w:ascii="游ゴシック" w:hAnsi="游ゴシック"/>
                <w:sz w:val="20"/>
              </w:rPr>
              <w:t>の基礎（</w:t>
            </w:r>
            <w:r>
              <w:rPr>
                <w:rFonts w:ascii="游ゴシック" w:hAnsi="游ゴシック"/>
                <w:sz w:val="20"/>
              </w:rPr>
              <w:t>Foundation of AI and ML</w:t>
            </w:r>
            <w:r>
              <w:rPr>
                <w:rFonts w:ascii="游ゴシック" w:hAnsi="游ゴシック"/>
                <w:sz w:val="20"/>
              </w:rPr>
              <w:t>）</w:t>
            </w:r>
          </w:p>
        </w:tc>
        <w:tc>
          <w:tcPr>
            <w:tcW w:w="3324" w:type="dxa"/>
          </w:tcPr>
          <w:p w14:paraId="3E4B87EC" w14:textId="77777777" w:rsidR="003025AB" w:rsidRDefault="00000000">
            <w:r>
              <w:rPr>
                <w:rFonts w:ascii="游ゴシック" w:hAnsi="游ゴシック"/>
                <w:sz w:val="20"/>
              </w:rPr>
              <w:t>20%</w:t>
            </w:r>
          </w:p>
        </w:tc>
      </w:tr>
      <w:tr w:rsidR="003025AB" w14:paraId="0E292A9A" w14:textId="77777777">
        <w:tc>
          <w:tcPr>
            <w:tcW w:w="3324" w:type="dxa"/>
          </w:tcPr>
          <w:p w14:paraId="05C675BD" w14:textId="77777777" w:rsidR="003025AB" w:rsidRDefault="00000000">
            <w:r>
              <w:rPr>
                <w:rFonts w:ascii="游ゴシック" w:hAnsi="游ゴシック"/>
                <w:sz w:val="20"/>
              </w:rPr>
              <w:t>Domain 2</w:t>
            </w:r>
          </w:p>
        </w:tc>
        <w:tc>
          <w:tcPr>
            <w:tcW w:w="3324" w:type="dxa"/>
          </w:tcPr>
          <w:p w14:paraId="299F7EBF" w14:textId="77777777" w:rsidR="003025AB" w:rsidRDefault="00000000">
            <w:r>
              <w:rPr>
                <w:rFonts w:ascii="游ゴシック" w:hAnsi="游ゴシック"/>
                <w:sz w:val="20"/>
              </w:rPr>
              <w:t>生成</w:t>
            </w:r>
            <w:r>
              <w:rPr>
                <w:rFonts w:ascii="游ゴシック" w:hAnsi="游ゴシック"/>
                <w:sz w:val="20"/>
              </w:rPr>
              <w:t>AI</w:t>
            </w:r>
            <w:r>
              <w:rPr>
                <w:rFonts w:ascii="游ゴシック" w:hAnsi="游ゴシック"/>
                <w:sz w:val="20"/>
              </w:rPr>
              <w:t>の基礎（</w:t>
            </w:r>
            <w:r>
              <w:rPr>
                <w:rFonts w:ascii="游ゴシック" w:hAnsi="游ゴシック"/>
                <w:sz w:val="20"/>
              </w:rPr>
              <w:t>Foundation of Generative AI</w:t>
            </w:r>
            <w:r>
              <w:rPr>
                <w:rFonts w:ascii="游ゴシック" w:hAnsi="游ゴシック"/>
                <w:sz w:val="20"/>
              </w:rPr>
              <w:t>）</w:t>
            </w:r>
          </w:p>
        </w:tc>
        <w:tc>
          <w:tcPr>
            <w:tcW w:w="3324" w:type="dxa"/>
          </w:tcPr>
          <w:p w14:paraId="66CE29DE" w14:textId="77777777" w:rsidR="003025AB" w:rsidRDefault="00000000">
            <w:r>
              <w:rPr>
                <w:rFonts w:ascii="游ゴシック" w:hAnsi="游ゴシック"/>
                <w:sz w:val="20"/>
              </w:rPr>
              <w:t>24%</w:t>
            </w:r>
          </w:p>
        </w:tc>
      </w:tr>
      <w:tr w:rsidR="003025AB" w14:paraId="1A4E995E" w14:textId="77777777">
        <w:tc>
          <w:tcPr>
            <w:tcW w:w="3324" w:type="dxa"/>
          </w:tcPr>
          <w:p w14:paraId="5C542093" w14:textId="77777777" w:rsidR="003025AB" w:rsidRDefault="00000000">
            <w:r>
              <w:rPr>
                <w:rFonts w:ascii="游ゴシック" w:hAnsi="游ゴシック"/>
                <w:sz w:val="20"/>
              </w:rPr>
              <w:t>Domain 3</w:t>
            </w:r>
          </w:p>
        </w:tc>
        <w:tc>
          <w:tcPr>
            <w:tcW w:w="3324" w:type="dxa"/>
          </w:tcPr>
          <w:p w14:paraId="22727DF2" w14:textId="77777777" w:rsidR="003025AB" w:rsidRDefault="00000000">
            <w:r>
              <w:rPr>
                <w:rFonts w:ascii="游ゴシック" w:hAnsi="游ゴシック"/>
                <w:sz w:val="20"/>
              </w:rPr>
              <w:t>基盤モデルの応用（</w:t>
            </w:r>
            <w:r>
              <w:rPr>
                <w:rFonts w:ascii="游ゴシック" w:hAnsi="游ゴシック"/>
                <w:sz w:val="20"/>
              </w:rPr>
              <w:t>Applications of Foundation Models</w:t>
            </w:r>
            <w:r>
              <w:rPr>
                <w:rFonts w:ascii="游ゴシック" w:hAnsi="游ゴシック"/>
                <w:sz w:val="20"/>
              </w:rPr>
              <w:t>）</w:t>
            </w:r>
          </w:p>
        </w:tc>
        <w:tc>
          <w:tcPr>
            <w:tcW w:w="3324" w:type="dxa"/>
          </w:tcPr>
          <w:p w14:paraId="1D567EE3" w14:textId="77777777" w:rsidR="003025AB" w:rsidRDefault="00000000">
            <w:r>
              <w:rPr>
                <w:rFonts w:ascii="游ゴシック" w:hAnsi="游ゴシック"/>
                <w:sz w:val="20"/>
              </w:rPr>
              <w:t>28%</w:t>
            </w:r>
          </w:p>
        </w:tc>
      </w:tr>
      <w:tr w:rsidR="003025AB" w14:paraId="77A90080" w14:textId="77777777">
        <w:tc>
          <w:tcPr>
            <w:tcW w:w="3324" w:type="dxa"/>
          </w:tcPr>
          <w:p w14:paraId="545E68E3" w14:textId="77777777" w:rsidR="003025AB" w:rsidRDefault="00000000">
            <w:r>
              <w:rPr>
                <w:rFonts w:ascii="游ゴシック" w:hAnsi="游ゴシック"/>
                <w:sz w:val="20"/>
              </w:rPr>
              <w:t>Domain 4</w:t>
            </w:r>
          </w:p>
        </w:tc>
        <w:tc>
          <w:tcPr>
            <w:tcW w:w="3324" w:type="dxa"/>
          </w:tcPr>
          <w:p w14:paraId="44EAC014" w14:textId="77777777" w:rsidR="003025AB" w:rsidRDefault="00000000">
            <w:r>
              <w:rPr>
                <w:rFonts w:ascii="游ゴシック" w:hAnsi="游ゴシック"/>
                <w:sz w:val="20"/>
              </w:rPr>
              <w:t>責任ある</w:t>
            </w:r>
            <w:r>
              <w:rPr>
                <w:rFonts w:ascii="游ゴシック" w:hAnsi="游ゴシック"/>
                <w:sz w:val="20"/>
              </w:rPr>
              <w:t>AI</w:t>
            </w:r>
            <w:r>
              <w:rPr>
                <w:rFonts w:ascii="游ゴシック" w:hAnsi="游ゴシック"/>
                <w:sz w:val="20"/>
              </w:rPr>
              <w:t>（</w:t>
            </w:r>
            <w:r>
              <w:rPr>
                <w:rFonts w:ascii="游ゴシック" w:hAnsi="游ゴシック"/>
                <w:sz w:val="20"/>
              </w:rPr>
              <w:t>Guidelines for Responsible AI</w:t>
            </w:r>
            <w:r>
              <w:rPr>
                <w:rFonts w:ascii="游ゴシック" w:hAnsi="游ゴシック"/>
                <w:sz w:val="20"/>
              </w:rPr>
              <w:t>）</w:t>
            </w:r>
          </w:p>
        </w:tc>
        <w:tc>
          <w:tcPr>
            <w:tcW w:w="3324" w:type="dxa"/>
          </w:tcPr>
          <w:p w14:paraId="7CD7A384" w14:textId="77777777" w:rsidR="003025AB" w:rsidRDefault="00000000">
            <w:r>
              <w:rPr>
                <w:rFonts w:ascii="游ゴシック" w:hAnsi="游ゴシック"/>
                <w:sz w:val="20"/>
              </w:rPr>
              <w:t>14%</w:t>
            </w:r>
          </w:p>
        </w:tc>
      </w:tr>
      <w:tr w:rsidR="003025AB" w14:paraId="71D79516" w14:textId="77777777">
        <w:tc>
          <w:tcPr>
            <w:tcW w:w="3324" w:type="dxa"/>
          </w:tcPr>
          <w:p w14:paraId="298530F4" w14:textId="77777777" w:rsidR="003025AB" w:rsidRDefault="00000000">
            <w:r>
              <w:rPr>
                <w:rFonts w:ascii="游ゴシック" w:hAnsi="游ゴシック"/>
                <w:sz w:val="20"/>
              </w:rPr>
              <w:t>Domain 5</w:t>
            </w:r>
          </w:p>
        </w:tc>
        <w:tc>
          <w:tcPr>
            <w:tcW w:w="3324" w:type="dxa"/>
          </w:tcPr>
          <w:p w14:paraId="75B3BD41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AI</w:t>
            </w:r>
            <w:r>
              <w:rPr>
                <w:rFonts w:ascii="游ゴシック" w:hAnsi="游ゴシック"/>
                <w:sz w:val="20"/>
                <w:lang w:eastAsia="ja-JP"/>
              </w:rPr>
              <w:t>ソリューションのセキュリティ・ガバナンス</w:t>
            </w:r>
          </w:p>
        </w:tc>
        <w:tc>
          <w:tcPr>
            <w:tcW w:w="3324" w:type="dxa"/>
          </w:tcPr>
          <w:p w14:paraId="0B7064CC" w14:textId="77777777" w:rsidR="003025AB" w:rsidRDefault="00000000">
            <w:r>
              <w:rPr>
                <w:rFonts w:ascii="游ゴシック" w:hAnsi="游ゴシック"/>
                <w:sz w:val="20"/>
              </w:rPr>
              <w:t>14%</w:t>
            </w:r>
          </w:p>
        </w:tc>
      </w:tr>
    </w:tbl>
    <w:p w14:paraId="767F68EC" w14:textId="77777777" w:rsidR="003025AB" w:rsidRDefault="003025AB"/>
    <w:p w14:paraId="61A552F3" w14:textId="77777777" w:rsidR="009179C4" w:rsidRDefault="009179C4">
      <w:pPr>
        <w:rPr>
          <w:rFonts w:ascii="游ゴシック" w:hAnsi="游ゴシック"/>
          <w:b/>
          <w:color w:val="1F3864"/>
          <w:sz w:val="26"/>
        </w:rPr>
      </w:pPr>
      <w:r>
        <w:rPr>
          <w:rFonts w:ascii="游ゴシック" w:hAnsi="游ゴシック"/>
          <w:b/>
          <w:color w:val="1F3864"/>
          <w:sz w:val="26"/>
        </w:rPr>
        <w:br w:type="page"/>
      </w:r>
    </w:p>
    <w:p w14:paraId="10E9105C" w14:textId="386DA6D0" w:rsidR="003025AB" w:rsidRDefault="00000000">
      <w:pPr>
        <w:spacing w:before="240" w:after="80"/>
        <w:rPr>
          <w:lang w:eastAsia="ja-JP"/>
        </w:rPr>
      </w:pPr>
      <w:r>
        <w:rPr>
          <w:rFonts w:ascii="游ゴシック" w:hAnsi="游ゴシック"/>
          <w:b/>
          <w:color w:val="1F3864"/>
          <w:sz w:val="26"/>
          <w:lang w:eastAsia="ja-JP"/>
        </w:rPr>
        <w:lastRenderedPageBreak/>
        <w:t xml:space="preserve">3. </w:t>
      </w:r>
      <w:r>
        <w:rPr>
          <w:rFonts w:ascii="游ゴシック" w:hAnsi="游ゴシック"/>
          <w:b/>
          <w:color w:val="1F3864"/>
          <w:sz w:val="26"/>
          <w:lang w:eastAsia="ja-JP"/>
        </w:rPr>
        <w:t>フェーズ別</w:t>
      </w:r>
      <w:r>
        <w:rPr>
          <w:rFonts w:ascii="游ゴシック" w:hAnsi="游ゴシック"/>
          <w:b/>
          <w:color w:val="1F3864"/>
          <w:sz w:val="26"/>
          <w:lang w:eastAsia="ja-JP"/>
        </w:rPr>
        <w:t xml:space="preserve"> </w:t>
      </w:r>
      <w:r>
        <w:rPr>
          <w:rFonts w:ascii="游ゴシック" w:hAnsi="游ゴシック"/>
          <w:b/>
          <w:color w:val="1F3864"/>
          <w:sz w:val="26"/>
          <w:lang w:eastAsia="ja-JP"/>
        </w:rPr>
        <w:t>学習ロードマップ</w:t>
      </w:r>
    </w:p>
    <w:p w14:paraId="58255F2E" w14:textId="77777777" w:rsidR="003025AB" w:rsidRDefault="00000000">
      <w:pPr>
        <w:spacing w:before="160" w:after="40"/>
      </w:pPr>
      <w:r>
        <w:rPr>
          <w:rFonts w:ascii="游ゴシック" w:hAnsi="游ゴシック"/>
          <w:b/>
          <w:color w:val="2E75B6"/>
        </w:rPr>
        <w:t xml:space="preserve">Phase 1: AI/ML </w:t>
      </w:r>
      <w:proofErr w:type="spellStart"/>
      <w:r>
        <w:rPr>
          <w:rFonts w:ascii="游ゴシック" w:hAnsi="游ゴシック"/>
          <w:b/>
          <w:color w:val="2E75B6"/>
        </w:rPr>
        <w:t>基礎固め</w:t>
      </w:r>
      <w:proofErr w:type="spellEnd"/>
      <w:r>
        <w:rPr>
          <w:rFonts w:ascii="游ゴシック" w:hAnsi="游ゴシック"/>
          <w:b/>
          <w:color w:val="2E75B6"/>
        </w:rPr>
        <w:t xml:space="preserve">  ―  Week 1</w:t>
      </w:r>
      <w:r>
        <w:rPr>
          <w:rFonts w:ascii="游ゴシック" w:hAnsi="游ゴシック"/>
          <w:b/>
          <w:color w:val="2E75B6"/>
        </w:rPr>
        <w:t>〜</w:t>
      </w:r>
      <w:r>
        <w:rPr>
          <w:rFonts w:ascii="游ゴシック" w:hAnsi="游ゴシック"/>
          <w:b/>
          <w:color w:val="2E75B6"/>
        </w:rPr>
        <w:t>2</w:t>
      </w:r>
      <w:r>
        <w:rPr>
          <w:rFonts w:ascii="游ゴシック" w:hAnsi="游ゴシック"/>
          <w:b/>
          <w:color w:val="2E75B6"/>
        </w:rPr>
        <w:t>（</w:t>
      </w:r>
      <w:r>
        <w:rPr>
          <w:rFonts w:ascii="游ゴシック" w:hAnsi="游ゴシック"/>
          <w:b/>
          <w:color w:val="2E75B6"/>
        </w:rPr>
        <w:t>2026/5/5</w:t>
      </w:r>
      <w:r>
        <w:rPr>
          <w:rFonts w:ascii="游ゴシック" w:hAnsi="游ゴシック"/>
          <w:b/>
          <w:color w:val="2E75B6"/>
        </w:rPr>
        <w:t>〜</w:t>
      </w:r>
      <w:r>
        <w:rPr>
          <w:rFonts w:ascii="游ゴシック" w:hAnsi="游ゴシック"/>
          <w:b/>
          <w:color w:val="2E75B6"/>
        </w:rPr>
        <w:t>5/18</w:t>
      </w:r>
      <w:r>
        <w:rPr>
          <w:rFonts w:ascii="游ゴシック" w:hAnsi="游ゴシック"/>
          <w:b/>
          <w:color w:val="2E75B6"/>
        </w:rPr>
        <w:t>）</w:t>
      </w:r>
      <w:r>
        <w:rPr>
          <w:rFonts w:ascii="游ゴシック" w:hAnsi="游ゴシック"/>
          <w:b/>
          <w:color w:val="2E75B6"/>
        </w:rPr>
        <w:t xml:space="preserve">  </w:t>
      </w:r>
      <w:r>
        <w:rPr>
          <w:rFonts w:ascii="游ゴシック" w:hAnsi="游ゴシック"/>
          <w:b/>
          <w:color w:val="2E75B6"/>
        </w:rPr>
        <w:t>（約</w:t>
      </w:r>
      <w:r>
        <w:rPr>
          <w:rFonts w:ascii="游ゴシック" w:hAnsi="游ゴシック"/>
          <w:b/>
          <w:color w:val="2E75B6"/>
        </w:rPr>
        <w:t>20</w:t>
      </w:r>
      <w:r>
        <w:rPr>
          <w:rFonts w:ascii="游ゴシック" w:hAnsi="游ゴシック"/>
          <w:b/>
          <w:color w:val="2E75B6"/>
        </w:rPr>
        <w:t>時間）</w:t>
      </w:r>
    </w:p>
    <w:p w14:paraId="2CC145AC" w14:textId="77777777" w:rsidR="003025AB" w:rsidRDefault="00000000">
      <w:r>
        <w:rPr>
          <w:rFonts w:ascii="游ゴシック" w:hAnsi="游ゴシック"/>
          <w:b/>
          <w:color w:val="2E75B6"/>
          <w:sz w:val="20"/>
        </w:rPr>
        <w:t>【目標】</w:t>
      </w:r>
      <w:r>
        <w:rPr>
          <w:rFonts w:ascii="游ゴシック" w:hAnsi="游ゴシック"/>
          <w:b/>
          <w:color w:val="2E75B6"/>
          <w:sz w:val="20"/>
        </w:rPr>
        <w:t>AI</w:t>
      </w:r>
      <w:r>
        <w:rPr>
          <w:rFonts w:ascii="游ゴシック" w:hAnsi="游ゴシック"/>
          <w:b/>
          <w:color w:val="2E75B6"/>
          <w:sz w:val="20"/>
        </w:rPr>
        <w:t>・</w:t>
      </w:r>
      <w:r>
        <w:rPr>
          <w:rFonts w:ascii="游ゴシック" w:hAnsi="游ゴシック"/>
          <w:b/>
          <w:color w:val="2E75B6"/>
          <w:sz w:val="20"/>
        </w:rPr>
        <w:t>ML</w:t>
      </w:r>
      <w:r>
        <w:rPr>
          <w:rFonts w:ascii="游ゴシック" w:hAnsi="游ゴシック"/>
          <w:b/>
          <w:color w:val="2E75B6"/>
          <w:sz w:val="20"/>
        </w:rPr>
        <w:t>の根本概念を理解し、試験の全体像を把握する</w:t>
      </w:r>
    </w:p>
    <w:p w14:paraId="0D9AA8C9" w14:textId="77777777" w:rsidR="003025AB" w:rsidRDefault="00000000">
      <w:r>
        <w:rPr>
          <w:rFonts w:ascii="游ゴシック" w:hAnsi="游ゴシック"/>
        </w:rPr>
        <w:t>学習内容</w:t>
      </w:r>
      <w:r>
        <w:rPr>
          <w:rFonts w:ascii="游ゴシック" w:hAnsi="游ゴシック"/>
        </w:rPr>
        <w:t>:</w:t>
      </w:r>
    </w:p>
    <w:p w14:paraId="0149DD92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AI / ML / Deep Learning </w:t>
      </w:r>
      <w:r>
        <w:rPr>
          <w:rFonts w:ascii="游ゴシック" w:hAnsi="游ゴシック"/>
          <w:sz w:val="20"/>
        </w:rPr>
        <w:t>の定義と違いを図で理解</w:t>
      </w:r>
    </w:p>
    <w:p w14:paraId="09C5E683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教師あり学習・教師なし学習・強化学習の</w:t>
      </w:r>
      <w:r>
        <w:rPr>
          <w:rFonts w:ascii="游ゴシック" w:hAnsi="游ゴシック"/>
          <w:sz w:val="20"/>
          <w:lang w:eastAsia="ja-JP"/>
        </w:rPr>
        <w:t>3</w:t>
      </w:r>
      <w:r>
        <w:rPr>
          <w:rFonts w:ascii="游ゴシック" w:hAnsi="游ゴシック"/>
          <w:sz w:val="20"/>
          <w:lang w:eastAsia="ja-JP"/>
        </w:rPr>
        <w:t>分類</w:t>
      </w:r>
    </w:p>
    <w:p w14:paraId="0828D31C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ML</w:t>
      </w:r>
      <w:r>
        <w:rPr>
          <w:rFonts w:ascii="游ゴシック" w:hAnsi="游ゴシック"/>
          <w:sz w:val="20"/>
          <w:lang w:eastAsia="ja-JP"/>
        </w:rPr>
        <w:t>ワークフロー（データ収集</w:t>
      </w:r>
      <w:r>
        <w:rPr>
          <w:rFonts w:ascii="游ゴシック" w:hAnsi="游ゴシック"/>
          <w:sz w:val="20"/>
          <w:lang w:eastAsia="ja-JP"/>
        </w:rPr>
        <w:t>→</w:t>
      </w:r>
      <w:r>
        <w:rPr>
          <w:rFonts w:ascii="游ゴシック" w:hAnsi="游ゴシック"/>
          <w:sz w:val="20"/>
          <w:lang w:eastAsia="ja-JP"/>
        </w:rPr>
        <w:t>前処理</w:t>
      </w:r>
      <w:r>
        <w:rPr>
          <w:rFonts w:ascii="游ゴシック" w:hAnsi="游ゴシック"/>
          <w:sz w:val="20"/>
          <w:lang w:eastAsia="ja-JP"/>
        </w:rPr>
        <w:t>→</w:t>
      </w:r>
      <w:r>
        <w:rPr>
          <w:rFonts w:ascii="游ゴシック" w:hAnsi="游ゴシック"/>
          <w:sz w:val="20"/>
          <w:lang w:eastAsia="ja-JP"/>
        </w:rPr>
        <w:t>訓練</w:t>
      </w:r>
      <w:r>
        <w:rPr>
          <w:rFonts w:ascii="游ゴシック" w:hAnsi="游ゴシック"/>
          <w:sz w:val="20"/>
          <w:lang w:eastAsia="ja-JP"/>
        </w:rPr>
        <w:t>→</w:t>
      </w:r>
      <w:r>
        <w:rPr>
          <w:rFonts w:ascii="游ゴシック" w:hAnsi="游ゴシック"/>
          <w:sz w:val="20"/>
          <w:lang w:eastAsia="ja-JP"/>
        </w:rPr>
        <w:t>評価</w:t>
      </w:r>
      <w:r>
        <w:rPr>
          <w:rFonts w:ascii="游ゴシック" w:hAnsi="游ゴシック"/>
          <w:sz w:val="20"/>
          <w:lang w:eastAsia="ja-JP"/>
        </w:rPr>
        <w:t>→</w:t>
      </w:r>
      <w:r>
        <w:rPr>
          <w:rFonts w:ascii="游ゴシック" w:hAnsi="游ゴシック"/>
          <w:sz w:val="20"/>
          <w:lang w:eastAsia="ja-JP"/>
        </w:rPr>
        <w:t>デプロイ）</w:t>
      </w:r>
    </w:p>
    <w:p w14:paraId="21379BE6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主要アルゴリズム概要（回帰・決定木・</w:t>
      </w:r>
      <w:r>
        <w:rPr>
          <w:rFonts w:ascii="游ゴシック" w:hAnsi="游ゴシック"/>
          <w:sz w:val="20"/>
          <w:lang w:eastAsia="ja-JP"/>
        </w:rPr>
        <w:t>SVM</w:t>
      </w:r>
      <w:r>
        <w:rPr>
          <w:rFonts w:ascii="游ゴシック" w:hAnsi="游ゴシック"/>
          <w:sz w:val="20"/>
          <w:lang w:eastAsia="ja-JP"/>
        </w:rPr>
        <w:t>・ニューラルネット）</w:t>
      </w:r>
    </w:p>
    <w:p w14:paraId="6D6483A8" w14:textId="77777777" w:rsidR="003025AB" w:rsidRDefault="00000000">
      <w:pPr>
        <w:pStyle w:val="a0"/>
      </w:pPr>
      <w:r>
        <w:rPr>
          <w:rFonts w:ascii="游ゴシック" w:hAnsi="游ゴシック"/>
          <w:sz w:val="20"/>
          <w:lang w:eastAsia="ja-JP"/>
        </w:rPr>
        <w:t xml:space="preserve">  </w:t>
      </w:r>
      <w:r>
        <w:rPr>
          <w:rFonts w:ascii="游ゴシック" w:hAnsi="游ゴシック"/>
          <w:sz w:val="20"/>
        </w:rPr>
        <w:t xml:space="preserve">• </w:t>
      </w:r>
      <w:proofErr w:type="spellStart"/>
      <w:r>
        <w:rPr>
          <w:rFonts w:ascii="游ゴシック" w:hAnsi="游ゴシック"/>
          <w:sz w:val="20"/>
        </w:rPr>
        <w:t>評価指標：</w:t>
      </w:r>
      <w:r>
        <w:rPr>
          <w:rFonts w:ascii="游ゴシック" w:hAnsi="游ゴシック"/>
          <w:sz w:val="20"/>
        </w:rPr>
        <w:t>Accuracy</w:t>
      </w:r>
      <w:proofErr w:type="spellEnd"/>
      <w:r>
        <w:rPr>
          <w:rFonts w:ascii="游ゴシック" w:hAnsi="游ゴシック"/>
          <w:sz w:val="20"/>
        </w:rPr>
        <w:t xml:space="preserve"> / Precision / Recall / F1 / AUC-ROC</w:t>
      </w:r>
    </w:p>
    <w:p w14:paraId="441BB5F6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</w:t>
      </w:r>
      <w:r>
        <w:rPr>
          <w:rFonts w:ascii="游ゴシック" w:hAnsi="游ゴシック"/>
          <w:sz w:val="20"/>
        </w:rPr>
        <w:t>深層学習基礎：</w:t>
      </w:r>
      <w:r>
        <w:rPr>
          <w:rFonts w:ascii="游ゴシック" w:hAnsi="游ゴシック"/>
          <w:sz w:val="20"/>
        </w:rPr>
        <w:t>CNN</w:t>
      </w:r>
      <w:r>
        <w:rPr>
          <w:rFonts w:ascii="游ゴシック" w:hAnsi="游ゴシック"/>
          <w:sz w:val="20"/>
        </w:rPr>
        <w:t>（画像）</w:t>
      </w:r>
      <w:r>
        <w:rPr>
          <w:rFonts w:ascii="游ゴシック" w:hAnsi="游ゴシック"/>
          <w:sz w:val="20"/>
        </w:rPr>
        <w:t>/ RNN</w:t>
      </w:r>
      <w:r>
        <w:rPr>
          <w:rFonts w:ascii="游ゴシック" w:hAnsi="游ゴシック"/>
          <w:sz w:val="20"/>
        </w:rPr>
        <w:t>（時系列）</w:t>
      </w:r>
      <w:r>
        <w:rPr>
          <w:rFonts w:ascii="游ゴシック" w:hAnsi="游ゴシック"/>
          <w:sz w:val="20"/>
        </w:rPr>
        <w:t>/ Transformer</w:t>
      </w:r>
      <w:r>
        <w:rPr>
          <w:rFonts w:ascii="游ゴシック" w:hAnsi="游ゴシック"/>
          <w:sz w:val="20"/>
        </w:rPr>
        <w:t>（言語）</w:t>
      </w:r>
    </w:p>
    <w:p w14:paraId="76206C37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</w:rPr>
        <w:t xml:space="preserve">  </w:t>
      </w:r>
      <w:r>
        <w:rPr>
          <w:rFonts w:ascii="游ゴシック" w:hAnsi="游ゴシック"/>
          <w:sz w:val="20"/>
          <w:lang w:eastAsia="ja-JP"/>
        </w:rPr>
        <w:t>• AWS</w:t>
      </w:r>
      <w:r>
        <w:rPr>
          <w:rFonts w:ascii="游ゴシック" w:hAnsi="游ゴシック"/>
          <w:sz w:val="20"/>
          <w:lang w:eastAsia="ja-JP"/>
        </w:rPr>
        <w:t>の</w:t>
      </w:r>
      <w:r>
        <w:rPr>
          <w:rFonts w:ascii="游ゴシック" w:hAnsi="游ゴシック"/>
          <w:sz w:val="20"/>
          <w:lang w:eastAsia="ja-JP"/>
        </w:rPr>
        <w:t>AI/ML</w:t>
      </w:r>
      <w:r>
        <w:rPr>
          <w:rFonts w:ascii="游ゴシック" w:hAnsi="游ゴシック"/>
          <w:sz w:val="20"/>
          <w:lang w:eastAsia="ja-JP"/>
        </w:rPr>
        <w:t>サービス全体マップを俯瞰</w:t>
      </w:r>
    </w:p>
    <w:p w14:paraId="54E46F9E" w14:textId="77777777" w:rsidR="003025AB" w:rsidRDefault="00000000">
      <w:proofErr w:type="spellStart"/>
      <w:r>
        <w:rPr>
          <w:rFonts w:ascii="游ゴシック" w:hAnsi="游ゴシック"/>
          <w:b/>
          <w:sz w:val="20"/>
        </w:rPr>
        <w:t>参考サイト</w:t>
      </w:r>
      <w:proofErr w:type="spellEnd"/>
      <w:r>
        <w:rPr>
          <w:rFonts w:ascii="游ゴシック" w:hAnsi="游ゴシック"/>
          <w:b/>
          <w:sz w:val="20"/>
        </w:rPr>
        <w:t>:</w:t>
      </w:r>
    </w:p>
    <w:p w14:paraId="5A9AE121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Skill Builder </w:t>
      </w:r>
      <w:r>
        <w:rPr>
          <w:rFonts w:ascii="游ゴシック" w:hAnsi="游ゴシック"/>
          <w:color w:val="0563C1"/>
          <w:sz w:val="18"/>
        </w:rPr>
        <w:t>「</w:t>
      </w:r>
      <w:r>
        <w:rPr>
          <w:rFonts w:ascii="游ゴシック" w:hAnsi="游ゴシック"/>
          <w:color w:val="0563C1"/>
          <w:sz w:val="18"/>
        </w:rPr>
        <w:t>Exploring AI/ML</w:t>
      </w:r>
      <w:r>
        <w:rPr>
          <w:rFonts w:ascii="游ゴシック" w:hAnsi="游ゴシック"/>
          <w:color w:val="0563C1"/>
          <w:sz w:val="18"/>
        </w:rPr>
        <w:t>」コース</w:t>
      </w:r>
      <w:r>
        <w:rPr>
          <w:rFonts w:ascii="游ゴシック" w:hAnsi="游ゴシック"/>
          <w:color w:val="0563C1"/>
          <w:sz w:val="18"/>
        </w:rPr>
        <w:t>: https://skillbuilder.aws/</w:t>
      </w:r>
    </w:p>
    <w:p w14:paraId="02BB9BF0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Certified AI Practitioner </w:t>
      </w:r>
      <w:r>
        <w:rPr>
          <w:rFonts w:ascii="游ゴシック" w:hAnsi="游ゴシック"/>
          <w:color w:val="0563C1"/>
          <w:sz w:val="18"/>
        </w:rPr>
        <w:t>公式ページ</w:t>
      </w:r>
      <w:r>
        <w:rPr>
          <w:rFonts w:ascii="游ゴシック" w:hAnsi="游ゴシック"/>
          <w:color w:val="0563C1"/>
          <w:sz w:val="18"/>
        </w:rPr>
        <w:t>: https://aws.amazon.com/jp/certification/certified-ai-practitioner/</w:t>
      </w:r>
    </w:p>
    <w:p w14:paraId="7259FDB5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color w:val="0563C1"/>
          <w:sz w:val="18"/>
        </w:rPr>
        <w:t xml:space="preserve">  </w:t>
      </w:r>
      <w:r>
        <w:rPr>
          <w:rFonts w:ascii="游ゴシック" w:hAnsi="游ゴシック"/>
          <w:color w:val="0563C1"/>
          <w:sz w:val="18"/>
          <w:lang w:eastAsia="ja-JP"/>
        </w:rPr>
        <w:t xml:space="preserve">• </w:t>
      </w:r>
      <w:r>
        <w:rPr>
          <w:rFonts w:ascii="游ゴシック" w:hAnsi="游ゴシック"/>
          <w:color w:val="0563C1"/>
          <w:sz w:val="18"/>
          <w:lang w:eastAsia="ja-JP"/>
        </w:rPr>
        <w:t>試験ガイド</w:t>
      </w:r>
      <w:r>
        <w:rPr>
          <w:rFonts w:ascii="游ゴシック" w:hAnsi="游ゴシック"/>
          <w:color w:val="0563C1"/>
          <w:sz w:val="18"/>
          <w:lang w:eastAsia="ja-JP"/>
        </w:rPr>
        <w:t xml:space="preserve"> (PDF): https://d1.awsstatic.com/ja_JP/training-and-certification/docs-ai-practitioner/AWS-Certified-AI-Practitioner_Exam-Guide.pdf</w:t>
      </w:r>
    </w:p>
    <w:p w14:paraId="0166F974" w14:textId="1E6C28DE" w:rsidR="009179C4" w:rsidRDefault="009179C4">
      <w:pPr>
        <w:rPr>
          <w:lang w:eastAsia="ja-JP"/>
        </w:rPr>
      </w:pPr>
      <w:r>
        <w:rPr>
          <w:lang w:eastAsia="ja-JP"/>
        </w:rPr>
        <w:br w:type="page"/>
      </w:r>
    </w:p>
    <w:p w14:paraId="667C8286" w14:textId="77777777" w:rsidR="003025AB" w:rsidRDefault="00000000">
      <w:pPr>
        <w:spacing w:before="160" w:after="40"/>
        <w:rPr>
          <w:lang w:eastAsia="ja-JP"/>
        </w:rPr>
      </w:pPr>
      <w:r>
        <w:rPr>
          <w:rFonts w:ascii="游ゴシック" w:hAnsi="游ゴシック"/>
          <w:b/>
          <w:color w:val="2E75B6"/>
          <w:lang w:eastAsia="ja-JP"/>
        </w:rPr>
        <w:lastRenderedPageBreak/>
        <w:t xml:space="preserve">Phase 2: AWS AI/ML </w:t>
      </w:r>
      <w:r>
        <w:rPr>
          <w:rFonts w:ascii="游ゴシック" w:hAnsi="游ゴシック"/>
          <w:b/>
          <w:color w:val="2E75B6"/>
          <w:lang w:eastAsia="ja-JP"/>
        </w:rPr>
        <w:t>マネージドサービス</w:t>
      </w:r>
      <w:r>
        <w:rPr>
          <w:rFonts w:ascii="游ゴシック" w:hAnsi="游ゴシック"/>
          <w:b/>
          <w:color w:val="2E75B6"/>
          <w:lang w:eastAsia="ja-JP"/>
        </w:rPr>
        <w:t xml:space="preserve">  ―  Week 3</w:t>
      </w:r>
      <w:r>
        <w:rPr>
          <w:rFonts w:ascii="游ゴシック" w:hAnsi="游ゴシック"/>
          <w:b/>
          <w:color w:val="2E75B6"/>
          <w:lang w:eastAsia="ja-JP"/>
        </w:rPr>
        <w:t>〜</w:t>
      </w:r>
      <w:r>
        <w:rPr>
          <w:rFonts w:ascii="游ゴシック" w:hAnsi="游ゴシック"/>
          <w:b/>
          <w:color w:val="2E75B6"/>
          <w:lang w:eastAsia="ja-JP"/>
        </w:rPr>
        <w:t>4</w:t>
      </w:r>
      <w:r>
        <w:rPr>
          <w:rFonts w:ascii="游ゴシック" w:hAnsi="游ゴシック"/>
          <w:b/>
          <w:color w:val="2E75B6"/>
          <w:lang w:eastAsia="ja-JP"/>
        </w:rPr>
        <w:t>（</w:t>
      </w:r>
      <w:r>
        <w:rPr>
          <w:rFonts w:ascii="游ゴシック" w:hAnsi="游ゴシック"/>
          <w:b/>
          <w:color w:val="2E75B6"/>
          <w:lang w:eastAsia="ja-JP"/>
        </w:rPr>
        <w:t>2026/5/19</w:t>
      </w:r>
      <w:r>
        <w:rPr>
          <w:rFonts w:ascii="游ゴシック" w:hAnsi="游ゴシック"/>
          <w:b/>
          <w:color w:val="2E75B6"/>
          <w:lang w:eastAsia="ja-JP"/>
        </w:rPr>
        <w:t>〜</w:t>
      </w:r>
      <w:r>
        <w:rPr>
          <w:rFonts w:ascii="游ゴシック" w:hAnsi="游ゴシック"/>
          <w:b/>
          <w:color w:val="2E75B6"/>
          <w:lang w:eastAsia="ja-JP"/>
        </w:rPr>
        <w:t>6/1</w:t>
      </w:r>
      <w:r>
        <w:rPr>
          <w:rFonts w:ascii="游ゴシック" w:hAnsi="游ゴシック"/>
          <w:b/>
          <w:color w:val="2E75B6"/>
          <w:lang w:eastAsia="ja-JP"/>
        </w:rPr>
        <w:t>）</w:t>
      </w:r>
      <w:r>
        <w:rPr>
          <w:rFonts w:ascii="游ゴシック" w:hAnsi="游ゴシック"/>
          <w:b/>
          <w:color w:val="2E75B6"/>
          <w:lang w:eastAsia="ja-JP"/>
        </w:rPr>
        <w:t xml:space="preserve">  </w:t>
      </w:r>
      <w:r>
        <w:rPr>
          <w:rFonts w:ascii="游ゴシック" w:hAnsi="游ゴシック"/>
          <w:b/>
          <w:color w:val="2E75B6"/>
          <w:lang w:eastAsia="ja-JP"/>
        </w:rPr>
        <w:t>（約</w:t>
      </w:r>
      <w:r>
        <w:rPr>
          <w:rFonts w:ascii="游ゴシック" w:hAnsi="游ゴシック"/>
          <w:b/>
          <w:color w:val="2E75B6"/>
          <w:lang w:eastAsia="ja-JP"/>
        </w:rPr>
        <w:t>25</w:t>
      </w:r>
      <w:r>
        <w:rPr>
          <w:rFonts w:ascii="游ゴシック" w:hAnsi="游ゴシック"/>
          <w:b/>
          <w:color w:val="2E75B6"/>
          <w:lang w:eastAsia="ja-JP"/>
        </w:rPr>
        <w:t>時間）</w:t>
      </w:r>
    </w:p>
    <w:p w14:paraId="51A82F0A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b/>
          <w:color w:val="2E75B6"/>
          <w:sz w:val="20"/>
          <w:lang w:eastAsia="ja-JP"/>
        </w:rPr>
        <w:t>【目標】</w:t>
      </w:r>
      <w:r>
        <w:rPr>
          <w:rFonts w:ascii="游ゴシック" w:hAnsi="游ゴシック"/>
          <w:b/>
          <w:color w:val="2E75B6"/>
          <w:sz w:val="20"/>
          <w:lang w:eastAsia="ja-JP"/>
        </w:rPr>
        <w:t>AWS</w:t>
      </w:r>
      <w:r>
        <w:rPr>
          <w:rFonts w:ascii="游ゴシック" w:hAnsi="游ゴシック"/>
          <w:b/>
          <w:color w:val="2E75B6"/>
          <w:sz w:val="20"/>
          <w:lang w:eastAsia="ja-JP"/>
        </w:rPr>
        <w:t>が提供する</w:t>
      </w:r>
      <w:r>
        <w:rPr>
          <w:rFonts w:ascii="游ゴシック" w:hAnsi="游ゴシック"/>
          <w:b/>
          <w:color w:val="2E75B6"/>
          <w:sz w:val="20"/>
          <w:lang w:eastAsia="ja-JP"/>
        </w:rPr>
        <w:t>AI/ML</w:t>
      </w:r>
      <w:r>
        <w:rPr>
          <w:rFonts w:ascii="游ゴシック" w:hAnsi="游ゴシック"/>
          <w:b/>
          <w:color w:val="2E75B6"/>
          <w:sz w:val="20"/>
          <w:lang w:eastAsia="ja-JP"/>
        </w:rPr>
        <w:t>マネージドサービスの機能・ユースケースを完全習得</w:t>
      </w:r>
    </w:p>
    <w:p w14:paraId="3C216834" w14:textId="77777777" w:rsidR="003025AB" w:rsidRDefault="00000000">
      <w:proofErr w:type="spellStart"/>
      <w:r>
        <w:rPr>
          <w:rFonts w:ascii="游ゴシック" w:hAnsi="游ゴシック"/>
        </w:rPr>
        <w:t>学習内容</w:t>
      </w:r>
      <w:proofErr w:type="spellEnd"/>
      <w:r>
        <w:rPr>
          <w:rFonts w:ascii="游ゴシック" w:hAnsi="游ゴシック"/>
        </w:rPr>
        <w:t>:</w:t>
      </w:r>
    </w:p>
    <w:p w14:paraId="68A75700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SageMaker: Studio / Autopilot / Clarify / Debugger / Pipelines</w:t>
      </w:r>
    </w:p>
    <w:p w14:paraId="76C1791B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Rekognition: </w:t>
      </w:r>
      <w:r>
        <w:rPr>
          <w:rFonts w:ascii="游ゴシック" w:hAnsi="游ゴシック"/>
          <w:sz w:val="20"/>
        </w:rPr>
        <w:t>画像・動画認識（顔認証・物体検出）</w:t>
      </w:r>
    </w:p>
    <w:p w14:paraId="77500667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Comprehend: </w:t>
      </w:r>
      <w:r>
        <w:rPr>
          <w:rFonts w:ascii="游ゴシック" w:hAnsi="游ゴシック"/>
          <w:sz w:val="20"/>
        </w:rPr>
        <w:t>テキスト分析（感情分析・エンティティ抽出）</w:t>
      </w:r>
    </w:p>
    <w:p w14:paraId="54129886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Textract: OCR</w:t>
      </w:r>
      <w:r>
        <w:rPr>
          <w:rFonts w:ascii="游ゴシック" w:hAnsi="游ゴシック"/>
          <w:sz w:val="20"/>
        </w:rPr>
        <w:t>・帳票解析</w:t>
      </w:r>
    </w:p>
    <w:p w14:paraId="6872374D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Transcribe: </w:t>
      </w:r>
      <w:r>
        <w:rPr>
          <w:rFonts w:ascii="游ゴシック" w:hAnsi="游ゴシック"/>
          <w:sz w:val="20"/>
        </w:rPr>
        <w:t>音声</w:t>
      </w:r>
      <w:r>
        <w:rPr>
          <w:rFonts w:ascii="游ゴシック" w:hAnsi="游ゴシック"/>
          <w:sz w:val="20"/>
        </w:rPr>
        <w:t>→</w:t>
      </w:r>
      <w:r>
        <w:rPr>
          <w:rFonts w:ascii="游ゴシック" w:hAnsi="游ゴシック"/>
          <w:sz w:val="20"/>
        </w:rPr>
        <w:t>テキスト変換</w:t>
      </w:r>
    </w:p>
    <w:p w14:paraId="00C07106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Polly: </w:t>
      </w:r>
      <w:r>
        <w:rPr>
          <w:rFonts w:ascii="游ゴシック" w:hAnsi="游ゴシック"/>
          <w:sz w:val="20"/>
        </w:rPr>
        <w:t>テキスト</w:t>
      </w:r>
      <w:r>
        <w:rPr>
          <w:rFonts w:ascii="游ゴシック" w:hAnsi="游ゴシック"/>
          <w:sz w:val="20"/>
        </w:rPr>
        <w:t>→</w:t>
      </w:r>
      <w:r>
        <w:rPr>
          <w:rFonts w:ascii="游ゴシック" w:hAnsi="游ゴシック"/>
          <w:sz w:val="20"/>
        </w:rPr>
        <w:t>音声変換</w:t>
      </w:r>
    </w:p>
    <w:p w14:paraId="71BCA3CE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Translate: </w:t>
      </w:r>
      <w:r>
        <w:rPr>
          <w:rFonts w:ascii="游ゴシック" w:hAnsi="游ゴシック"/>
          <w:sz w:val="20"/>
        </w:rPr>
        <w:t>機械翻訳</w:t>
      </w:r>
    </w:p>
    <w:p w14:paraId="6CE5119E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Forecast: </w:t>
      </w:r>
      <w:r>
        <w:rPr>
          <w:rFonts w:ascii="游ゴシック" w:hAnsi="游ゴシック"/>
          <w:sz w:val="20"/>
        </w:rPr>
        <w:t>時系列予測</w:t>
      </w:r>
    </w:p>
    <w:p w14:paraId="2AE1C27A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Amazon Personalize: </w:t>
      </w:r>
      <w:r>
        <w:rPr>
          <w:rFonts w:ascii="游ゴシック" w:hAnsi="游ゴシック"/>
          <w:sz w:val="20"/>
        </w:rPr>
        <w:t>レコメンデーションエンジン</w:t>
      </w:r>
    </w:p>
    <w:p w14:paraId="31EE8156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Amazon Kendra: </w:t>
      </w:r>
      <w:r>
        <w:rPr>
          <w:rFonts w:ascii="游ゴシック" w:hAnsi="游ゴシック"/>
          <w:sz w:val="20"/>
          <w:lang w:eastAsia="ja-JP"/>
        </w:rPr>
        <w:t>インテリジェント検索</w:t>
      </w:r>
      <w:r>
        <w:rPr>
          <w:rFonts w:ascii="游ゴシック" w:hAnsi="游ゴシック"/>
          <w:sz w:val="20"/>
          <w:lang w:eastAsia="ja-JP"/>
        </w:rPr>
        <w:t xml:space="preserve"> / Amazon Lex: </w:t>
      </w:r>
      <w:r>
        <w:rPr>
          <w:rFonts w:ascii="游ゴシック" w:hAnsi="游ゴシック"/>
          <w:sz w:val="20"/>
          <w:lang w:eastAsia="ja-JP"/>
        </w:rPr>
        <w:t>チャットボット</w:t>
      </w:r>
    </w:p>
    <w:p w14:paraId="25E490DE" w14:textId="77777777" w:rsidR="003025AB" w:rsidRDefault="00000000">
      <w:proofErr w:type="spellStart"/>
      <w:r>
        <w:rPr>
          <w:rFonts w:ascii="游ゴシック" w:hAnsi="游ゴシック"/>
          <w:b/>
          <w:sz w:val="20"/>
        </w:rPr>
        <w:t>参考サイト</w:t>
      </w:r>
      <w:proofErr w:type="spellEnd"/>
      <w:r>
        <w:rPr>
          <w:rFonts w:ascii="游ゴシック" w:hAnsi="游ゴシック"/>
          <w:b/>
          <w:sz w:val="20"/>
        </w:rPr>
        <w:t>:</w:t>
      </w:r>
    </w:p>
    <w:p w14:paraId="4C965935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Amazon SageMaker </w:t>
      </w:r>
      <w:r>
        <w:rPr>
          <w:rFonts w:ascii="游ゴシック" w:hAnsi="游ゴシック"/>
          <w:color w:val="0563C1"/>
          <w:sz w:val="18"/>
        </w:rPr>
        <w:t>ドキュメント</w:t>
      </w:r>
      <w:r>
        <w:rPr>
          <w:rFonts w:ascii="游ゴシック" w:hAnsi="游ゴシック"/>
          <w:color w:val="0563C1"/>
          <w:sz w:val="18"/>
        </w:rPr>
        <w:t>: https://docs.aws.amazon.com/ja_jp/sagemaker/</w:t>
      </w:r>
    </w:p>
    <w:p w14:paraId="3EE927D0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Black Belt SageMaker</w:t>
      </w:r>
      <w:r>
        <w:rPr>
          <w:rFonts w:ascii="游ゴシック" w:hAnsi="游ゴシック"/>
          <w:color w:val="0563C1"/>
          <w:sz w:val="18"/>
        </w:rPr>
        <w:t>（</w:t>
      </w:r>
      <w:r>
        <w:rPr>
          <w:rFonts w:ascii="游ゴシック" w:hAnsi="游ゴシック"/>
          <w:color w:val="0563C1"/>
          <w:sz w:val="18"/>
        </w:rPr>
        <w:t>YouTube</w:t>
      </w:r>
      <w:r>
        <w:rPr>
          <w:rFonts w:ascii="游ゴシック" w:hAnsi="游ゴシック"/>
          <w:color w:val="0563C1"/>
          <w:sz w:val="18"/>
        </w:rPr>
        <w:t>）</w:t>
      </w:r>
      <w:r>
        <w:rPr>
          <w:rFonts w:ascii="游ゴシック" w:hAnsi="游ゴシック"/>
          <w:color w:val="0563C1"/>
          <w:sz w:val="18"/>
        </w:rPr>
        <w:t>: https://www.youtube.com/</w:t>
      </w:r>
    </w:p>
    <w:p w14:paraId="11A91D13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ExamTopics AIF-C01: https://www.examtopics.com/exams/amazon/aws-certified-ai-practitioner/</w:t>
      </w:r>
    </w:p>
    <w:p w14:paraId="1FCD1275" w14:textId="77777777" w:rsidR="003025AB" w:rsidRDefault="003025AB"/>
    <w:p w14:paraId="491A1763" w14:textId="77777777" w:rsidR="009179C4" w:rsidRDefault="009179C4">
      <w:pPr>
        <w:rPr>
          <w:rFonts w:ascii="游ゴシック" w:hAnsi="游ゴシック"/>
          <w:b/>
          <w:color w:val="2E75B6"/>
        </w:rPr>
      </w:pPr>
      <w:r>
        <w:rPr>
          <w:rFonts w:ascii="游ゴシック" w:hAnsi="游ゴシック"/>
          <w:b/>
          <w:color w:val="2E75B6"/>
        </w:rPr>
        <w:br w:type="page"/>
      </w:r>
    </w:p>
    <w:p w14:paraId="1949E0F5" w14:textId="286BC2BA" w:rsidR="003025AB" w:rsidRDefault="00000000">
      <w:pPr>
        <w:spacing w:before="160" w:after="40"/>
      </w:pPr>
      <w:r>
        <w:rPr>
          <w:rFonts w:ascii="游ゴシック" w:hAnsi="游ゴシック"/>
          <w:b/>
          <w:color w:val="2E75B6"/>
        </w:rPr>
        <w:lastRenderedPageBreak/>
        <w:t xml:space="preserve">Phase 3: </w:t>
      </w:r>
      <w:proofErr w:type="spellStart"/>
      <w:r>
        <w:rPr>
          <w:rFonts w:ascii="游ゴシック" w:hAnsi="游ゴシック"/>
          <w:b/>
          <w:color w:val="2E75B6"/>
        </w:rPr>
        <w:t>生成</w:t>
      </w:r>
      <w:r>
        <w:rPr>
          <w:rFonts w:ascii="游ゴシック" w:hAnsi="游ゴシック"/>
          <w:b/>
          <w:color w:val="2E75B6"/>
        </w:rPr>
        <w:t>AI</w:t>
      </w:r>
      <w:r>
        <w:rPr>
          <w:rFonts w:ascii="游ゴシック" w:hAnsi="游ゴシック"/>
          <w:b/>
          <w:color w:val="2E75B6"/>
        </w:rPr>
        <w:t>・基盤モデル（</w:t>
      </w:r>
      <w:r>
        <w:rPr>
          <w:rFonts w:ascii="游ゴシック" w:hAnsi="游ゴシック"/>
          <w:b/>
          <w:color w:val="2E75B6"/>
        </w:rPr>
        <w:t>GenAI</w:t>
      </w:r>
      <w:proofErr w:type="spellEnd"/>
      <w:r>
        <w:rPr>
          <w:rFonts w:ascii="游ゴシック" w:hAnsi="游ゴシック"/>
          <w:b/>
          <w:color w:val="2E75B6"/>
        </w:rPr>
        <w:t>）</w:t>
      </w:r>
      <w:r>
        <w:rPr>
          <w:rFonts w:ascii="游ゴシック" w:hAnsi="游ゴシック"/>
          <w:b/>
          <w:color w:val="2E75B6"/>
        </w:rPr>
        <w:t xml:space="preserve">  ―  Week 5</w:t>
      </w:r>
      <w:r>
        <w:rPr>
          <w:rFonts w:ascii="游ゴシック" w:hAnsi="游ゴシック"/>
          <w:b/>
          <w:color w:val="2E75B6"/>
        </w:rPr>
        <w:t>〜</w:t>
      </w:r>
      <w:r>
        <w:rPr>
          <w:rFonts w:ascii="游ゴシック" w:hAnsi="游ゴシック"/>
          <w:b/>
          <w:color w:val="2E75B6"/>
        </w:rPr>
        <w:t>6</w:t>
      </w:r>
      <w:r>
        <w:rPr>
          <w:rFonts w:ascii="游ゴシック" w:hAnsi="游ゴシック"/>
          <w:b/>
          <w:color w:val="2E75B6"/>
        </w:rPr>
        <w:t>（</w:t>
      </w:r>
      <w:r>
        <w:rPr>
          <w:rFonts w:ascii="游ゴシック" w:hAnsi="游ゴシック"/>
          <w:b/>
          <w:color w:val="2E75B6"/>
        </w:rPr>
        <w:t>2026/6/2</w:t>
      </w:r>
      <w:r>
        <w:rPr>
          <w:rFonts w:ascii="游ゴシック" w:hAnsi="游ゴシック"/>
          <w:b/>
          <w:color w:val="2E75B6"/>
        </w:rPr>
        <w:t>〜</w:t>
      </w:r>
      <w:r>
        <w:rPr>
          <w:rFonts w:ascii="游ゴシック" w:hAnsi="游ゴシック"/>
          <w:b/>
          <w:color w:val="2E75B6"/>
        </w:rPr>
        <w:t>6/15</w:t>
      </w:r>
      <w:r>
        <w:rPr>
          <w:rFonts w:ascii="游ゴシック" w:hAnsi="游ゴシック"/>
          <w:b/>
          <w:color w:val="2E75B6"/>
        </w:rPr>
        <w:t>）</w:t>
      </w:r>
      <w:r>
        <w:rPr>
          <w:rFonts w:ascii="游ゴシック" w:hAnsi="游ゴシック"/>
          <w:b/>
          <w:color w:val="2E75B6"/>
        </w:rPr>
        <w:t xml:space="preserve">  </w:t>
      </w:r>
      <w:r>
        <w:rPr>
          <w:rFonts w:ascii="游ゴシック" w:hAnsi="游ゴシック"/>
          <w:b/>
          <w:color w:val="2E75B6"/>
        </w:rPr>
        <w:t>（約</w:t>
      </w:r>
      <w:r>
        <w:rPr>
          <w:rFonts w:ascii="游ゴシック" w:hAnsi="游ゴシック"/>
          <w:b/>
          <w:color w:val="2E75B6"/>
        </w:rPr>
        <w:t>25</w:t>
      </w:r>
      <w:r>
        <w:rPr>
          <w:rFonts w:ascii="游ゴシック" w:hAnsi="游ゴシック"/>
          <w:b/>
          <w:color w:val="2E75B6"/>
        </w:rPr>
        <w:t>時間）</w:t>
      </w:r>
    </w:p>
    <w:p w14:paraId="4247D14C" w14:textId="77777777" w:rsidR="003025AB" w:rsidRDefault="00000000">
      <w:r>
        <w:rPr>
          <w:rFonts w:ascii="游ゴシック" w:hAnsi="游ゴシック"/>
          <w:b/>
          <w:color w:val="2E75B6"/>
          <w:sz w:val="20"/>
        </w:rPr>
        <w:t>【目標】生成</w:t>
      </w:r>
      <w:r>
        <w:rPr>
          <w:rFonts w:ascii="游ゴシック" w:hAnsi="游ゴシック"/>
          <w:b/>
          <w:color w:val="2E75B6"/>
          <w:sz w:val="20"/>
        </w:rPr>
        <w:t>AI</w:t>
      </w:r>
      <w:r>
        <w:rPr>
          <w:rFonts w:ascii="游ゴシック" w:hAnsi="游ゴシック"/>
          <w:b/>
          <w:color w:val="2E75B6"/>
          <w:sz w:val="20"/>
        </w:rPr>
        <w:t>・</w:t>
      </w:r>
      <w:r>
        <w:rPr>
          <w:rFonts w:ascii="游ゴシック" w:hAnsi="游ゴシック"/>
          <w:b/>
          <w:color w:val="2E75B6"/>
          <w:sz w:val="20"/>
        </w:rPr>
        <w:t>LLM</w:t>
      </w:r>
      <w:r>
        <w:rPr>
          <w:rFonts w:ascii="游ゴシック" w:hAnsi="游ゴシック"/>
          <w:b/>
          <w:color w:val="2E75B6"/>
          <w:sz w:val="20"/>
        </w:rPr>
        <w:t>・</w:t>
      </w:r>
      <w:r>
        <w:rPr>
          <w:rFonts w:ascii="游ゴシック" w:hAnsi="游ゴシック"/>
          <w:b/>
          <w:color w:val="2E75B6"/>
          <w:sz w:val="20"/>
        </w:rPr>
        <w:t>Amazon Bedrock</w:t>
      </w:r>
      <w:r>
        <w:rPr>
          <w:rFonts w:ascii="游ゴシック" w:hAnsi="游ゴシック"/>
          <w:b/>
          <w:color w:val="2E75B6"/>
          <w:sz w:val="20"/>
        </w:rPr>
        <w:t>を中心とした最新技術を深く理解する</w:t>
      </w:r>
    </w:p>
    <w:p w14:paraId="58353696" w14:textId="77777777" w:rsidR="003025AB" w:rsidRDefault="00000000">
      <w:r>
        <w:rPr>
          <w:rFonts w:ascii="游ゴシック" w:hAnsi="游ゴシック"/>
        </w:rPr>
        <w:t>学習内容</w:t>
      </w:r>
      <w:r>
        <w:rPr>
          <w:rFonts w:ascii="游ゴシック" w:hAnsi="游ゴシック"/>
        </w:rPr>
        <w:t>:</w:t>
      </w:r>
    </w:p>
    <w:p w14:paraId="0C7BFA80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</w:t>
      </w:r>
      <w:r>
        <w:rPr>
          <w:rFonts w:ascii="游ゴシック" w:hAnsi="游ゴシック"/>
          <w:sz w:val="20"/>
        </w:rPr>
        <w:t>生成</w:t>
      </w:r>
      <w:r>
        <w:rPr>
          <w:rFonts w:ascii="游ゴシック" w:hAnsi="游ゴシック"/>
          <w:sz w:val="20"/>
        </w:rPr>
        <w:t>AI</w:t>
      </w:r>
      <w:r>
        <w:rPr>
          <w:rFonts w:ascii="游ゴシック" w:hAnsi="游ゴシック"/>
          <w:sz w:val="20"/>
        </w:rPr>
        <w:t>の基本概念（</w:t>
      </w:r>
      <w:r>
        <w:rPr>
          <w:rFonts w:ascii="游ゴシック" w:hAnsi="游ゴシック"/>
          <w:sz w:val="20"/>
        </w:rPr>
        <w:t>Transformer / Attention / Tokenization</w:t>
      </w:r>
      <w:r>
        <w:rPr>
          <w:rFonts w:ascii="游ゴシック" w:hAnsi="游ゴシック"/>
          <w:sz w:val="20"/>
        </w:rPr>
        <w:t>）</w:t>
      </w:r>
    </w:p>
    <w:p w14:paraId="0B45CA75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大規模言語モデル（</w:t>
      </w:r>
      <w:r>
        <w:rPr>
          <w:rFonts w:ascii="游ゴシック" w:hAnsi="游ゴシック"/>
          <w:sz w:val="20"/>
          <w:lang w:eastAsia="ja-JP"/>
        </w:rPr>
        <w:t>LLM</w:t>
      </w:r>
      <w:r>
        <w:rPr>
          <w:rFonts w:ascii="游ゴシック" w:hAnsi="游ゴシック"/>
          <w:sz w:val="20"/>
          <w:lang w:eastAsia="ja-JP"/>
        </w:rPr>
        <w:t>）の訓練・推論・チューニングの流れ</w:t>
      </w:r>
    </w:p>
    <w:p w14:paraId="0F74A8B3" w14:textId="77777777" w:rsidR="003025AB" w:rsidRDefault="00000000">
      <w:pPr>
        <w:pStyle w:val="a0"/>
      </w:pPr>
      <w:r>
        <w:rPr>
          <w:rFonts w:ascii="游ゴシック" w:hAnsi="游ゴシック"/>
          <w:sz w:val="20"/>
          <w:lang w:eastAsia="ja-JP"/>
        </w:rPr>
        <w:t xml:space="preserve">  </w:t>
      </w:r>
      <w:r>
        <w:rPr>
          <w:rFonts w:ascii="游ゴシック" w:hAnsi="游ゴシック"/>
          <w:sz w:val="20"/>
        </w:rPr>
        <w:t xml:space="preserve">• Amazon Bedrock: </w:t>
      </w:r>
      <w:proofErr w:type="spellStart"/>
      <w:r>
        <w:rPr>
          <w:rFonts w:ascii="游ゴシック" w:hAnsi="游ゴシック"/>
          <w:sz w:val="20"/>
        </w:rPr>
        <w:t>基盤モデル選択（</w:t>
      </w:r>
      <w:r>
        <w:rPr>
          <w:rFonts w:ascii="游ゴシック" w:hAnsi="游ゴシック"/>
          <w:sz w:val="20"/>
        </w:rPr>
        <w:t>Claude</w:t>
      </w:r>
      <w:proofErr w:type="spellEnd"/>
      <w:r>
        <w:rPr>
          <w:rFonts w:ascii="游ゴシック" w:hAnsi="游ゴシック"/>
          <w:sz w:val="20"/>
        </w:rPr>
        <w:t xml:space="preserve"> / Titan / Llama / Mistral</w:t>
      </w:r>
      <w:r>
        <w:rPr>
          <w:rFonts w:ascii="游ゴシック" w:hAnsi="游ゴシック"/>
          <w:sz w:val="20"/>
        </w:rPr>
        <w:t>等）</w:t>
      </w:r>
    </w:p>
    <w:p w14:paraId="0978855E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Bedrock Knowledge Bases </w:t>
      </w:r>
      <w:r>
        <w:rPr>
          <w:rFonts w:ascii="游ゴシック" w:hAnsi="游ゴシック"/>
          <w:sz w:val="20"/>
        </w:rPr>
        <w:t>による</w:t>
      </w:r>
      <w:r>
        <w:rPr>
          <w:rFonts w:ascii="游ゴシック" w:hAnsi="游ゴシック"/>
          <w:sz w:val="20"/>
        </w:rPr>
        <w:t>RAG</w:t>
      </w:r>
      <w:r>
        <w:rPr>
          <w:rFonts w:ascii="游ゴシック" w:hAnsi="游ゴシック"/>
          <w:sz w:val="20"/>
        </w:rPr>
        <w:t>実装</w:t>
      </w:r>
    </w:p>
    <w:p w14:paraId="6FA10C4F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Bedrock Agents / Function Calling </w:t>
      </w:r>
      <w:r>
        <w:rPr>
          <w:rFonts w:ascii="游ゴシック" w:hAnsi="游ゴシック"/>
          <w:sz w:val="20"/>
        </w:rPr>
        <w:t>による自律エージェント構築</w:t>
      </w:r>
    </w:p>
    <w:p w14:paraId="10623680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</w:t>
      </w:r>
      <w:r>
        <w:rPr>
          <w:rFonts w:ascii="游ゴシック" w:hAnsi="游ゴシック"/>
          <w:sz w:val="20"/>
        </w:rPr>
        <w:t>プロンプトエンジニアリング</w:t>
      </w:r>
      <w:r>
        <w:rPr>
          <w:rFonts w:ascii="游ゴシック" w:hAnsi="游ゴシック"/>
          <w:sz w:val="20"/>
        </w:rPr>
        <w:t>: Zero-shot / Few-shot / CoT / System Prompt</w:t>
      </w:r>
    </w:p>
    <w:p w14:paraId="22D19376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RAG</w:t>
      </w:r>
      <w:r>
        <w:rPr>
          <w:rFonts w:ascii="游ゴシック" w:hAnsi="游ゴシック"/>
          <w:sz w:val="20"/>
        </w:rPr>
        <w:t>（検索拡張生成）</w:t>
      </w:r>
      <w:r>
        <w:rPr>
          <w:rFonts w:ascii="游ゴシック" w:hAnsi="游ゴシック"/>
          <w:sz w:val="20"/>
        </w:rPr>
        <w:t xml:space="preserve">vs Fine-tuning </w:t>
      </w:r>
      <w:r>
        <w:rPr>
          <w:rFonts w:ascii="游ゴシック" w:hAnsi="游ゴシック"/>
          <w:sz w:val="20"/>
        </w:rPr>
        <w:t>の使い分け・コスト比較</w:t>
      </w:r>
    </w:p>
    <w:p w14:paraId="5D12C9DE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ハルシネーション（幻覚）の原因と対策</w:t>
      </w:r>
    </w:p>
    <w:p w14:paraId="34D725BC" w14:textId="77777777" w:rsidR="003025AB" w:rsidRDefault="00000000">
      <w:pPr>
        <w:pStyle w:val="a0"/>
      </w:pPr>
      <w:r>
        <w:rPr>
          <w:rFonts w:ascii="游ゴシック" w:hAnsi="游ゴシック"/>
          <w:sz w:val="20"/>
          <w:lang w:eastAsia="ja-JP"/>
        </w:rPr>
        <w:t xml:space="preserve">  </w:t>
      </w:r>
      <w:r>
        <w:rPr>
          <w:rFonts w:ascii="游ゴシック" w:hAnsi="游ゴシック"/>
          <w:sz w:val="20"/>
        </w:rPr>
        <w:t xml:space="preserve">• </w:t>
      </w:r>
      <w:proofErr w:type="spellStart"/>
      <w:r>
        <w:rPr>
          <w:rFonts w:ascii="游ゴシック" w:hAnsi="游ゴシック"/>
          <w:sz w:val="20"/>
        </w:rPr>
        <w:t>ベクトル</w:t>
      </w:r>
      <w:r>
        <w:rPr>
          <w:rFonts w:ascii="游ゴシック" w:hAnsi="游ゴシック"/>
          <w:sz w:val="20"/>
        </w:rPr>
        <w:t>DB</w:t>
      </w:r>
      <w:proofErr w:type="spellEnd"/>
      <w:r>
        <w:rPr>
          <w:rFonts w:ascii="游ゴシック" w:hAnsi="游ゴシック"/>
          <w:sz w:val="20"/>
        </w:rPr>
        <w:t>: OpenSearch Serverless / Aurora pgvector</w:t>
      </w:r>
    </w:p>
    <w:p w14:paraId="3CCF8034" w14:textId="77777777" w:rsidR="003025AB" w:rsidRDefault="00000000">
      <w:r>
        <w:rPr>
          <w:rFonts w:ascii="游ゴシック" w:hAnsi="游ゴシック"/>
          <w:b/>
          <w:sz w:val="20"/>
        </w:rPr>
        <w:t>参考サイト</w:t>
      </w:r>
      <w:r>
        <w:rPr>
          <w:rFonts w:ascii="游ゴシック" w:hAnsi="游ゴシック"/>
          <w:b/>
          <w:sz w:val="20"/>
        </w:rPr>
        <w:t>:</w:t>
      </w:r>
    </w:p>
    <w:p w14:paraId="7F761BBC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Amazon Bedrock </w:t>
      </w:r>
      <w:r>
        <w:rPr>
          <w:rFonts w:ascii="游ゴシック" w:hAnsi="游ゴシック"/>
          <w:color w:val="0563C1"/>
          <w:sz w:val="18"/>
        </w:rPr>
        <w:t>ユーザーガイド</w:t>
      </w:r>
      <w:r>
        <w:rPr>
          <w:rFonts w:ascii="游ゴシック" w:hAnsi="游ゴシック"/>
          <w:color w:val="0563C1"/>
          <w:sz w:val="18"/>
        </w:rPr>
        <w:t>: https://docs.aws.amazon.com/ja_jp/bedrock/</w:t>
      </w:r>
    </w:p>
    <w:p w14:paraId="7112FB1F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Skill Builder: Generative AI Fundamentals: https://skillbuilder.aws/</w:t>
      </w:r>
    </w:p>
    <w:p w14:paraId="0038CFF9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Skill Builder: Amazon Bedrock Getting Started: https://skillbuilder.aws/</w:t>
      </w:r>
    </w:p>
    <w:p w14:paraId="1E8F32BD" w14:textId="77777777" w:rsidR="003025AB" w:rsidRDefault="003025AB"/>
    <w:p w14:paraId="60D3BC35" w14:textId="77777777" w:rsidR="009179C4" w:rsidRDefault="009179C4">
      <w:pPr>
        <w:rPr>
          <w:rFonts w:ascii="游ゴシック" w:hAnsi="游ゴシック"/>
          <w:b/>
          <w:color w:val="2E75B6"/>
          <w:lang w:eastAsia="ja-JP"/>
        </w:rPr>
      </w:pPr>
      <w:r>
        <w:rPr>
          <w:rFonts w:ascii="游ゴシック" w:hAnsi="游ゴシック"/>
          <w:b/>
          <w:color w:val="2E75B6"/>
          <w:lang w:eastAsia="ja-JP"/>
        </w:rPr>
        <w:br w:type="page"/>
      </w:r>
    </w:p>
    <w:p w14:paraId="769A47BD" w14:textId="09000530" w:rsidR="003025AB" w:rsidRDefault="00000000">
      <w:pPr>
        <w:spacing w:before="160" w:after="40"/>
        <w:rPr>
          <w:lang w:eastAsia="ja-JP"/>
        </w:rPr>
      </w:pPr>
      <w:r>
        <w:rPr>
          <w:rFonts w:ascii="游ゴシック" w:hAnsi="游ゴシック"/>
          <w:b/>
          <w:color w:val="2E75B6"/>
          <w:lang w:eastAsia="ja-JP"/>
        </w:rPr>
        <w:lastRenderedPageBreak/>
        <w:t xml:space="preserve">Phase 4: </w:t>
      </w:r>
      <w:r>
        <w:rPr>
          <w:rFonts w:ascii="游ゴシック" w:hAnsi="游ゴシック"/>
          <w:b/>
          <w:color w:val="2E75B6"/>
          <w:lang w:eastAsia="ja-JP"/>
        </w:rPr>
        <w:t>責任ある</w:t>
      </w:r>
      <w:r>
        <w:rPr>
          <w:rFonts w:ascii="游ゴシック" w:hAnsi="游ゴシック"/>
          <w:b/>
          <w:color w:val="2E75B6"/>
          <w:lang w:eastAsia="ja-JP"/>
        </w:rPr>
        <w:t>AI</w:t>
      </w:r>
      <w:r>
        <w:rPr>
          <w:rFonts w:ascii="游ゴシック" w:hAnsi="游ゴシック"/>
          <w:b/>
          <w:color w:val="2E75B6"/>
          <w:lang w:eastAsia="ja-JP"/>
        </w:rPr>
        <w:t>・セキュリティ・ガバナンス</w:t>
      </w:r>
      <w:r>
        <w:rPr>
          <w:rFonts w:ascii="游ゴシック" w:hAnsi="游ゴシック"/>
          <w:b/>
          <w:color w:val="2E75B6"/>
          <w:lang w:eastAsia="ja-JP"/>
        </w:rPr>
        <w:t xml:space="preserve">  ―  Week 7</w:t>
      </w:r>
      <w:r>
        <w:rPr>
          <w:rFonts w:ascii="游ゴシック" w:hAnsi="游ゴシック"/>
          <w:b/>
          <w:color w:val="2E75B6"/>
          <w:lang w:eastAsia="ja-JP"/>
        </w:rPr>
        <w:t>（</w:t>
      </w:r>
      <w:r>
        <w:rPr>
          <w:rFonts w:ascii="游ゴシック" w:hAnsi="游ゴシック"/>
          <w:b/>
          <w:color w:val="2E75B6"/>
          <w:lang w:eastAsia="ja-JP"/>
        </w:rPr>
        <w:t>2026/6/16</w:t>
      </w:r>
      <w:r>
        <w:rPr>
          <w:rFonts w:ascii="游ゴシック" w:hAnsi="游ゴシック"/>
          <w:b/>
          <w:color w:val="2E75B6"/>
          <w:lang w:eastAsia="ja-JP"/>
        </w:rPr>
        <w:t>〜</w:t>
      </w:r>
      <w:r>
        <w:rPr>
          <w:rFonts w:ascii="游ゴシック" w:hAnsi="游ゴシック"/>
          <w:b/>
          <w:color w:val="2E75B6"/>
          <w:lang w:eastAsia="ja-JP"/>
        </w:rPr>
        <w:t>6/22</w:t>
      </w:r>
      <w:r>
        <w:rPr>
          <w:rFonts w:ascii="游ゴシック" w:hAnsi="游ゴシック"/>
          <w:b/>
          <w:color w:val="2E75B6"/>
          <w:lang w:eastAsia="ja-JP"/>
        </w:rPr>
        <w:t>）</w:t>
      </w:r>
      <w:r>
        <w:rPr>
          <w:rFonts w:ascii="游ゴシック" w:hAnsi="游ゴシック"/>
          <w:b/>
          <w:color w:val="2E75B6"/>
          <w:lang w:eastAsia="ja-JP"/>
        </w:rPr>
        <w:t xml:space="preserve">  </w:t>
      </w:r>
      <w:r>
        <w:rPr>
          <w:rFonts w:ascii="游ゴシック" w:hAnsi="游ゴシック"/>
          <w:b/>
          <w:color w:val="2E75B6"/>
          <w:lang w:eastAsia="ja-JP"/>
        </w:rPr>
        <w:t>（約</w:t>
      </w:r>
      <w:r>
        <w:rPr>
          <w:rFonts w:ascii="游ゴシック" w:hAnsi="游ゴシック"/>
          <w:b/>
          <w:color w:val="2E75B6"/>
          <w:lang w:eastAsia="ja-JP"/>
        </w:rPr>
        <w:t>15</w:t>
      </w:r>
      <w:r>
        <w:rPr>
          <w:rFonts w:ascii="游ゴシック" w:hAnsi="游ゴシック"/>
          <w:b/>
          <w:color w:val="2E75B6"/>
          <w:lang w:eastAsia="ja-JP"/>
        </w:rPr>
        <w:t>時間）</w:t>
      </w:r>
    </w:p>
    <w:p w14:paraId="17BF060A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b/>
          <w:color w:val="2E75B6"/>
          <w:sz w:val="20"/>
          <w:lang w:eastAsia="ja-JP"/>
        </w:rPr>
        <w:t>【目標】試験の</w:t>
      </w:r>
      <w:r>
        <w:rPr>
          <w:rFonts w:ascii="游ゴシック" w:hAnsi="游ゴシック"/>
          <w:b/>
          <w:color w:val="2E75B6"/>
          <w:sz w:val="20"/>
          <w:lang w:eastAsia="ja-JP"/>
        </w:rPr>
        <w:t>28%</w:t>
      </w:r>
      <w:r>
        <w:rPr>
          <w:rFonts w:ascii="游ゴシック" w:hAnsi="游ゴシック"/>
          <w:b/>
          <w:color w:val="2E75B6"/>
          <w:sz w:val="20"/>
          <w:lang w:eastAsia="ja-JP"/>
        </w:rPr>
        <w:t>を占める責任</w:t>
      </w:r>
      <w:r>
        <w:rPr>
          <w:rFonts w:ascii="游ゴシック" w:hAnsi="游ゴシック"/>
          <w:b/>
          <w:color w:val="2E75B6"/>
          <w:sz w:val="20"/>
          <w:lang w:eastAsia="ja-JP"/>
        </w:rPr>
        <w:t>AI</w:t>
      </w:r>
      <w:r>
        <w:rPr>
          <w:rFonts w:ascii="游ゴシック" w:hAnsi="游ゴシック"/>
          <w:b/>
          <w:color w:val="2E75B6"/>
          <w:sz w:val="20"/>
          <w:lang w:eastAsia="ja-JP"/>
        </w:rPr>
        <w:t>・セキュリティ領域を完全カバーする</w:t>
      </w:r>
    </w:p>
    <w:p w14:paraId="16576229" w14:textId="77777777" w:rsidR="003025AB" w:rsidRDefault="00000000">
      <w:proofErr w:type="spellStart"/>
      <w:r>
        <w:rPr>
          <w:rFonts w:ascii="游ゴシック" w:hAnsi="游ゴシック"/>
        </w:rPr>
        <w:t>学習内容</w:t>
      </w:r>
      <w:proofErr w:type="spellEnd"/>
      <w:r>
        <w:rPr>
          <w:rFonts w:ascii="游ゴシック" w:hAnsi="游ゴシック"/>
        </w:rPr>
        <w:t>:</w:t>
      </w:r>
    </w:p>
    <w:p w14:paraId="315D7F09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AI</w:t>
      </w:r>
      <w:r>
        <w:rPr>
          <w:rFonts w:ascii="游ゴシック" w:hAnsi="游ゴシック"/>
          <w:sz w:val="20"/>
          <w:lang w:eastAsia="ja-JP"/>
        </w:rPr>
        <w:t>倫理の</w:t>
      </w:r>
      <w:r>
        <w:rPr>
          <w:rFonts w:ascii="游ゴシック" w:hAnsi="游ゴシック"/>
          <w:sz w:val="20"/>
          <w:lang w:eastAsia="ja-JP"/>
        </w:rPr>
        <w:t>6</w:t>
      </w:r>
      <w:r>
        <w:rPr>
          <w:rFonts w:ascii="游ゴシック" w:hAnsi="游ゴシック"/>
          <w:sz w:val="20"/>
          <w:lang w:eastAsia="ja-JP"/>
        </w:rPr>
        <w:t>原則</w:t>
      </w:r>
      <w:r>
        <w:rPr>
          <w:rFonts w:ascii="游ゴシック" w:hAnsi="游ゴシック"/>
          <w:sz w:val="20"/>
          <w:lang w:eastAsia="ja-JP"/>
        </w:rPr>
        <w:t xml:space="preserve">: </w:t>
      </w:r>
      <w:r>
        <w:rPr>
          <w:rFonts w:ascii="游ゴシック" w:hAnsi="游ゴシック"/>
          <w:sz w:val="20"/>
          <w:lang w:eastAsia="ja-JP"/>
        </w:rPr>
        <w:t>公平性・透明性・プライバシー・セキュリティ・堅牢性・説明可能性</w:t>
      </w:r>
    </w:p>
    <w:p w14:paraId="6ADF4253" w14:textId="77777777" w:rsidR="003025AB" w:rsidRDefault="00000000">
      <w:pPr>
        <w:pStyle w:val="a0"/>
      </w:pPr>
      <w:r>
        <w:rPr>
          <w:rFonts w:ascii="游ゴシック" w:hAnsi="游ゴシック"/>
          <w:sz w:val="20"/>
          <w:lang w:eastAsia="ja-JP"/>
        </w:rPr>
        <w:t xml:space="preserve">  </w:t>
      </w:r>
      <w:r>
        <w:rPr>
          <w:rFonts w:ascii="游ゴシック" w:hAnsi="游ゴシック"/>
          <w:sz w:val="20"/>
        </w:rPr>
        <w:t xml:space="preserve">• AWS Responsible AI </w:t>
      </w:r>
      <w:r>
        <w:rPr>
          <w:rFonts w:ascii="游ゴシック" w:hAnsi="游ゴシック"/>
          <w:sz w:val="20"/>
        </w:rPr>
        <w:t>フレームワークと実装ガイドライン</w:t>
      </w:r>
    </w:p>
    <w:p w14:paraId="120063FD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SageMaker Clarify </w:t>
      </w:r>
      <w:r>
        <w:rPr>
          <w:rFonts w:ascii="游ゴシック" w:hAnsi="游ゴシック"/>
          <w:sz w:val="20"/>
        </w:rPr>
        <w:t>によるバイアス検出と説明可能性（</w:t>
      </w:r>
      <w:r>
        <w:rPr>
          <w:rFonts w:ascii="游ゴシック" w:hAnsi="游ゴシック"/>
          <w:sz w:val="20"/>
        </w:rPr>
        <w:t>XAI</w:t>
      </w:r>
      <w:r>
        <w:rPr>
          <w:rFonts w:ascii="游ゴシック" w:hAnsi="游ゴシック"/>
          <w:sz w:val="20"/>
        </w:rPr>
        <w:t>）</w:t>
      </w:r>
    </w:p>
    <w:p w14:paraId="3408A1E0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AI</w:t>
      </w:r>
      <w:r>
        <w:rPr>
          <w:rFonts w:ascii="游ゴシック" w:hAnsi="游ゴシック"/>
          <w:sz w:val="20"/>
          <w:lang w:eastAsia="ja-JP"/>
        </w:rPr>
        <w:t>データのプライバシー保護（</w:t>
      </w:r>
      <w:r>
        <w:rPr>
          <w:rFonts w:ascii="游ゴシック" w:hAnsi="游ゴシック"/>
          <w:sz w:val="20"/>
          <w:lang w:eastAsia="ja-JP"/>
        </w:rPr>
        <w:t xml:space="preserve">GDPR / </w:t>
      </w:r>
      <w:r>
        <w:rPr>
          <w:rFonts w:ascii="游ゴシック" w:hAnsi="游ゴシック"/>
          <w:sz w:val="20"/>
          <w:lang w:eastAsia="ja-JP"/>
        </w:rPr>
        <w:t>個人情報保護）</w:t>
      </w:r>
    </w:p>
    <w:p w14:paraId="4A36D45C" w14:textId="77777777" w:rsidR="003025AB" w:rsidRDefault="00000000">
      <w:pPr>
        <w:pStyle w:val="a0"/>
      </w:pPr>
      <w:r>
        <w:rPr>
          <w:rFonts w:ascii="游ゴシック" w:hAnsi="游ゴシック"/>
          <w:sz w:val="20"/>
          <w:lang w:eastAsia="ja-JP"/>
        </w:rPr>
        <w:t xml:space="preserve">  </w:t>
      </w:r>
      <w:r>
        <w:rPr>
          <w:rFonts w:ascii="游ゴシック" w:hAnsi="游ゴシック"/>
          <w:sz w:val="20"/>
        </w:rPr>
        <w:t xml:space="preserve">• </w:t>
      </w:r>
      <w:proofErr w:type="spellStart"/>
      <w:r>
        <w:rPr>
          <w:rFonts w:ascii="游ゴシック" w:hAnsi="游ゴシック"/>
          <w:sz w:val="20"/>
        </w:rPr>
        <w:t>AI</w:t>
      </w:r>
      <w:r>
        <w:rPr>
          <w:rFonts w:ascii="游ゴシック" w:hAnsi="游ゴシック"/>
          <w:sz w:val="20"/>
        </w:rPr>
        <w:t>ワークロードのセキュリティ</w:t>
      </w:r>
      <w:proofErr w:type="spellEnd"/>
      <w:r>
        <w:rPr>
          <w:rFonts w:ascii="游ゴシック" w:hAnsi="游ゴシック"/>
          <w:sz w:val="20"/>
        </w:rPr>
        <w:t>: IAM / VPC / KMS / PrivateLink</w:t>
      </w:r>
    </w:p>
    <w:p w14:paraId="347D99ED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AWS Audit Manager / AWS Config </w:t>
      </w:r>
      <w:r>
        <w:rPr>
          <w:rFonts w:ascii="游ゴシック" w:hAnsi="游ゴシック"/>
          <w:sz w:val="20"/>
        </w:rPr>
        <w:t>によるコンプライアンス管理</w:t>
      </w:r>
    </w:p>
    <w:p w14:paraId="5186DE08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AWS Macie </w:t>
      </w:r>
      <w:r>
        <w:rPr>
          <w:rFonts w:ascii="游ゴシック" w:hAnsi="游ゴシック"/>
          <w:sz w:val="20"/>
          <w:lang w:eastAsia="ja-JP"/>
        </w:rPr>
        <w:t>によるデータセキュリティ</w:t>
      </w:r>
    </w:p>
    <w:p w14:paraId="3E00B6F1" w14:textId="77777777" w:rsidR="003025AB" w:rsidRDefault="00000000">
      <w:proofErr w:type="spellStart"/>
      <w:r>
        <w:rPr>
          <w:rFonts w:ascii="游ゴシック" w:hAnsi="游ゴシック"/>
          <w:b/>
          <w:sz w:val="20"/>
        </w:rPr>
        <w:t>参考サイト</w:t>
      </w:r>
      <w:proofErr w:type="spellEnd"/>
      <w:r>
        <w:rPr>
          <w:rFonts w:ascii="游ゴシック" w:hAnsi="游ゴシック"/>
          <w:b/>
          <w:sz w:val="20"/>
        </w:rPr>
        <w:t>:</w:t>
      </w:r>
    </w:p>
    <w:p w14:paraId="3C7713D1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Responsible AI </w:t>
      </w:r>
      <w:r>
        <w:rPr>
          <w:rFonts w:ascii="游ゴシック" w:hAnsi="游ゴシック"/>
          <w:color w:val="0563C1"/>
          <w:sz w:val="18"/>
        </w:rPr>
        <w:t>公式ページ</w:t>
      </w:r>
      <w:r>
        <w:rPr>
          <w:rFonts w:ascii="游ゴシック" w:hAnsi="游ゴシック"/>
          <w:color w:val="0563C1"/>
          <w:sz w:val="18"/>
        </w:rPr>
        <w:t>: https://aws.amazon.com/jp/machine-learning/responsible-machine-learning/</w:t>
      </w:r>
    </w:p>
    <w:p w14:paraId="3F4011B7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Security Whitepaper: https://docs.aws.amazon.com/ja_jp/whitepapers/latest/introduction-aws-security/</w:t>
      </w:r>
    </w:p>
    <w:p w14:paraId="17F47CB0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Whizlabs AWS AI Practitioner: https://www.whizlabs.com/aws-certified-ai-practitioner/</w:t>
      </w:r>
    </w:p>
    <w:p w14:paraId="1960324C" w14:textId="77777777" w:rsidR="003025AB" w:rsidRDefault="003025AB"/>
    <w:p w14:paraId="240CE26B" w14:textId="77777777" w:rsidR="009179C4" w:rsidRDefault="009179C4">
      <w:pPr>
        <w:rPr>
          <w:rFonts w:ascii="游ゴシック" w:hAnsi="游ゴシック"/>
          <w:b/>
          <w:color w:val="2E75B6"/>
          <w:lang w:eastAsia="ja-JP"/>
        </w:rPr>
      </w:pPr>
      <w:r>
        <w:rPr>
          <w:rFonts w:ascii="游ゴシック" w:hAnsi="游ゴシック"/>
          <w:b/>
          <w:color w:val="2E75B6"/>
          <w:lang w:eastAsia="ja-JP"/>
        </w:rPr>
        <w:br w:type="page"/>
      </w:r>
    </w:p>
    <w:p w14:paraId="1A765698" w14:textId="35E818D1" w:rsidR="003025AB" w:rsidRDefault="00000000">
      <w:pPr>
        <w:spacing w:before="160" w:after="40"/>
        <w:rPr>
          <w:lang w:eastAsia="ja-JP"/>
        </w:rPr>
      </w:pPr>
      <w:r>
        <w:rPr>
          <w:rFonts w:ascii="游ゴシック" w:hAnsi="游ゴシック"/>
          <w:b/>
          <w:color w:val="2E75B6"/>
          <w:lang w:eastAsia="ja-JP"/>
        </w:rPr>
        <w:lastRenderedPageBreak/>
        <w:t xml:space="preserve">Phase 5: </w:t>
      </w:r>
      <w:r>
        <w:rPr>
          <w:rFonts w:ascii="游ゴシック" w:hAnsi="游ゴシック"/>
          <w:b/>
          <w:color w:val="2E75B6"/>
          <w:lang w:eastAsia="ja-JP"/>
        </w:rPr>
        <w:t>総仕上げ・模擬試験・本番受験</w:t>
      </w:r>
      <w:r>
        <w:rPr>
          <w:rFonts w:ascii="游ゴシック" w:hAnsi="游ゴシック"/>
          <w:b/>
          <w:color w:val="2E75B6"/>
          <w:lang w:eastAsia="ja-JP"/>
        </w:rPr>
        <w:t xml:space="preserve">  ―  Week 8</w:t>
      </w:r>
      <w:r>
        <w:rPr>
          <w:rFonts w:ascii="游ゴシック" w:hAnsi="游ゴシック"/>
          <w:b/>
          <w:color w:val="2E75B6"/>
          <w:lang w:eastAsia="ja-JP"/>
        </w:rPr>
        <w:t>〜</w:t>
      </w:r>
      <w:r>
        <w:rPr>
          <w:rFonts w:ascii="游ゴシック" w:hAnsi="游ゴシック"/>
          <w:b/>
          <w:color w:val="2E75B6"/>
          <w:lang w:eastAsia="ja-JP"/>
        </w:rPr>
        <w:t>9</w:t>
      </w:r>
      <w:r>
        <w:rPr>
          <w:rFonts w:ascii="游ゴシック" w:hAnsi="游ゴシック"/>
          <w:b/>
          <w:color w:val="2E75B6"/>
          <w:lang w:eastAsia="ja-JP"/>
        </w:rPr>
        <w:t>（</w:t>
      </w:r>
      <w:r>
        <w:rPr>
          <w:rFonts w:ascii="游ゴシック" w:hAnsi="游ゴシック"/>
          <w:b/>
          <w:color w:val="2E75B6"/>
          <w:lang w:eastAsia="ja-JP"/>
        </w:rPr>
        <w:t>2026/6/23</w:t>
      </w:r>
      <w:r>
        <w:rPr>
          <w:rFonts w:ascii="游ゴシック" w:hAnsi="游ゴシック"/>
          <w:b/>
          <w:color w:val="2E75B6"/>
          <w:lang w:eastAsia="ja-JP"/>
        </w:rPr>
        <w:t>〜</w:t>
      </w:r>
      <w:r>
        <w:rPr>
          <w:rFonts w:ascii="游ゴシック" w:hAnsi="游ゴシック"/>
          <w:b/>
          <w:color w:val="2E75B6"/>
          <w:lang w:eastAsia="ja-JP"/>
        </w:rPr>
        <w:t>7/5</w:t>
      </w:r>
      <w:r>
        <w:rPr>
          <w:rFonts w:ascii="游ゴシック" w:hAnsi="游ゴシック"/>
          <w:b/>
          <w:color w:val="2E75B6"/>
          <w:lang w:eastAsia="ja-JP"/>
        </w:rPr>
        <w:t>）</w:t>
      </w:r>
      <w:r>
        <w:rPr>
          <w:rFonts w:ascii="游ゴシック" w:hAnsi="游ゴシック"/>
          <w:b/>
          <w:color w:val="2E75B6"/>
          <w:lang w:eastAsia="ja-JP"/>
        </w:rPr>
        <w:t xml:space="preserve">  </w:t>
      </w:r>
      <w:r>
        <w:rPr>
          <w:rFonts w:ascii="游ゴシック" w:hAnsi="游ゴシック"/>
          <w:b/>
          <w:color w:val="2E75B6"/>
          <w:lang w:eastAsia="ja-JP"/>
        </w:rPr>
        <w:t>（約</w:t>
      </w:r>
      <w:r>
        <w:rPr>
          <w:rFonts w:ascii="游ゴシック" w:hAnsi="游ゴシック"/>
          <w:b/>
          <w:color w:val="2E75B6"/>
          <w:lang w:eastAsia="ja-JP"/>
        </w:rPr>
        <w:t>20</w:t>
      </w:r>
      <w:r>
        <w:rPr>
          <w:rFonts w:ascii="游ゴシック" w:hAnsi="游ゴシック"/>
          <w:b/>
          <w:color w:val="2E75B6"/>
          <w:lang w:eastAsia="ja-JP"/>
        </w:rPr>
        <w:t>時間）</w:t>
      </w:r>
    </w:p>
    <w:p w14:paraId="48E4B58C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b/>
          <w:color w:val="2E75B6"/>
          <w:sz w:val="20"/>
          <w:lang w:eastAsia="ja-JP"/>
        </w:rPr>
        <w:t>【目標】模擬試験で安定して</w:t>
      </w:r>
      <w:r>
        <w:rPr>
          <w:rFonts w:ascii="游ゴシック" w:hAnsi="游ゴシック"/>
          <w:b/>
          <w:color w:val="2E75B6"/>
          <w:sz w:val="20"/>
          <w:lang w:eastAsia="ja-JP"/>
        </w:rPr>
        <w:t>700</w:t>
      </w:r>
      <w:r>
        <w:rPr>
          <w:rFonts w:ascii="游ゴシック" w:hAnsi="游ゴシック"/>
          <w:b/>
          <w:color w:val="2E75B6"/>
          <w:sz w:val="20"/>
          <w:lang w:eastAsia="ja-JP"/>
        </w:rPr>
        <w:t>点（</w:t>
      </w:r>
      <w:r>
        <w:rPr>
          <w:rFonts w:ascii="游ゴシック" w:hAnsi="游ゴシック"/>
          <w:b/>
          <w:color w:val="2E75B6"/>
          <w:sz w:val="20"/>
          <w:lang w:eastAsia="ja-JP"/>
        </w:rPr>
        <w:t>72%</w:t>
      </w:r>
      <w:r>
        <w:rPr>
          <w:rFonts w:ascii="游ゴシック" w:hAnsi="游ゴシック"/>
          <w:b/>
          <w:color w:val="2E75B6"/>
          <w:sz w:val="20"/>
          <w:lang w:eastAsia="ja-JP"/>
        </w:rPr>
        <w:t>）以上取り、本番試験に合格する</w:t>
      </w:r>
    </w:p>
    <w:p w14:paraId="09159BC5" w14:textId="77777777" w:rsidR="003025AB" w:rsidRDefault="00000000">
      <w:proofErr w:type="spellStart"/>
      <w:r>
        <w:rPr>
          <w:rFonts w:ascii="游ゴシック" w:hAnsi="游ゴシック"/>
        </w:rPr>
        <w:t>学習内容</w:t>
      </w:r>
      <w:proofErr w:type="spellEnd"/>
      <w:r>
        <w:rPr>
          <w:rFonts w:ascii="游ゴシック" w:hAnsi="游ゴシック"/>
        </w:rPr>
        <w:t>:</w:t>
      </w:r>
    </w:p>
    <w:p w14:paraId="1D059B3A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AWS Skill Builder </w:t>
      </w:r>
      <w:r>
        <w:rPr>
          <w:rFonts w:ascii="游ゴシック" w:hAnsi="游ゴシック"/>
          <w:sz w:val="20"/>
        </w:rPr>
        <w:t>公式模擬試験（</w:t>
      </w:r>
      <w:r>
        <w:rPr>
          <w:rFonts w:ascii="游ゴシック" w:hAnsi="游ゴシック"/>
          <w:sz w:val="20"/>
        </w:rPr>
        <w:t>65</w:t>
      </w:r>
      <w:r>
        <w:rPr>
          <w:rFonts w:ascii="游ゴシック" w:hAnsi="游ゴシック"/>
          <w:sz w:val="20"/>
        </w:rPr>
        <w:t>問）を</w:t>
      </w:r>
      <w:r>
        <w:rPr>
          <w:rFonts w:ascii="游ゴシック" w:hAnsi="游ゴシック"/>
          <w:sz w:val="20"/>
        </w:rPr>
        <w:t>2</w:t>
      </w:r>
      <w:r>
        <w:rPr>
          <w:rFonts w:ascii="游ゴシック" w:hAnsi="游ゴシック"/>
          <w:sz w:val="20"/>
        </w:rPr>
        <w:t>回受験・分析</w:t>
      </w:r>
    </w:p>
    <w:p w14:paraId="7B20BE8F" w14:textId="77777777" w:rsidR="003025AB" w:rsidRDefault="00000000">
      <w:pPr>
        <w:pStyle w:val="a0"/>
      </w:pPr>
      <w:r>
        <w:rPr>
          <w:rFonts w:ascii="游ゴシック" w:hAnsi="游ゴシック"/>
          <w:sz w:val="20"/>
        </w:rPr>
        <w:t xml:space="preserve">  • ExamTopics </w:t>
      </w:r>
      <w:r>
        <w:rPr>
          <w:rFonts w:ascii="游ゴシック" w:hAnsi="游ゴシック"/>
          <w:sz w:val="20"/>
        </w:rPr>
        <w:t>で最新問題</w:t>
      </w:r>
      <w:r>
        <w:rPr>
          <w:rFonts w:ascii="游ゴシック" w:hAnsi="游ゴシック"/>
          <w:sz w:val="20"/>
        </w:rPr>
        <w:t xml:space="preserve"> 100</w:t>
      </w:r>
      <w:r>
        <w:rPr>
          <w:rFonts w:ascii="游ゴシック" w:hAnsi="游ゴシック"/>
          <w:sz w:val="20"/>
        </w:rPr>
        <w:t>問以上演習</w:t>
      </w:r>
    </w:p>
    <w:p w14:paraId="323B6086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proofErr w:type="spellStart"/>
      <w:r>
        <w:rPr>
          <w:rFonts w:ascii="游ゴシック" w:hAnsi="游ゴシック"/>
          <w:sz w:val="20"/>
          <w:lang w:eastAsia="ja-JP"/>
        </w:rPr>
        <w:t>Whizlabs</w:t>
      </w:r>
      <w:proofErr w:type="spellEnd"/>
      <w:r>
        <w:rPr>
          <w:rFonts w:ascii="游ゴシック" w:hAnsi="游ゴシック"/>
          <w:sz w:val="20"/>
          <w:lang w:eastAsia="ja-JP"/>
        </w:rPr>
        <w:t xml:space="preserve"> </w:t>
      </w:r>
      <w:r>
        <w:rPr>
          <w:rFonts w:ascii="游ゴシック" w:hAnsi="游ゴシック"/>
          <w:sz w:val="20"/>
          <w:lang w:eastAsia="ja-JP"/>
        </w:rPr>
        <w:t>模擬試験セットを本番形式で受験</w:t>
      </w:r>
    </w:p>
    <w:p w14:paraId="2AF2AFCD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弱点ドメインの集中復習（結果分析に基づき優先順位付け）</w:t>
      </w:r>
    </w:p>
    <w:p w14:paraId="3B4F0B03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全サービス名・主要ユースケース・制限の最終暗記</w:t>
      </w:r>
    </w:p>
    <w:p w14:paraId="62664D20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試験前日</w:t>
      </w:r>
      <w:r>
        <w:rPr>
          <w:rFonts w:ascii="游ゴシック" w:hAnsi="游ゴシック"/>
          <w:sz w:val="20"/>
          <w:lang w:eastAsia="ja-JP"/>
        </w:rPr>
        <w:t xml:space="preserve">: </w:t>
      </w:r>
      <w:r>
        <w:rPr>
          <w:rFonts w:ascii="游ゴシック" w:hAnsi="游ゴシック"/>
          <w:sz w:val="20"/>
          <w:lang w:eastAsia="ja-JP"/>
        </w:rPr>
        <w:t>新規学習禁止、軽い復習のみ（体調管理優先）</w:t>
      </w:r>
    </w:p>
    <w:p w14:paraId="09A9B911" w14:textId="77777777" w:rsidR="003025AB" w:rsidRDefault="00000000">
      <w:pPr>
        <w:pStyle w:val="a0"/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  • </w:t>
      </w:r>
      <w:r>
        <w:rPr>
          <w:rFonts w:ascii="游ゴシック" w:hAnsi="游ゴシック"/>
          <w:sz w:val="20"/>
          <w:lang w:eastAsia="ja-JP"/>
        </w:rPr>
        <w:t>本番受験</w:t>
      </w:r>
      <w:r>
        <w:rPr>
          <w:rFonts w:ascii="游ゴシック" w:hAnsi="游ゴシック"/>
          <w:sz w:val="20"/>
          <w:lang w:eastAsia="ja-JP"/>
        </w:rPr>
        <w:t xml:space="preserve"> → </w:t>
      </w:r>
      <w:r>
        <w:rPr>
          <w:rFonts w:ascii="游ゴシック" w:hAnsi="游ゴシック"/>
          <w:sz w:val="20"/>
          <w:lang w:eastAsia="ja-JP"/>
        </w:rPr>
        <w:t>合格後デジタルバッジ取得申請</w:t>
      </w:r>
    </w:p>
    <w:p w14:paraId="4F2D7EFE" w14:textId="77777777" w:rsidR="003025AB" w:rsidRDefault="00000000">
      <w:proofErr w:type="spellStart"/>
      <w:r>
        <w:rPr>
          <w:rFonts w:ascii="游ゴシック" w:hAnsi="游ゴシック"/>
          <w:b/>
          <w:sz w:val="20"/>
        </w:rPr>
        <w:t>参考サイト</w:t>
      </w:r>
      <w:proofErr w:type="spellEnd"/>
      <w:r>
        <w:rPr>
          <w:rFonts w:ascii="游ゴシック" w:hAnsi="游ゴシック"/>
          <w:b/>
          <w:sz w:val="20"/>
        </w:rPr>
        <w:t>:</w:t>
      </w:r>
    </w:p>
    <w:p w14:paraId="1F6DAA7F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AWS Skill Builder </w:t>
      </w:r>
      <w:r>
        <w:rPr>
          <w:rFonts w:ascii="游ゴシック" w:hAnsi="游ゴシック"/>
          <w:color w:val="0563C1"/>
          <w:sz w:val="18"/>
        </w:rPr>
        <w:t>公式模擬試験</w:t>
      </w:r>
      <w:r>
        <w:rPr>
          <w:rFonts w:ascii="游ゴシック" w:hAnsi="游ゴシック"/>
          <w:color w:val="0563C1"/>
          <w:sz w:val="18"/>
        </w:rPr>
        <w:t>: https://skillbuilder.aws/</w:t>
      </w:r>
    </w:p>
    <w:p w14:paraId="4D3283E8" w14:textId="77777777" w:rsidR="003025AB" w:rsidRDefault="00000000">
      <w:r>
        <w:rPr>
          <w:rFonts w:ascii="游ゴシック" w:hAnsi="游ゴシック"/>
          <w:color w:val="0563C1"/>
          <w:sz w:val="18"/>
        </w:rPr>
        <w:t xml:space="preserve">  • ExamTopics AIF-C01: https://www.examtopics.com/exams/amazon/aws-certified-ai-practitioner/</w:t>
      </w:r>
    </w:p>
    <w:p w14:paraId="25FB36D8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color w:val="0563C1"/>
          <w:sz w:val="18"/>
        </w:rPr>
        <w:t xml:space="preserve">  </w:t>
      </w:r>
      <w:r>
        <w:rPr>
          <w:rFonts w:ascii="游ゴシック" w:hAnsi="游ゴシック"/>
          <w:color w:val="0563C1"/>
          <w:sz w:val="18"/>
          <w:lang w:eastAsia="ja-JP"/>
        </w:rPr>
        <w:t xml:space="preserve">• AWS Certification </w:t>
      </w:r>
      <w:r>
        <w:rPr>
          <w:rFonts w:ascii="游ゴシック" w:hAnsi="游ゴシック"/>
          <w:color w:val="0563C1"/>
          <w:sz w:val="18"/>
          <w:lang w:eastAsia="ja-JP"/>
        </w:rPr>
        <w:t>ポータル（試験登録）</w:t>
      </w:r>
      <w:r>
        <w:rPr>
          <w:rFonts w:ascii="游ゴシック" w:hAnsi="游ゴシック"/>
          <w:color w:val="0563C1"/>
          <w:sz w:val="18"/>
          <w:lang w:eastAsia="ja-JP"/>
        </w:rPr>
        <w:t>: https://aws.amazon.com/jp/certification/</w:t>
      </w:r>
    </w:p>
    <w:p w14:paraId="3173D4F6" w14:textId="77777777" w:rsidR="003025AB" w:rsidRDefault="003025AB">
      <w:pPr>
        <w:rPr>
          <w:lang w:eastAsia="ja-JP"/>
        </w:rPr>
      </w:pPr>
    </w:p>
    <w:p w14:paraId="2A63A3BC" w14:textId="77777777" w:rsidR="009179C4" w:rsidRDefault="009179C4">
      <w:pPr>
        <w:rPr>
          <w:rFonts w:ascii="游ゴシック" w:hAnsi="游ゴシック"/>
          <w:b/>
          <w:color w:val="1F3864"/>
          <w:sz w:val="26"/>
          <w:lang w:eastAsia="ja-JP"/>
        </w:rPr>
      </w:pPr>
      <w:r>
        <w:rPr>
          <w:rFonts w:ascii="游ゴシック" w:hAnsi="游ゴシック"/>
          <w:b/>
          <w:color w:val="1F3864"/>
          <w:sz w:val="26"/>
          <w:lang w:eastAsia="ja-JP"/>
        </w:rPr>
        <w:br w:type="page"/>
      </w:r>
    </w:p>
    <w:p w14:paraId="43BDA8B3" w14:textId="1D56EA35" w:rsidR="003025AB" w:rsidRDefault="00000000">
      <w:pPr>
        <w:spacing w:before="240" w:after="80"/>
        <w:rPr>
          <w:lang w:eastAsia="ja-JP"/>
        </w:rPr>
      </w:pPr>
      <w:r>
        <w:rPr>
          <w:rFonts w:ascii="游ゴシック" w:hAnsi="游ゴシック"/>
          <w:b/>
          <w:color w:val="1F3864"/>
          <w:sz w:val="26"/>
          <w:lang w:eastAsia="ja-JP"/>
        </w:rPr>
        <w:lastRenderedPageBreak/>
        <w:t xml:space="preserve">4. </w:t>
      </w:r>
      <w:r>
        <w:rPr>
          <w:rFonts w:ascii="游ゴシック" w:hAnsi="游ゴシック"/>
          <w:b/>
          <w:color w:val="1F3864"/>
          <w:sz w:val="26"/>
          <w:lang w:eastAsia="ja-JP"/>
        </w:rPr>
        <w:t>合格のためのポイント</w:t>
      </w:r>
    </w:p>
    <w:p w14:paraId="5DFDB1DE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• </w:t>
      </w:r>
      <w:r>
        <w:rPr>
          <w:rFonts w:ascii="游ゴシック" w:hAnsi="游ゴシック"/>
          <w:sz w:val="20"/>
          <w:lang w:eastAsia="ja-JP"/>
        </w:rPr>
        <w:t>【</w:t>
      </w:r>
      <w:r>
        <w:rPr>
          <w:rFonts w:ascii="游ゴシック" w:hAnsi="游ゴシック"/>
          <w:sz w:val="20"/>
          <w:lang w:eastAsia="ja-JP"/>
        </w:rPr>
        <w:t>Domain 3</w:t>
      </w:r>
      <w:r>
        <w:rPr>
          <w:rFonts w:ascii="游ゴシック" w:hAnsi="游ゴシック"/>
          <w:sz w:val="20"/>
          <w:lang w:eastAsia="ja-JP"/>
        </w:rPr>
        <w:t>が最重要】出題比率</w:t>
      </w:r>
      <w:r>
        <w:rPr>
          <w:rFonts w:ascii="游ゴシック" w:hAnsi="游ゴシック"/>
          <w:sz w:val="20"/>
          <w:lang w:eastAsia="ja-JP"/>
        </w:rPr>
        <w:t>28%</w:t>
      </w:r>
      <w:r>
        <w:rPr>
          <w:rFonts w:ascii="游ゴシック" w:hAnsi="游ゴシック"/>
          <w:sz w:val="20"/>
          <w:lang w:eastAsia="ja-JP"/>
        </w:rPr>
        <w:t>の「基盤モデルの応用」を最も重点的に学習。特に</w:t>
      </w:r>
      <w:r>
        <w:rPr>
          <w:rFonts w:ascii="游ゴシック" w:hAnsi="游ゴシック"/>
          <w:sz w:val="20"/>
          <w:lang w:eastAsia="ja-JP"/>
        </w:rPr>
        <w:t>RAG</w:t>
      </w:r>
      <w:r>
        <w:rPr>
          <w:rFonts w:ascii="游ゴシック" w:hAnsi="游ゴシック"/>
          <w:sz w:val="20"/>
          <w:lang w:eastAsia="ja-JP"/>
        </w:rPr>
        <w:t>・プロンプトエンジニアリング・</w:t>
      </w:r>
      <w:r>
        <w:rPr>
          <w:rFonts w:ascii="游ゴシック" w:hAnsi="游ゴシック"/>
          <w:sz w:val="20"/>
          <w:lang w:eastAsia="ja-JP"/>
        </w:rPr>
        <w:t>Fine-tuning</w:t>
      </w:r>
      <w:r>
        <w:rPr>
          <w:rFonts w:ascii="游ゴシック" w:hAnsi="游ゴシック"/>
          <w:sz w:val="20"/>
          <w:lang w:eastAsia="ja-JP"/>
        </w:rPr>
        <w:t>の使い分けを深く理解する。</w:t>
      </w:r>
    </w:p>
    <w:p w14:paraId="689D7F7E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• </w:t>
      </w:r>
      <w:r>
        <w:rPr>
          <w:rFonts w:ascii="游ゴシック" w:hAnsi="游ゴシック"/>
          <w:sz w:val="20"/>
          <w:lang w:eastAsia="ja-JP"/>
        </w:rPr>
        <w:t>【サービスのユースケースを暗記】</w:t>
      </w:r>
      <w:r>
        <w:rPr>
          <w:rFonts w:ascii="游ゴシック" w:hAnsi="游ゴシック"/>
          <w:sz w:val="20"/>
          <w:lang w:eastAsia="ja-JP"/>
        </w:rPr>
        <w:t xml:space="preserve">SageMaker / Bedrock / </w:t>
      </w:r>
      <w:r>
        <w:rPr>
          <w:rFonts w:ascii="游ゴシック" w:hAnsi="游ゴシック"/>
          <w:sz w:val="20"/>
          <w:lang w:eastAsia="ja-JP"/>
        </w:rPr>
        <w:t>各</w:t>
      </w:r>
      <w:r>
        <w:rPr>
          <w:rFonts w:ascii="游ゴシック" w:hAnsi="游ゴシック"/>
          <w:sz w:val="20"/>
          <w:lang w:eastAsia="ja-JP"/>
        </w:rPr>
        <w:t>AI</w:t>
      </w:r>
      <w:r>
        <w:rPr>
          <w:rFonts w:ascii="游ゴシック" w:hAnsi="游ゴシック"/>
          <w:sz w:val="20"/>
          <w:lang w:eastAsia="ja-JP"/>
        </w:rPr>
        <w:t>サービスの「何に使うか」を問う問題が多い。公式ドキュメントのユースケースセクションを必ず読む。</w:t>
      </w:r>
    </w:p>
    <w:p w14:paraId="7D30E98C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• </w:t>
      </w:r>
      <w:r>
        <w:rPr>
          <w:rFonts w:ascii="游ゴシック" w:hAnsi="游ゴシック"/>
          <w:sz w:val="20"/>
          <w:lang w:eastAsia="ja-JP"/>
        </w:rPr>
        <w:t>【模擬試験は本番と同じ形式で】時間を測って</w:t>
      </w:r>
      <w:r>
        <w:rPr>
          <w:rFonts w:ascii="游ゴシック" w:hAnsi="游ゴシック"/>
          <w:sz w:val="20"/>
          <w:lang w:eastAsia="ja-JP"/>
        </w:rPr>
        <w:t>65</w:t>
      </w:r>
      <w:r>
        <w:rPr>
          <w:rFonts w:ascii="游ゴシック" w:hAnsi="游ゴシック"/>
          <w:sz w:val="20"/>
          <w:lang w:eastAsia="ja-JP"/>
        </w:rPr>
        <w:t>問を連続で解く練習を必ずする。疲労による後半の正答率低下を防ぐ。</w:t>
      </w:r>
    </w:p>
    <w:p w14:paraId="587CABD3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• </w:t>
      </w:r>
      <w:r>
        <w:rPr>
          <w:rFonts w:ascii="游ゴシック" w:hAnsi="游ゴシック"/>
          <w:sz w:val="20"/>
          <w:lang w:eastAsia="ja-JP"/>
        </w:rPr>
        <w:t>【日本語</w:t>
      </w:r>
      <w:r>
        <w:rPr>
          <w:rFonts w:ascii="游ゴシック" w:hAnsi="游ゴシック"/>
          <w:sz w:val="20"/>
          <w:lang w:eastAsia="ja-JP"/>
        </w:rPr>
        <w:t xml:space="preserve"> or </w:t>
      </w:r>
      <w:r>
        <w:rPr>
          <w:rFonts w:ascii="游ゴシック" w:hAnsi="游ゴシック"/>
          <w:sz w:val="20"/>
          <w:lang w:eastAsia="ja-JP"/>
        </w:rPr>
        <w:t>英語の選択】日本語受験は追加</w:t>
      </w:r>
      <w:r>
        <w:rPr>
          <w:rFonts w:ascii="游ゴシック" w:hAnsi="游ゴシック"/>
          <w:sz w:val="20"/>
          <w:lang w:eastAsia="ja-JP"/>
        </w:rPr>
        <w:t>30</w:t>
      </w:r>
      <w:r>
        <w:rPr>
          <w:rFonts w:ascii="游ゴシック" w:hAnsi="游ゴシック"/>
          <w:sz w:val="20"/>
          <w:lang w:eastAsia="ja-JP"/>
        </w:rPr>
        <w:t>分付与（計</w:t>
      </w:r>
      <w:r>
        <w:rPr>
          <w:rFonts w:ascii="游ゴシック" w:hAnsi="游ゴシック"/>
          <w:sz w:val="20"/>
          <w:lang w:eastAsia="ja-JP"/>
        </w:rPr>
        <w:t>150</w:t>
      </w:r>
      <w:r>
        <w:rPr>
          <w:rFonts w:ascii="游ゴシック" w:hAnsi="游ゴシック"/>
          <w:sz w:val="20"/>
          <w:lang w:eastAsia="ja-JP"/>
        </w:rPr>
        <w:t>分）。英語に不安があれば日本語受験を推奨。ただし一部の翻訳が不自然な場合は英語版と照合する。</w:t>
      </w:r>
    </w:p>
    <w:p w14:paraId="41D8A32E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  <w:lang w:eastAsia="ja-JP"/>
        </w:rPr>
        <w:t xml:space="preserve">• </w:t>
      </w:r>
      <w:r>
        <w:rPr>
          <w:rFonts w:ascii="游ゴシック" w:hAnsi="游ゴシック"/>
          <w:sz w:val="20"/>
          <w:lang w:eastAsia="ja-JP"/>
        </w:rPr>
        <w:t>【</w:t>
      </w:r>
      <w:r>
        <w:rPr>
          <w:rFonts w:ascii="游ゴシック" w:hAnsi="游ゴシック"/>
          <w:sz w:val="20"/>
          <w:lang w:eastAsia="ja-JP"/>
        </w:rPr>
        <w:t>AWS</w:t>
      </w:r>
      <w:r>
        <w:rPr>
          <w:rFonts w:ascii="游ゴシック" w:hAnsi="游ゴシック"/>
          <w:sz w:val="20"/>
          <w:lang w:eastAsia="ja-JP"/>
        </w:rPr>
        <w:t>の最新サービスに注意】</w:t>
      </w:r>
      <w:r>
        <w:rPr>
          <w:rFonts w:ascii="游ゴシック" w:hAnsi="游ゴシック"/>
          <w:sz w:val="20"/>
          <w:lang w:eastAsia="ja-JP"/>
        </w:rPr>
        <w:t>Bedrock</w:t>
      </w:r>
      <w:r>
        <w:rPr>
          <w:rFonts w:ascii="游ゴシック" w:hAnsi="游ゴシック"/>
          <w:sz w:val="20"/>
          <w:lang w:eastAsia="ja-JP"/>
        </w:rPr>
        <w:t>は進化が速い。試験は</w:t>
      </w:r>
      <w:r>
        <w:rPr>
          <w:rFonts w:ascii="游ゴシック" w:hAnsi="游ゴシック"/>
          <w:sz w:val="20"/>
          <w:lang w:eastAsia="ja-JP"/>
        </w:rPr>
        <w:t>2024</w:t>
      </w:r>
      <w:r>
        <w:rPr>
          <w:rFonts w:ascii="游ゴシック" w:hAnsi="游ゴシック"/>
          <w:sz w:val="20"/>
          <w:lang w:eastAsia="ja-JP"/>
        </w:rPr>
        <w:t>年秋リリースの</w:t>
      </w:r>
      <w:r>
        <w:rPr>
          <w:rFonts w:ascii="游ゴシック" w:hAnsi="游ゴシック"/>
          <w:sz w:val="20"/>
          <w:lang w:eastAsia="ja-JP"/>
        </w:rPr>
        <w:t>AIF-C01</w:t>
      </w:r>
      <w:r>
        <w:rPr>
          <w:rFonts w:ascii="游ゴシック" w:hAnsi="游ゴシック"/>
          <w:sz w:val="20"/>
          <w:lang w:eastAsia="ja-JP"/>
        </w:rPr>
        <w:t>バージョンに対応。試験ガイドの</w:t>
      </w:r>
      <w:r>
        <w:rPr>
          <w:rFonts w:ascii="游ゴシック" w:hAnsi="游ゴシック"/>
          <w:sz w:val="20"/>
          <w:lang w:eastAsia="ja-JP"/>
        </w:rPr>
        <w:t>version</w:t>
      </w:r>
      <w:r>
        <w:rPr>
          <w:rFonts w:ascii="游ゴシック" w:hAnsi="游ゴシック"/>
          <w:sz w:val="20"/>
          <w:lang w:eastAsia="ja-JP"/>
        </w:rPr>
        <w:t>日付を必ず確認する。</w:t>
      </w:r>
    </w:p>
    <w:p w14:paraId="2EF8FA46" w14:textId="77777777" w:rsidR="003025AB" w:rsidRDefault="00000000">
      <w:pPr>
        <w:rPr>
          <w:lang w:eastAsia="ja-JP"/>
        </w:rPr>
      </w:pPr>
      <w:r>
        <w:rPr>
          <w:rFonts w:ascii="游ゴシック" w:hAnsi="游ゴシック"/>
          <w:sz w:val="20"/>
        </w:rPr>
        <w:t xml:space="preserve">• </w:t>
      </w:r>
      <w:r>
        <w:rPr>
          <w:rFonts w:ascii="游ゴシック" w:hAnsi="游ゴシック"/>
          <w:sz w:val="20"/>
        </w:rPr>
        <w:t>【</w:t>
      </w:r>
      <w:r>
        <w:rPr>
          <w:rFonts w:ascii="游ゴシック" w:hAnsi="游ゴシック"/>
          <w:sz w:val="20"/>
        </w:rPr>
        <w:t xml:space="preserve">Responsible </w:t>
      </w:r>
      <w:proofErr w:type="spellStart"/>
      <w:r>
        <w:rPr>
          <w:rFonts w:ascii="游ゴシック" w:hAnsi="游ゴシック"/>
          <w:sz w:val="20"/>
        </w:rPr>
        <w:t>AI</w:t>
      </w:r>
      <w:r>
        <w:rPr>
          <w:rFonts w:ascii="游ゴシック" w:hAnsi="游ゴシック"/>
          <w:sz w:val="20"/>
        </w:rPr>
        <w:t>は暗記勝負】倫理原則・</w:t>
      </w:r>
      <w:r>
        <w:rPr>
          <w:rFonts w:ascii="游ゴシック" w:hAnsi="游ゴシック"/>
          <w:sz w:val="20"/>
        </w:rPr>
        <w:t>AWS</w:t>
      </w:r>
      <w:r>
        <w:rPr>
          <w:rFonts w:ascii="游ゴシック" w:hAnsi="游ゴシック"/>
          <w:sz w:val="20"/>
        </w:rPr>
        <w:t>のフレームワーク・</w:t>
      </w:r>
      <w:r>
        <w:rPr>
          <w:rFonts w:ascii="游ゴシック" w:hAnsi="游ゴシック"/>
          <w:sz w:val="20"/>
        </w:rPr>
        <w:t>SageMaker</w:t>
      </w:r>
      <w:proofErr w:type="spellEnd"/>
      <w:r>
        <w:rPr>
          <w:rFonts w:ascii="游ゴシック" w:hAnsi="游ゴシック"/>
          <w:sz w:val="20"/>
        </w:rPr>
        <w:t xml:space="preserve"> Clarify</w:t>
      </w:r>
      <w:r>
        <w:rPr>
          <w:rFonts w:ascii="游ゴシック" w:hAnsi="游ゴシック"/>
          <w:sz w:val="20"/>
        </w:rPr>
        <w:t>の機能は短時間で得点できる。</w:t>
      </w:r>
      <w:r>
        <w:rPr>
          <w:rFonts w:ascii="游ゴシック" w:hAnsi="游ゴシック"/>
          <w:sz w:val="20"/>
          <w:lang w:eastAsia="ja-JP"/>
        </w:rPr>
        <w:t>Week7</w:t>
      </w:r>
      <w:r>
        <w:rPr>
          <w:rFonts w:ascii="游ゴシック" w:hAnsi="游ゴシック"/>
          <w:sz w:val="20"/>
          <w:lang w:eastAsia="ja-JP"/>
        </w:rPr>
        <w:t>で一気に仕上げる。</w:t>
      </w:r>
    </w:p>
    <w:p w14:paraId="20A60BC0" w14:textId="77777777" w:rsidR="003025AB" w:rsidRDefault="003025AB">
      <w:pPr>
        <w:rPr>
          <w:lang w:eastAsia="ja-JP"/>
        </w:rPr>
      </w:pPr>
    </w:p>
    <w:p w14:paraId="1D1D80B2" w14:textId="77777777" w:rsidR="003025AB" w:rsidRDefault="00000000">
      <w:pPr>
        <w:spacing w:before="240" w:after="80"/>
        <w:rPr>
          <w:lang w:eastAsia="ja-JP"/>
        </w:rPr>
      </w:pPr>
      <w:r>
        <w:rPr>
          <w:rFonts w:ascii="游ゴシック" w:hAnsi="游ゴシック"/>
          <w:b/>
          <w:color w:val="1F3864"/>
          <w:sz w:val="26"/>
          <w:lang w:eastAsia="ja-JP"/>
        </w:rPr>
        <w:t xml:space="preserve">5. </w:t>
      </w:r>
      <w:r>
        <w:rPr>
          <w:rFonts w:ascii="游ゴシック" w:hAnsi="游ゴシック"/>
          <w:b/>
          <w:color w:val="1F3864"/>
          <w:sz w:val="26"/>
          <w:lang w:eastAsia="ja-JP"/>
        </w:rPr>
        <w:t>推奨</w:t>
      </w:r>
      <w:r>
        <w:rPr>
          <w:rFonts w:ascii="游ゴシック" w:hAnsi="游ゴシック"/>
          <w:b/>
          <w:color w:val="1F3864"/>
          <w:sz w:val="26"/>
          <w:lang w:eastAsia="ja-JP"/>
        </w:rPr>
        <w:t xml:space="preserve"> </w:t>
      </w:r>
      <w:r>
        <w:rPr>
          <w:rFonts w:ascii="游ゴシック" w:hAnsi="游ゴシック"/>
          <w:b/>
          <w:color w:val="1F3864"/>
          <w:sz w:val="26"/>
          <w:lang w:eastAsia="ja-JP"/>
        </w:rPr>
        <w:t>日次学習スケジュール（参考）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25AB" w14:paraId="4201DCD2" w14:textId="77777777">
        <w:tc>
          <w:tcPr>
            <w:tcW w:w="3324" w:type="dxa"/>
          </w:tcPr>
          <w:p w14:paraId="0FDEEC22" w14:textId="77777777" w:rsidR="003025AB" w:rsidRDefault="00000000">
            <w:proofErr w:type="spellStart"/>
            <w:r>
              <w:rPr>
                <w:rFonts w:ascii="游ゴシック" w:hAnsi="游ゴシック"/>
                <w:b/>
                <w:sz w:val="20"/>
              </w:rPr>
              <w:t>曜日</w:t>
            </w:r>
            <w:proofErr w:type="spellEnd"/>
          </w:p>
        </w:tc>
        <w:tc>
          <w:tcPr>
            <w:tcW w:w="3324" w:type="dxa"/>
          </w:tcPr>
          <w:p w14:paraId="7615820E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推奨学習内容</w:t>
            </w:r>
          </w:p>
        </w:tc>
        <w:tc>
          <w:tcPr>
            <w:tcW w:w="3324" w:type="dxa"/>
          </w:tcPr>
          <w:p w14:paraId="322B4BA6" w14:textId="77777777" w:rsidR="003025AB" w:rsidRDefault="00000000">
            <w:r>
              <w:rPr>
                <w:rFonts w:ascii="游ゴシック" w:hAnsi="游ゴシック"/>
                <w:b/>
                <w:sz w:val="20"/>
              </w:rPr>
              <w:t>目安時間</w:t>
            </w:r>
          </w:p>
        </w:tc>
      </w:tr>
      <w:tr w:rsidR="003025AB" w14:paraId="34D0976D" w14:textId="77777777">
        <w:tc>
          <w:tcPr>
            <w:tcW w:w="3324" w:type="dxa"/>
          </w:tcPr>
          <w:p w14:paraId="5C8142FF" w14:textId="77777777" w:rsidR="003025AB" w:rsidRDefault="00000000">
            <w:r>
              <w:rPr>
                <w:rFonts w:ascii="游ゴシック" w:hAnsi="游ゴシック"/>
                <w:sz w:val="20"/>
              </w:rPr>
              <w:t>月曜</w:t>
            </w:r>
          </w:p>
        </w:tc>
        <w:tc>
          <w:tcPr>
            <w:tcW w:w="3324" w:type="dxa"/>
          </w:tcPr>
          <w:p w14:paraId="65F42140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新規インプット（動画講座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/ </w:t>
            </w:r>
            <w:r>
              <w:rPr>
                <w:rFonts w:ascii="游ゴシック" w:hAnsi="游ゴシック"/>
                <w:sz w:val="20"/>
                <w:lang w:eastAsia="ja-JP"/>
              </w:rPr>
              <w:t>ドキュメント読み）</w:t>
            </w:r>
          </w:p>
        </w:tc>
        <w:tc>
          <w:tcPr>
            <w:tcW w:w="3324" w:type="dxa"/>
          </w:tcPr>
          <w:p w14:paraId="61AC94AD" w14:textId="77777777" w:rsidR="003025AB" w:rsidRDefault="00000000">
            <w:r>
              <w:rPr>
                <w:rFonts w:ascii="游ゴシック" w:hAnsi="游ゴシック"/>
                <w:sz w:val="20"/>
              </w:rPr>
              <w:t>1.5</w:t>
            </w:r>
            <w:r>
              <w:rPr>
                <w:rFonts w:ascii="游ゴシック" w:hAnsi="游ゴシック"/>
                <w:sz w:val="20"/>
              </w:rPr>
              <w:t>〜</w:t>
            </w:r>
            <w:r>
              <w:rPr>
                <w:rFonts w:ascii="游ゴシック" w:hAnsi="游ゴシック"/>
                <w:sz w:val="20"/>
              </w:rPr>
              <w:t>2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3B315D1D" w14:textId="77777777">
        <w:tc>
          <w:tcPr>
            <w:tcW w:w="3324" w:type="dxa"/>
          </w:tcPr>
          <w:p w14:paraId="414DFDA0" w14:textId="77777777" w:rsidR="003025AB" w:rsidRDefault="00000000">
            <w:r>
              <w:rPr>
                <w:rFonts w:ascii="游ゴシック" w:hAnsi="游ゴシック"/>
                <w:sz w:val="20"/>
              </w:rPr>
              <w:t>火曜</w:t>
            </w:r>
          </w:p>
        </w:tc>
        <w:tc>
          <w:tcPr>
            <w:tcW w:w="3324" w:type="dxa"/>
          </w:tcPr>
          <w:p w14:paraId="6807B279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前日の内容をノート整理・自分の言葉でまとめ</w:t>
            </w:r>
          </w:p>
        </w:tc>
        <w:tc>
          <w:tcPr>
            <w:tcW w:w="3324" w:type="dxa"/>
          </w:tcPr>
          <w:p w14:paraId="0A56B383" w14:textId="77777777" w:rsidR="003025AB" w:rsidRDefault="00000000">
            <w:r>
              <w:rPr>
                <w:rFonts w:ascii="游ゴシック" w:hAnsi="游ゴシック"/>
                <w:sz w:val="20"/>
              </w:rPr>
              <w:t>1</w:t>
            </w:r>
            <w:r>
              <w:rPr>
                <w:rFonts w:ascii="游ゴシック" w:hAnsi="游ゴシック"/>
                <w:sz w:val="20"/>
              </w:rPr>
              <w:t>〜</w:t>
            </w:r>
            <w:r>
              <w:rPr>
                <w:rFonts w:ascii="游ゴシック" w:hAnsi="游ゴシック"/>
                <w:sz w:val="20"/>
              </w:rPr>
              <w:t>1.5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4F19F69D" w14:textId="77777777">
        <w:tc>
          <w:tcPr>
            <w:tcW w:w="3324" w:type="dxa"/>
          </w:tcPr>
          <w:p w14:paraId="6FCE0809" w14:textId="77777777" w:rsidR="003025AB" w:rsidRDefault="00000000">
            <w:r>
              <w:rPr>
                <w:rFonts w:ascii="游ゴシック" w:hAnsi="游ゴシック"/>
                <w:sz w:val="20"/>
              </w:rPr>
              <w:t>水曜</w:t>
            </w:r>
          </w:p>
        </w:tc>
        <w:tc>
          <w:tcPr>
            <w:tcW w:w="3324" w:type="dxa"/>
          </w:tcPr>
          <w:p w14:paraId="4E172DB1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新規インプット続き（週のテーマを前半で完了）</w:t>
            </w:r>
          </w:p>
        </w:tc>
        <w:tc>
          <w:tcPr>
            <w:tcW w:w="3324" w:type="dxa"/>
          </w:tcPr>
          <w:p w14:paraId="6A40B2D8" w14:textId="77777777" w:rsidR="003025AB" w:rsidRDefault="00000000">
            <w:r>
              <w:rPr>
                <w:rFonts w:ascii="游ゴシック" w:hAnsi="游ゴシック"/>
                <w:sz w:val="20"/>
              </w:rPr>
              <w:t>1.5</w:t>
            </w:r>
            <w:r>
              <w:rPr>
                <w:rFonts w:ascii="游ゴシック" w:hAnsi="游ゴシック"/>
                <w:sz w:val="20"/>
              </w:rPr>
              <w:t>〜</w:t>
            </w:r>
            <w:r>
              <w:rPr>
                <w:rFonts w:ascii="游ゴシック" w:hAnsi="游ゴシック"/>
                <w:sz w:val="20"/>
              </w:rPr>
              <w:t>2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7C27D730" w14:textId="77777777">
        <w:tc>
          <w:tcPr>
            <w:tcW w:w="3324" w:type="dxa"/>
          </w:tcPr>
          <w:p w14:paraId="3216BF53" w14:textId="77777777" w:rsidR="003025AB" w:rsidRDefault="00000000">
            <w:r>
              <w:rPr>
                <w:rFonts w:ascii="游ゴシック" w:hAnsi="游ゴシック"/>
                <w:sz w:val="20"/>
              </w:rPr>
              <w:t>木曜</w:t>
            </w:r>
          </w:p>
        </w:tc>
        <w:tc>
          <w:tcPr>
            <w:tcW w:w="3324" w:type="dxa"/>
          </w:tcPr>
          <w:p w14:paraId="2DB6A846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演習問題（</w:t>
            </w:r>
            <w:r>
              <w:rPr>
                <w:rFonts w:ascii="游ゴシック" w:hAnsi="游ゴシック"/>
                <w:sz w:val="20"/>
                <w:lang w:eastAsia="ja-JP"/>
              </w:rPr>
              <w:t>10</w:t>
            </w:r>
            <w:r>
              <w:rPr>
                <w:rFonts w:ascii="游ゴシック" w:hAnsi="游ゴシック"/>
                <w:sz w:val="20"/>
                <w:lang w:eastAsia="ja-JP"/>
              </w:rPr>
              <w:t>〜</w:t>
            </w:r>
            <w:r>
              <w:rPr>
                <w:rFonts w:ascii="游ゴシック" w:hAnsi="游ゴシック"/>
                <w:sz w:val="20"/>
                <w:lang w:eastAsia="ja-JP"/>
              </w:rPr>
              <w:t>20</w:t>
            </w:r>
            <w:r>
              <w:rPr>
                <w:rFonts w:ascii="游ゴシック" w:hAnsi="游ゴシック"/>
                <w:sz w:val="20"/>
                <w:lang w:eastAsia="ja-JP"/>
              </w:rPr>
              <w:t>問）＋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間違えた問題の解説確認</w:t>
            </w:r>
          </w:p>
        </w:tc>
        <w:tc>
          <w:tcPr>
            <w:tcW w:w="3324" w:type="dxa"/>
          </w:tcPr>
          <w:p w14:paraId="53624618" w14:textId="77777777" w:rsidR="003025AB" w:rsidRDefault="00000000">
            <w:r>
              <w:rPr>
                <w:rFonts w:ascii="游ゴシック" w:hAnsi="游ゴシック"/>
                <w:sz w:val="20"/>
              </w:rPr>
              <w:t>1.5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7B596D35" w14:textId="77777777">
        <w:tc>
          <w:tcPr>
            <w:tcW w:w="3324" w:type="dxa"/>
          </w:tcPr>
          <w:p w14:paraId="1F774FCA" w14:textId="77777777" w:rsidR="003025AB" w:rsidRDefault="00000000">
            <w:r>
              <w:rPr>
                <w:rFonts w:ascii="游ゴシック" w:hAnsi="游ゴシック"/>
                <w:sz w:val="20"/>
              </w:rPr>
              <w:t>金曜</w:t>
            </w:r>
          </w:p>
        </w:tc>
        <w:tc>
          <w:tcPr>
            <w:tcW w:w="3324" w:type="dxa"/>
          </w:tcPr>
          <w:p w14:paraId="3F3CBBE5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サービス比較・暗記カード作成・弱点補強</w:t>
            </w:r>
          </w:p>
        </w:tc>
        <w:tc>
          <w:tcPr>
            <w:tcW w:w="3324" w:type="dxa"/>
          </w:tcPr>
          <w:p w14:paraId="18010CEC" w14:textId="77777777" w:rsidR="003025AB" w:rsidRDefault="00000000">
            <w:r>
              <w:rPr>
                <w:rFonts w:ascii="游ゴシック" w:hAnsi="游ゴシック"/>
                <w:sz w:val="20"/>
              </w:rPr>
              <w:t>1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7D940590" w14:textId="77777777">
        <w:tc>
          <w:tcPr>
            <w:tcW w:w="3324" w:type="dxa"/>
          </w:tcPr>
          <w:p w14:paraId="30BF824A" w14:textId="77777777" w:rsidR="003025AB" w:rsidRDefault="00000000">
            <w:r>
              <w:rPr>
                <w:rFonts w:ascii="游ゴシック" w:hAnsi="游ゴシック"/>
                <w:sz w:val="20"/>
              </w:rPr>
              <w:t>土曜</w:t>
            </w:r>
          </w:p>
        </w:tc>
        <w:tc>
          <w:tcPr>
            <w:tcW w:w="3324" w:type="dxa"/>
          </w:tcPr>
          <w:p w14:paraId="3DF62A6C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週まとめ復習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＋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模擬試験（最終週）</w:t>
            </w:r>
          </w:p>
        </w:tc>
        <w:tc>
          <w:tcPr>
            <w:tcW w:w="3324" w:type="dxa"/>
          </w:tcPr>
          <w:p w14:paraId="27C64D66" w14:textId="77777777" w:rsidR="003025AB" w:rsidRDefault="00000000">
            <w:r>
              <w:rPr>
                <w:rFonts w:ascii="游ゴシック" w:hAnsi="游ゴシック"/>
                <w:sz w:val="20"/>
              </w:rPr>
              <w:t>2</w:t>
            </w:r>
            <w:r>
              <w:rPr>
                <w:rFonts w:ascii="游ゴシック" w:hAnsi="游ゴシック"/>
                <w:sz w:val="20"/>
              </w:rPr>
              <w:t>〜</w:t>
            </w:r>
            <w:r>
              <w:rPr>
                <w:rFonts w:ascii="游ゴシック" w:hAnsi="游ゴシック"/>
                <w:sz w:val="20"/>
              </w:rPr>
              <w:t>3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  <w:tr w:rsidR="003025AB" w14:paraId="6D5D83B1" w14:textId="77777777">
        <w:tc>
          <w:tcPr>
            <w:tcW w:w="3324" w:type="dxa"/>
          </w:tcPr>
          <w:p w14:paraId="32A65867" w14:textId="77777777" w:rsidR="003025AB" w:rsidRDefault="00000000">
            <w:r>
              <w:rPr>
                <w:rFonts w:ascii="游ゴシック" w:hAnsi="游ゴシック"/>
                <w:sz w:val="20"/>
              </w:rPr>
              <w:t>日曜</w:t>
            </w:r>
          </w:p>
        </w:tc>
        <w:tc>
          <w:tcPr>
            <w:tcW w:w="3324" w:type="dxa"/>
          </w:tcPr>
          <w:p w14:paraId="329A4142" w14:textId="77777777" w:rsidR="003025AB" w:rsidRDefault="00000000">
            <w:pPr>
              <w:rPr>
                <w:lang w:eastAsia="ja-JP"/>
              </w:rPr>
            </w:pPr>
            <w:r>
              <w:rPr>
                <w:rFonts w:ascii="游ゴシック" w:hAnsi="游ゴシック"/>
                <w:sz w:val="20"/>
                <w:lang w:eastAsia="ja-JP"/>
              </w:rPr>
              <w:t>軽い復習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＋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翌週の予習（</w:t>
            </w:r>
            <w:r>
              <w:rPr>
                <w:rFonts w:ascii="游ゴシック" w:hAnsi="游ゴシック"/>
                <w:sz w:val="20"/>
                <w:lang w:eastAsia="ja-JP"/>
              </w:rPr>
              <w:t>30</w:t>
            </w:r>
            <w:r>
              <w:rPr>
                <w:rFonts w:ascii="游ゴシック" w:hAnsi="游ゴシック"/>
                <w:sz w:val="20"/>
                <w:lang w:eastAsia="ja-JP"/>
              </w:rPr>
              <w:t>分程度）＋</w:t>
            </w:r>
            <w:r>
              <w:rPr>
                <w:rFonts w:ascii="游ゴシック" w:hAnsi="游ゴシック"/>
                <w:sz w:val="20"/>
                <w:lang w:eastAsia="ja-JP"/>
              </w:rPr>
              <w:t xml:space="preserve"> </w:t>
            </w:r>
            <w:r>
              <w:rPr>
                <w:rFonts w:ascii="游ゴシック" w:hAnsi="游ゴシック"/>
                <w:sz w:val="20"/>
                <w:lang w:eastAsia="ja-JP"/>
              </w:rPr>
              <w:t>休息</w:t>
            </w:r>
          </w:p>
        </w:tc>
        <w:tc>
          <w:tcPr>
            <w:tcW w:w="3324" w:type="dxa"/>
          </w:tcPr>
          <w:p w14:paraId="62C652A6" w14:textId="77777777" w:rsidR="003025AB" w:rsidRDefault="00000000">
            <w:r>
              <w:rPr>
                <w:rFonts w:ascii="游ゴシック" w:hAnsi="游ゴシック"/>
                <w:sz w:val="20"/>
              </w:rPr>
              <w:t>0.5</w:t>
            </w:r>
            <w:r>
              <w:rPr>
                <w:rFonts w:ascii="游ゴシック" w:hAnsi="游ゴシック"/>
                <w:sz w:val="20"/>
              </w:rPr>
              <w:t>〜</w:t>
            </w:r>
            <w:r>
              <w:rPr>
                <w:rFonts w:ascii="游ゴシック" w:hAnsi="游ゴシック"/>
                <w:sz w:val="20"/>
              </w:rPr>
              <w:t>1</w:t>
            </w:r>
            <w:r>
              <w:rPr>
                <w:rFonts w:ascii="游ゴシック" w:hAnsi="游ゴシック"/>
                <w:sz w:val="20"/>
              </w:rPr>
              <w:t>時間</w:t>
            </w:r>
          </w:p>
        </w:tc>
      </w:tr>
    </w:tbl>
    <w:p w14:paraId="3F99C46D" w14:textId="77777777" w:rsidR="00873FF3" w:rsidRDefault="00873FF3"/>
    <w:sectPr w:rsidR="00873FF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146869">
    <w:abstractNumId w:val="8"/>
  </w:num>
  <w:num w:numId="2" w16cid:durableId="435443944">
    <w:abstractNumId w:val="6"/>
  </w:num>
  <w:num w:numId="3" w16cid:durableId="871068936">
    <w:abstractNumId w:val="5"/>
  </w:num>
  <w:num w:numId="4" w16cid:durableId="1644697126">
    <w:abstractNumId w:val="4"/>
  </w:num>
  <w:num w:numId="5" w16cid:durableId="1819684799">
    <w:abstractNumId w:val="7"/>
  </w:num>
  <w:num w:numId="6" w16cid:durableId="66193684">
    <w:abstractNumId w:val="3"/>
  </w:num>
  <w:num w:numId="7" w16cid:durableId="634336562">
    <w:abstractNumId w:val="2"/>
  </w:num>
  <w:num w:numId="8" w16cid:durableId="555094440">
    <w:abstractNumId w:val="1"/>
  </w:num>
  <w:num w:numId="9" w16cid:durableId="157504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E70"/>
    <w:rsid w:val="001364EC"/>
    <w:rsid w:val="0015074B"/>
    <w:rsid w:val="0029639D"/>
    <w:rsid w:val="003025AB"/>
    <w:rsid w:val="00326F90"/>
    <w:rsid w:val="00873FF3"/>
    <w:rsid w:val="009179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30"/>
  <w15:docId w15:val="{E88A3F74-2AC9-4A5B-A23B-633875E0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一成 本多</cp:lastModifiedBy>
  <cp:revision>3</cp:revision>
  <dcterms:created xsi:type="dcterms:W3CDTF">2013-12-23T23:15:00Z</dcterms:created>
  <dcterms:modified xsi:type="dcterms:W3CDTF">2026-05-05T00:25:00Z</dcterms:modified>
  <cp:category/>
</cp:coreProperties>
</file>